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CDF13" w14:textId="77777777" w:rsidR="00D2614A" w:rsidRPr="00E73B8D" w:rsidRDefault="00D2614A" w:rsidP="00D2614A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73B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Information </w:t>
      </w:r>
    </w:p>
    <w:p w14:paraId="5936B31E" w14:textId="77777777" w:rsidR="00D2614A" w:rsidRPr="00E73B8D" w:rsidRDefault="00D2614A" w:rsidP="00D2614A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2827039" w14:textId="77777777" w:rsidR="00D2614A" w:rsidRPr="00E73B8D" w:rsidRDefault="00D2614A" w:rsidP="00D2614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73B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Decreased thymic output predicts </w:t>
      </w:r>
      <w:r w:rsidRPr="00E73B8D">
        <w:rPr>
          <w:rFonts w:ascii="Times New Roman" w:eastAsia="ＭＳ 明朝" w:hAnsi="Times New Roman" w:cs="Times New Roman"/>
          <w:b/>
          <w:bCs/>
          <w:color w:val="000000" w:themeColor="text1"/>
          <w:sz w:val="24"/>
          <w:szCs w:val="24"/>
        </w:rPr>
        <w:t xml:space="preserve">progression of </w:t>
      </w:r>
      <w:r w:rsidRPr="00E73B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chronic kidney disease</w:t>
      </w:r>
    </w:p>
    <w:p w14:paraId="01180AE2" w14:textId="77777777" w:rsidR="00D2614A" w:rsidRPr="00E73B8D" w:rsidRDefault="00D2614A" w:rsidP="00D2614A">
      <w:pPr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14:paraId="12664138" w14:textId="77777777" w:rsidR="00D2614A" w:rsidRPr="00E73B8D" w:rsidRDefault="00D2614A" w:rsidP="00D2614A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E73B8D">
        <w:rPr>
          <w:rFonts w:ascii="Times New Roman" w:eastAsia="Times New Roman" w:hAnsi="Times New Roman" w:cs="Times New Roman"/>
          <w:color w:val="000000" w:themeColor="text1"/>
          <w:sz w:val="24"/>
        </w:rPr>
        <w:t>Kenichiro Iio</w:t>
      </w:r>
      <w:r w:rsidRPr="00E73B8D">
        <w:rPr>
          <w:rFonts w:ascii="Times New Roman" w:eastAsia="Times New Roman" w:hAnsi="Times New Roman" w:cs="Times New Roman"/>
          <w:color w:val="000000" w:themeColor="text1"/>
          <w:sz w:val="24"/>
          <w:vertAlign w:val="superscript"/>
        </w:rPr>
        <w:t>1</w:t>
      </w:r>
      <w:r w:rsidRPr="00E73B8D">
        <w:rPr>
          <w:rFonts w:ascii="Times New Roman" w:eastAsia="Times New Roman" w:hAnsi="Times New Roman" w:cs="Times New Roman"/>
          <w:color w:val="000000" w:themeColor="text1"/>
          <w:sz w:val="24"/>
        </w:rPr>
        <w:t>, Daijiro Kabata</w:t>
      </w:r>
      <w:r w:rsidRPr="00E73B8D">
        <w:rPr>
          <w:rFonts w:ascii="Times New Roman" w:eastAsia="Times New Roman" w:hAnsi="Times New Roman" w:cs="Times New Roman"/>
          <w:color w:val="000000" w:themeColor="text1"/>
          <w:sz w:val="24"/>
          <w:vertAlign w:val="superscript"/>
        </w:rPr>
        <w:t>2</w:t>
      </w:r>
      <w:r w:rsidRPr="00E73B8D">
        <w:rPr>
          <w:rFonts w:ascii="Times New Roman" w:eastAsia="Times New Roman" w:hAnsi="Times New Roman" w:cs="Times New Roman"/>
          <w:color w:val="000000" w:themeColor="text1"/>
          <w:sz w:val="24"/>
        </w:rPr>
        <w:t>, Rei Iio</w:t>
      </w:r>
      <w:r w:rsidRPr="00E73B8D">
        <w:rPr>
          <w:rFonts w:ascii="Times New Roman" w:eastAsia="Times New Roman" w:hAnsi="Times New Roman" w:cs="Times New Roman"/>
          <w:color w:val="000000" w:themeColor="text1"/>
          <w:sz w:val="24"/>
          <w:vertAlign w:val="superscript"/>
        </w:rPr>
        <w:t>3</w:t>
      </w:r>
      <w:r w:rsidRPr="00E73B8D">
        <w:rPr>
          <w:rFonts w:ascii="Times New Roman" w:eastAsia="Times New Roman" w:hAnsi="Times New Roman" w:cs="Times New Roman"/>
          <w:color w:val="000000" w:themeColor="text1"/>
          <w:sz w:val="24"/>
        </w:rPr>
        <w:t>, Shinichi Shibamoto</w:t>
      </w:r>
      <w:r w:rsidRPr="00E73B8D">
        <w:rPr>
          <w:rFonts w:ascii="Times New Roman" w:eastAsia="Times New Roman" w:hAnsi="Times New Roman" w:cs="Times New Roman"/>
          <w:color w:val="000000" w:themeColor="text1"/>
          <w:sz w:val="24"/>
          <w:vertAlign w:val="superscript"/>
        </w:rPr>
        <w:t>1</w:t>
      </w:r>
      <w:r w:rsidRPr="00E73B8D">
        <w:rPr>
          <w:rFonts w:ascii="Times New Roman" w:eastAsia="Times New Roman" w:hAnsi="Times New Roman" w:cs="Times New Roman"/>
          <w:color w:val="000000" w:themeColor="text1"/>
          <w:sz w:val="24"/>
        </w:rPr>
        <w:t>, Yuuki Watanabe</w:t>
      </w:r>
      <w:r w:rsidRPr="00E73B8D">
        <w:rPr>
          <w:rFonts w:ascii="Times New Roman" w:eastAsia="Times New Roman" w:hAnsi="Times New Roman" w:cs="Times New Roman"/>
          <w:color w:val="000000" w:themeColor="text1"/>
          <w:sz w:val="24"/>
          <w:vertAlign w:val="superscript"/>
        </w:rPr>
        <w:t>1</w:t>
      </w:r>
      <w:r w:rsidRPr="00E73B8D">
        <w:rPr>
          <w:rFonts w:ascii="Times New Roman" w:eastAsia="Times New Roman" w:hAnsi="Times New Roman" w:cs="Times New Roman"/>
          <w:color w:val="000000" w:themeColor="text1"/>
          <w:sz w:val="24"/>
        </w:rPr>
        <w:t>, Masashi Morita</w:t>
      </w:r>
      <w:r w:rsidRPr="00E73B8D">
        <w:rPr>
          <w:rFonts w:ascii="Times New Roman" w:eastAsia="Times New Roman" w:hAnsi="Times New Roman" w:cs="Times New Roman"/>
          <w:color w:val="000000" w:themeColor="text1"/>
          <w:sz w:val="24"/>
          <w:vertAlign w:val="superscript"/>
        </w:rPr>
        <w:t>1</w:t>
      </w:r>
      <w:r w:rsidRPr="00E73B8D">
        <w:rPr>
          <w:rFonts w:ascii="Times New Roman" w:eastAsia="Times New Roman" w:hAnsi="Times New Roman" w:cs="Times New Roman"/>
          <w:color w:val="000000" w:themeColor="text1"/>
          <w:sz w:val="24"/>
        </w:rPr>
        <w:t>, Yosuke Imai</w:t>
      </w:r>
      <w:r w:rsidRPr="00E73B8D">
        <w:rPr>
          <w:rFonts w:ascii="Times New Roman" w:eastAsia="Times New Roman" w:hAnsi="Times New Roman" w:cs="Times New Roman"/>
          <w:color w:val="000000" w:themeColor="text1"/>
          <w:sz w:val="24"/>
          <w:vertAlign w:val="superscript"/>
        </w:rPr>
        <w:t>1</w:t>
      </w:r>
      <w:r w:rsidRPr="00E73B8D">
        <w:rPr>
          <w:rFonts w:ascii="Times New Roman" w:eastAsia="Times New Roman" w:hAnsi="Times New Roman" w:cs="Times New Roman"/>
          <w:color w:val="000000" w:themeColor="text1"/>
          <w:sz w:val="24"/>
        </w:rPr>
        <w:t>, Masaki Hatanaka</w:t>
      </w:r>
      <w:r w:rsidRPr="00E73B8D">
        <w:rPr>
          <w:rFonts w:ascii="Times New Roman" w:eastAsia="Times New Roman" w:hAnsi="Times New Roman" w:cs="Times New Roman"/>
          <w:color w:val="000000" w:themeColor="text1"/>
          <w:sz w:val="24"/>
          <w:vertAlign w:val="superscript"/>
        </w:rPr>
        <w:t>1</w:t>
      </w:r>
      <w:r w:rsidRPr="00E73B8D">
        <w:rPr>
          <w:rFonts w:ascii="Times New Roman" w:eastAsia="Times New Roman" w:hAnsi="Times New Roman" w:cs="Times New Roman"/>
          <w:color w:val="000000" w:themeColor="text1"/>
          <w:sz w:val="24"/>
        </w:rPr>
        <w:t>, Hiroki Omori</w:t>
      </w:r>
      <w:r w:rsidRPr="00E73B8D">
        <w:rPr>
          <w:rFonts w:ascii="Times New Roman" w:eastAsia="Times New Roman" w:hAnsi="Times New Roman" w:cs="Times New Roman"/>
          <w:color w:val="000000" w:themeColor="text1"/>
          <w:sz w:val="24"/>
          <w:vertAlign w:val="superscript"/>
        </w:rPr>
        <w:t>1</w:t>
      </w:r>
      <w:r w:rsidRPr="00E73B8D">
        <w:rPr>
          <w:rFonts w:ascii="Times New Roman" w:eastAsia="Times New Roman" w:hAnsi="Times New Roman" w:cs="Times New Roman"/>
          <w:color w:val="000000" w:themeColor="text1"/>
          <w:sz w:val="24"/>
        </w:rPr>
        <w:t>, Yoshitaka Isaka</w:t>
      </w:r>
      <w:r w:rsidRPr="00E73B8D">
        <w:rPr>
          <w:rFonts w:ascii="Times New Roman" w:eastAsia="Times New Roman" w:hAnsi="Times New Roman" w:cs="Times New Roman"/>
          <w:color w:val="000000" w:themeColor="text1"/>
          <w:sz w:val="24"/>
          <w:vertAlign w:val="superscript"/>
        </w:rPr>
        <w:t>4</w:t>
      </w:r>
    </w:p>
    <w:p w14:paraId="77E0AEE6" w14:textId="77777777" w:rsidR="00D2614A" w:rsidRPr="00E73B8D" w:rsidRDefault="00D2614A" w:rsidP="00D2614A">
      <w:pPr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14:paraId="01A2A3AF" w14:textId="77777777" w:rsidR="00D2614A" w:rsidRPr="00E73B8D" w:rsidRDefault="00D2614A" w:rsidP="00D2614A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E73B8D">
        <w:rPr>
          <w:rFonts w:ascii="Times New Roman" w:eastAsia="Times New Roman" w:hAnsi="Times New Roman" w:cs="Times New Roman"/>
          <w:color w:val="000000" w:themeColor="text1"/>
          <w:sz w:val="24"/>
          <w:vertAlign w:val="superscript"/>
        </w:rPr>
        <w:t>1</w:t>
      </w:r>
      <w:r w:rsidRPr="00E73B8D">
        <w:rPr>
          <w:rFonts w:ascii="Times New Roman" w:eastAsia="Times New Roman" w:hAnsi="Times New Roman" w:cs="Times New Roman"/>
          <w:color w:val="000000" w:themeColor="text1"/>
          <w:sz w:val="24"/>
        </w:rPr>
        <w:t>Department of Nephrology, National Hospital Organization Osaka Minami Medical Center, Kawachinagano, Japan</w:t>
      </w:r>
    </w:p>
    <w:p w14:paraId="576E1EA7" w14:textId="77777777" w:rsidR="00D2614A" w:rsidRPr="00E73B8D" w:rsidRDefault="00D2614A" w:rsidP="00D2614A">
      <w:pPr>
        <w:widowControl/>
        <w:jc w:val="left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E73B8D">
        <w:rPr>
          <w:rFonts w:ascii="Times New Roman" w:eastAsia="Times New Roman" w:hAnsi="Times New Roman" w:cs="Times New Roman"/>
          <w:color w:val="000000" w:themeColor="text1"/>
          <w:sz w:val="24"/>
          <w:vertAlign w:val="superscript"/>
        </w:rPr>
        <w:t>2</w:t>
      </w:r>
      <w:r w:rsidRPr="00E73B8D">
        <w:rPr>
          <w:rFonts w:ascii="Times New Roman" w:eastAsia="Times New Roman" w:hAnsi="Times New Roman" w:cs="Times New Roman"/>
          <w:color w:val="000000" w:themeColor="text1"/>
          <w:sz w:val="24"/>
        </w:rPr>
        <w:t>Department of Medical Statistics, Osaka Metropolitan University Graduate School of Medicine, Osaka, Japan</w:t>
      </w:r>
    </w:p>
    <w:p w14:paraId="369AE1B5" w14:textId="77777777" w:rsidR="00D2614A" w:rsidRPr="00E73B8D" w:rsidRDefault="00D2614A" w:rsidP="00D2614A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E73B8D">
        <w:rPr>
          <w:rFonts w:ascii="Times New Roman" w:eastAsia="Times New Roman" w:hAnsi="Times New Roman" w:cs="Times New Roman"/>
          <w:color w:val="000000" w:themeColor="text1"/>
          <w:sz w:val="24"/>
          <w:vertAlign w:val="superscript"/>
        </w:rPr>
        <w:t>3</w:t>
      </w:r>
      <w:r w:rsidRPr="00E73B8D">
        <w:rPr>
          <w:rFonts w:ascii="Times New Roman" w:eastAsia="Times New Roman" w:hAnsi="Times New Roman" w:cs="Times New Roman"/>
          <w:color w:val="000000" w:themeColor="text1"/>
          <w:sz w:val="24"/>
        </w:rPr>
        <w:t>Department of Kidney Disease and Hypertension, Osaka General Medical Center, Osaka, Japan</w:t>
      </w:r>
    </w:p>
    <w:p w14:paraId="6ED1B76A" w14:textId="77777777" w:rsidR="00D2614A" w:rsidRPr="00E73B8D" w:rsidRDefault="00D2614A" w:rsidP="00D2614A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E73B8D">
        <w:rPr>
          <w:rFonts w:ascii="Times New Roman" w:eastAsia="Times New Roman" w:hAnsi="Times New Roman" w:cs="Times New Roman"/>
          <w:color w:val="000000" w:themeColor="text1"/>
          <w:sz w:val="24"/>
          <w:vertAlign w:val="superscript"/>
        </w:rPr>
        <w:t>4</w:t>
      </w:r>
      <w:r w:rsidRPr="00E73B8D">
        <w:rPr>
          <w:rFonts w:ascii="Times New Roman" w:eastAsia="Times New Roman" w:hAnsi="Times New Roman" w:cs="Times New Roman"/>
          <w:color w:val="000000" w:themeColor="text1"/>
          <w:sz w:val="24"/>
        </w:rPr>
        <w:t>Department of Nephrology, Osaka University Graduate School of Medicine, Suita, Japan</w:t>
      </w:r>
    </w:p>
    <w:p w14:paraId="7E765577" w14:textId="77777777" w:rsidR="00D2614A" w:rsidRPr="00E73B8D" w:rsidRDefault="00D2614A" w:rsidP="00D2614A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1CB9AF18" w14:textId="77777777" w:rsidR="00D2614A" w:rsidRPr="00E73B8D" w:rsidRDefault="00D2614A" w:rsidP="00D2614A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1A7EDEBF" w14:textId="77777777" w:rsidR="00D2614A" w:rsidRPr="00E73B8D" w:rsidRDefault="00D2614A" w:rsidP="00D2614A">
      <w:pPr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E73B8D"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>Corresponding Author:</w:t>
      </w:r>
      <w:r w:rsidRPr="00E73B8D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</w:t>
      </w:r>
    </w:p>
    <w:p w14:paraId="1034139D" w14:textId="77777777" w:rsidR="00D2614A" w:rsidRPr="00E73B8D" w:rsidRDefault="00D2614A" w:rsidP="00D2614A">
      <w:pPr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E73B8D">
        <w:rPr>
          <w:rFonts w:ascii="Times New Roman" w:eastAsia="Times New Roman" w:hAnsi="Times New Roman" w:cs="Times New Roman"/>
          <w:color w:val="000000" w:themeColor="text1"/>
          <w:sz w:val="24"/>
        </w:rPr>
        <w:t>Kenichiro Iio</w:t>
      </w:r>
    </w:p>
    <w:p w14:paraId="38E139CA" w14:textId="77777777" w:rsidR="00D2614A" w:rsidRPr="00E73B8D" w:rsidRDefault="00D2614A" w:rsidP="00D2614A">
      <w:pPr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E73B8D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Department of Nephrology, National Hospital Organization Osaka Minami Medical Center, 2-1 Kidohigashimachi Kawachinagano Osaka 586-8521, Japan. </w:t>
      </w:r>
    </w:p>
    <w:p w14:paraId="3372C65C" w14:textId="77777777" w:rsidR="00D2614A" w:rsidRPr="00E73B8D" w:rsidRDefault="00D2614A" w:rsidP="00D2614A">
      <w:pPr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E73B8D">
        <w:rPr>
          <w:rFonts w:ascii="Times New Roman" w:eastAsia="Times New Roman" w:hAnsi="Times New Roman" w:cs="Times New Roman"/>
          <w:color w:val="000000" w:themeColor="text1"/>
          <w:sz w:val="24"/>
        </w:rPr>
        <w:t>Phone: +81-721-53-5761</w:t>
      </w:r>
    </w:p>
    <w:p w14:paraId="5530984E" w14:textId="77777777" w:rsidR="00D2614A" w:rsidRPr="00E73B8D" w:rsidRDefault="00D2614A" w:rsidP="00D2614A">
      <w:pPr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E73B8D">
        <w:rPr>
          <w:rFonts w:ascii="Times New Roman" w:eastAsia="Times New Roman" w:hAnsi="Times New Roman" w:cs="Times New Roman"/>
          <w:color w:val="000000" w:themeColor="text1"/>
          <w:sz w:val="24"/>
        </w:rPr>
        <w:t>Fax: +81-721-53-8904</w:t>
      </w:r>
    </w:p>
    <w:p w14:paraId="764BDC86" w14:textId="6EDAF8C9" w:rsidR="00D2614A" w:rsidRPr="00E73B8D" w:rsidRDefault="00D2614A">
      <w:pPr>
        <w:rPr>
          <w:rFonts w:ascii="Times New Roman" w:hAnsi="Times New Roman" w:cs="Times New Roman"/>
          <w:b/>
          <w:color w:val="000000" w:themeColor="text1"/>
        </w:rPr>
      </w:pPr>
      <w:r w:rsidRPr="00E73B8D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E-mail: </w:t>
      </w:r>
      <w:hyperlink r:id="rId4" w:history="1">
        <w:r w:rsidRPr="00E73B8D">
          <w:rPr>
            <w:rStyle w:val="a9"/>
            <w:rFonts w:ascii="Times New Roman" w:eastAsia="Times New Roman" w:hAnsi="Times New Roman" w:cs="Times New Roman"/>
            <w:color w:val="000000" w:themeColor="text1"/>
            <w:sz w:val="24"/>
          </w:rPr>
          <w:t>iioken16@outlook.com</w:t>
        </w:r>
      </w:hyperlink>
    </w:p>
    <w:p w14:paraId="62A5D832" w14:textId="622A3A18" w:rsidR="00D2614A" w:rsidRPr="00E73B8D" w:rsidRDefault="00D2614A">
      <w:pPr>
        <w:rPr>
          <w:rFonts w:ascii="Times New Roman" w:hAnsi="Times New Roman" w:cs="Times New Roman"/>
          <w:b/>
          <w:bCs/>
          <w:color w:val="000000" w:themeColor="text1"/>
        </w:rPr>
      </w:pPr>
      <w:r w:rsidRPr="00E73B8D">
        <w:rPr>
          <w:rFonts w:ascii="Times New Roman" w:hAnsi="Times New Roman" w:cs="Times New Roman"/>
          <w:b/>
          <w:bCs/>
          <w:noProof/>
          <w:color w:val="000000" w:themeColor="text1"/>
          <w:lang w:eastAsia="en-US"/>
        </w:rPr>
        <w:lastRenderedPageBreak/>
        <w:drawing>
          <wp:inline distT="0" distB="0" distL="0" distR="0" wp14:anchorId="09039605" wp14:editId="183B9698">
            <wp:extent cx="5400040" cy="315404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5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07AA5" w14:textId="77777777" w:rsidR="00D2614A" w:rsidRPr="00E73B8D" w:rsidRDefault="00D2614A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0160ACB" w14:textId="77777777" w:rsidR="00D2614A" w:rsidRPr="00E73B8D" w:rsidRDefault="00D2614A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F67FE17" w14:textId="77777777" w:rsidR="00D2614A" w:rsidRPr="00E73B8D" w:rsidRDefault="00D2614A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72DECC50" w14:textId="2A7E30E8" w:rsidR="00DE6744" w:rsidRPr="00E73B8D" w:rsidRDefault="004A178C">
      <w:pPr>
        <w:rPr>
          <w:rFonts w:ascii="Times New Roman" w:eastAsia="MinionPro-Regular" w:hAnsi="Times New Roman" w:cs="Times New Roman"/>
          <w:color w:val="000000" w:themeColor="text1"/>
          <w:kern w:val="0"/>
          <w:szCs w:val="21"/>
        </w:rPr>
      </w:pPr>
      <w:r w:rsidRPr="00E73B8D">
        <w:rPr>
          <w:rFonts w:ascii="Times New Roman" w:hAnsi="Times New Roman" w:cs="Times New Roman"/>
          <w:b/>
          <w:bCs/>
          <w:color w:val="000000" w:themeColor="text1"/>
        </w:rPr>
        <w:t xml:space="preserve">Supplemental Figure 1. </w:t>
      </w:r>
      <w:r w:rsidR="00D77D9A" w:rsidRPr="00E73B8D">
        <w:rPr>
          <w:rFonts w:ascii="Times New Roman" w:hAnsi="Times New Roman" w:cs="Times New Roman"/>
          <w:color w:val="000000" w:themeColor="text1"/>
        </w:rPr>
        <w:t>Gating strategy</w:t>
      </w:r>
      <w:r w:rsidR="00D77D9A" w:rsidRPr="00E73B8D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FE67A5" w:rsidRPr="00E73B8D">
        <w:rPr>
          <w:rFonts w:ascii="Times New Roman" w:hAnsi="Times New Roman" w:cs="Times New Roman"/>
          <w:color w:val="000000" w:themeColor="text1"/>
        </w:rPr>
        <w:t>for</w:t>
      </w:r>
      <w:r w:rsidRPr="00E73B8D">
        <w:rPr>
          <w:rFonts w:ascii="Times New Roman" w:eastAsia="MinionPro-Regular" w:hAnsi="Times New Roman" w:cs="Times New Roman"/>
          <w:color w:val="000000" w:themeColor="text1"/>
          <w:kern w:val="0"/>
          <w:szCs w:val="21"/>
        </w:rPr>
        <w:t xml:space="preserve"> </w:t>
      </w:r>
      <w:r w:rsidR="00633465" w:rsidRPr="00E73B8D">
        <w:rPr>
          <w:rFonts w:ascii="Times New Roman" w:eastAsia="MinionPro-Regular" w:hAnsi="Times New Roman" w:cs="Times New Roman" w:hint="eastAsia"/>
          <w:color w:val="000000" w:themeColor="text1"/>
          <w:kern w:val="0"/>
          <w:szCs w:val="21"/>
        </w:rPr>
        <w:t>r</w:t>
      </w:r>
      <w:r w:rsidR="00633465" w:rsidRPr="00E73B8D">
        <w:rPr>
          <w:rFonts w:ascii="Times New Roman" w:eastAsia="MinionPro-Regular" w:hAnsi="Times New Roman" w:cs="Times New Roman"/>
          <w:color w:val="000000" w:themeColor="text1"/>
          <w:kern w:val="0"/>
          <w:szCs w:val="21"/>
        </w:rPr>
        <w:t>ecent thymic emigrants (</w:t>
      </w:r>
      <w:r w:rsidR="00322F58" w:rsidRPr="00E73B8D">
        <w:rPr>
          <w:rFonts w:ascii="Times New Roman" w:eastAsia="MinionPro-Regular" w:hAnsi="Times New Roman" w:cs="Times New Roman" w:hint="eastAsia"/>
          <w:color w:val="000000" w:themeColor="text1"/>
          <w:kern w:val="0"/>
          <w:szCs w:val="21"/>
        </w:rPr>
        <w:t>RTE</w:t>
      </w:r>
      <w:r w:rsidR="00633465" w:rsidRPr="00E73B8D">
        <w:rPr>
          <w:rFonts w:ascii="Times New Roman" w:eastAsia="MinionPro-Regular" w:hAnsi="Times New Roman" w:cs="Times New Roman"/>
          <w:color w:val="000000" w:themeColor="text1"/>
          <w:kern w:val="0"/>
          <w:szCs w:val="21"/>
        </w:rPr>
        <w:t>)</w:t>
      </w:r>
      <w:r w:rsidR="00D2614A" w:rsidRPr="00E73B8D">
        <w:rPr>
          <w:rFonts w:ascii="Times New Roman" w:eastAsia="MinionPro-Regular" w:hAnsi="Times New Roman" w:cs="Times New Roman"/>
          <w:color w:val="000000" w:themeColor="text1"/>
          <w:kern w:val="0"/>
          <w:szCs w:val="21"/>
        </w:rPr>
        <w:t xml:space="preserve"> and </w:t>
      </w:r>
      <w:r w:rsidRPr="00E73B8D">
        <w:rPr>
          <w:rFonts w:ascii="Times New Roman" w:eastAsia="MinionPro-Regular" w:hAnsi="Times New Roman" w:cs="Times New Roman"/>
          <w:color w:val="000000" w:themeColor="text1"/>
          <w:kern w:val="0"/>
          <w:szCs w:val="21"/>
        </w:rPr>
        <w:t>CD28</w:t>
      </w:r>
      <w:r w:rsidR="00E917C3" w:rsidRPr="00E73B8D">
        <w:rPr>
          <w:rFonts w:ascii="Times New Roman" w:eastAsia="MinionPro-Regular" w:hAnsi="Times New Roman" w:cs="Times New Roman"/>
          <w:color w:val="000000" w:themeColor="text1"/>
          <w:kern w:val="0"/>
          <w:szCs w:val="21"/>
          <w:vertAlign w:val="superscript"/>
        </w:rPr>
        <w:t>-</w:t>
      </w:r>
      <w:r w:rsidRPr="00E73B8D">
        <w:rPr>
          <w:rFonts w:ascii="Times New Roman" w:eastAsia="MinionPro-Regular" w:hAnsi="Times New Roman" w:cs="Times New Roman"/>
          <w:color w:val="000000" w:themeColor="text1"/>
          <w:kern w:val="0"/>
          <w:szCs w:val="21"/>
        </w:rPr>
        <w:t>CD4</w:t>
      </w:r>
      <w:r w:rsidR="00E917C3" w:rsidRPr="00E73B8D">
        <w:rPr>
          <w:rFonts w:ascii="Times New Roman" w:eastAsia="MinionPro-Regular" w:hAnsi="Times New Roman" w:cs="Times New Roman"/>
          <w:color w:val="000000" w:themeColor="text1"/>
          <w:kern w:val="0"/>
          <w:szCs w:val="21"/>
          <w:vertAlign w:val="superscript"/>
        </w:rPr>
        <w:t>+</w:t>
      </w:r>
      <w:r w:rsidRPr="00E73B8D">
        <w:rPr>
          <w:rFonts w:ascii="Times New Roman" w:eastAsia="MinionPro-Regular" w:hAnsi="Times New Roman" w:cs="Times New Roman"/>
          <w:color w:val="000000" w:themeColor="text1"/>
          <w:kern w:val="0"/>
          <w:szCs w:val="21"/>
        </w:rPr>
        <w:t xml:space="preserve"> and CD28</w:t>
      </w:r>
      <w:r w:rsidR="00E917C3" w:rsidRPr="00E73B8D">
        <w:rPr>
          <w:rFonts w:ascii="Times New Roman" w:eastAsia="MinionPro-Regular" w:hAnsi="Times New Roman" w:cs="Times New Roman"/>
          <w:color w:val="000000" w:themeColor="text1"/>
          <w:kern w:val="0"/>
          <w:szCs w:val="21"/>
          <w:vertAlign w:val="superscript"/>
        </w:rPr>
        <w:t>-</w:t>
      </w:r>
      <w:r w:rsidRPr="00E73B8D">
        <w:rPr>
          <w:rFonts w:ascii="Times New Roman" w:eastAsia="MinionPro-Regular" w:hAnsi="Times New Roman" w:cs="Times New Roman"/>
          <w:color w:val="000000" w:themeColor="text1"/>
          <w:kern w:val="0"/>
          <w:szCs w:val="21"/>
        </w:rPr>
        <w:t>CD8</w:t>
      </w:r>
      <w:r w:rsidR="00E917C3" w:rsidRPr="00E73B8D">
        <w:rPr>
          <w:rFonts w:ascii="Times New Roman" w:eastAsia="MinionPro-Regular" w:hAnsi="Times New Roman" w:cs="Times New Roman"/>
          <w:color w:val="000000" w:themeColor="text1"/>
          <w:kern w:val="0"/>
          <w:szCs w:val="21"/>
          <w:vertAlign w:val="superscript"/>
        </w:rPr>
        <w:t>+</w:t>
      </w:r>
      <w:r w:rsidRPr="00E73B8D">
        <w:rPr>
          <w:rFonts w:ascii="Times New Roman" w:eastAsia="MinionPro-Regular" w:hAnsi="Times New Roman" w:cs="Times New Roman"/>
          <w:color w:val="000000" w:themeColor="text1"/>
          <w:kern w:val="0"/>
          <w:szCs w:val="21"/>
        </w:rPr>
        <w:t xml:space="preserve"> </w:t>
      </w:r>
      <w:r w:rsidR="00164FD7" w:rsidRPr="00E73B8D">
        <w:rPr>
          <w:rFonts w:ascii="Times New Roman" w:eastAsia="MinionPro-Regular" w:hAnsi="Times New Roman" w:cs="Times New Roman" w:hint="eastAsia"/>
          <w:color w:val="000000" w:themeColor="text1"/>
          <w:kern w:val="0"/>
          <w:szCs w:val="21"/>
        </w:rPr>
        <w:t xml:space="preserve">T </w:t>
      </w:r>
      <w:r w:rsidRPr="00E73B8D">
        <w:rPr>
          <w:rFonts w:ascii="Times New Roman" w:eastAsia="MinionPro-Regular" w:hAnsi="Times New Roman" w:cs="Times New Roman"/>
          <w:color w:val="000000" w:themeColor="text1"/>
          <w:kern w:val="0"/>
          <w:szCs w:val="21"/>
        </w:rPr>
        <w:t>cells.</w:t>
      </w:r>
    </w:p>
    <w:p w14:paraId="6851070E" w14:textId="77777777" w:rsidR="003D79B8" w:rsidRPr="00E73B8D" w:rsidRDefault="003D79B8">
      <w:pPr>
        <w:rPr>
          <w:rFonts w:ascii="Times New Roman" w:eastAsia="MinionPro-Regular" w:hAnsi="Times New Roman" w:cs="Times New Roman"/>
          <w:color w:val="000000" w:themeColor="text1"/>
          <w:kern w:val="0"/>
          <w:szCs w:val="21"/>
        </w:rPr>
      </w:pPr>
    </w:p>
    <w:p w14:paraId="078896CE" w14:textId="77777777" w:rsidR="00566049" w:rsidRPr="00E73B8D" w:rsidRDefault="004A178C">
      <w:pPr>
        <w:widowControl/>
        <w:jc w:val="left"/>
        <w:rPr>
          <w:rFonts w:ascii="Times New Roman" w:eastAsia="MinionPro-Regular" w:hAnsi="Times New Roman" w:cs="Times New Roman"/>
          <w:color w:val="000000" w:themeColor="text1"/>
          <w:kern w:val="0"/>
          <w:szCs w:val="21"/>
        </w:rPr>
      </w:pPr>
      <w:r w:rsidRPr="00E73B8D">
        <w:rPr>
          <w:rFonts w:ascii="Times New Roman" w:eastAsia="MinionPro-Regular" w:hAnsi="Times New Roman" w:cs="Times New Roman"/>
          <w:color w:val="000000" w:themeColor="text1"/>
          <w:kern w:val="0"/>
          <w:szCs w:val="21"/>
        </w:rPr>
        <w:br w:type="page"/>
      </w:r>
    </w:p>
    <w:p w14:paraId="1E0E13D6" w14:textId="27DCD2B0" w:rsidR="00024FA1" w:rsidRPr="00E73B8D" w:rsidRDefault="004A178C" w:rsidP="00024FA1">
      <w:pPr>
        <w:rPr>
          <w:rFonts w:ascii="Times New Roman" w:hAnsi="Times New Roman" w:cs="Times New Roman"/>
          <w:color w:val="000000" w:themeColor="text1"/>
        </w:rPr>
      </w:pPr>
      <w:r w:rsidRPr="00E73B8D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Supplemental </w:t>
      </w:r>
      <w:r w:rsidRPr="00E73B8D">
        <w:rPr>
          <w:rFonts w:ascii="Times New Roman" w:hAnsi="Times New Roman" w:cs="Times New Roman" w:hint="eastAsia"/>
          <w:b/>
          <w:bCs/>
          <w:color w:val="000000" w:themeColor="text1"/>
        </w:rPr>
        <w:t>Table</w:t>
      </w:r>
      <w:r w:rsidRPr="00E73B8D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E73B8D">
        <w:rPr>
          <w:rFonts w:ascii="Times New Roman" w:hAnsi="Times New Roman" w:cs="Times New Roman" w:hint="eastAsia"/>
          <w:b/>
          <w:bCs/>
          <w:color w:val="000000" w:themeColor="text1"/>
        </w:rPr>
        <w:t>1</w:t>
      </w:r>
      <w:r w:rsidRPr="00E73B8D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="00D057F6" w:rsidRPr="00E73B8D">
        <w:rPr>
          <w:rFonts w:ascii="Times New Roman" w:hAnsi="Times New Roman" w:cs="Times New Roman"/>
          <w:color w:val="000000" w:themeColor="text1"/>
        </w:rPr>
        <w:t>Association</w:t>
      </w:r>
      <w:r w:rsidRPr="00E73B8D">
        <w:rPr>
          <w:rFonts w:ascii="Times New Roman" w:hAnsi="Times New Roman" w:cs="Times New Roman"/>
          <w:color w:val="000000" w:themeColor="text1"/>
        </w:rPr>
        <w:t xml:space="preserve"> between the number of recent thymic emigrants (RTEs), the proportion of RTEs among CD4</w:t>
      </w:r>
      <w:r w:rsidR="0018309C" w:rsidRPr="00E73B8D">
        <w:rPr>
          <w:rFonts w:ascii="Times New Roman" w:eastAsia="MinionPro-Regular" w:hAnsi="Times New Roman" w:cs="Times New Roman"/>
          <w:color w:val="000000" w:themeColor="text1"/>
          <w:kern w:val="0"/>
          <w:szCs w:val="21"/>
          <w:vertAlign w:val="superscript"/>
        </w:rPr>
        <w:t>+</w:t>
      </w:r>
      <w:r w:rsidRPr="00E73B8D">
        <w:rPr>
          <w:rFonts w:ascii="Times New Roman" w:hAnsi="Times New Roman" w:cs="Times New Roman"/>
          <w:color w:val="000000" w:themeColor="text1"/>
        </w:rPr>
        <w:t xml:space="preserve"> </w:t>
      </w:r>
      <w:r w:rsidR="00E73B8D">
        <w:rPr>
          <w:rFonts w:ascii="Times New Roman" w:hAnsi="Times New Roman" w:cs="Times New Roman" w:hint="eastAsia"/>
          <w:color w:val="000000" w:themeColor="text1"/>
        </w:rPr>
        <w:t xml:space="preserve">T </w:t>
      </w:r>
      <w:r w:rsidRPr="00E73B8D">
        <w:rPr>
          <w:rFonts w:ascii="Times New Roman" w:hAnsi="Times New Roman" w:cs="Times New Roman"/>
          <w:color w:val="000000" w:themeColor="text1"/>
        </w:rPr>
        <w:t>cells (RTE%), the proportion of CD28</w:t>
      </w:r>
      <w:r w:rsidR="0018309C" w:rsidRPr="00E73B8D">
        <w:rPr>
          <w:rFonts w:ascii="Times New Roman" w:eastAsia="MinionPro-Regular" w:hAnsi="Times New Roman" w:cs="Times New Roman"/>
          <w:color w:val="000000" w:themeColor="text1"/>
          <w:kern w:val="0"/>
          <w:szCs w:val="21"/>
          <w:vertAlign w:val="superscript"/>
        </w:rPr>
        <w:t>-</w:t>
      </w:r>
      <w:r w:rsidRPr="00E73B8D">
        <w:rPr>
          <w:rFonts w:ascii="Times New Roman" w:hAnsi="Times New Roman" w:cs="Times New Roman"/>
          <w:color w:val="000000" w:themeColor="text1"/>
        </w:rPr>
        <w:t xml:space="preserve"> cells among CD4</w:t>
      </w:r>
      <w:r w:rsidR="0018309C" w:rsidRPr="00E73B8D">
        <w:rPr>
          <w:rFonts w:ascii="Times New Roman" w:eastAsia="MinionPro-Regular" w:hAnsi="Times New Roman" w:cs="Times New Roman"/>
          <w:color w:val="000000" w:themeColor="text1"/>
          <w:kern w:val="0"/>
          <w:szCs w:val="21"/>
          <w:vertAlign w:val="superscript"/>
        </w:rPr>
        <w:t>+</w:t>
      </w:r>
      <w:r w:rsidRPr="00E73B8D">
        <w:rPr>
          <w:rFonts w:ascii="Times New Roman" w:hAnsi="Times New Roman" w:cs="Times New Roman"/>
          <w:color w:val="000000" w:themeColor="text1"/>
        </w:rPr>
        <w:t xml:space="preserve"> </w:t>
      </w:r>
      <w:r w:rsidR="00E73B8D">
        <w:rPr>
          <w:rFonts w:ascii="Times New Roman" w:hAnsi="Times New Roman" w:cs="Times New Roman"/>
          <w:color w:val="000000" w:themeColor="text1"/>
        </w:rPr>
        <w:t xml:space="preserve">T </w:t>
      </w:r>
      <w:r w:rsidRPr="00E73B8D">
        <w:rPr>
          <w:rFonts w:ascii="Times New Roman" w:hAnsi="Times New Roman" w:cs="Times New Roman"/>
          <w:color w:val="000000" w:themeColor="text1"/>
        </w:rPr>
        <w:t>cells (CD28</w:t>
      </w:r>
      <w:r w:rsidRPr="00E73B8D">
        <w:rPr>
          <w:rFonts w:ascii="Times New Roman" w:eastAsia="MinionPro-Regular" w:hAnsi="Times New Roman" w:cs="Times New Roman"/>
          <w:color w:val="000000" w:themeColor="text1"/>
          <w:kern w:val="0"/>
          <w:szCs w:val="21"/>
          <w:vertAlign w:val="superscript"/>
        </w:rPr>
        <w:t>-</w:t>
      </w:r>
      <w:r w:rsidRPr="00E73B8D">
        <w:rPr>
          <w:rFonts w:ascii="Times New Roman" w:hAnsi="Times New Roman" w:cs="Times New Roman"/>
          <w:color w:val="000000" w:themeColor="text1"/>
        </w:rPr>
        <w:t>/CD4</w:t>
      </w:r>
      <w:r w:rsidRPr="00E73B8D">
        <w:rPr>
          <w:rFonts w:ascii="Times New Roman" w:eastAsia="MinionPro-Regular" w:hAnsi="Times New Roman" w:cs="Times New Roman"/>
          <w:color w:val="000000" w:themeColor="text1"/>
          <w:kern w:val="0"/>
          <w:szCs w:val="21"/>
          <w:vertAlign w:val="superscript"/>
        </w:rPr>
        <w:t>+</w:t>
      </w:r>
      <w:r w:rsidRPr="00E73B8D">
        <w:rPr>
          <w:rFonts w:ascii="Times New Roman" w:hAnsi="Times New Roman" w:cs="Times New Roman"/>
          <w:color w:val="000000" w:themeColor="text1"/>
        </w:rPr>
        <w:t>), the proportion of CD28</w:t>
      </w:r>
      <w:r w:rsidR="0018309C" w:rsidRPr="00E73B8D">
        <w:rPr>
          <w:rFonts w:ascii="Times New Roman" w:eastAsia="MinionPro-Regular" w:hAnsi="Times New Roman" w:cs="Times New Roman"/>
          <w:color w:val="000000" w:themeColor="text1"/>
          <w:kern w:val="0"/>
          <w:szCs w:val="21"/>
          <w:vertAlign w:val="superscript"/>
        </w:rPr>
        <w:t>-</w:t>
      </w:r>
      <w:r w:rsidRPr="00E73B8D">
        <w:rPr>
          <w:rFonts w:ascii="Times New Roman" w:hAnsi="Times New Roman" w:cs="Times New Roman"/>
          <w:color w:val="000000" w:themeColor="text1"/>
        </w:rPr>
        <w:t xml:space="preserve"> cells among CD4</w:t>
      </w:r>
      <w:r w:rsidR="0018309C" w:rsidRPr="00E73B8D">
        <w:rPr>
          <w:rFonts w:ascii="Times New Roman" w:eastAsia="MinionPro-Regular" w:hAnsi="Times New Roman" w:cs="Times New Roman"/>
          <w:color w:val="000000" w:themeColor="text1"/>
          <w:kern w:val="0"/>
          <w:szCs w:val="21"/>
          <w:vertAlign w:val="superscript"/>
        </w:rPr>
        <w:t>+</w:t>
      </w:r>
      <w:r w:rsidRPr="00E73B8D">
        <w:rPr>
          <w:rFonts w:ascii="Times New Roman" w:hAnsi="Times New Roman" w:cs="Times New Roman"/>
          <w:color w:val="000000" w:themeColor="text1"/>
        </w:rPr>
        <w:t xml:space="preserve"> </w:t>
      </w:r>
      <w:r w:rsidR="00E73B8D">
        <w:rPr>
          <w:rFonts w:ascii="Times New Roman" w:hAnsi="Times New Roman" w:cs="Times New Roman"/>
          <w:color w:val="000000" w:themeColor="text1"/>
        </w:rPr>
        <w:t xml:space="preserve">T </w:t>
      </w:r>
      <w:r w:rsidRPr="00E73B8D">
        <w:rPr>
          <w:rFonts w:ascii="Times New Roman" w:hAnsi="Times New Roman" w:cs="Times New Roman"/>
          <w:color w:val="000000" w:themeColor="text1"/>
        </w:rPr>
        <w:t>cells (CD28</w:t>
      </w:r>
      <w:r w:rsidRPr="00E73B8D">
        <w:rPr>
          <w:rFonts w:ascii="Times New Roman" w:eastAsia="MinionPro-Regular" w:hAnsi="Times New Roman" w:cs="Times New Roman"/>
          <w:color w:val="000000" w:themeColor="text1"/>
          <w:kern w:val="0"/>
          <w:szCs w:val="21"/>
          <w:vertAlign w:val="superscript"/>
        </w:rPr>
        <w:t>-</w:t>
      </w:r>
      <w:r w:rsidRPr="00E73B8D">
        <w:rPr>
          <w:rFonts w:ascii="Times New Roman" w:hAnsi="Times New Roman" w:cs="Times New Roman"/>
          <w:color w:val="000000" w:themeColor="text1"/>
        </w:rPr>
        <w:t>/CD8</w:t>
      </w:r>
      <w:r w:rsidRPr="00E73B8D">
        <w:rPr>
          <w:rFonts w:ascii="Times New Roman" w:eastAsia="MinionPro-Regular" w:hAnsi="Times New Roman" w:cs="Times New Roman"/>
          <w:color w:val="000000" w:themeColor="text1"/>
          <w:kern w:val="0"/>
          <w:szCs w:val="21"/>
          <w:vertAlign w:val="superscript"/>
        </w:rPr>
        <w:t>+</w:t>
      </w:r>
      <w:r w:rsidRPr="00E73B8D">
        <w:rPr>
          <w:rFonts w:ascii="Times New Roman" w:hAnsi="Times New Roman" w:cs="Times New Roman"/>
          <w:color w:val="000000" w:themeColor="text1"/>
        </w:rPr>
        <w:t>)</w:t>
      </w:r>
      <w:r w:rsidR="00770233" w:rsidRPr="00E73B8D">
        <w:rPr>
          <w:rFonts w:ascii="Times New Roman" w:hAnsi="Times New Roman" w:cs="Times New Roman"/>
          <w:color w:val="000000" w:themeColor="text1"/>
        </w:rPr>
        <w:t xml:space="preserve"> with</w:t>
      </w:r>
      <w:r w:rsidRPr="00E73B8D">
        <w:rPr>
          <w:rFonts w:ascii="Times New Roman" w:hAnsi="Times New Roman" w:cs="Times New Roman"/>
          <w:color w:val="000000" w:themeColor="text1"/>
        </w:rPr>
        <w:t xml:space="preserve"> cytomegalovirus (CMV) seropositive</w:t>
      </w:r>
      <w:r w:rsidR="001B0684" w:rsidRPr="00E73B8D">
        <w:rPr>
          <w:rFonts w:ascii="Times New Roman" w:hAnsi="Times New Roman" w:cs="Times New Roman"/>
          <w:color w:val="000000" w:themeColor="text1"/>
        </w:rPr>
        <w:t>.</w:t>
      </w:r>
    </w:p>
    <w:p w14:paraId="1D1BB8A9" w14:textId="77777777" w:rsidR="003D79B8" w:rsidRPr="00E73B8D" w:rsidRDefault="003D79B8">
      <w:pPr>
        <w:rPr>
          <w:rFonts w:ascii="Times New Roman" w:eastAsia="MinionPro-Regular" w:hAnsi="Times New Roman" w:cs="Times New Roman"/>
          <w:color w:val="000000" w:themeColor="text1"/>
          <w:kern w:val="0"/>
          <w:szCs w:val="21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2"/>
        <w:gridCol w:w="1275"/>
        <w:gridCol w:w="2230"/>
        <w:gridCol w:w="1565"/>
        <w:gridCol w:w="1702"/>
      </w:tblGrid>
      <w:tr w:rsidR="00E73B8D" w:rsidRPr="00E73B8D" w14:paraId="5AD2E751" w14:textId="77777777" w:rsidTr="00770233"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</w:tcPr>
          <w:p w14:paraId="4B87DC8C" w14:textId="77777777" w:rsidR="00770233" w:rsidRPr="00E73B8D" w:rsidRDefault="00770233">
            <w:pPr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624C6B2" w14:textId="77777777" w:rsidR="00770233" w:rsidRPr="00E73B8D" w:rsidRDefault="00770233" w:rsidP="00024FA1">
            <w:pPr>
              <w:jc w:val="center"/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</w:pPr>
            <w:r w:rsidRPr="00E73B8D">
              <w:rPr>
                <w:rFonts w:ascii="Times New Roman" w:eastAsia="MinionPro-Regular" w:hAnsi="Times New Roman" w:cs="Times New Roman" w:hint="eastAsia"/>
                <w:color w:val="000000" w:themeColor="text1"/>
                <w:kern w:val="0"/>
                <w:szCs w:val="21"/>
              </w:rPr>
              <w:t>β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14:paraId="3BE75A5B" w14:textId="77777777" w:rsidR="00770233" w:rsidRPr="00E73B8D" w:rsidRDefault="00770233" w:rsidP="00024FA1">
            <w:pPr>
              <w:jc w:val="center"/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</w:pPr>
            <w:r w:rsidRPr="00E73B8D">
              <w:rPr>
                <w:rFonts w:ascii="Times New Roman" w:eastAsia="MinionPro-Regular" w:hAnsi="Times New Roman" w:cs="Times New Roman" w:hint="eastAsia"/>
                <w:color w:val="000000" w:themeColor="text1"/>
                <w:kern w:val="0"/>
                <w:szCs w:val="21"/>
              </w:rPr>
              <w:t>95%</w:t>
            </w:r>
            <w:r w:rsidRPr="00E73B8D"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  <w:t xml:space="preserve"> confidence interval</w:t>
            </w: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</w:tcPr>
          <w:p w14:paraId="74A298BA" w14:textId="77777777" w:rsidR="00770233" w:rsidRPr="00E73B8D" w:rsidRDefault="00770233" w:rsidP="00024FA1">
            <w:pPr>
              <w:jc w:val="center"/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58217AC" w14:textId="7AE9C11E" w:rsidR="00770233" w:rsidRPr="00E73B8D" w:rsidRDefault="00770233" w:rsidP="00024FA1">
            <w:pPr>
              <w:jc w:val="center"/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</w:pPr>
            <w:r w:rsidRPr="00E73B8D">
              <w:rPr>
                <w:rFonts w:ascii="Times New Roman" w:eastAsia="MinionPro-Regular" w:hAnsi="Times New Roman" w:cs="Times New Roman" w:hint="eastAsia"/>
                <w:color w:val="000000" w:themeColor="text1"/>
                <w:kern w:val="0"/>
                <w:szCs w:val="21"/>
              </w:rPr>
              <w:t>P</w:t>
            </w:r>
          </w:p>
        </w:tc>
      </w:tr>
      <w:tr w:rsidR="00E73B8D" w:rsidRPr="00E73B8D" w14:paraId="4601CCD3" w14:textId="77777777" w:rsidTr="00770233">
        <w:tc>
          <w:tcPr>
            <w:tcW w:w="1732" w:type="dxa"/>
            <w:tcBorders>
              <w:top w:val="single" w:sz="4" w:space="0" w:color="auto"/>
            </w:tcBorders>
          </w:tcPr>
          <w:p w14:paraId="6800F35A" w14:textId="77777777" w:rsidR="00770233" w:rsidRPr="00E73B8D" w:rsidRDefault="00770233">
            <w:pPr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</w:pPr>
            <w:r w:rsidRPr="00E73B8D">
              <w:rPr>
                <w:rFonts w:ascii="Times New Roman" w:eastAsia="MinionPro-Regular" w:hAnsi="Times New Roman" w:cs="Times New Roman" w:hint="eastAsia"/>
                <w:color w:val="000000" w:themeColor="text1"/>
                <w:kern w:val="0"/>
                <w:szCs w:val="21"/>
              </w:rPr>
              <w:t>R</w:t>
            </w:r>
            <w:r w:rsidRPr="00E73B8D"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  <w:t>TEs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784B73D" w14:textId="77777777" w:rsidR="00770233" w:rsidRPr="00E73B8D" w:rsidRDefault="00770233" w:rsidP="00024FA1">
            <w:pPr>
              <w:jc w:val="center"/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</w:pPr>
            <w:r w:rsidRPr="00E73B8D">
              <w:rPr>
                <w:rFonts w:ascii="Times New Roman" w:eastAsia="MinionPro-Regular" w:hAnsi="Times New Roman" w:cs="Times New Roman" w:hint="eastAsia"/>
                <w:color w:val="000000" w:themeColor="text1"/>
                <w:kern w:val="0"/>
                <w:szCs w:val="21"/>
              </w:rPr>
              <w:t>2</w:t>
            </w:r>
            <w:r w:rsidRPr="00E73B8D"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  <w:t>.1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14:paraId="09765616" w14:textId="77777777" w:rsidR="00770233" w:rsidRPr="00E73B8D" w:rsidRDefault="00770233" w:rsidP="00024FA1">
            <w:pPr>
              <w:jc w:val="center"/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</w:pPr>
            <w:r w:rsidRPr="00E73B8D">
              <w:rPr>
                <w:rFonts w:ascii="Times New Roman" w:eastAsia="MinionPro-Regular" w:hAnsi="Times New Roman" w:cs="Times New Roman" w:hint="eastAsia"/>
                <w:color w:val="000000" w:themeColor="text1"/>
                <w:kern w:val="0"/>
                <w:szCs w:val="21"/>
              </w:rPr>
              <w:t>-</w:t>
            </w:r>
            <w:r w:rsidRPr="00E73B8D"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  <w:t>62.0 to 66.2</w:t>
            </w:r>
          </w:p>
        </w:tc>
        <w:tc>
          <w:tcPr>
            <w:tcW w:w="1565" w:type="dxa"/>
            <w:tcBorders>
              <w:top w:val="single" w:sz="4" w:space="0" w:color="auto"/>
            </w:tcBorders>
          </w:tcPr>
          <w:p w14:paraId="0DCB7207" w14:textId="77777777" w:rsidR="00770233" w:rsidRPr="00E73B8D" w:rsidRDefault="00770233" w:rsidP="00024FA1">
            <w:pPr>
              <w:jc w:val="center"/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1BD142F1" w14:textId="1CCA0917" w:rsidR="00770233" w:rsidRPr="00E73B8D" w:rsidRDefault="00770233" w:rsidP="00024FA1">
            <w:pPr>
              <w:jc w:val="center"/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</w:pPr>
            <w:r w:rsidRPr="00E73B8D">
              <w:rPr>
                <w:rFonts w:ascii="Times New Roman" w:eastAsia="MinionPro-Regular" w:hAnsi="Times New Roman" w:cs="Times New Roman" w:hint="eastAsia"/>
                <w:color w:val="000000" w:themeColor="text1"/>
                <w:kern w:val="0"/>
                <w:szCs w:val="21"/>
              </w:rPr>
              <w:t>0</w:t>
            </w:r>
            <w:r w:rsidRPr="00E73B8D"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  <w:t>.95</w:t>
            </w:r>
          </w:p>
        </w:tc>
      </w:tr>
      <w:tr w:rsidR="00E73B8D" w:rsidRPr="00E73B8D" w14:paraId="0D76543E" w14:textId="77777777" w:rsidTr="00770233">
        <w:tc>
          <w:tcPr>
            <w:tcW w:w="1732" w:type="dxa"/>
          </w:tcPr>
          <w:p w14:paraId="4E1B9A1C" w14:textId="77777777" w:rsidR="00770233" w:rsidRPr="00E73B8D" w:rsidRDefault="00770233">
            <w:pPr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</w:pPr>
            <w:r w:rsidRPr="00E73B8D">
              <w:rPr>
                <w:rFonts w:ascii="Times New Roman" w:eastAsia="MinionPro-Regular" w:hAnsi="Times New Roman" w:cs="Times New Roman" w:hint="eastAsia"/>
                <w:color w:val="000000" w:themeColor="text1"/>
                <w:kern w:val="0"/>
                <w:szCs w:val="21"/>
              </w:rPr>
              <w:t>R</w:t>
            </w:r>
            <w:r w:rsidRPr="00E73B8D"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  <w:t>TE%</w:t>
            </w:r>
          </w:p>
        </w:tc>
        <w:tc>
          <w:tcPr>
            <w:tcW w:w="1275" w:type="dxa"/>
          </w:tcPr>
          <w:p w14:paraId="13F40DC0" w14:textId="77777777" w:rsidR="00770233" w:rsidRPr="00E73B8D" w:rsidRDefault="00770233" w:rsidP="00024FA1">
            <w:pPr>
              <w:jc w:val="center"/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</w:pPr>
            <w:r w:rsidRPr="00E73B8D">
              <w:rPr>
                <w:rFonts w:ascii="Times New Roman" w:eastAsia="MinionPro-Regular" w:hAnsi="Times New Roman" w:cs="Times New Roman" w:hint="eastAsia"/>
                <w:color w:val="000000" w:themeColor="text1"/>
                <w:kern w:val="0"/>
                <w:szCs w:val="21"/>
              </w:rPr>
              <w:t>-</w:t>
            </w:r>
            <w:r w:rsidRPr="00E73B8D"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  <w:t>2.4</w:t>
            </w:r>
          </w:p>
        </w:tc>
        <w:tc>
          <w:tcPr>
            <w:tcW w:w="2230" w:type="dxa"/>
          </w:tcPr>
          <w:p w14:paraId="14C02F9B" w14:textId="77777777" w:rsidR="00770233" w:rsidRPr="00E73B8D" w:rsidRDefault="00770233" w:rsidP="00024FA1">
            <w:pPr>
              <w:jc w:val="center"/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</w:pPr>
            <w:r w:rsidRPr="00E73B8D">
              <w:rPr>
                <w:rFonts w:ascii="Times New Roman" w:eastAsia="MinionPro-Regular" w:hAnsi="Times New Roman" w:cs="Times New Roman" w:hint="eastAsia"/>
                <w:color w:val="000000" w:themeColor="text1"/>
                <w:kern w:val="0"/>
                <w:szCs w:val="21"/>
              </w:rPr>
              <w:t>-</w:t>
            </w:r>
            <w:r w:rsidRPr="00E73B8D"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  <w:t>8.5 to 3.6</w:t>
            </w:r>
          </w:p>
        </w:tc>
        <w:tc>
          <w:tcPr>
            <w:tcW w:w="1565" w:type="dxa"/>
          </w:tcPr>
          <w:p w14:paraId="10BD649E" w14:textId="77777777" w:rsidR="00770233" w:rsidRPr="00E73B8D" w:rsidRDefault="00770233" w:rsidP="00024FA1">
            <w:pPr>
              <w:jc w:val="center"/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2" w:type="dxa"/>
          </w:tcPr>
          <w:p w14:paraId="2BEF1145" w14:textId="50E232A2" w:rsidR="00770233" w:rsidRPr="00E73B8D" w:rsidRDefault="00770233" w:rsidP="00024FA1">
            <w:pPr>
              <w:jc w:val="center"/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</w:pPr>
            <w:r w:rsidRPr="00E73B8D">
              <w:rPr>
                <w:rFonts w:ascii="Times New Roman" w:eastAsia="MinionPro-Regular" w:hAnsi="Times New Roman" w:cs="Times New Roman" w:hint="eastAsia"/>
                <w:color w:val="000000" w:themeColor="text1"/>
                <w:kern w:val="0"/>
                <w:szCs w:val="21"/>
              </w:rPr>
              <w:t>0</w:t>
            </w:r>
            <w:r w:rsidRPr="00E73B8D"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  <w:t>.43</w:t>
            </w:r>
          </w:p>
        </w:tc>
      </w:tr>
      <w:tr w:rsidR="00E73B8D" w:rsidRPr="00E73B8D" w14:paraId="010F8DDC" w14:textId="77777777" w:rsidTr="00770233">
        <w:tc>
          <w:tcPr>
            <w:tcW w:w="1732" w:type="dxa"/>
          </w:tcPr>
          <w:p w14:paraId="0F8A8FA4" w14:textId="77777777" w:rsidR="00770233" w:rsidRPr="00E73B8D" w:rsidRDefault="00770233">
            <w:pPr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</w:pPr>
            <w:r w:rsidRPr="00E73B8D">
              <w:rPr>
                <w:rFonts w:ascii="Times New Roman" w:eastAsia="MinionPro-Regular" w:hAnsi="Times New Roman" w:cs="Times New Roman" w:hint="eastAsia"/>
                <w:color w:val="000000" w:themeColor="text1"/>
                <w:kern w:val="0"/>
                <w:szCs w:val="21"/>
              </w:rPr>
              <w:t>C</w:t>
            </w:r>
            <w:r w:rsidRPr="00E73B8D"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  <w:t>D28</w:t>
            </w:r>
            <w:r w:rsidRPr="00E73B8D"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-</w:t>
            </w:r>
            <w:r w:rsidRPr="00E73B8D"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  <w:t>/CD4</w:t>
            </w:r>
            <w:r w:rsidRPr="00E73B8D"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+</w:t>
            </w:r>
          </w:p>
        </w:tc>
        <w:tc>
          <w:tcPr>
            <w:tcW w:w="1275" w:type="dxa"/>
          </w:tcPr>
          <w:p w14:paraId="51B53422" w14:textId="77777777" w:rsidR="00770233" w:rsidRPr="00E73B8D" w:rsidRDefault="00770233" w:rsidP="00024FA1">
            <w:pPr>
              <w:jc w:val="center"/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</w:pPr>
            <w:r w:rsidRPr="00E73B8D">
              <w:rPr>
                <w:rFonts w:ascii="Times New Roman" w:eastAsia="MinionPro-Regular" w:hAnsi="Times New Roman" w:cs="Times New Roman" w:hint="eastAsia"/>
                <w:color w:val="000000" w:themeColor="text1"/>
                <w:kern w:val="0"/>
                <w:szCs w:val="21"/>
              </w:rPr>
              <w:t>7</w:t>
            </w:r>
            <w:r w:rsidRPr="00E73B8D"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  <w:t>.8</w:t>
            </w:r>
          </w:p>
        </w:tc>
        <w:tc>
          <w:tcPr>
            <w:tcW w:w="2230" w:type="dxa"/>
          </w:tcPr>
          <w:p w14:paraId="2F9DE6FA" w14:textId="77777777" w:rsidR="00770233" w:rsidRPr="00E73B8D" w:rsidRDefault="00770233" w:rsidP="00024FA1">
            <w:pPr>
              <w:jc w:val="center"/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</w:pPr>
            <w:r w:rsidRPr="00E73B8D">
              <w:rPr>
                <w:rFonts w:ascii="Times New Roman" w:eastAsia="MinionPro-Regular" w:hAnsi="Times New Roman" w:cs="Times New Roman" w:hint="eastAsia"/>
                <w:color w:val="000000" w:themeColor="text1"/>
                <w:kern w:val="0"/>
                <w:szCs w:val="21"/>
              </w:rPr>
              <w:t>-</w:t>
            </w:r>
            <w:r w:rsidRPr="00E73B8D"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  <w:t>1.6 to 17.2</w:t>
            </w:r>
          </w:p>
        </w:tc>
        <w:tc>
          <w:tcPr>
            <w:tcW w:w="1565" w:type="dxa"/>
          </w:tcPr>
          <w:p w14:paraId="74D2FD03" w14:textId="77777777" w:rsidR="00770233" w:rsidRPr="00E73B8D" w:rsidRDefault="00770233" w:rsidP="00024FA1">
            <w:pPr>
              <w:jc w:val="center"/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2" w:type="dxa"/>
          </w:tcPr>
          <w:p w14:paraId="57B2CA81" w14:textId="4CC9CD3A" w:rsidR="00770233" w:rsidRPr="00E73B8D" w:rsidRDefault="00770233" w:rsidP="00024FA1">
            <w:pPr>
              <w:jc w:val="center"/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</w:pPr>
            <w:r w:rsidRPr="00E73B8D">
              <w:rPr>
                <w:rFonts w:ascii="Times New Roman" w:eastAsia="MinionPro-Regular" w:hAnsi="Times New Roman" w:cs="Times New Roman" w:hint="eastAsia"/>
                <w:color w:val="000000" w:themeColor="text1"/>
                <w:kern w:val="0"/>
                <w:szCs w:val="21"/>
              </w:rPr>
              <w:t>0</w:t>
            </w:r>
            <w:r w:rsidRPr="00E73B8D"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  <w:t>.10</w:t>
            </w:r>
          </w:p>
        </w:tc>
      </w:tr>
      <w:tr w:rsidR="00B31D3F" w:rsidRPr="00E73B8D" w14:paraId="7E487678" w14:textId="77777777" w:rsidTr="00770233">
        <w:tc>
          <w:tcPr>
            <w:tcW w:w="1732" w:type="dxa"/>
            <w:tcBorders>
              <w:bottom w:val="single" w:sz="4" w:space="0" w:color="auto"/>
            </w:tcBorders>
          </w:tcPr>
          <w:p w14:paraId="4CC1DFFA" w14:textId="77777777" w:rsidR="00770233" w:rsidRPr="00E73B8D" w:rsidRDefault="00770233">
            <w:pPr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</w:pPr>
            <w:r w:rsidRPr="00E73B8D">
              <w:rPr>
                <w:rFonts w:ascii="Times New Roman" w:eastAsia="MinionPro-Regular" w:hAnsi="Times New Roman" w:cs="Times New Roman" w:hint="eastAsia"/>
                <w:color w:val="000000" w:themeColor="text1"/>
                <w:kern w:val="0"/>
                <w:szCs w:val="21"/>
              </w:rPr>
              <w:t>C</w:t>
            </w:r>
            <w:r w:rsidRPr="00E73B8D"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  <w:t>D28</w:t>
            </w:r>
            <w:r w:rsidRPr="00E73B8D"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-</w:t>
            </w:r>
            <w:r w:rsidRPr="00E73B8D"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  <w:t>/CD8</w:t>
            </w:r>
            <w:r w:rsidRPr="00E73B8D"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+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4BA565C" w14:textId="77777777" w:rsidR="00770233" w:rsidRPr="00E73B8D" w:rsidRDefault="00770233" w:rsidP="00024FA1">
            <w:pPr>
              <w:jc w:val="center"/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</w:pPr>
            <w:r w:rsidRPr="00E73B8D">
              <w:rPr>
                <w:rFonts w:ascii="Times New Roman" w:eastAsia="MinionPro-Regular" w:hAnsi="Times New Roman" w:cs="Times New Roman" w:hint="eastAsia"/>
                <w:color w:val="000000" w:themeColor="text1"/>
                <w:kern w:val="0"/>
                <w:szCs w:val="21"/>
              </w:rPr>
              <w:t>2</w:t>
            </w:r>
            <w:r w:rsidRPr="00E73B8D"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  <w:t>1.2</w:t>
            </w:r>
          </w:p>
        </w:tc>
        <w:tc>
          <w:tcPr>
            <w:tcW w:w="2230" w:type="dxa"/>
            <w:tcBorders>
              <w:bottom w:val="single" w:sz="4" w:space="0" w:color="auto"/>
            </w:tcBorders>
          </w:tcPr>
          <w:p w14:paraId="3B8FD2E0" w14:textId="77777777" w:rsidR="00770233" w:rsidRPr="00E73B8D" w:rsidRDefault="00770233" w:rsidP="00024FA1">
            <w:pPr>
              <w:jc w:val="center"/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</w:pPr>
            <w:r w:rsidRPr="00E73B8D">
              <w:rPr>
                <w:rFonts w:ascii="Times New Roman" w:eastAsia="MinionPro-Regular" w:hAnsi="Times New Roman" w:cs="Times New Roman" w:hint="eastAsia"/>
                <w:color w:val="000000" w:themeColor="text1"/>
                <w:kern w:val="0"/>
                <w:szCs w:val="21"/>
              </w:rPr>
              <w:t>7</w:t>
            </w:r>
            <w:r w:rsidRPr="00E73B8D"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  <w:t>.1 to 35.3</w:t>
            </w: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14:paraId="2FEE9606" w14:textId="77777777" w:rsidR="00770233" w:rsidRPr="00E73B8D" w:rsidRDefault="00770233" w:rsidP="00024FA1">
            <w:pPr>
              <w:jc w:val="center"/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1799B1D8" w14:textId="5D415F37" w:rsidR="00770233" w:rsidRPr="00E73B8D" w:rsidRDefault="00770233" w:rsidP="00024FA1">
            <w:pPr>
              <w:jc w:val="center"/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</w:pPr>
            <w:r w:rsidRPr="00E73B8D">
              <w:rPr>
                <w:rFonts w:ascii="Times New Roman" w:eastAsia="MinionPro-Regular" w:hAnsi="Times New Roman" w:cs="Times New Roman" w:hint="eastAsia"/>
                <w:color w:val="000000" w:themeColor="text1"/>
                <w:kern w:val="0"/>
                <w:szCs w:val="21"/>
              </w:rPr>
              <w:t>0</w:t>
            </w:r>
            <w:r w:rsidRPr="00E73B8D">
              <w:rPr>
                <w:rFonts w:ascii="Times New Roman" w:eastAsia="MinionPro-Regular" w:hAnsi="Times New Roman" w:cs="Times New Roman"/>
                <w:color w:val="000000" w:themeColor="text1"/>
                <w:kern w:val="0"/>
                <w:szCs w:val="21"/>
              </w:rPr>
              <w:t>.004</w:t>
            </w:r>
          </w:p>
        </w:tc>
      </w:tr>
    </w:tbl>
    <w:p w14:paraId="3CF5D2FA" w14:textId="77777777" w:rsidR="003D79B8" w:rsidRPr="00E73B8D" w:rsidRDefault="003D79B8">
      <w:pPr>
        <w:rPr>
          <w:rFonts w:ascii="Times New Roman" w:eastAsia="MinionPro-Regular" w:hAnsi="Times New Roman" w:cs="Times New Roman"/>
          <w:color w:val="000000" w:themeColor="text1"/>
          <w:kern w:val="0"/>
          <w:szCs w:val="21"/>
        </w:rPr>
      </w:pPr>
    </w:p>
    <w:p w14:paraId="14B04B7E" w14:textId="0C00101B" w:rsidR="004A178C" w:rsidRPr="00E73B8D" w:rsidRDefault="004A178C">
      <w:pPr>
        <w:rPr>
          <w:rFonts w:ascii="Times New Roman" w:hAnsi="Times New Roman" w:cs="Times New Roman"/>
          <w:color w:val="000000" w:themeColor="text1"/>
        </w:rPr>
      </w:pPr>
      <w:r w:rsidRPr="00E73B8D">
        <w:rPr>
          <w:rFonts w:ascii="Times New Roman" w:hAnsi="Times New Roman" w:cs="Times New Roman"/>
          <w:color w:val="000000" w:themeColor="text1"/>
        </w:rPr>
        <w:t xml:space="preserve">Multivariate regression analysis </w:t>
      </w:r>
      <w:r w:rsidR="00D057F6" w:rsidRPr="00E73B8D">
        <w:rPr>
          <w:rFonts w:ascii="Times New Roman" w:hAnsi="Times New Roman" w:cs="Times New Roman"/>
          <w:color w:val="000000" w:themeColor="text1"/>
        </w:rPr>
        <w:t xml:space="preserve">was </w:t>
      </w:r>
      <w:r w:rsidRPr="00E73B8D">
        <w:rPr>
          <w:rFonts w:ascii="Times New Roman" w:hAnsi="Times New Roman" w:cs="Times New Roman"/>
          <w:color w:val="000000" w:themeColor="text1"/>
        </w:rPr>
        <w:t xml:space="preserve">adjusted for age, </w:t>
      </w:r>
      <w:r w:rsidR="00FF7837" w:rsidRPr="00E73B8D">
        <w:rPr>
          <w:rFonts w:ascii="Times New Roman" w:hAnsi="Times New Roman" w:cs="Times New Roman"/>
          <w:color w:val="000000" w:themeColor="text1"/>
        </w:rPr>
        <w:t>sex</w:t>
      </w:r>
      <w:r w:rsidRPr="00E73B8D">
        <w:rPr>
          <w:rFonts w:ascii="Times New Roman" w:hAnsi="Times New Roman" w:cs="Times New Roman"/>
          <w:color w:val="000000" w:themeColor="text1"/>
        </w:rPr>
        <w:t>, and eGFR.</w:t>
      </w:r>
      <w:r w:rsidR="003B7503" w:rsidRPr="00E73B8D">
        <w:rPr>
          <w:rFonts w:ascii="Times New Roman" w:hAnsi="Times New Roman" w:cs="Times New Roman"/>
          <w:color w:val="000000" w:themeColor="text1"/>
        </w:rPr>
        <w:t xml:space="preserve"> </w:t>
      </w:r>
    </w:p>
    <w:p w14:paraId="3DABA48D" w14:textId="0E7AB64C" w:rsidR="001B0684" w:rsidRPr="00E73B8D" w:rsidRDefault="003B7503">
      <w:pPr>
        <w:rPr>
          <w:rFonts w:ascii="Times New Roman" w:eastAsia="MinionPro-Regular" w:hAnsi="Times New Roman" w:cs="Times New Roman"/>
          <w:color w:val="000000" w:themeColor="text1"/>
          <w:kern w:val="0"/>
          <w:szCs w:val="21"/>
        </w:rPr>
      </w:pPr>
      <w:r w:rsidRPr="00E73B8D">
        <w:rPr>
          <w:rFonts w:ascii="Times New Roman" w:hAnsi="Times New Roman" w:cs="Times New Roman"/>
          <w:color w:val="000000" w:themeColor="text1"/>
        </w:rPr>
        <w:t xml:space="preserve">eGFR, </w:t>
      </w:r>
      <w:r w:rsidRPr="00E73B8D">
        <w:rPr>
          <w:rFonts w:ascii="Times New Roman" w:eastAsia="Times New Roman" w:hAnsi="Times New Roman" w:cs="Times New Roman"/>
          <w:color w:val="000000" w:themeColor="text1"/>
        </w:rPr>
        <w:t>estimated glomerular filtration rate.</w:t>
      </w:r>
    </w:p>
    <w:sectPr w:rsidR="001B0684" w:rsidRPr="00E73B8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ionPro-Regular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6AC"/>
    <w:rsid w:val="00023FEA"/>
    <w:rsid w:val="00024FA1"/>
    <w:rsid w:val="0006685A"/>
    <w:rsid w:val="00146787"/>
    <w:rsid w:val="00164FD7"/>
    <w:rsid w:val="0018309C"/>
    <w:rsid w:val="001B0684"/>
    <w:rsid w:val="001B20E4"/>
    <w:rsid w:val="001D254B"/>
    <w:rsid w:val="002A5380"/>
    <w:rsid w:val="002B7E3A"/>
    <w:rsid w:val="00322F58"/>
    <w:rsid w:val="00390199"/>
    <w:rsid w:val="003B0BCB"/>
    <w:rsid w:val="003B7503"/>
    <w:rsid w:val="003D78B4"/>
    <w:rsid w:val="003D79B8"/>
    <w:rsid w:val="003F18FE"/>
    <w:rsid w:val="003F4973"/>
    <w:rsid w:val="00460086"/>
    <w:rsid w:val="00472748"/>
    <w:rsid w:val="004A178C"/>
    <w:rsid w:val="004A5F7E"/>
    <w:rsid w:val="004A6880"/>
    <w:rsid w:val="004D398D"/>
    <w:rsid w:val="004F1537"/>
    <w:rsid w:val="00523F6E"/>
    <w:rsid w:val="00566049"/>
    <w:rsid w:val="005D01B9"/>
    <w:rsid w:val="005E4D2A"/>
    <w:rsid w:val="005E7A2B"/>
    <w:rsid w:val="0061347C"/>
    <w:rsid w:val="00633465"/>
    <w:rsid w:val="006427EC"/>
    <w:rsid w:val="006D665A"/>
    <w:rsid w:val="00737CF3"/>
    <w:rsid w:val="00770233"/>
    <w:rsid w:val="00794963"/>
    <w:rsid w:val="007A3195"/>
    <w:rsid w:val="007C4120"/>
    <w:rsid w:val="0080152D"/>
    <w:rsid w:val="008037D9"/>
    <w:rsid w:val="009C38B8"/>
    <w:rsid w:val="009C7C44"/>
    <w:rsid w:val="00B12D11"/>
    <w:rsid w:val="00B26B78"/>
    <w:rsid w:val="00B31D3F"/>
    <w:rsid w:val="00BE01FF"/>
    <w:rsid w:val="00C5722A"/>
    <w:rsid w:val="00C766AC"/>
    <w:rsid w:val="00D057F6"/>
    <w:rsid w:val="00D2614A"/>
    <w:rsid w:val="00D56924"/>
    <w:rsid w:val="00D5784F"/>
    <w:rsid w:val="00D77D9A"/>
    <w:rsid w:val="00DD575C"/>
    <w:rsid w:val="00DE6744"/>
    <w:rsid w:val="00E33281"/>
    <w:rsid w:val="00E73B8D"/>
    <w:rsid w:val="00E8498E"/>
    <w:rsid w:val="00E917C3"/>
    <w:rsid w:val="00EF3F1F"/>
    <w:rsid w:val="00F93D8E"/>
    <w:rsid w:val="00FE67A5"/>
    <w:rsid w:val="00FF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397E3F"/>
  <w15:chartTrackingRefBased/>
  <w15:docId w15:val="{D4D225CF-73F3-426E-AF5E-E0FAF9382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17C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917C3"/>
  </w:style>
  <w:style w:type="paragraph" w:styleId="a5">
    <w:name w:val="footer"/>
    <w:basedOn w:val="a"/>
    <w:link w:val="a6"/>
    <w:uiPriority w:val="99"/>
    <w:unhideWhenUsed/>
    <w:rsid w:val="00E917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917C3"/>
  </w:style>
  <w:style w:type="paragraph" w:styleId="a7">
    <w:name w:val="Revision"/>
    <w:hidden/>
    <w:uiPriority w:val="99"/>
    <w:semiHidden/>
    <w:rsid w:val="003F18FE"/>
  </w:style>
  <w:style w:type="table" w:styleId="a8">
    <w:name w:val="Table Grid"/>
    <w:basedOn w:val="a1"/>
    <w:uiPriority w:val="39"/>
    <w:rsid w:val="005E4D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rsid w:val="00D2614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hyperlink" Target="mailto:iioken16@outlook.co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飯尾 健一郎</dc:creator>
  <cp:keywords>fileTagC:dd34bd7ccec4b008f3a9f65b7233085c2f6137cd</cp:keywords>
  <cp:lastModifiedBy>飯尾 健一郎</cp:lastModifiedBy>
  <cp:revision>3</cp:revision>
  <dcterms:created xsi:type="dcterms:W3CDTF">2023-02-10T11:54:00Z</dcterms:created>
  <dcterms:modified xsi:type="dcterms:W3CDTF">2023-02-10T11:55:00Z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827f1a26-2f7f-48f2-b7c8-2538b5a65f34</vt:lpwstr>
  </property>
</Properties>
</file>