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13641" w14:textId="35354C34" w:rsidR="003148F2" w:rsidRDefault="003148F2" w:rsidP="003148F2">
      <w:r w:rsidRPr="001549DE">
        <w:rPr>
          <w:b/>
          <w:bCs/>
        </w:rPr>
        <w:t>Table S1:</w:t>
      </w:r>
      <w:r>
        <w:t xml:space="preserve"> </w:t>
      </w:r>
      <w:r>
        <w:rPr>
          <w:i/>
          <w:iCs/>
        </w:rPr>
        <w:t>P</w:t>
      </w:r>
      <w:r w:rsidRPr="00223802">
        <w:rPr>
          <w:i/>
          <w:iCs/>
        </w:rPr>
        <w:t>revalence</w:t>
      </w:r>
      <w:r>
        <w:rPr>
          <w:i/>
          <w:iCs/>
        </w:rPr>
        <w:t xml:space="preserve"> </w:t>
      </w:r>
      <w:r w:rsidRPr="00223802">
        <w:rPr>
          <w:i/>
          <w:iCs/>
        </w:rPr>
        <w:t xml:space="preserve">of </w:t>
      </w:r>
      <w:r>
        <w:rPr>
          <w:i/>
          <w:iCs/>
        </w:rPr>
        <w:t>comorbidities and frailty index parameters</w:t>
      </w:r>
      <w:r w:rsidRPr="00223802">
        <w:rPr>
          <w:i/>
          <w:iCs/>
        </w:rPr>
        <w:t xml:space="preserve"> in the study population</w:t>
      </w:r>
      <w:r>
        <w:rPr>
          <w:i/>
          <w:iCs/>
        </w:rPr>
        <w:t xml:space="preserve"> (N = 1457).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80"/>
        <w:gridCol w:w="375"/>
      </w:tblGrid>
      <w:tr w:rsidR="003148F2" w:rsidRPr="00776786" w14:paraId="557A3CD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CFB1084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</w:rPr>
              <w:t>Frailty index parameters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6B55491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0916C88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D7D72E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i/>
                <w:iCs/>
                <w:color w:val="000000" w:themeColor="dark1"/>
                <w:kern w:val="24"/>
                <w:sz w:val="20"/>
                <w:szCs w:val="20"/>
                <w:u w:val="single"/>
              </w:rPr>
              <w:t>Physical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0ADDD7C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538EB80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</w:tcPr>
          <w:p w14:paraId="4A17746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Physically inactive*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</w:tcPr>
          <w:p w14:paraId="00DA58D6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3.0</w:t>
            </w:r>
          </w:p>
        </w:tc>
      </w:tr>
      <w:tr w:rsidR="003148F2" w:rsidRPr="00776786" w14:paraId="2F18DBE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53787F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Weak hand grip strength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**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E66F6D9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2.1</w:t>
            </w:r>
          </w:p>
        </w:tc>
      </w:tr>
      <w:tr w:rsidR="003148F2" w:rsidRPr="00776786" w14:paraId="0621EF8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7B98E3A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Ankle brachial index (ABI &lt;= 0.9)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4922854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0.9</w:t>
            </w:r>
          </w:p>
        </w:tc>
      </w:tr>
      <w:tr w:rsidR="003148F2" w:rsidRPr="00776786" w14:paraId="70B2357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EEE5BF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Underweight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(BMI &lt;=18.5 kg/m2)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or obese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(BMI &gt;= 30 kg/m2</w:t>
            </w:r>
            <w:proofErr w:type="gram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)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</w:t>
            </w:r>
            <w:proofErr w:type="gramEnd"/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94BEC39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17.0</w:t>
            </w:r>
          </w:p>
        </w:tc>
      </w:tr>
      <w:tr w:rsidR="003148F2" w:rsidRPr="00776786" w14:paraId="0B345AA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B9689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Incontinence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6EE9E1C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12.4</w:t>
            </w:r>
          </w:p>
        </w:tc>
      </w:tr>
      <w:tr w:rsidR="003148F2" w:rsidRPr="00776786" w14:paraId="1EBD0E79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285D71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Falling due to vertigo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39A3A58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0225BA8E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5E0FCE4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5294DD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98.2</w:t>
            </w:r>
          </w:p>
        </w:tc>
      </w:tr>
      <w:tr w:rsidR="003148F2" w:rsidRPr="00776786" w14:paraId="25006B0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C728C0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Self-reported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172324C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1.3</w:t>
            </w:r>
          </w:p>
        </w:tc>
      </w:tr>
      <w:tr w:rsidR="003148F2" w:rsidRPr="00776786" w14:paraId="2619229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C17723E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Confirmed by physician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8687E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0.5</w:t>
            </w:r>
          </w:p>
        </w:tc>
      </w:tr>
      <w:tr w:rsidR="003148F2" w:rsidRPr="00776786" w14:paraId="138D99E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D506A4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Interference with normal living due to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pain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during past 4 weeks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10AB9FC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5ADDB2D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A55932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FAFD8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60.2</w:t>
            </w:r>
          </w:p>
        </w:tc>
      </w:tr>
      <w:tr w:rsidR="003148F2" w:rsidRPr="00776786" w14:paraId="15922E7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622809B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4AC6B02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37.4</w:t>
            </w:r>
          </w:p>
        </w:tc>
      </w:tr>
      <w:tr w:rsidR="003148F2" w:rsidRPr="00776786" w14:paraId="2FED1809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40DD6D0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1F6B0E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2.4</w:t>
            </w:r>
          </w:p>
        </w:tc>
      </w:tr>
      <w:tr w:rsidR="003148F2" w:rsidRPr="00776786" w14:paraId="26987AA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BFD8C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Limited in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activities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of daily living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(ADL)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due to poor health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BEB2288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2FDB25D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2A5F17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2D6727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96.6</w:t>
            </w:r>
          </w:p>
        </w:tc>
      </w:tr>
      <w:tr w:rsidR="003148F2" w:rsidRPr="00776786" w14:paraId="6837BE7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547D83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03E7C6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2.6</w:t>
            </w:r>
          </w:p>
        </w:tc>
      </w:tr>
      <w:tr w:rsidR="003148F2" w:rsidRPr="00776786" w14:paraId="0DCB529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92611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A2F630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0.8</w:t>
            </w:r>
          </w:p>
        </w:tc>
      </w:tr>
      <w:tr w:rsidR="003148F2" w:rsidRPr="00776786" w14:paraId="3797D48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C2BA1A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Limited in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moderate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activities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due to poor health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E54BC0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628D9160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6C1E9DB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355F1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84.0</w:t>
            </w:r>
          </w:p>
        </w:tc>
      </w:tr>
      <w:tr w:rsidR="003148F2" w:rsidRPr="00776786" w14:paraId="0A18E04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0F0D8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886E556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13.5</w:t>
            </w:r>
          </w:p>
        </w:tc>
      </w:tr>
      <w:tr w:rsidR="003148F2" w:rsidRPr="00776786" w14:paraId="5B1FA4C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761851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3BE07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2.5</w:t>
            </w:r>
          </w:p>
        </w:tc>
      </w:tr>
      <w:tr w:rsidR="003148F2" w:rsidRPr="00776786" w14:paraId="5144F5F8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0134E4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Limited while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walking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due to poor health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56FD6D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5ECE188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D9D0DD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D29271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94.9</w:t>
            </w:r>
          </w:p>
        </w:tc>
      </w:tr>
      <w:tr w:rsidR="003148F2" w:rsidRPr="00776786" w14:paraId="0854242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38F546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CA59BB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3.8</w:t>
            </w:r>
          </w:p>
        </w:tc>
      </w:tr>
      <w:tr w:rsidR="003148F2" w:rsidRPr="00776786" w14:paraId="453A58A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FB05F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20B7DD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1.3</w:t>
            </w:r>
          </w:p>
        </w:tc>
      </w:tr>
      <w:tr w:rsidR="003148F2" w:rsidRPr="00776786" w14:paraId="3167E3A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A68B1F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Limited in vigorous activities due to poor health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D7F8D98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04154FE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9953290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BC1C7A7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73.9</w:t>
            </w:r>
          </w:p>
        </w:tc>
      </w:tr>
      <w:tr w:rsidR="003148F2" w:rsidRPr="00776786" w14:paraId="19E1519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A7ED1F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54096AE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22.6</w:t>
            </w:r>
          </w:p>
        </w:tc>
      </w:tr>
      <w:tr w:rsidR="003148F2" w:rsidRPr="00776786" w14:paraId="6992F5F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4034F5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E08904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3.4</w:t>
            </w:r>
          </w:p>
        </w:tc>
      </w:tr>
      <w:tr w:rsidR="003148F2" w:rsidRPr="00776786" w14:paraId="5F4F283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5F3C5B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Limited while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climb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ing stairs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due to poor health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F529BE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4C37808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AC625F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 at all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AC1F3F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91.5</w:t>
            </w:r>
          </w:p>
        </w:tc>
      </w:tr>
      <w:tr w:rsidR="003148F2" w:rsidRPr="00776786" w14:paraId="7DD32C8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84B010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little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725928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7.0</w:t>
            </w:r>
          </w:p>
        </w:tc>
      </w:tr>
      <w:tr w:rsidR="003148F2" w:rsidRPr="00776786" w14:paraId="7BC7C418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960C89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A lot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0FCC2BF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1.5</w:t>
            </w:r>
          </w:p>
        </w:tc>
      </w:tr>
      <w:tr w:rsidR="003148F2" w:rsidRPr="00776786" w14:paraId="0F24C827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9BABB1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i/>
                <w:iCs/>
                <w:color w:val="000000" w:themeColor="dark1"/>
                <w:kern w:val="24"/>
                <w:sz w:val="20"/>
                <w:szCs w:val="20"/>
                <w:u w:val="single"/>
              </w:rPr>
              <w:t>Cognitive</w:t>
            </w:r>
            <w:r>
              <w:rPr>
                <w:rFonts w:ascii="Calibri" w:eastAsia="Times New Roman" w:hAnsi="Calibri" w:cs="Calibri"/>
                <w:i/>
                <w:iCs/>
                <w:color w:val="000000" w:themeColor="dark1"/>
                <w:kern w:val="24"/>
                <w:sz w:val="20"/>
                <w:szCs w:val="20"/>
                <w:u w:val="single"/>
              </w:rPr>
              <w:t xml:space="preserve"> factors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BA835CD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66812DF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1F290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peed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ranked in lowest decile in DCS cohort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74E4F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5.2</w:t>
            </w:r>
          </w:p>
        </w:tc>
      </w:tr>
      <w:tr w:rsidR="003148F2" w:rsidRPr="00776786" w14:paraId="65DF3DEF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4CCA91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M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emory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ranked in lowest decile in DCS cohort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A8044E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5.3</w:t>
            </w:r>
          </w:p>
        </w:tc>
      </w:tr>
      <w:tr w:rsidR="003148F2" w:rsidRPr="00776786" w14:paraId="3A7942CF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57DDA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F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lexibility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ranked in lowest decile in DCS cohort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5DE413C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4.1</w:t>
            </w:r>
          </w:p>
        </w:tc>
      </w:tr>
      <w:tr w:rsidR="003148F2" w:rsidRPr="00776786" w14:paraId="12C883F2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904D8E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i/>
                <w:iCs/>
                <w:color w:val="000000" w:themeColor="dark1"/>
                <w:kern w:val="24"/>
                <w:sz w:val="20"/>
                <w:szCs w:val="20"/>
                <w:u w:val="single"/>
              </w:rPr>
              <w:t>Psychological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A016691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543BB57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17AA864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Poor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self-perceived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health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99AD720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10.6</w:t>
            </w:r>
          </w:p>
        </w:tc>
      </w:tr>
      <w:tr w:rsidR="003148F2" w:rsidRPr="00776786" w14:paraId="7AF7E81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ACD9EB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Feeling downhearted and blue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30B762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16F22D2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390A59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Rarely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2E1BED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84.2</w:t>
            </w:r>
          </w:p>
        </w:tc>
      </w:tr>
      <w:tr w:rsidR="003148F2" w:rsidRPr="00776786" w14:paraId="4FB88CE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BB647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Occasionally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0A42FC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13.9</w:t>
            </w:r>
          </w:p>
        </w:tc>
      </w:tr>
      <w:tr w:rsidR="003148F2" w:rsidRPr="00776786" w14:paraId="37EAAC39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60214B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Continuously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8E297E9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1.9</w:t>
            </w:r>
          </w:p>
        </w:tc>
      </w:tr>
      <w:tr w:rsidR="003148F2" w:rsidRPr="00776786" w14:paraId="2E3C7B7E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DDD3B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Feeling happiness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910A2A6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2A84F59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15A6BA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lastRenderedPageBreak/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Rarely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4E118E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2.9</w:t>
            </w:r>
          </w:p>
        </w:tc>
      </w:tr>
      <w:tr w:rsidR="003148F2" w:rsidRPr="00776786" w14:paraId="2DA99D0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9CF5B8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Occasionally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2F64B0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23.2</w:t>
            </w:r>
          </w:p>
        </w:tc>
      </w:tr>
      <w:tr w:rsidR="003148F2" w:rsidRPr="00776786" w14:paraId="5A85DA5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EFA83B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Continuously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B9CD43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73.9</w:t>
            </w:r>
          </w:p>
        </w:tc>
      </w:tr>
      <w:tr w:rsidR="003148F2" w:rsidRPr="00776786" w14:paraId="6414057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C15C9FE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Feeling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 lack of energy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F2EA51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10C858C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233AA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Rarely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8D823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73.5</w:t>
            </w:r>
          </w:p>
        </w:tc>
      </w:tr>
      <w:tr w:rsidR="003148F2" w:rsidRPr="00776786" w14:paraId="673C82C7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101E4D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Occasionally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0B4E83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24.6</w:t>
            </w:r>
          </w:p>
        </w:tc>
      </w:tr>
      <w:tr w:rsidR="003148F2" w:rsidRPr="00776786" w14:paraId="0C345E6F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7720A8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Continuously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D0B792D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1.8</w:t>
            </w:r>
          </w:p>
        </w:tc>
      </w:tr>
      <w:tr w:rsidR="003148F2" w:rsidRPr="00776786" w14:paraId="360DFF0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0178CCF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Feeling worn out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281BBCA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2707718E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1FCECA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Rarely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0ED4D2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69.3</w:t>
            </w:r>
          </w:p>
        </w:tc>
      </w:tr>
      <w:tr w:rsidR="003148F2" w:rsidRPr="00776786" w14:paraId="032FC65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9C126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Occasionally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57ACDA2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29.2</w:t>
            </w:r>
          </w:p>
        </w:tc>
      </w:tr>
      <w:tr w:rsidR="003148F2" w:rsidRPr="00776786" w14:paraId="2B01BDCD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AD91FF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Continuously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6AC4C8E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1.4</w:t>
            </w:r>
          </w:p>
        </w:tc>
      </w:tr>
      <w:tr w:rsidR="003148F2" w:rsidRPr="00776786" w14:paraId="5687A7E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CDB2F9F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i/>
                <w:iCs/>
                <w:color w:val="000000" w:themeColor="dark1"/>
                <w:kern w:val="24"/>
                <w:sz w:val="20"/>
                <w:szCs w:val="20"/>
                <w:u w:val="single"/>
              </w:rPr>
              <w:t>Comorbidity related frailty parameters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BED1E8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6ACEE2F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D40C45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Cardio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vascular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disease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8B9611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3.9</w:t>
            </w:r>
          </w:p>
        </w:tc>
      </w:tr>
      <w:tr w:rsidR="003148F2" w:rsidRPr="00776786" w14:paraId="22BA4C7E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DE5B9E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High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systolic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blood pressure (&gt;= 160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mmHg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)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19B826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5.8</w:t>
            </w:r>
          </w:p>
        </w:tc>
      </w:tr>
      <w:tr w:rsidR="003148F2" w:rsidRPr="00776786" w14:paraId="038C472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0154A9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Diabetes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BDACA36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6.9</w:t>
            </w:r>
          </w:p>
        </w:tc>
      </w:tr>
      <w:tr w:rsidR="003148F2" w:rsidRPr="00776786" w14:paraId="31A9E3A2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793166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Self-reported malignancy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0CE9EAC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11.3</w:t>
            </w:r>
          </w:p>
        </w:tc>
      </w:tr>
      <w:tr w:rsidR="003148F2" w:rsidRPr="00776786" w14:paraId="46D42557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D8E8BB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Joint inflammation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9247A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10.0</w:t>
            </w:r>
          </w:p>
        </w:tc>
      </w:tr>
      <w:tr w:rsidR="003148F2" w:rsidRPr="00776786" w14:paraId="7D288ED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3A9599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Osteoporosis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2DFC22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7.3</w:t>
            </w:r>
          </w:p>
        </w:tc>
      </w:tr>
      <w:tr w:rsidR="003148F2" w:rsidRPr="00776786" w14:paraId="0631C2F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7FC8FD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Cerebrovascular accident (CVA)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F262A4E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1.2</w:t>
            </w:r>
          </w:p>
        </w:tc>
      </w:tr>
      <w:tr w:rsidR="003148F2" w:rsidRPr="00776786" w14:paraId="2C15D78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E111BE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Migraine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16934A8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12.7</w:t>
            </w:r>
          </w:p>
        </w:tc>
      </w:tr>
      <w:tr w:rsidR="003148F2" w:rsidRPr="00776786" w14:paraId="08FD35A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CFAA00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Nervous system diseases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5DAE12D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0.8</w:t>
            </w:r>
          </w:p>
        </w:tc>
      </w:tr>
      <w:tr w:rsidR="003148F2" w:rsidRPr="00776786" w14:paraId="77BD802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4FFBA8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Low s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pirometry ratio (FEV/FVC &lt;= 0.7)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A4BB98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20.7</w:t>
            </w:r>
          </w:p>
        </w:tc>
      </w:tr>
      <w:tr w:rsidR="003148F2" w:rsidRPr="00776786" w14:paraId="7A9D18A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BEAFC8A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Impaired renal function (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e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GFR &lt; 60)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0E70AF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7.8</w:t>
            </w:r>
          </w:p>
        </w:tc>
      </w:tr>
      <w:tr w:rsidR="003148F2" w:rsidRPr="00776786" w14:paraId="4E42B7A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7C76D7F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Trouble with eyesight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8C08F3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5.6</w:t>
            </w:r>
          </w:p>
        </w:tc>
      </w:tr>
      <w:tr w:rsidR="003148F2" w:rsidRPr="00776786" w14:paraId="3422C0B5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08C3B8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Trouble hearing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D3F31F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4.5</w:t>
            </w:r>
          </w:p>
        </w:tc>
      </w:tr>
      <w:tr w:rsidR="003148F2" w:rsidRPr="00776786" w14:paraId="1796DB83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447AE6E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Severe lower back pain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CFB8129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09D975AB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6FED5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DF1A1D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84.9</w:t>
            </w:r>
          </w:p>
        </w:tc>
      </w:tr>
      <w:tr w:rsidR="003148F2" w:rsidRPr="00776786" w14:paraId="1384FD38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683D11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Self-reported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9F8A95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4.9</w:t>
            </w:r>
          </w:p>
        </w:tc>
      </w:tr>
      <w:tr w:rsidR="003148F2" w:rsidRPr="00776786" w14:paraId="770C2A52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F310E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Confirmed by physician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ADD4E28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10.2</w:t>
            </w:r>
          </w:p>
        </w:tc>
      </w:tr>
      <w:tr w:rsidR="003148F2" w:rsidRPr="00776786" w14:paraId="27D87082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8C08B2B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Severe digestive tract disorders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DA7C25D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63380AF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60F57B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B649BF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95.0</w:t>
            </w:r>
          </w:p>
        </w:tc>
      </w:tr>
      <w:tr w:rsidR="003148F2" w:rsidRPr="00776786" w14:paraId="775DC54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80972C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Self-reported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D844BD4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1.4</w:t>
            </w:r>
          </w:p>
        </w:tc>
      </w:tr>
      <w:tr w:rsidR="003148F2" w:rsidRPr="00776786" w14:paraId="6615A61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6616A6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Confirmed by physician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E7FC0D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3.6</w:t>
            </w:r>
          </w:p>
        </w:tc>
      </w:tr>
      <w:tr w:rsidR="003148F2" w:rsidRPr="00776786" w14:paraId="39B21EB6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7926E3D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Asthma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79C13D7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751E7869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150EC7C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No Asthma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88D05A6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94.0</w:t>
            </w:r>
          </w:p>
        </w:tc>
      </w:tr>
      <w:tr w:rsidR="003148F2" w:rsidRPr="00776786" w14:paraId="4EAD76C8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CFE47F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Asthma without attacks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21AF172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5.3</w:t>
            </w:r>
          </w:p>
        </w:tc>
      </w:tr>
      <w:tr w:rsidR="003148F2" w:rsidRPr="00776786" w14:paraId="6D739211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B2C4B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    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Asthma with attacks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831E6E4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0.7</w:t>
            </w:r>
          </w:p>
        </w:tc>
      </w:tr>
      <w:tr w:rsidR="003148F2" w:rsidRPr="00776786" w14:paraId="1098EF10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5B77CD5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b/>
                <w:bCs/>
                <w:color w:val="000000" w:themeColor="dark1"/>
                <w:kern w:val="24"/>
                <w:sz w:val="20"/>
                <w:szCs w:val="20"/>
              </w:rPr>
              <w:t>Other comorbidities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B3CA528" w14:textId="77777777" w:rsidR="003148F2" w:rsidRPr="00CC579D" w:rsidRDefault="003148F2" w:rsidP="00473F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48F2" w:rsidRPr="00776786" w14:paraId="4B46CC3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617F24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Arthrosis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B69A35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29.6</w:t>
            </w:r>
          </w:p>
        </w:tc>
      </w:tr>
      <w:tr w:rsidR="003148F2" w:rsidRPr="00776786" w14:paraId="158F5FEC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615B95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Psoriasis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A742A8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6.4</w:t>
            </w:r>
          </w:p>
        </w:tc>
      </w:tr>
      <w:tr w:rsidR="003148F2" w:rsidRPr="00776786" w14:paraId="439CE1B2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85F9808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Ever high blood pressure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65846B1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48.2</w:t>
            </w:r>
          </w:p>
        </w:tc>
      </w:tr>
      <w:tr w:rsidR="003148F2" w:rsidRPr="00776786" w14:paraId="1DC32761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48B4AFE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Hypertension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C8F09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47.4</w:t>
            </w:r>
          </w:p>
        </w:tc>
      </w:tr>
      <w:tr w:rsidR="003148F2" w:rsidRPr="00776786" w14:paraId="7914F27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2CA692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Myocardial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 xml:space="preserve">infarction 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A3046B3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3.3</w:t>
            </w:r>
          </w:p>
        </w:tc>
      </w:tr>
      <w:tr w:rsidR="003148F2" w:rsidRPr="00776786" w14:paraId="4BE43484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A72E07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Coronary artery b</w:t>
            </w: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ypass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9D9830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2.1</w:t>
            </w:r>
          </w:p>
        </w:tc>
      </w:tr>
      <w:tr w:rsidR="003148F2" w:rsidRPr="00776786" w14:paraId="63FD4C0A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CBF85F2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Balloon dilation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A824E29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2.6</w:t>
            </w:r>
          </w:p>
        </w:tc>
      </w:tr>
      <w:tr w:rsidR="003148F2" w:rsidRPr="00776786" w14:paraId="5CB26BC0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75B10F9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Cardiac catheterization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BA6E52A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7.0</w:t>
            </w:r>
          </w:p>
        </w:tc>
      </w:tr>
      <w:tr w:rsidR="003148F2" w:rsidRPr="00776786" w14:paraId="54ADFCB0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3DC8961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Pacemaker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E8F25E7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1.4</w:t>
            </w:r>
          </w:p>
        </w:tc>
      </w:tr>
      <w:tr w:rsidR="003148F2" w:rsidRPr="00776786" w14:paraId="26E21738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1C3C9D3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Vascular surgery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F226DFB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1.4</w:t>
            </w:r>
          </w:p>
        </w:tc>
      </w:tr>
      <w:tr w:rsidR="003148F2" w:rsidRPr="00776786" w14:paraId="6EAC4F2E" w14:textId="77777777" w:rsidTr="00043D51">
        <w:trPr>
          <w:trHeight w:val="10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A17B70" w14:textId="77777777" w:rsidR="003148F2" w:rsidRPr="006F510B" w:rsidRDefault="003148F2" w:rsidP="00473F8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6F51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lastRenderedPageBreak/>
              <w:t>Any comorbidity (%)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0094517" w14:textId="77777777" w:rsidR="003148F2" w:rsidRPr="00CC579D" w:rsidRDefault="003148F2" w:rsidP="00473F8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CC579D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  <w:lang w:val="nl-NL"/>
              </w:rPr>
              <w:t>54.9</w:t>
            </w:r>
          </w:p>
        </w:tc>
      </w:tr>
    </w:tbl>
    <w:p w14:paraId="63669105" w14:textId="77777777" w:rsidR="003148F2" w:rsidRPr="003B2B40" w:rsidRDefault="003148F2" w:rsidP="003148F2">
      <w:r w:rsidRPr="003B2B40">
        <w:t>* Physically inactive is based on failing to meet the Dutch healthy exercise norm, belonging to the 25</w:t>
      </w:r>
      <w:r w:rsidRPr="00B53E1E">
        <w:rPr>
          <w:vertAlign w:val="superscript"/>
        </w:rPr>
        <w:t>th</w:t>
      </w:r>
      <w:r w:rsidRPr="003B2B40">
        <w:t xml:space="preserve"> lowest percentile of walking activity, and belonging to the 10</w:t>
      </w:r>
      <w:r w:rsidRPr="00B53E1E">
        <w:rPr>
          <w:vertAlign w:val="superscript"/>
        </w:rPr>
        <w:t>th</w:t>
      </w:r>
      <w:r w:rsidRPr="003B2B40">
        <w:t xml:space="preserve"> percentile lowest low/medium/high intensive activities in the DCS.</w:t>
      </w:r>
    </w:p>
    <w:p w14:paraId="70D649A6" w14:textId="77777777" w:rsidR="003148F2" w:rsidRDefault="003148F2" w:rsidP="003148F2">
      <w:pPr>
        <w:rPr>
          <w:b/>
          <w:bCs/>
        </w:rPr>
      </w:pPr>
      <w:r w:rsidRPr="003B2B40">
        <w:t xml:space="preserve">** Hand grip strength is adjusted for sex and BMI, with weak hand grip strength referring to a handgrip strength of &lt;17 through &gt;21 kg for women with a BMI ranging between &lt;23 through &gt;29. </w:t>
      </w:r>
      <w:proofErr w:type="gramStart"/>
      <w:r w:rsidRPr="003B2B40">
        <w:t>And a hand grip strength of &lt;29 through &gt;32 kg for men with a BMI ranging between &lt;24 through &gt;28.</w:t>
      </w:r>
      <w:bookmarkStart w:id="0" w:name="_GoBack"/>
      <w:bookmarkEnd w:id="0"/>
      <w:proofErr w:type="gramEnd"/>
    </w:p>
    <w:sectPr w:rsidR="003148F2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26AAA" w14:textId="77777777" w:rsidR="00AB0E6D" w:rsidRDefault="00AB0E6D" w:rsidP="00CC579D">
      <w:pPr>
        <w:spacing w:after="0" w:line="240" w:lineRule="auto"/>
      </w:pPr>
      <w:r>
        <w:separator/>
      </w:r>
    </w:p>
  </w:endnote>
  <w:endnote w:type="continuationSeparator" w:id="0">
    <w:p w14:paraId="49E198AF" w14:textId="77777777" w:rsidR="00AB0E6D" w:rsidRDefault="00AB0E6D" w:rsidP="00CC579D">
      <w:pPr>
        <w:spacing w:after="0" w:line="240" w:lineRule="auto"/>
      </w:pPr>
      <w:r>
        <w:continuationSeparator/>
      </w:r>
    </w:p>
  </w:endnote>
  <w:endnote w:type="continuationNotice" w:id="1">
    <w:p w14:paraId="3A81E9D0" w14:textId="77777777" w:rsidR="00AB0E6D" w:rsidRDefault="00AB0E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4BA31" w14:textId="77777777" w:rsidR="00AB0E6D" w:rsidRDefault="00AB0E6D" w:rsidP="00CC579D">
      <w:pPr>
        <w:spacing w:after="0" w:line="240" w:lineRule="auto"/>
      </w:pPr>
      <w:r>
        <w:separator/>
      </w:r>
    </w:p>
  </w:footnote>
  <w:footnote w:type="continuationSeparator" w:id="0">
    <w:p w14:paraId="430C4DC8" w14:textId="77777777" w:rsidR="00AB0E6D" w:rsidRDefault="00AB0E6D" w:rsidP="00CC579D">
      <w:pPr>
        <w:spacing w:after="0" w:line="240" w:lineRule="auto"/>
      </w:pPr>
      <w:r>
        <w:continuationSeparator/>
      </w:r>
    </w:p>
  </w:footnote>
  <w:footnote w:type="continuationNotice" w:id="1">
    <w:p w14:paraId="021C3026" w14:textId="77777777" w:rsidR="00AB0E6D" w:rsidRDefault="00AB0E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0E6D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67699E-419E-48A4-8A86-FB22E122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2</cp:revision>
  <cp:lastPrinted>2023-10-19T08:59:00Z</cp:lastPrinted>
  <dcterms:created xsi:type="dcterms:W3CDTF">2023-10-19T09:00:00Z</dcterms:created>
  <dcterms:modified xsi:type="dcterms:W3CDTF">2023-10-19T09:00:00Z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