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4A0" w:rsidRDefault="0058665E">
      <w:r w:rsidRPr="005E07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2C0D4" wp14:editId="355C3FFC">
                <wp:simplePos x="0" y="0"/>
                <wp:positionH relativeFrom="margin">
                  <wp:posOffset>3322</wp:posOffset>
                </wp:positionH>
                <wp:positionV relativeFrom="paragraph">
                  <wp:posOffset>-337575</wp:posOffset>
                </wp:positionV>
                <wp:extent cx="5671226" cy="388512"/>
                <wp:effectExtent l="0" t="0" r="24765" b="12065"/>
                <wp:wrapNone/>
                <wp:docPr id="989" name="Text Box 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1226" cy="388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665E" w:rsidRDefault="006C5F75" w:rsidP="0058665E">
                            <w:r>
                              <w:t xml:space="preserve">  </w:t>
                            </w:r>
                            <w:r w:rsidR="0058665E">
                              <w:t xml:space="preserve">L         1       2        3        4        5       6       7       8      9        10     11     12     13      14     15     P        N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89" o:spid="_x0000_s1026" type="#_x0000_t202" style="position:absolute;margin-left:.25pt;margin-top:-26.6pt;width:446.55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" fillcolor="white [3201]" strokeweight=".5pt">
                <v:textbox>
                  <w:txbxContent>
                    <w:p w:rsidR="0058665E" w:rsidRDefault="006C5F75" w:rsidP="0058665E">
                      <w:r>
                        <w:t xml:space="preserve">  </w:t>
                      </w:r>
                      <w:r w:rsidR="0058665E">
                        <w:t xml:space="preserve">L         1       2        3        4        5       6       7       8      9        10     11     12     13      14     15     P        N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E079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F0F7E84" wp14:editId="00754AE0">
            <wp:extent cx="5709285" cy="3114675"/>
            <wp:effectExtent l="0" t="0" r="5715" b="9525"/>
            <wp:docPr id="988" name="Picture 988" descr="C:\Users\Magoro\Downloads\HBV 04-02 2015B,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goro\Downloads\HBV 04-02 2015B,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754" b="47820"/>
                    <a:stretch/>
                  </pic:blipFill>
                  <pic:spPr bwMode="auto">
                    <a:xfrm>
                      <a:off x="0" y="0"/>
                      <a:ext cx="5715480" cy="31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665E" w:rsidRPr="005E0793" w:rsidRDefault="0058665E" w:rsidP="005866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D4D23">
        <w:rPr>
          <w:rFonts w:ascii="Arial" w:hAnsi="Arial" w:cs="Arial"/>
          <w:b/>
          <w:sz w:val="24"/>
          <w:szCs w:val="24"/>
        </w:rPr>
        <w:t xml:space="preserve">Figure </w:t>
      </w:r>
      <w:r w:rsidR="000246F7">
        <w:rPr>
          <w:rFonts w:ascii="Arial" w:hAnsi="Arial" w:cs="Arial"/>
          <w:b/>
          <w:sz w:val="24"/>
          <w:szCs w:val="24"/>
        </w:rPr>
        <w:t>S</w:t>
      </w:r>
      <w:r w:rsidRPr="00ED4D23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: A representation gel showing amplified HBV DNA from HBsAg negative plasma. </w:t>
      </w:r>
      <w:r w:rsidR="005126C0" w:rsidRPr="005E0793">
        <w:rPr>
          <w:rFonts w:ascii="Arial" w:hAnsi="Arial" w:cs="Arial"/>
          <w:sz w:val="24"/>
          <w:szCs w:val="24"/>
        </w:rPr>
        <w:t xml:space="preserve">Lane L is a </w:t>
      </w:r>
      <w:r w:rsidR="005126C0">
        <w:rPr>
          <w:rFonts w:ascii="Arial" w:hAnsi="Arial" w:cs="Arial"/>
          <w:sz w:val="24"/>
          <w:szCs w:val="24"/>
        </w:rPr>
        <w:t xml:space="preserve">100 </w:t>
      </w:r>
      <w:proofErr w:type="spellStart"/>
      <w:r w:rsidR="005126C0">
        <w:rPr>
          <w:rFonts w:ascii="Arial" w:hAnsi="Arial" w:cs="Arial"/>
          <w:sz w:val="24"/>
          <w:szCs w:val="24"/>
        </w:rPr>
        <w:t>bp</w:t>
      </w:r>
      <w:proofErr w:type="spellEnd"/>
      <w:r w:rsidR="005126C0">
        <w:rPr>
          <w:rFonts w:ascii="Arial" w:hAnsi="Arial" w:cs="Arial"/>
          <w:sz w:val="24"/>
          <w:szCs w:val="24"/>
        </w:rPr>
        <w:t xml:space="preserve"> </w:t>
      </w:r>
      <w:r w:rsidR="005126C0" w:rsidRPr="005E0793">
        <w:rPr>
          <w:rFonts w:ascii="Arial" w:hAnsi="Arial" w:cs="Arial"/>
          <w:sz w:val="24"/>
          <w:szCs w:val="24"/>
        </w:rPr>
        <w:t>molecular weight marker.</w:t>
      </w:r>
      <w:r w:rsidR="005126C0">
        <w:rPr>
          <w:rFonts w:ascii="Arial" w:hAnsi="Arial" w:cs="Arial"/>
          <w:sz w:val="24"/>
          <w:szCs w:val="24"/>
        </w:rPr>
        <w:t xml:space="preserve"> </w:t>
      </w:r>
      <w:r w:rsidR="00155C3E">
        <w:rPr>
          <w:rFonts w:ascii="Arial" w:hAnsi="Arial" w:cs="Arial"/>
          <w:sz w:val="24"/>
          <w:szCs w:val="24"/>
        </w:rPr>
        <w:t xml:space="preserve">Expected DNA band sizes of </w:t>
      </w:r>
      <w:r w:rsidRPr="005E0793">
        <w:rPr>
          <w:rFonts w:ascii="Arial" w:hAnsi="Arial" w:cs="Arial"/>
          <w:sz w:val="24"/>
          <w:szCs w:val="24"/>
        </w:rPr>
        <w:t>366bp were readily detected</w:t>
      </w:r>
      <w:r w:rsidR="005126C0">
        <w:rPr>
          <w:rFonts w:ascii="Arial" w:hAnsi="Arial" w:cs="Arial"/>
          <w:sz w:val="24"/>
          <w:szCs w:val="24"/>
        </w:rPr>
        <w:t xml:space="preserve"> for samples on lanes 2, 5, 7, 8, 10-14</w:t>
      </w:r>
      <w:r w:rsidRPr="005E0793">
        <w:rPr>
          <w:rFonts w:ascii="Arial" w:hAnsi="Arial" w:cs="Arial"/>
          <w:sz w:val="24"/>
          <w:szCs w:val="24"/>
        </w:rPr>
        <w:t>.</w:t>
      </w:r>
      <w:r w:rsidR="005126C0">
        <w:rPr>
          <w:rFonts w:ascii="Arial" w:hAnsi="Arial" w:cs="Arial"/>
          <w:sz w:val="24"/>
          <w:szCs w:val="24"/>
        </w:rPr>
        <w:t xml:space="preserve"> Lane P is a positive control obtained from the PCR optimization process and confirmed by sequencing. Lane </w:t>
      </w:r>
      <w:r w:rsidRPr="005E0793">
        <w:rPr>
          <w:rFonts w:ascii="Arial" w:hAnsi="Arial" w:cs="Arial"/>
          <w:sz w:val="24"/>
          <w:szCs w:val="24"/>
        </w:rPr>
        <w:t xml:space="preserve">N </w:t>
      </w:r>
      <w:r w:rsidR="00866633">
        <w:rPr>
          <w:rFonts w:ascii="Arial" w:hAnsi="Arial" w:cs="Arial"/>
          <w:sz w:val="24"/>
          <w:szCs w:val="24"/>
        </w:rPr>
        <w:t xml:space="preserve">is </w:t>
      </w:r>
      <w:r w:rsidRPr="005E0793">
        <w:rPr>
          <w:rFonts w:ascii="Arial" w:hAnsi="Arial" w:cs="Arial"/>
          <w:sz w:val="24"/>
          <w:szCs w:val="24"/>
        </w:rPr>
        <w:t>a negative control (</w:t>
      </w:r>
      <w:r w:rsidR="005A5516">
        <w:rPr>
          <w:rFonts w:ascii="Arial" w:hAnsi="Arial" w:cs="Arial"/>
          <w:sz w:val="24"/>
          <w:szCs w:val="24"/>
        </w:rPr>
        <w:t xml:space="preserve">sterilized distilled water </w:t>
      </w:r>
      <w:r w:rsidR="005126C0">
        <w:rPr>
          <w:rFonts w:ascii="Arial" w:hAnsi="Arial" w:cs="Arial"/>
          <w:sz w:val="24"/>
          <w:szCs w:val="24"/>
        </w:rPr>
        <w:t>used as template</w:t>
      </w:r>
      <w:r w:rsidRPr="005E0793">
        <w:rPr>
          <w:rFonts w:ascii="Arial" w:hAnsi="Arial" w:cs="Arial"/>
          <w:sz w:val="24"/>
          <w:szCs w:val="24"/>
        </w:rPr>
        <w:t>)</w:t>
      </w:r>
      <w:r w:rsidR="005126C0">
        <w:rPr>
          <w:rFonts w:ascii="Arial" w:hAnsi="Arial" w:cs="Arial"/>
          <w:sz w:val="24"/>
          <w:szCs w:val="24"/>
        </w:rPr>
        <w:t xml:space="preserve">. </w:t>
      </w:r>
    </w:p>
    <w:p w:rsidR="0058665E" w:rsidRDefault="0058665E"/>
    <w:sectPr w:rsidR="00586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5E"/>
    <w:rsid w:val="000246F7"/>
    <w:rsid w:val="00031A21"/>
    <w:rsid w:val="00155C3E"/>
    <w:rsid w:val="005126C0"/>
    <w:rsid w:val="0058665E"/>
    <w:rsid w:val="005A5516"/>
    <w:rsid w:val="006C5F75"/>
    <w:rsid w:val="007424A0"/>
    <w:rsid w:val="00866633"/>
    <w:rsid w:val="00ED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Bessong</dc:creator>
  <cp:lastModifiedBy>Pascal Bessong</cp:lastModifiedBy>
  <cp:revision>9</cp:revision>
  <dcterms:created xsi:type="dcterms:W3CDTF">2017-01-11T22:28:00Z</dcterms:created>
  <dcterms:modified xsi:type="dcterms:W3CDTF">2017-01-14T13:28:00Z</dcterms:modified>
</cp:coreProperties>
</file>