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9A" w:rsidRPr="004D2604" w:rsidRDefault="002347AA" w:rsidP="004A249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 file</w:t>
      </w:r>
    </w:p>
    <w:p w:rsidR="004A249A" w:rsidRPr="004D2604" w:rsidRDefault="004A249A" w:rsidP="004A249A">
      <w:pPr>
        <w:jc w:val="both"/>
        <w:rPr>
          <w:rFonts w:ascii="Times New Roman" w:hAnsi="Times New Roman"/>
        </w:rPr>
      </w:pPr>
    </w:p>
    <w:p w:rsidR="004A249A" w:rsidRPr="004D2604" w:rsidRDefault="004A249A" w:rsidP="004A249A">
      <w:pPr>
        <w:jc w:val="both"/>
        <w:outlineLvl w:val="0"/>
        <w:rPr>
          <w:rFonts w:ascii="Times New Roman" w:hAnsi="Times New Roman"/>
          <w:b/>
          <w:bCs/>
        </w:rPr>
      </w:pPr>
      <w:r w:rsidRPr="004D2604">
        <w:rPr>
          <w:rFonts w:ascii="Times New Roman" w:hAnsi="Times New Roman"/>
          <w:b/>
          <w:bCs/>
        </w:rPr>
        <w:t xml:space="preserve">Table </w:t>
      </w:r>
      <w:proofErr w:type="spellStart"/>
      <w:r w:rsidR="002347AA"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</w:rPr>
        <w:t>1</w:t>
      </w:r>
      <w:proofErr w:type="spellEnd"/>
      <w:r w:rsidRPr="004D2604">
        <w:rPr>
          <w:rFonts w:ascii="Times New Roman" w:hAnsi="Times New Roman"/>
          <w:b/>
          <w:bCs/>
        </w:rPr>
        <w:t>: Baseline Genotyping on participants by arm</w:t>
      </w:r>
    </w:p>
    <w:tbl>
      <w:tblPr>
        <w:tblW w:w="88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55"/>
        <w:gridCol w:w="1895"/>
        <w:gridCol w:w="2160"/>
        <w:gridCol w:w="930"/>
      </w:tblGrid>
      <w:tr w:rsidR="004A249A" w:rsidRPr="004D2604" w:rsidTr="004376D6">
        <w:trPr>
          <w:trHeight w:val="420"/>
        </w:trPr>
        <w:tc>
          <w:tcPr>
            <w:tcW w:w="0" w:type="auto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b/>
                <w:bCs/>
                <w:i/>
                <w:iCs/>
                <w:lang w:val="en-GB"/>
              </w:rPr>
              <w:t>Variables</w:t>
            </w:r>
          </w:p>
        </w:tc>
        <w:tc>
          <w:tcPr>
            <w:tcW w:w="1895" w:type="dxa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b/>
                <w:bCs/>
                <w:i/>
                <w:iCs/>
                <w:lang w:val="en-GB"/>
              </w:rPr>
              <w:t>Intervention</w:t>
            </w:r>
          </w:p>
        </w:tc>
        <w:tc>
          <w:tcPr>
            <w:tcW w:w="2160" w:type="dxa"/>
            <w:vAlign w:val="center"/>
            <w:hideMark/>
          </w:tcPr>
          <w:p w:rsidR="004A249A" w:rsidRPr="004D2604" w:rsidRDefault="004A249A" w:rsidP="004376D6">
            <w:pPr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b/>
                <w:bCs/>
                <w:i/>
                <w:iCs/>
                <w:lang w:val="en-GB"/>
              </w:rPr>
              <w:t>Standard of Care</w:t>
            </w:r>
          </w:p>
        </w:tc>
        <w:tc>
          <w:tcPr>
            <w:tcW w:w="930" w:type="dxa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b/>
                <w:bCs/>
                <w:i/>
                <w:iCs/>
                <w:lang w:val="en-GB"/>
              </w:rPr>
              <w:t>p value</w:t>
            </w:r>
          </w:p>
        </w:tc>
      </w:tr>
      <w:tr w:rsidR="004A249A" w:rsidRPr="004D2604" w:rsidTr="004376D6">
        <w:trPr>
          <w:trHeight w:val="420"/>
        </w:trPr>
        <w:tc>
          <w:tcPr>
            <w:tcW w:w="0" w:type="auto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lang w:val="en-GB"/>
              </w:rPr>
              <w:t>Drug Resistant Mutations (</w:t>
            </w:r>
            <w:proofErr w:type="spellStart"/>
            <w:r w:rsidRPr="004D2604">
              <w:rPr>
                <w:rFonts w:ascii="Times New Roman" w:hAnsi="Times New Roman"/>
                <w:lang w:val="en-GB"/>
              </w:rPr>
              <w:t>DRMs</w:t>
            </w:r>
            <w:proofErr w:type="spellEnd"/>
            <w:r w:rsidRPr="004D2604">
              <w:rPr>
                <w:rFonts w:ascii="Times New Roman" w:hAnsi="Times New Roman"/>
                <w:lang w:val="en-GB"/>
              </w:rPr>
              <w:t>) observed (n=137)</w:t>
            </w:r>
          </w:p>
        </w:tc>
        <w:tc>
          <w:tcPr>
            <w:tcW w:w="1895" w:type="dxa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lang w:val="en-GB"/>
              </w:rPr>
              <w:t>60 (44%)</w:t>
            </w:r>
          </w:p>
        </w:tc>
        <w:tc>
          <w:tcPr>
            <w:tcW w:w="2160" w:type="dxa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lang w:val="en-GB"/>
              </w:rPr>
              <w:t>77 (56%)</w:t>
            </w:r>
          </w:p>
        </w:tc>
        <w:tc>
          <w:tcPr>
            <w:tcW w:w="930" w:type="dxa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lang w:val="en-GB"/>
              </w:rPr>
              <w:t>0.146</w:t>
            </w:r>
          </w:p>
        </w:tc>
      </w:tr>
      <w:tr w:rsidR="004A249A" w:rsidRPr="004D2604" w:rsidTr="004376D6">
        <w:trPr>
          <w:trHeight w:val="420"/>
        </w:trPr>
        <w:tc>
          <w:tcPr>
            <w:tcW w:w="0" w:type="auto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4D2604">
              <w:rPr>
                <w:rFonts w:ascii="Times New Roman" w:hAnsi="Times New Roman"/>
                <w:lang w:val="en-GB"/>
              </w:rPr>
              <w:t>NRTI</w:t>
            </w:r>
            <w:proofErr w:type="spellEnd"/>
            <w:r w:rsidRPr="004D2604">
              <w:rPr>
                <w:rFonts w:ascii="Times New Roman" w:hAnsi="Times New Roman"/>
                <w:lang w:val="en-GB"/>
              </w:rPr>
              <w:t xml:space="preserve"> associated mutations (n=96)</w:t>
            </w:r>
          </w:p>
        </w:tc>
        <w:tc>
          <w:tcPr>
            <w:tcW w:w="1895" w:type="dxa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lang w:val="en-GB"/>
              </w:rPr>
              <w:t>46 (48%)</w:t>
            </w:r>
          </w:p>
        </w:tc>
        <w:tc>
          <w:tcPr>
            <w:tcW w:w="2160" w:type="dxa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lang w:val="en-GB"/>
              </w:rPr>
              <w:t>50 (52%)</w:t>
            </w:r>
          </w:p>
        </w:tc>
        <w:tc>
          <w:tcPr>
            <w:tcW w:w="930" w:type="dxa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lang w:val="en-GB"/>
              </w:rPr>
              <w:t>0.683</w:t>
            </w:r>
          </w:p>
        </w:tc>
      </w:tr>
      <w:tr w:rsidR="004A249A" w:rsidRPr="004D2604" w:rsidTr="004376D6">
        <w:trPr>
          <w:trHeight w:val="420"/>
        </w:trPr>
        <w:tc>
          <w:tcPr>
            <w:tcW w:w="0" w:type="auto"/>
            <w:vAlign w:val="center"/>
            <w:hideMark/>
          </w:tcPr>
          <w:p w:rsidR="004A249A" w:rsidRPr="004D2604" w:rsidRDefault="004A249A" w:rsidP="004376D6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4D2604">
              <w:rPr>
                <w:rFonts w:ascii="Times New Roman" w:hAnsi="Times New Roman"/>
                <w:lang w:val="en-GB"/>
              </w:rPr>
              <w:t>NNRTI</w:t>
            </w:r>
            <w:proofErr w:type="spellEnd"/>
            <w:r w:rsidRPr="004D2604">
              <w:rPr>
                <w:rFonts w:ascii="Times New Roman" w:hAnsi="Times New Roman"/>
                <w:lang w:val="en-GB"/>
              </w:rPr>
              <w:t xml:space="preserve"> associated mutations (n=137)</w:t>
            </w:r>
          </w:p>
        </w:tc>
        <w:tc>
          <w:tcPr>
            <w:tcW w:w="1895" w:type="dxa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lang w:val="en-GB"/>
              </w:rPr>
              <w:t>60 (44%)</w:t>
            </w:r>
          </w:p>
        </w:tc>
        <w:tc>
          <w:tcPr>
            <w:tcW w:w="2160" w:type="dxa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lang w:val="en-GB"/>
              </w:rPr>
              <w:t>77 (56%)</w:t>
            </w:r>
          </w:p>
        </w:tc>
        <w:tc>
          <w:tcPr>
            <w:tcW w:w="930" w:type="dxa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lang w:val="en-GB"/>
              </w:rPr>
              <w:t>0.146</w:t>
            </w:r>
          </w:p>
        </w:tc>
      </w:tr>
      <w:tr w:rsidR="004A249A" w:rsidRPr="004D2604" w:rsidTr="004376D6">
        <w:trPr>
          <w:trHeight w:val="420"/>
        </w:trPr>
        <w:tc>
          <w:tcPr>
            <w:tcW w:w="0" w:type="auto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lang w:val="en-GB"/>
              </w:rPr>
              <w:t>PI associated mutations (n=5)</w:t>
            </w:r>
          </w:p>
        </w:tc>
        <w:tc>
          <w:tcPr>
            <w:tcW w:w="1895" w:type="dxa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lang w:val="en-GB"/>
              </w:rPr>
              <w:t>1 (20%)</w:t>
            </w:r>
          </w:p>
        </w:tc>
        <w:tc>
          <w:tcPr>
            <w:tcW w:w="2160" w:type="dxa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lang w:val="en-GB"/>
              </w:rPr>
              <w:t>4 (80%)</w:t>
            </w:r>
          </w:p>
        </w:tc>
        <w:tc>
          <w:tcPr>
            <w:tcW w:w="930" w:type="dxa"/>
            <w:vAlign w:val="center"/>
            <w:hideMark/>
          </w:tcPr>
          <w:p w:rsidR="004A249A" w:rsidRPr="004D2604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4D2604">
              <w:rPr>
                <w:rFonts w:ascii="Times New Roman" w:hAnsi="Times New Roman"/>
                <w:lang w:val="en-GB"/>
              </w:rPr>
              <w:t>NA</w:t>
            </w:r>
          </w:p>
        </w:tc>
      </w:tr>
      <w:tr w:rsidR="004A249A" w:rsidRPr="00723217" w:rsidTr="004376D6">
        <w:trPr>
          <w:trHeight w:val="420"/>
        </w:trPr>
        <w:tc>
          <w:tcPr>
            <w:tcW w:w="0" w:type="auto"/>
            <w:gridSpan w:val="4"/>
            <w:vAlign w:val="center"/>
            <w:hideMark/>
          </w:tcPr>
          <w:p w:rsidR="004A249A" w:rsidRPr="00723217" w:rsidRDefault="004A249A" w:rsidP="004376D6">
            <w:pPr>
              <w:jc w:val="both"/>
              <w:rPr>
                <w:rFonts w:ascii="Times New Roman" w:hAnsi="Times New Roman"/>
                <w:lang w:eastAsia="en-ZW"/>
              </w:rPr>
            </w:pPr>
            <w:r w:rsidRPr="00723217">
              <w:rPr>
                <w:rFonts w:ascii="Times New Roman" w:hAnsi="Times New Roman"/>
                <w:b/>
                <w:lang w:val="en-GB"/>
              </w:rPr>
              <w:t>Total Genotypic Susceptibility Scores (</w:t>
            </w:r>
            <w:proofErr w:type="spellStart"/>
            <w:r w:rsidRPr="00723217">
              <w:rPr>
                <w:rFonts w:ascii="Times New Roman" w:hAnsi="Times New Roman"/>
                <w:b/>
                <w:lang w:val="en-GB"/>
              </w:rPr>
              <w:t>tGSS</w:t>
            </w:r>
            <w:proofErr w:type="spellEnd"/>
            <w:r w:rsidRPr="00723217">
              <w:rPr>
                <w:rFonts w:ascii="Times New Roman" w:hAnsi="Times New Roman"/>
                <w:b/>
                <w:lang w:val="en-GB"/>
              </w:rPr>
              <w:t>) to baseline regimen:</w:t>
            </w:r>
          </w:p>
        </w:tc>
      </w:tr>
      <w:tr w:rsidR="004A249A" w:rsidRPr="00723217" w:rsidTr="004376D6">
        <w:trPr>
          <w:trHeight w:val="420"/>
        </w:trPr>
        <w:tc>
          <w:tcPr>
            <w:tcW w:w="0" w:type="auto"/>
            <w:vAlign w:val="center"/>
            <w:hideMark/>
          </w:tcPr>
          <w:p w:rsidR="004A249A" w:rsidRPr="00723217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23217">
              <w:rPr>
                <w:rFonts w:ascii="Times New Roman" w:hAnsi="Times New Roman"/>
                <w:lang w:val="en-GB"/>
              </w:rPr>
              <w:t>tGSS≤2</w:t>
            </w:r>
            <w:proofErr w:type="spellEnd"/>
            <w:r w:rsidRPr="00723217">
              <w:rPr>
                <w:rFonts w:ascii="Times New Roman" w:hAnsi="Times New Roman"/>
                <w:lang w:val="en-GB"/>
              </w:rPr>
              <w:t xml:space="preserve"> (n=110)</w:t>
            </w:r>
          </w:p>
        </w:tc>
        <w:tc>
          <w:tcPr>
            <w:tcW w:w="1895" w:type="dxa"/>
            <w:vAlign w:val="center"/>
            <w:hideMark/>
          </w:tcPr>
          <w:p w:rsidR="004A249A" w:rsidRPr="00723217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723217">
              <w:rPr>
                <w:rFonts w:ascii="Times New Roman" w:hAnsi="Times New Roman"/>
                <w:lang w:val="en-GB"/>
              </w:rPr>
              <w:t>46 (42%)</w:t>
            </w:r>
          </w:p>
        </w:tc>
        <w:tc>
          <w:tcPr>
            <w:tcW w:w="2160" w:type="dxa"/>
            <w:vAlign w:val="center"/>
            <w:hideMark/>
          </w:tcPr>
          <w:p w:rsidR="004A249A" w:rsidRPr="00723217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723217">
              <w:rPr>
                <w:rFonts w:ascii="Times New Roman" w:hAnsi="Times New Roman"/>
                <w:lang w:val="en-GB"/>
              </w:rPr>
              <w:t>64 (58%)</w:t>
            </w:r>
          </w:p>
        </w:tc>
        <w:tc>
          <w:tcPr>
            <w:tcW w:w="930" w:type="dxa"/>
            <w:vAlign w:val="center"/>
            <w:hideMark/>
          </w:tcPr>
          <w:p w:rsidR="004A249A" w:rsidRPr="00723217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723217">
              <w:rPr>
                <w:rFonts w:ascii="Times New Roman" w:hAnsi="Times New Roman"/>
                <w:lang w:val="en-GB"/>
              </w:rPr>
              <w:t>0.086</w:t>
            </w:r>
          </w:p>
        </w:tc>
      </w:tr>
      <w:tr w:rsidR="004A249A" w:rsidRPr="00723217" w:rsidTr="004376D6">
        <w:trPr>
          <w:trHeight w:val="420"/>
        </w:trPr>
        <w:tc>
          <w:tcPr>
            <w:tcW w:w="0" w:type="auto"/>
            <w:vAlign w:val="center"/>
            <w:hideMark/>
          </w:tcPr>
          <w:p w:rsidR="004A249A" w:rsidRPr="00723217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23217">
              <w:rPr>
                <w:rFonts w:ascii="Times New Roman" w:hAnsi="Times New Roman"/>
                <w:lang w:val="en-GB"/>
              </w:rPr>
              <w:t>tGSS</w:t>
            </w:r>
            <w:proofErr w:type="spellEnd"/>
            <w:r w:rsidRPr="00723217">
              <w:rPr>
                <w:rFonts w:ascii="Times New Roman" w:hAnsi="Times New Roman"/>
                <w:lang w:val="en-GB"/>
              </w:rPr>
              <w:t>&gt;2 (n=50)</w:t>
            </w:r>
          </w:p>
        </w:tc>
        <w:tc>
          <w:tcPr>
            <w:tcW w:w="1895" w:type="dxa"/>
            <w:vAlign w:val="center"/>
            <w:hideMark/>
          </w:tcPr>
          <w:p w:rsidR="004A249A" w:rsidRPr="00723217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723217">
              <w:rPr>
                <w:rFonts w:ascii="Times New Roman" w:hAnsi="Times New Roman"/>
                <w:lang w:val="en-GB"/>
              </w:rPr>
              <w:t>27 (54%)</w:t>
            </w:r>
          </w:p>
        </w:tc>
        <w:tc>
          <w:tcPr>
            <w:tcW w:w="2160" w:type="dxa"/>
            <w:vAlign w:val="center"/>
            <w:hideMark/>
          </w:tcPr>
          <w:p w:rsidR="004A249A" w:rsidRPr="00723217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723217">
              <w:rPr>
                <w:rFonts w:ascii="Times New Roman" w:hAnsi="Times New Roman"/>
                <w:lang w:val="en-GB"/>
              </w:rPr>
              <w:t>23 (46%)</w:t>
            </w:r>
          </w:p>
        </w:tc>
        <w:tc>
          <w:tcPr>
            <w:tcW w:w="930" w:type="dxa"/>
            <w:vAlign w:val="center"/>
            <w:hideMark/>
          </w:tcPr>
          <w:p w:rsidR="004A249A" w:rsidRPr="00723217" w:rsidRDefault="004A249A" w:rsidP="004376D6">
            <w:pPr>
              <w:jc w:val="both"/>
              <w:rPr>
                <w:rFonts w:ascii="Times New Roman" w:hAnsi="Times New Roman"/>
                <w:lang w:val="en-GB"/>
              </w:rPr>
            </w:pPr>
            <w:r w:rsidRPr="00723217">
              <w:rPr>
                <w:rFonts w:ascii="Times New Roman" w:hAnsi="Times New Roman"/>
                <w:lang w:val="en-GB"/>
              </w:rPr>
              <w:t>0.572</w:t>
            </w:r>
          </w:p>
        </w:tc>
      </w:tr>
    </w:tbl>
    <w:p w:rsidR="004A249A" w:rsidRPr="00723217" w:rsidRDefault="004A249A" w:rsidP="004A249A">
      <w:pPr>
        <w:jc w:val="both"/>
        <w:rPr>
          <w:rFonts w:ascii="Times New Roman" w:hAnsi="Times New Roman"/>
          <w:b/>
        </w:rPr>
      </w:pPr>
    </w:p>
    <w:p w:rsidR="004A249A" w:rsidRPr="00723217" w:rsidRDefault="004A249A" w:rsidP="004A249A">
      <w:pPr>
        <w:jc w:val="both"/>
        <w:rPr>
          <w:rFonts w:ascii="Times New Roman" w:hAnsi="Times New Roman"/>
          <w:b/>
        </w:rPr>
      </w:pPr>
      <w:r w:rsidRPr="00723217">
        <w:rPr>
          <w:rFonts w:ascii="Times New Roman" w:hAnsi="Times New Roman"/>
          <w:b/>
        </w:rPr>
        <w:t xml:space="preserve">Table </w:t>
      </w:r>
      <w:proofErr w:type="spellStart"/>
      <w:r w:rsidR="002347AA">
        <w:rPr>
          <w:rFonts w:ascii="Times New Roman" w:hAnsi="Times New Roman"/>
          <w:b/>
        </w:rPr>
        <w:t>S</w:t>
      </w:r>
      <w:r w:rsidRPr="00723217">
        <w:rPr>
          <w:rFonts w:ascii="Times New Roman" w:hAnsi="Times New Roman"/>
          <w:b/>
        </w:rPr>
        <w:t>2</w:t>
      </w:r>
      <w:proofErr w:type="spellEnd"/>
      <w:r w:rsidRPr="00723217">
        <w:rPr>
          <w:rFonts w:ascii="Times New Roman" w:hAnsi="Times New Roman"/>
          <w:b/>
        </w:rPr>
        <w:t>. Clinical and demographic characteristics of subjects who switched and did not switch</w:t>
      </w:r>
    </w:p>
    <w:tbl>
      <w:tblPr>
        <w:tblStyle w:val="TableGrid"/>
        <w:tblW w:w="0" w:type="auto"/>
        <w:tblLook w:val="04A0"/>
      </w:tblPr>
      <w:tblGrid>
        <w:gridCol w:w="4374"/>
        <w:gridCol w:w="1416"/>
        <w:gridCol w:w="2085"/>
        <w:gridCol w:w="1012"/>
      </w:tblGrid>
      <w:tr w:rsidR="004A249A" w:rsidRPr="00723217" w:rsidTr="004376D6">
        <w:tc>
          <w:tcPr>
            <w:tcW w:w="0" w:type="auto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Participants (n=160)</w:t>
            </w:r>
          </w:p>
        </w:tc>
        <w:tc>
          <w:tcPr>
            <w:tcW w:w="0" w:type="auto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Switch (n=70)</w:t>
            </w:r>
          </w:p>
        </w:tc>
        <w:tc>
          <w:tcPr>
            <w:tcW w:w="2085" w:type="dxa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No switch (n=142)</w:t>
            </w:r>
          </w:p>
        </w:tc>
        <w:tc>
          <w:tcPr>
            <w:tcW w:w="1012" w:type="dxa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p</w:t>
            </w:r>
          </w:p>
        </w:tc>
      </w:tr>
      <w:tr w:rsidR="004A249A" w:rsidRPr="00723217" w:rsidTr="004376D6">
        <w:tc>
          <w:tcPr>
            <w:tcW w:w="0" w:type="auto"/>
          </w:tcPr>
          <w:p w:rsidR="004A249A" w:rsidRPr="00723217" w:rsidRDefault="004A249A" w:rsidP="004376D6">
            <w:pPr>
              <w:jc w:val="both"/>
              <w:rPr>
                <w:rFonts w:cs="Times"/>
                <w:b/>
              </w:rPr>
            </w:pPr>
            <w:r w:rsidRPr="00723217">
              <w:rPr>
                <w:rFonts w:cs="Times"/>
                <w:b/>
              </w:rPr>
              <w:t xml:space="preserve">Gender </w:t>
            </w:r>
          </w:p>
          <w:p w:rsidR="004A249A" w:rsidRPr="00723217" w:rsidRDefault="004A249A" w:rsidP="004376D6">
            <w:pPr>
              <w:jc w:val="both"/>
              <w:rPr>
                <w:rFonts w:cs="Times"/>
                <w:b/>
              </w:rPr>
            </w:pPr>
            <w:r w:rsidRPr="00723217">
              <w:rPr>
                <w:rFonts w:cs="Times"/>
                <w:b/>
              </w:rPr>
              <w:t>Male, n (%)</w:t>
            </w:r>
          </w:p>
        </w:tc>
        <w:tc>
          <w:tcPr>
            <w:tcW w:w="0" w:type="auto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</w:p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35 (50%)</w:t>
            </w:r>
          </w:p>
        </w:tc>
        <w:tc>
          <w:tcPr>
            <w:tcW w:w="2085" w:type="dxa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</w:p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71 (50%)</w:t>
            </w:r>
          </w:p>
        </w:tc>
        <w:tc>
          <w:tcPr>
            <w:tcW w:w="1012" w:type="dxa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</w:p>
        </w:tc>
      </w:tr>
      <w:tr w:rsidR="004A249A" w:rsidRPr="00723217" w:rsidTr="004376D6">
        <w:tc>
          <w:tcPr>
            <w:tcW w:w="0" w:type="auto"/>
          </w:tcPr>
          <w:p w:rsidR="004A249A" w:rsidRPr="00723217" w:rsidRDefault="004A249A" w:rsidP="004376D6">
            <w:pPr>
              <w:jc w:val="both"/>
              <w:rPr>
                <w:rFonts w:cs="Times"/>
                <w:b/>
              </w:rPr>
            </w:pPr>
            <w:r w:rsidRPr="00723217">
              <w:rPr>
                <w:rFonts w:cs="Times"/>
                <w:b/>
              </w:rPr>
              <w:t>Age in years, Median(</w:t>
            </w:r>
            <w:proofErr w:type="spellStart"/>
            <w:r w:rsidRPr="00723217">
              <w:rPr>
                <w:rFonts w:cs="Times"/>
                <w:b/>
              </w:rPr>
              <w:t>IQR</w:t>
            </w:r>
            <w:proofErr w:type="spellEnd"/>
            <w:r w:rsidRPr="00723217">
              <w:rPr>
                <w:rFonts w:cs="Times"/>
                <w:b/>
              </w:rPr>
              <w:t>)</w:t>
            </w:r>
          </w:p>
        </w:tc>
        <w:tc>
          <w:tcPr>
            <w:tcW w:w="0" w:type="auto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18 (16-19)</w:t>
            </w:r>
          </w:p>
        </w:tc>
        <w:tc>
          <w:tcPr>
            <w:tcW w:w="2085" w:type="dxa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18 (14-20)</w:t>
            </w:r>
          </w:p>
        </w:tc>
        <w:tc>
          <w:tcPr>
            <w:tcW w:w="1012" w:type="dxa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0.66</w:t>
            </w:r>
          </w:p>
        </w:tc>
      </w:tr>
      <w:tr w:rsidR="004A249A" w:rsidRPr="00723217" w:rsidTr="004376D6">
        <w:tc>
          <w:tcPr>
            <w:tcW w:w="0" w:type="auto"/>
          </w:tcPr>
          <w:p w:rsidR="004A249A" w:rsidRPr="00723217" w:rsidRDefault="004A249A" w:rsidP="004376D6">
            <w:pPr>
              <w:jc w:val="both"/>
              <w:rPr>
                <w:rFonts w:cs="Times"/>
                <w:b/>
              </w:rPr>
            </w:pPr>
            <w:r w:rsidRPr="00723217">
              <w:rPr>
                <w:rFonts w:cs="Times"/>
                <w:b/>
              </w:rPr>
              <w:t>Duration on ART, median years (</w:t>
            </w:r>
            <w:proofErr w:type="spellStart"/>
            <w:r w:rsidRPr="00723217">
              <w:rPr>
                <w:rFonts w:cs="Times"/>
                <w:b/>
              </w:rPr>
              <w:t>IQR</w:t>
            </w:r>
            <w:proofErr w:type="spellEnd"/>
            <w:r w:rsidRPr="00723217">
              <w:rPr>
                <w:rFonts w:cs="Times"/>
                <w:b/>
              </w:rPr>
              <w:t>)</w:t>
            </w:r>
          </w:p>
        </w:tc>
        <w:tc>
          <w:tcPr>
            <w:tcW w:w="0" w:type="auto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6.23 (3.79-8.4)</w:t>
            </w:r>
          </w:p>
        </w:tc>
        <w:tc>
          <w:tcPr>
            <w:tcW w:w="2085" w:type="dxa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6.52 (3.9-8.6)</w:t>
            </w:r>
          </w:p>
        </w:tc>
        <w:tc>
          <w:tcPr>
            <w:tcW w:w="1012" w:type="dxa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0.54</w:t>
            </w:r>
          </w:p>
        </w:tc>
      </w:tr>
      <w:tr w:rsidR="004A249A" w:rsidRPr="00723217" w:rsidTr="004376D6">
        <w:tc>
          <w:tcPr>
            <w:tcW w:w="0" w:type="auto"/>
          </w:tcPr>
          <w:p w:rsidR="004A249A" w:rsidRPr="00723217" w:rsidRDefault="004A249A" w:rsidP="004376D6">
            <w:pPr>
              <w:jc w:val="both"/>
              <w:rPr>
                <w:rFonts w:cs="Times"/>
                <w:b/>
              </w:rPr>
            </w:pPr>
            <w:r w:rsidRPr="00723217">
              <w:rPr>
                <w:rFonts w:cs="Times"/>
                <w:b/>
                <w:bCs/>
              </w:rPr>
              <w:t xml:space="preserve">Baseline </w:t>
            </w:r>
            <w:proofErr w:type="spellStart"/>
            <w:r w:rsidRPr="00723217">
              <w:rPr>
                <w:rFonts w:cs="Times"/>
                <w:b/>
                <w:bCs/>
              </w:rPr>
              <w:t>CD4</w:t>
            </w:r>
            <w:proofErr w:type="spellEnd"/>
            <w:r w:rsidRPr="00723217">
              <w:rPr>
                <w:rFonts w:cs="Times"/>
                <w:b/>
                <w:bCs/>
              </w:rPr>
              <w:t xml:space="preserve"> Count (cells/</w:t>
            </w:r>
            <w:proofErr w:type="spellStart"/>
            <w:r w:rsidRPr="00723217">
              <w:rPr>
                <w:rFonts w:cs="Times"/>
                <w:b/>
                <w:bCs/>
              </w:rPr>
              <w:t>mm</w:t>
            </w:r>
            <w:r w:rsidRPr="00723217">
              <w:rPr>
                <w:rFonts w:cs="Times"/>
                <w:b/>
                <w:bCs/>
                <w:vertAlign w:val="superscript"/>
              </w:rPr>
              <w:t>3</w:t>
            </w:r>
            <w:proofErr w:type="spellEnd"/>
            <w:r w:rsidRPr="00723217">
              <w:rPr>
                <w:rFonts w:cs="Times"/>
                <w:b/>
                <w:bCs/>
              </w:rPr>
              <w:t>) (Median/</w:t>
            </w:r>
            <w:proofErr w:type="spellStart"/>
            <w:r w:rsidRPr="00723217">
              <w:rPr>
                <w:rFonts w:cs="Times"/>
                <w:b/>
                <w:bCs/>
              </w:rPr>
              <w:t>IQR</w:t>
            </w:r>
            <w:proofErr w:type="spellEnd"/>
            <w:r w:rsidRPr="00723217">
              <w:rPr>
                <w:rFonts w:cs="Times"/>
                <w:b/>
                <w:bCs/>
              </w:rPr>
              <w:t>)</w:t>
            </w:r>
          </w:p>
        </w:tc>
        <w:tc>
          <w:tcPr>
            <w:tcW w:w="0" w:type="auto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172 (45-338)</w:t>
            </w:r>
          </w:p>
        </w:tc>
        <w:tc>
          <w:tcPr>
            <w:tcW w:w="2085" w:type="dxa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235 (100-428)</w:t>
            </w:r>
          </w:p>
        </w:tc>
        <w:tc>
          <w:tcPr>
            <w:tcW w:w="1012" w:type="dxa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0.072</w:t>
            </w:r>
          </w:p>
        </w:tc>
      </w:tr>
      <w:tr w:rsidR="004A249A" w:rsidRPr="00723217" w:rsidTr="004376D6">
        <w:tc>
          <w:tcPr>
            <w:tcW w:w="0" w:type="auto"/>
          </w:tcPr>
          <w:p w:rsidR="004A249A" w:rsidRPr="00723217" w:rsidRDefault="004A249A" w:rsidP="004376D6">
            <w:pPr>
              <w:jc w:val="both"/>
              <w:rPr>
                <w:rFonts w:cs="Times"/>
                <w:b/>
              </w:rPr>
            </w:pPr>
            <w:r w:rsidRPr="00723217">
              <w:rPr>
                <w:rFonts w:cs="Times"/>
                <w:b/>
                <w:bCs/>
              </w:rPr>
              <w:t>Viral Load BL (</w:t>
            </w:r>
            <w:proofErr w:type="spellStart"/>
            <w:r w:rsidRPr="00723217">
              <w:rPr>
                <w:rFonts w:cs="Times"/>
                <w:b/>
                <w:bCs/>
              </w:rPr>
              <w:t>log</w:t>
            </w:r>
            <w:r w:rsidRPr="00723217">
              <w:rPr>
                <w:rFonts w:cs="Times"/>
                <w:b/>
                <w:bCs/>
                <w:vertAlign w:val="subscript"/>
              </w:rPr>
              <w:t>10</w:t>
            </w:r>
            <w:proofErr w:type="spellEnd"/>
            <w:r w:rsidRPr="00723217">
              <w:rPr>
                <w:rFonts w:cs="Times"/>
                <w:b/>
                <w:bCs/>
              </w:rPr>
              <w:t xml:space="preserve"> copies/mL) (Median/</w:t>
            </w:r>
            <w:proofErr w:type="spellStart"/>
            <w:r w:rsidRPr="00723217">
              <w:rPr>
                <w:rFonts w:cs="Times"/>
                <w:b/>
                <w:bCs/>
              </w:rPr>
              <w:t>IQR</w:t>
            </w:r>
            <w:proofErr w:type="spellEnd"/>
            <w:r w:rsidRPr="00723217">
              <w:rPr>
                <w:rFonts w:cs="Times"/>
                <w:b/>
                <w:bCs/>
              </w:rPr>
              <w:t>),</w:t>
            </w:r>
          </w:p>
        </w:tc>
        <w:tc>
          <w:tcPr>
            <w:tcW w:w="0" w:type="auto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4.5 (4.1-4.9)</w:t>
            </w:r>
          </w:p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(n=70)</w:t>
            </w:r>
          </w:p>
        </w:tc>
        <w:tc>
          <w:tcPr>
            <w:tcW w:w="2085" w:type="dxa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4.2 (3.39-4.75)</w:t>
            </w:r>
          </w:p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(n=137)</w:t>
            </w:r>
          </w:p>
        </w:tc>
        <w:tc>
          <w:tcPr>
            <w:tcW w:w="1012" w:type="dxa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0.0048</w:t>
            </w:r>
          </w:p>
        </w:tc>
      </w:tr>
      <w:tr w:rsidR="004A249A" w:rsidRPr="00723217" w:rsidTr="004376D6">
        <w:tc>
          <w:tcPr>
            <w:tcW w:w="0" w:type="auto"/>
          </w:tcPr>
          <w:p w:rsidR="004A249A" w:rsidRPr="00723217" w:rsidRDefault="004A249A" w:rsidP="004376D6">
            <w:pPr>
              <w:jc w:val="both"/>
              <w:rPr>
                <w:rFonts w:cs="Times"/>
                <w:b/>
              </w:rPr>
            </w:pPr>
            <w:r w:rsidRPr="00723217">
              <w:rPr>
                <w:rFonts w:cs="Times"/>
                <w:b/>
                <w:bCs/>
              </w:rPr>
              <w:t xml:space="preserve">Viral Load </w:t>
            </w:r>
            <w:proofErr w:type="spellStart"/>
            <w:r w:rsidRPr="00723217">
              <w:rPr>
                <w:rFonts w:cs="Times"/>
                <w:b/>
                <w:bCs/>
              </w:rPr>
              <w:t>W36</w:t>
            </w:r>
            <w:proofErr w:type="spellEnd"/>
            <w:r w:rsidRPr="00723217">
              <w:rPr>
                <w:rFonts w:cs="Times"/>
                <w:b/>
                <w:bCs/>
              </w:rPr>
              <w:t xml:space="preserve"> (</w:t>
            </w:r>
            <w:proofErr w:type="spellStart"/>
            <w:r w:rsidRPr="00723217">
              <w:rPr>
                <w:rFonts w:cs="Times"/>
                <w:b/>
                <w:bCs/>
              </w:rPr>
              <w:t>log</w:t>
            </w:r>
            <w:r w:rsidRPr="00723217">
              <w:rPr>
                <w:rFonts w:cs="Times"/>
                <w:b/>
                <w:bCs/>
                <w:vertAlign w:val="subscript"/>
              </w:rPr>
              <w:t>10</w:t>
            </w:r>
            <w:proofErr w:type="spellEnd"/>
            <w:r w:rsidRPr="00723217">
              <w:rPr>
                <w:rFonts w:cs="Times"/>
                <w:b/>
                <w:bCs/>
              </w:rPr>
              <w:t xml:space="preserve"> copies/mL) (Median/</w:t>
            </w:r>
            <w:proofErr w:type="spellStart"/>
            <w:r w:rsidRPr="00723217">
              <w:rPr>
                <w:rFonts w:cs="Times"/>
                <w:b/>
                <w:bCs/>
              </w:rPr>
              <w:t>IQR</w:t>
            </w:r>
            <w:proofErr w:type="spellEnd"/>
            <w:r w:rsidRPr="00723217">
              <w:rPr>
                <w:rFonts w:cs="Times"/>
                <w:b/>
                <w:bCs/>
              </w:rPr>
              <w:t>)</w:t>
            </w:r>
          </w:p>
        </w:tc>
        <w:tc>
          <w:tcPr>
            <w:tcW w:w="0" w:type="auto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1.86 (1.3-4.0)</w:t>
            </w:r>
          </w:p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(n=57)</w:t>
            </w:r>
          </w:p>
        </w:tc>
        <w:tc>
          <w:tcPr>
            <w:tcW w:w="2085" w:type="dxa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3.66 (2.17-4.72)</w:t>
            </w:r>
          </w:p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(n=103)</w:t>
            </w:r>
          </w:p>
        </w:tc>
        <w:tc>
          <w:tcPr>
            <w:tcW w:w="1012" w:type="dxa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0.0001</w:t>
            </w:r>
          </w:p>
        </w:tc>
      </w:tr>
      <w:tr w:rsidR="004A249A" w:rsidRPr="007821E9" w:rsidTr="004376D6">
        <w:tc>
          <w:tcPr>
            <w:tcW w:w="0" w:type="auto"/>
          </w:tcPr>
          <w:p w:rsidR="004A249A" w:rsidRPr="00723217" w:rsidRDefault="004A249A" w:rsidP="004376D6">
            <w:pPr>
              <w:jc w:val="both"/>
              <w:rPr>
                <w:rFonts w:cs="Times"/>
                <w:b/>
              </w:rPr>
            </w:pPr>
            <w:r w:rsidRPr="00723217">
              <w:rPr>
                <w:rFonts w:cs="Times"/>
                <w:b/>
              </w:rPr>
              <w:t>First line regimen at baseline (n=145)</w:t>
            </w:r>
          </w:p>
        </w:tc>
        <w:tc>
          <w:tcPr>
            <w:tcW w:w="0" w:type="auto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62 (88.6%)</w:t>
            </w:r>
          </w:p>
        </w:tc>
        <w:tc>
          <w:tcPr>
            <w:tcW w:w="2085" w:type="dxa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83 (58.4%)</w:t>
            </w:r>
          </w:p>
        </w:tc>
        <w:tc>
          <w:tcPr>
            <w:tcW w:w="1012" w:type="dxa"/>
          </w:tcPr>
          <w:p w:rsidR="004A249A" w:rsidRPr="00723217" w:rsidRDefault="004A249A" w:rsidP="004376D6">
            <w:pPr>
              <w:jc w:val="both"/>
              <w:rPr>
                <w:rFonts w:cs="Times"/>
              </w:rPr>
            </w:pPr>
            <w:r w:rsidRPr="00723217">
              <w:rPr>
                <w:rFonts w:cs="Times"/>
              </w:rPr>
              <w:t>&lt;0.0001</w:t>
            </w:r>
          </w:p>
        </w:tc>
      </w:tr>
    </w:tbl>
    <w:p w:rsidR="004A249A" w:rsidRDefault="004A249A" w:rsidP="004A249A">
      <w:pPr>
        <w:tabs>
          <w:tab w:val="left" w:pos="2250"/>
        </w:tabs>
        <w:jc w:val="both"/>
        <w:rPr>
          <w:rFonts w:cs="Times"/>
          <w:b/>
        </w:rPr>
      </w:pPr>
    </w:p>
    <w:p w:rsidR="004A249A" w:rsidRDefault="004A249A" w:rsidP="004A249A">
      <w:pPr>
        <w:rPr>
          <w:rFonts w:cs="Times"/>
          <w:b/>
        </w:rPr>
      </w:pPr>
      <w:r>
        <w:rPr>
          <w:rFonts w:cs="Times"/>
          <w:b/>
        </w:rPr>
        <w:br w:type="page"/>
      </w:r>
    </w:p>
    <w:p w:rsidR="004A249A" w:rsidRPr="00BA784E" w:rsidRDefault="004A249A" w:rsidP="004A249A">
      <w:pPr>
        <w:jc w:val="both"/>
        <w:rPr>
          <w:rFonts w:ascii="Times New Roman" w:hAnsi="Times New Roman"/>
          <w:b/>
        </w:rPr>
      </w:pPr>
      <w:r w:rsidRPr="00BA784E">
        <w:rPr>
          <w:rFonts w:ascii="Times New Roman" w:hAnsi="Times New Roman"/>
          <w:b/>
        </w:rPr>
        <w:lastRenderedPageBreak/>
        <w:t xml:space="preserve">Table </w:t>
      </w:r>
      <w:proofErr w:type="spellStart"/>
      <w:r w:rsidR="002347AA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>3</w:t>
      </w:r>
      <w:proofErr w:type="spellEnd"/>
      <w:r w:rsidRPr="00BA784E">
        <w:rPr>
          <w:rFonts w:ascii="Times New Roman" w:hAnsi="Times New Roman"/>
          <w:b/>
        </w:rPr>
        <w:t xml:space="preserve">. Exposure to home visits, daily </w:t>
      </w:r>
      <w:proofErr w:type="spellStart"/>
      <w:r w:rsidRPr="00BA784E">
        <w:rPr>
          <w:rFonts w:ascii="Times New Roman" w:hAnsi="Times New Roman"/>
          <w:b/>
        </w:rPr>
        <w:t>sms</w:t>
      </w:r>
      <w:proofErr w:type="spellEnd"/>
      <w:r w:rsidRPr="00BA784E">
        <w:rPr>
          <w:rFonts w:ascii="Times New Roman" w:hAnsi="Times New Roman"/>
          <w:b/>
        </w:rPr>
        <w:t xml:space="preserve"> and support group attendance over time among participants enrolled in the intervention</w:t>
      </w:r>
    </w:p>
    <w:tbl>
      <w:tblPr>
        <w:tblW w:w="10173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4A0"/>
      </w:tblPr>
      <w:tblGrid>
        <w:gridCol w:w="2802"/>
        <w:gridCol w:w="1559"/>
        <w:gridCol w:w="1843"/>
        <w:gridCol w:w="1842"/>
        <w:gridCol w:w="2127"/>
      </w:tblGrid>
      <w:tr w:rsidR="004A249A" w:rsidRPr="00BA784E" w:rsidTr="004376D6">
        <w:trPr>
          <w:trHeight w:val="1200"/>
        </w:trPr>
        <w:tc>
          <w:tcPr>
            <w:tcW w:w="2802" w:type="dxa"/>
            <w:tcBorders>
              <w:bottom w:val="nil"/>
            </w:tcBorders>
            <w:shd w:val="clear" w:color="auto" w:fill="auto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  <w:b/>
                <w:bCs/>
                <w:color w:val="FFFFFF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4A249A" w:rsidRPr="00BA784E" w:rsidRDefault="004A249A" w:rsidP="004376D6">
            <w:pPr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BA784E">
              <w:rPr>
                <w:rFonts w:ascii="Times New Roman" w:hAnsi="Times New Roman"/>
                <w:b/>
                <w:bCs/>
              </w:rPr>
              <w:t>Total exposure day 1-week 36 (Median/</w:t>
            </w:r>
            <w:proofErr w:type="spellStart"/>
            <w:r w:rsidRPr="00BA784E">
              <w:rPr>
                <w:rFonts w:ascii="Times New Roman" w:hAnsi="Times New Roman"/>
                <w:b/>
                <w:bCs/>
              </w:rPr>
              <w:t>IQR</w:t>
            </w:r>
            <w:proofErr w:type="spellEnd"/>
            <w:r w:rsidRPr="00BA784E">
              <w:rPr>
                <w:rFonts w:ascii="Times New Roman" w:hAnsi="Times New Roman"/>
                <w:b/>
                <w:bCs/>
              </w:rPr>
              <w:t>)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A784E">
              <w:rPr>
                <w:rFonts w:ascii="Times New Roman" w:hAnsi="Times New Roman"/>
                <w:b/>
              </w:rPr>
              <w:t xml:space="preserve">From Day 1-Week 12 </w:t>
            </w:r>
            <w:r w:rsidRPr="00BA784E">
              <w:rPr>
                <w:rFonts w:ascii="Times New Roman" w:hAnsi="Times New Roman"/>
                <w:b/>
                <w:bCs/>
              </w:rPr>
              <w:t>(Median/</w:t>
            </w:r>
            <w:proofErr w:type="spellStart"/>
            <w:r w:rsidRPr="00BA784E">
              <w:rPr>
                <w:rFonts w:ascii="Times New Roman" w:hAnsi="Times New Roman"/>
                <w:b/>
                <w:bCs/>
              </w:rPr>
              <w:t>IQR</w:t>
            </w:r>
            <w:proofErr w:type="spellEnd"/>
            <w:r w:rsidRPr="00BA784E">
              <w:rPr>
                <w:rFonts w:ascii="Times New Roman" w:hAnsi="Times New Roman"/>
                <w:b/>
                <w:bCs/>
              </w:rPr>
              <w:t xml:space="preserve">) 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BA784E">
              <w:rPr>
                <w:rFonts w:ascii="Times New Roman" w:hAnsi="Times New Roman"/>
                <w:b/>
              </w:rPr>
              <w:t xml:space="preserve">From Week 12- Week 24 </w:t>
            </w:r>
            <w:r w:rsidRPr="00BA784E">
              <w:rPr>
                <w:rFonts w:ascii="Times New Roman" w:hAnsi="Times New Roman"/>
                <w:b/>
                <w:bCs/>
              </w:rPr>
              <w:t>(Median/</w:t>
            </w:r>
            <w:proofErr w:type="spellStart"/>
            <w:r w:rsidRPr="00BA784E">
              <w:rPr>
                <w:rFonts w:ascii="Times New Roman" w:hAnsi="Times New Roman"/>
                <w:b/>
                <w:bCs/>
              </w:rPr>
              <w:t>IQR</w:t>
            </w:r>
            <w:proofErr w:type="spellEnd"/>
            <w:r w:rsidRPr="00BA784E">
              <w:rPr>
                <w:rFonts w:ascii="Times New Roman" w:hAnsi="Times New Roman"/>
                <w:b/>
                <w:bCs/>
              </w:rPr>
              <w:t xml:space="preserve">) 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:rsidR="004A249A" w:rsidRPr="00BA784E" w:rsidRDefault="004A249A" w:rsidP="004376D6">
            <w:pPr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BA784E">
              <w:rPr>
                <w:rFonts w:ascii="Times New Roman" w:hAnsi="Times New Roman"/>
                <w:b/>
              </w:rPr>
              <w:t xml:space="preserve">From Week 24-36 </w:t>
            </w:r>
            <w:r w:rsidRPr="00BA784E">
              <w:rPr>
                <w:rFonts w:ascii="Times New Roman" w:hAnsi="Times New Roman"/>
                <w:b/>
                <w:bCs/>
              </w:rPr>
              <w:t>(Median/</w:t>
            </w:r>
            <w:proofErr w:type="spellStart"/>
            <w:r w:rsidRPr="00BA784E">
              <w:rPr>
                <w:rFonts w:ascii="Times New Roman" w:hAnsi="Times New Roman"/>
                <w:b/>
                <w:bCs/>
              </w:rPr>
              <w:t>IQR</w:t>
            </w:r>
            <w:proofErr w:type="spellEnd"/>
            <w:r w:rsidRPr="00BA784E">
              <w:rPr>
                <w:rFonts w:ascii="Times New Roman" w:hAnsi="Times New Roman"/>
                <w:b/>
                <w:bCs/>
              </w:rPr>
              <w:t xml:space="preserve">) </w:t>
            </w:r>
          </w:p>
        </w:tc>
      </w:tr>
      <w:tr w:rsidR="004A249A" w:rsidRPr="00BA784E" w:rsidTr="004376D6">
        <w:trPr>
          <w:trHeight w:val="660"/>
        </w:trPr>
        <w:tc>
          <w:tcPr>
            <w:tcW w:w="2802" w:type="dxa"/>
            <w:tcBorders>
              <w:top w:val="nil"/>
              <w:bottom w:val="single" w:sz="8" w:space="0" w:color="4F81BD"/>
            </w:tcBorders>
            <w:shd w:val="clear" w:color="auto" w:fill="FFFFFF"/>
          </w:tcPr>
          <w:p w:rsidR="004A249A" w:rsidRPr="00BA784E" w:rsidRDefault="004A249A" w:rsidP="004376D6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BA784E">
              <w:rPr>
                <w:rFonts w:ascii="Times New Roman" w:hAnsi="Times New Roman"/>
                <w:bCs/>
              </w:rPr>
              <w:t>Received home visits (all)</w:t>
            </w:r>
          </w:p>
        </w:tc>
        <w:tc>
          <w:tcPr>
            <w:tcW w:w="1559" w:type="dxa"/>
            <w:tcBorders>
              <w:top w:val="nil"/>
              <w:bottom w:val="single" w:sz="8" w:space="0" w:color="4F81BD"/>
            </w:tcBorders>
            <w:shd w:val="clear" w:color="auto" w:fill="FFFFFF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11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8-12)</w:t>
            </w:r>
          </w:p>
        </w:tc>
        <w:tc>
          <w:tcPr>
            <w:tcW w:w="1843" w:type="dxa"/>
            <w:tcBorders>
              <w:top w:val="nil"/>
              <w:bottom w:val="single" w:sz="8" w:space="0" w:color="4F81BD"/>
            </w:tcBorders>
            <w:shd w:val="clear" w:color="auto" w:fill="FFFFFF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8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7-11)</w:t>
            </w:r>
          </w:p>
        </w:tc>
        <w:tc>
          <w:tcPr>
            <w:tcW w:w="1842" w:type="dxa"/>
            <w:tcBorders>
              <w:top w:val="nil"/>
              <w:bottom w:val="single" w:sz="8" w:space="0" w:color="4F81BD"/>
            </w:tcBorders>
            <w:shd w:val="clear" w:color="auto" w:fill="FFFFFF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12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10-13)</w:t>
            </w:r>
          </w:p>
        </w:tc>
        <w:tc>
          <w:tcPr>
            <w:tcW w:w="2127" w:type="dxa"/>
            <w:tcBorders>
              <w:top w:val="nil"/>
              <w:bottom w:val="single" w:sz="8" w:space="0" w:color="4F81BD"/>
            </w:tcBorders>
            <w:shd w:val="clear" w:color="auto" w:fill="FFFFFF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11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9-13)</w:t>
            </w:r>
          </w:p>
        </w:tc>
      </w:tr>
      <w:tr w:rsidR="004A249A" w:rsidRPr="00BA784E" w:rsidTr="004376D6">
        <w:trPr>
          <w:trHeight w:val="660"/>
        </w:trPr>
        <w:tc>
          <w:tcPr>
            <w:tcW w:w="2802" w:type="dxa"/>
            <w:tcBorders>
              <w:top w:val="nil"/>
              <w:bottom w:val="single" w:sz="8" w:space="0" w:color="4F81BD"/>
            </w:tcBorders>
            <w:shd w:val="clear" w:color="auto" w:fill="FFFFFF"/>
          </w:tcPr>
          <w:p w:rsidR="004A249A" w:rsidRPr="00BA784E" w:rsidRDefault="004A249A" w:rsidP="004376D6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BA784E">
              <w:rPr>
                <w:rFonts w:ascii="Times New Roman" w:hAnsi="Times New Roman"/>
                <w:bCs/>
              </w:rPr>
              <w:t>Received home visits (no detectable viral load)</w:t>
            </w:r>
          </w:p>
        </w:tc>
        <w:tc>
          <w:tcPr>
            <w:tcW w:w="1559" w:type="dxa"/>
            <w:tcBorders>
              <w:top w:val="nil"/>
              <w:bottom w:val="single" w:sz="8" w:space="0" w:color="4F81BD"/>
            </w:tcBorders>
            <w:shd w:val="clear" w:color="auto" w:fill="FFFFFF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12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10-13)</w:t>
            </w:r>
          </w:p>
        </w:tc>
        <w:tc>
          <w:tcPr>
            <w:tcW w:w="1843" w:type="dxa"/>
            <w:tcBorders>
              <w:top w:val="nil"/>
              <w:bottom w:val="single" w:sz="8" w:space="0" w:color="4F81BD"/>
            </w:tcBorders>
            <w:shd w:val="clear" w:color="auto" w:fill="FFFFFF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9.5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7-11)</w:t>
            </w:r>
          </w:p>
        </w:tc>
        <w:tc>
          <w:tcPr>
            <w:tcW w:w="1842" w:type="dxa"/>
            <w:tcBorders>
              <w:top w:val="nil"/>
              <w:bottom w:val="single" w:sz="8" w:space="0" w:color="4F81BD"/>
            </w:tcBorders>
            <w:shd w:val="clear" w:color="auto" w:fill="FFFFFF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12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10-12)</w:t>
            </w:r>
          </w:p>
        </w:tc>
        <w:tc>
          <w:tcPr>
            <w:tcW w:w="2127" w:type="dxa"/>
            <w:tcBorders>
              <w:top w:val="nil"/>
              <w:bottom w:val="single" w:sz="8" w:space="0" w:color="4F81BD"/>
            </w:tcBorders>
            <w:shd w:val="clear" w:color="auto" w:fill="FFFFFF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12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10-13)</w:t>
            </w:r>
          </w:p>
        </w:tc>
      </w:tr>
      <w:tr w:rsidR="004A249A" w:rsidRPr="00BA784E" w:rsidTr="004376D6">
        <w:trPr>
          <w:trHeight w:val="660"/>
        </w:trPr>
        <w:tc>
          <w:tcPr>
            <w:tcW w:w="2802" w:type="dxa"/>
            <w:tcBorders>
              <w:top w:val="nil"/>
              <w:bottom w:val="single" w:sz="8" w:space="0" w:color="4F81BD"/>
            </w:tcBorders>
            <w:shd w:val="clear" w:color="auto" w:fill="FFFFFF"/>
          </w:tcPr>
          <w:p w:rsidR="004A249A" w:rsidRPr="00BA784E" w:rsidRDefault="004A249A" w:rsidP="004376D6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BA784E">
              <w:rPr>
                <w:rFonts w:ascii="Times New Roman" w:hAnsi="Times New Roman"/>
                <w:bCs/>
              </w:rPr>
              <w:t>Received home visits (detectable viral load)</w:t>
            </w:r>
          </w:p>
        </w:tc>
        <w:tc>
          <w:tcPr>
            <w:tcW w:w="1559" w:type="dxa"/>
            <w:tcBorders>
              <w:top w:val="nil"/>
              <w:bottom w:val="single" w:sz="8" w:space="0" w:color="4F81BD"/>
            </w:tcBorders>
            <w:shd w:val="clear" w:color="auto" w:fill="FFFFFF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10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8-12)</w:t>
            </w:r>
          </w:p>
        </w:tc>
        <w:tc>
          <w:tcPr>
            <w:tcW w:w="1843" w:type="dxa"/>
            <w:tcBorders>
              <w:top w:val="nil"/>
              <w:bottom w:val="single" w:sz="8" w:space="0" w:color="4F81BD"/>
            </w:tcBorders>
            <w:shd w:val="clear" w:color="auto" w:fill="FFFFFF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8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7-11)</w:t>
            </w:r>
          </w:p>
        </w:tc>
        <w:tc>
          <w:tcPr>
            <w:tcW w:w="1842" w:type="dxa"/>
            <w:tcBorders>
              <w:top w:val="nil"/>
              <w:bottom w:val="single" w:sz="8" w:space="0" w:color="4F81BD"/>
            </w:tcBorders>
            <w:shd w:val="clear" w:color="auto" w:fill="FFFFFF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12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9-14)</w:t>
            </w:r>
          </w:p>
        </w:tc>
        <w:tc>
          <w:tcPr>
            <w:tcW w:w="2127" w:type="dxa"/>
            <w:tcBorders>
              <w:top w:val="nil"/>
              <w:bottom w:val="single" w:sz="8" w:space="0" w:color="4F81BD"/>
            </w:tcBorders>
            <w:shd w:val="clear" w:color="auto" w:fill="FFFFFF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11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8-13)</w:t>
            </w:r>
          </w:p>
        </w:tc>
      </w:tr>
      <w:tr w:rsidR="004A249A" w:rsidRPr="00BA784E" w:rsidTr="004376D6">
        <w:trPr>
          <w:trHeight w:val="66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4A249A" w:rsidRPr="00BA784E" w:rsidRDefault="004A249A" w:rsidP="004376D6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BA784E">
              <w:rPr>
                <w:rFonts w:ascii="Times New Roman" w:hAnsi="Times New Roman"/>
                <w:bCs/>
              </w:rPr>
              <w:t xml:space="preserve">Exposure to daily </w:t>
            </w:r>
            <w:proofErr w:type="spellStart"/>
            <w:r w:rsidRPr="00BA784E">
              <w:rPr>
                <w:rFonts w:ascii="Times New Roman" w:hAnsi="Times New Roman"/>
                <w:bCs/>
              </w:rPr>
              <w:t>sms</w:t>
            </w:r>
            <w:proofErr w:type="spellEnd"/>
            <w:r w:rsidRPr="00BA784E">
              <w:rPr>
                <w:rFonts w:ascii="Times New Roman" w:hAnsi="Times New Roman"/>
                <w:bCs/>
              </w:rPr>
              <w:t xml:space="preserve"> (all)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61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32-86)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63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52-77)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78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36-89)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36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10-76)</w:t>
            </w:r>
          </w:p>
        </w:tc>
      </w:tr>
      <w:tr w:rsidR="004A249A" w:rsidRPr="00BA784E" w:rsidTr="004376D6">
        <w:trPr>
          <w:trHeight w:val="66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4A249A" w:rsidRPr="00BA784E" w:rsidRDefault="004A249A" w:rsidP="004376D6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BA784E">
              <w:rPr>
                <w:rFonts w:ascii="Times New Roman" w:hAnsi="Times New Roman"/>
                <w:bCs/>
              </w:rPr>
              <w:t xml:space="preserve">Exposure to daily </w:t>
            </w:r>
            <w:proofErr w:type="spellStart"/>
            <w:r w:rsidRPr="00BA784E">
              <w:rPr>
                <w:rFonts w:ascii="Times New Roman" w:hAnsi="Times New Roman"/>
                <w:bCs/>
              </w:rPr>
              <w:t>sms</w:t>
            </w:r>
            <w:proofErr w:type="spellEnd"/>
            <w:r w:rsidRPr="00BA784E">
              <w:rPr>
                <w:rFonts w:ascii="Times New Roman" w:hAnsi="Times New Roman"/>
                <w:bCs/>
              </w:rPr>
              <w:t xml:space="preserve"> (no detectable viral load)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63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23-89)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66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37.5-87)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86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42-92)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42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16-87)</w:t>
            </w:r>
          </w:p>
        </w:tc>
      </w:tr>
      <w:tr w:rsidR="004A249A" w:rsidRPr="00BA784E" w:rsidTr="004376D6">
        <w:trPr>
          <w:trHeight w:val="66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4A249A" w:rsidRPr="00BA784E" w:rsidRDefault="004A249A" w:rsidP="004376D6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BA784E">
              <w:rPr>
                <w:rFonts w:ascii="Times New Roman" w:hAnsi="Times New Roman"/>
                <w:bCs/>
              </w:rPr>
              <w:t xml:space="preserve">Exposure to daily </w:t>
            </w:r>
            <w:proofErr w:type="spellStart"/>
            <w:r w:rsidRPr="00BA784E">
              <w:rPr>
                <w:rFonts w:ascii="Times New Roman" w:hAnsi="Times New Roman"/>
                <w:bCs/>
              </w:rPr>
              <w:t>sms</w:t>
            </w:r>
            <w:proofErr w:type="spellEnd"/>
            <w:r w:rsidRPr="00BA784E">
              <w:rPr>
                <w:rFonts w:ascii="Times New Roman" w:hAnsi="Times New Roman"/>
                <w:bCs/>
              </w:rPr>
              <w:t xml:space="preserve"> (detectable viral load)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60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36-85)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63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53-77)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78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36-89)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26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9-63)</w:t>
            </w:r>
          </w:p>
        </w:tc>
      </w:tr>
      <w:tr w:rsidR="004A249A" w:rsidRPr="00BA784E" w:rsidTr="004376D6">
        <w:trPr>
          <w:trHeight w:val="660"/>
        </w:trPr>
        <w:tc>
          <w:tcPr>
            <w:tcW w:w="28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4A249A" w:rsidRPr="00BA784E" w:rsidRDefault="004A249A" w:rsidP="004376D6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BA784E">
              <w:rPr>
                <w:rFonts w:ascii="Times New Roman" w:hAnsi="Times New Roman"/>
                <w:bCs/>
              </w:rPr>
              <w:t>Support group attendance (all)</w:t>
            </w:r>
          </w:p>
        </w:tc>
        <w:tc>
          <w:tcPr>
            <w:tcW w:w="1559" w:type="dxa"/>
            <w:tcBorders>
              <w:top w:val="single" w:sz="8" w:space="0" w:color="4F81BD"/>
              <w:bottom w:val="single" w:sz="8" w:space="0" w:color="4F81BD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3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2-6)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2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1-4)</w:t>
            </w:r>
          </w:p>
        </w:tc>
        <w:tc>
          <w:tcPr>
            <w:tcW w:w="1842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4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2-6)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3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2-6)</w:t>
            </w:r>
          </w:p>
        </w:tc>
      </w:tr>
      <w:tr w:rsidR="004A249A" w:rsidRPr="00BA784E" w:rsidTr="004376D6">
        <w:trPr>
          <w:trHeight w:val="660"/>
        </w:trPr>
        <w:tc>
          <w:tcPr>
            <w:tcW w:w="28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4A249A" w:rsidRPr="00BA784E" w:rsidRDefault="004A249A" w:rsidP="004376D6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BA784E">
              <w:rPr>
                <w:rFonts w:ascii="Times New Roman" w:hAnsi="Times New Roman"/>
                <w:bCs/>
              </w:rPr>
              <w:t>Support group attendance (no detectable viral load)</w:t>
            </w:r>
          </w:p>
        </w:tc>
        <w:tc>
          <w:tcPr>
            <w:tcW w:w="1559" w:type="dxa"/>
            <w:tcBorders>
              <w:top w:val="single" w:sz="8" w:space="0" w:color="4F81BD"/>
              <w:bottom w:val="single" w:sz="8" w:space="0" w:color="4F81BD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4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2-6)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2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1.5-3)</w:t>
            </w:r>
          </w:p>
        </w:tc>
        <w:tc>
          <w:tcPr>
            <w:tcW w:w="1842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4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3-6)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4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2-6)</w:t>
            </w:r>
          </w:p>
        </w:tc>
      </w:tr>
      <w:tr w:rsidR="004A249A" w:rsidRPr="00BA784E" w:rsidTr="004376D6">
        <w:trPr>
          <w:trHeight w:val="660"/>
        </w:trPr>
        <w:tc>
          <w:tcPr>
            <w:tcW w:w="28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:rsidR="004A249A" w:rsidRPr="00BA784E" w:rsidRDefault="004A249A" w:rsidP="004376D6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BA784E">
              <w:rPr>
                <w:rFonts w:ascii="Times New Roman" w:hAnsi="Times New Roman"/>
                <w:bCs/>
              </w:rPr>
              <w:t>Support group attendance (detectable viral load)</w:t>
            </w:r>
          </w:p>
        </w:tc>
        <w:tc>
          <w:tcPr>
            <w:tcW w:w="1559" w:type="dxa"/>
            <w:tcBorders>
              <w:top w:val="single" w:sz="8" w:space="0" w:color="4F81BD"/>
              <w:bottom w:val="single" w:sz="8" w:space="0" w:color="4F81BD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3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2-6)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2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1-4)</w:t>
            </w:r>
          </w:p>
        </w:tc>
        <w:tc>
          <w:tcPr>
            <w:tcW w:w="1842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4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2-6)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3</w:t>
            </w:r>
          </w:p>
          <w:p w:rsidR="004A249A" w:rsidRPr="00BA784E" w:rsidRDefault="004A249A" w:rsidP="004376D6">
            <w:pPr>
              <w:jc w:val="both"/>
              <w:rPr>
                <w:rFonts w:ascii="Times New Roman" w:hAnsi="Times New Roman"/>
              </w:rPr>
            </w:pPr>
            <w:r w:rsidRPr="00BA784E">
              <w:rPr>
                <w:rFonts w:ascii="Times New Roman" w:hAnsi="Times New Roman"/>
              </w:rPr>
              <w:t>(</w:t>
            </w:r>
            <w:proofErr w:type="spellStart"/>
            <w:r w:rsidRPr="00BA784E">
              <w:rPr>
                <w:rFonts w:ascii="Times New Roman" w:hAnsi="Times New Roman"/>
              </w:rPr>
              <w:t>IQR</w:t>
            </w:r>
            <w:proofErr w:type="spellEnd"/>
            <w:r w:rsidRPr="00BA784E">
              <w:rPr>
                <w:rFonts w:ascii="Times New Roman" w:hAnsi="Times New Roman"/>
              </w:rPr>
              <w:t xml:space="preserve"> 1-6)</w:t>
            </w:r>
          </w:p>
        </w:tc>
      </w:tr>
    </w:tbl>
    <w:p w:rsidR="004A249A" w:rsidRDefault="004A249A" w:rsidP="004A249A"/>
    <w:p w:rsidR="007A62AF" w:rsidRDefault="007A62AF"/>
    <w:sectPr w:rsidR="007A62AF" w:rsidSect="00234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A249A"/>
    <w:rsid w:val="002347AA"/>
    <w:rsid w:val="004A249A"/>
    <w:rsid w:val="00607BEC"/>
    <w:rsid w:val="007A62AF"/>
    <w:rsid w:val="00910496"/>
    <w:rsid w:val="009E7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2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2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0007207</dc:creator>
  <cp:lastModifiedBy>0007207</cp:lastModifiedBy>
  <cp:revision>2</cp:revision>
  <dcterms:created xsi:type="dcterms:W3CDTF">2021-06-10T01:36:00Z</dcterms:created>
  <dcterms:modified xsi:type="dcterms:W3CDTF">2021-06-10T15:21:00Z</dcterms:modified>
</cp:coreProperties>
</file>