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4F4188E" w14:textId="7B052ADA" w:rsidR="004A6F80" w:rsidRDefault="00DC7BEB" w:rsidP="004A6F80">
      <w:pPr>
        <w:tabs>
          <w:tab w:val="left" w:pos="2484"/>
        </w:tabs>
        <w:jc w:val="both"/>
        <w:rPr>
          <w:rFonts w:ascii="Times New Roman" w:hAnsi="Times New Roman" w:cs="Times New Roman"/>
          <w:sz w:val="20"/>
          <w:szCs w:val="20"/>
        </w:rPr>
      </w:pPr>
      <w:bookmarkStart w:id="0" w:name="_Hlk156692030"/>
      <w:r w:rsidRPr="00DC7BEB">
        <w:rPr>
          <w:rFonts w:ascii="Times New Roman" w:eastAsiaTheme="minorEastAsia" w:hAnsi="Times New Roman" w:cs="Times New Roman"/>
          <w:b/>
          <w:bCs/>
          <w:kern w:val="0"/>
          <w:sz w:val="20"/>
          <w:szCs w:val="20"/>
          <w:lang w:val="en-US"/>
          <w14:ligatures w14:val="none"/>
        </w:rPr>
        <w:t xml:space="preserve">Supplementary </w:t>
      </w:r>
      <w:r w:rsidR="004A6F80" w:rsidRPr="00DC7BEB">
        <w:rPr>
          <w:rFonts w:ascii="Times New Roman" w:hAnsi="Times New Roman" w:cs="Times New Roman"/>
          <w:b/>
          <w:bCs/>
          <w:sz w:val="20"/>
          <w:szCs w:val="20"/>
        </w:rPr>
        <w:t xml:space="preserve">Table </w:t>
      </w:r>
      <w:r>
        <w:rPr>
          <w:rFonts w:ascii="Times New Roman" w:hAnsi="Times New Roman" w:cs="Times New Roman"/>
          <w:b/>
          <w:bCs/>
          <w:sz w:val="20"/>
          <w:szCs w:val="20"/>
        </w:rPr>
        <w:t>3</w:t>
      </w:r>
      <w:r w:rsidR="004A6F80" w:rsidRPr="00DC7BEB">
        <w:rPr>
          <w:rFonts w:ascii="Times New Roman" w:hAnsi="Times New Roman" w:cs="Times New Roman"/>
          <w:b/>
          <w:bCs/>
          <w:sz w:val="20"/>
          <w:szCs w:val="20"/>
        </w:rPr>
        <w:t xml:space="preserve">: </w:t>
      </w:r>
      <w:r w:rsidR="004A6F80" w:rsidRPr="00DC7BEB">
        <w:rPr>
          <w:rFonts w:ascii="Times New Roman" w:hAnsi="Times New Roman" w:cs="Times New Roman"/>
          <w:sz w:val="20"/>
          <w:szCs w:val="20"/>
        </w:rPr>
        <w:t xml:space="preserve">Pedigrees </w:t>
      </w:r>
      <w:r w:rsidR="004A6F80" w:rsidRPr="00D73DA4">
        <w:rPr>
          <w:rFonts w:ascii="Times New Roman" w:hAnsi="Times New Roman" w:cs="Times New Roman"/>
          <w:sz w:val="20"/>
          <w:szCs w:val="20"/>
        </w:rPr>
        <w:t>of different sub-types of first-cousin unions</w:t>
      </w:r>
      <w:r>
        <w:rPr>
          <w:rFonts w:ascii="Times New Roman" w:hAnsi="Times New Roman" w:cs="Times New Roman"/>
          <w:sz w:val="20"/>
          <w:szCs w:val="20"/>
        </w:rPr>
        <w:t xml:space="preserve"> recorded during survey, </w:t>
      </w:r>
      <w:r w:rsidR="004A6F80" w:rsidRPr="00D73DA4">
        <w:rPr>
          <w:rFonts w:ascii="Times New Roman" w:hAnsi="Times New Roman" w:cs="Times New Roman"/>
          <w:sz w:val="20"/>
          <w:szCs w:val="20"/>
        </w:rPr>
        <w:t>along with their respective autosomal and sex-linked inbreeding coefficients (Fa and Fs). The percentage of homozygosity or autozygosity among the genomes of their progeny has also mentioned. The squares, circles and rhombus represent the male, female and the unspecified sex of the progeny, respectively.</w:t>
      </w:r>
    </w:p>
    <w:tbl>
      <w:tblPr>
        <w:tblStyle w:val="TableGrid"/>
        <w:tblW w:w="9209" w:type="dxa"/>
        <w:tblLook w:val="04A0" w:firstRow="1" w:lastRow="0" w:firstColumn="1" w:lastColumn="0" w:noHBand="0" w:noVBand="1"/>
      </w:tblPr>
      <w:tblGrid>
        <w:gridCol w:w="2972"/>
        <w:gridCol w:w="6237"/>
      </w:tblGrid>
      <w:tr w:rsidR="004A6F80" w:rsidRPr="00D73DA4" w14:paraId="53B7C312" w14:textId="77777777" w:rsidTr="000B6771">
        <w:trPr>
          <w:trHeight w:val="558"/>
        </w:trPr>
        <w:tc>
          <w:tcPr>
            <w:tcW w:w="2972" w:type="dxa"/>
          </w:tcPr>
          <w:p w14:paraId="535EF9B8" w14:textId="77777777" w:rsidR="004A6F80" w:rsidRPr="00D73DA4" w:rsidRDefault="004A6F80" w:rsidP="000B6771">
            <w:pPr>
              <w:pStyle w:val="NormalWeb"/>
              <w:spacing w:before="166" w:after="166" w:line="360" w:lineRule="auto"/>
              <w:jc w:val="both"/>
              <w:rPr>
                <w:b/>
                <w:bCs/>
                <w:sz w:val="20"/>
                <w:szCs w:val="20"/>
              </w:rPr>
            </w:pPr>
            <w:r w:rsidRPr="00D73DA4">
              <w:rPr>
                <w:b/>
                <w:bCs/>
                <w:sz w:val="20"/>
                <w:szCs w:val="20"/>
              </w:rPr>
              <w:t xml:space="preserve">Pedigree diagram </w:t>
            </w:r>
          </w:p>
        </w:tc>
        <w:tc>
          <w:tcPr>
            <w:tcW w:w="6237" w:type="dxa"/>
          </w:tcPr>
          <w:p w14:paraId="7D9EE4AD" w14:textId="77777777" w:rsidR="004A6F80" w:rsidRPr="00D73DA4" w:rsidRDefault="004A6F80" w:rsidP="000B6771">
            <w:pPr>
              <w:pStyle w:val="NormalWeb"/>
              <w:spacing w:before="166" w:after="166" w:line="360" w:lineRule="auto"/>
              <w:jc w:val="both"/>
              <w:rPr>
                <w:b/>
                <w:bCs/>
                <w:sz w:val="20"/>
                <w:szCs w:val="20"/>
              </w:rPr>
            </w:pPr>
            <w:r w:rsidRPr="00D73DA4">
              <w:rPr>
                <w:b/>
                <w:bCs/>
                <w:sz w:val="20"/>
                <w:szCs w:val="20"/>
              </w:rPr>
              <w:t xml:space="preserve">Description </w:t>
            </w:r>
          </w:p>
        </w:tc>
      </w:tr>
      <w:tr w:rsidR="004A6F80" w:rsidRPr="00D73DA4" w14:paraId="68E6DAB2" w14:textId="77777777" w:rsidTr="000B6771">
        <w:tc>
          <w:tcPr>
            <w:tcW w:w="2972" w:type="dxa"/>
          </w:tcPr>
          <w:p w14:paraId="4BC37E0D" w14:textId="77777777" w:rsidR="004A6F80" w:rsidRPr="00D73DA4" w:rsidRDefault="004A6F80" w:rsidP="000B6771">
            <w:pPr>
              <w:pStyle w:val="NormalWeb"/>
              <w:spacing w:before="166" w:after="166" w:line="360" w:lineRule="auto"/>
              <w:jc w:val="both"/>
              <w:rPr>
                <w:b/>
                <w:bCs/>
                <w:sz w:val="20"/>
                <w:szCs w:val="20"/>
              </w:rPr>
            </w:pPr>
            <w:r w:rsidRPr="00D73DA4">
              <w:rPr>
                <w:noProof/>
                <w:sz w:val="20"/>
                <w:szCs w:val="20"/>
                <w:lang w:val="en-IN" w:eastAsia="en-IN"/>
              </w:rPr>
              <w:drawing>
                <wp:inline distT="0" distB="0" distL="0" distR="0" wp14:anchorId="4E913921" wp14:editId="34497A3C">
                  <wp:extent cx="1138517" cy="1891126"/>
                  <wp:effectExtent l="0" t="0" r="5080" b="0"/>
                  <wp:docPr id="312002615" name="Picture 3120026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65044" cy="1935188"/>
                          </a:xfrm>
                          <a:prstGeom prst="rect">
                            <a:avLst/>
                          </a:prstGeom>
                          <a:noFill/>
                        </pic:spPr>
                      </pic:pic>
                    </a:graphicData>
                  </a:graphic>
                </wp:inline>
              </w:drawing>
            </w:r>
          </w:p>
        </w:tc>
        <w:tc>
          <w:tcPr>
            <w:tcW w:w="6237" w:type="dxa"/>
          </w:tcPr>
          <w:p w14:paraId="25C7A3DF" w14:textId="77777777" w:rsidR="004A6F80" w:rsidRPr="00D73DA4" w:rsidRDefault="004A6F80" w:rsidP="000B6771">
            <w:pPr>
              <w:pStyle w:val="NormalWeb"/>
              <w:spacing w:line="360" w:lineRule="auto"/>
              <w:jc w:val="both"/>
              <w:rPr>
                <w:sz w:val="20"/>
                <w:szCs w:val="20"/>
              </w:rPr>
            </w:pPr>
            <w:r w:rsidRPr="00D73DA4">
              <w:rPr>
                <w:sz w:val="20"/>
                <w:szCs w:val="20"/>
              </w:rPr>
              <w:t>Type: Patrilateral cross cousins (PC)</w:t>
            </w:r>
          </w:p>
          <w:p w14:paraId="76E6721B" w14:textId="77777777" w:rsidR="004A6F80" w:rsidRPr="00D73DA4" w:rsidRDefault="004A6F80" w:rsidP="000B6771">
            <w:pPr>
              <w:pStyle w:val="NormalWeb"/>
              <w:spacing w:line="360" w:lineRule="auto"/>
              <w:jc w:val="both"/>
              <w:rPr>
                <w:noProof/>
                <w:sz w:val="20"/>
                <w:szCs w:val="20"/>
              </w:rPr>
            </w:pPr>
            <w:r w:rsidRPr="00D73DA4">
              <w:rPr>
                <w:noProof/>
                <w:sz w:val="20"/>
                <w:szCs w:val="20"/>
              </w:rPr>
              <w:t>Fa =  1/16 (0.0625)</w:t>
            </w:r>
          </w:p>
          <w:p w14:paraId="01B47CAF" w14:textId="77777777" w:rsidR="004A6F80" w:rsidRPr="00D73DA4" w:rsidRDefault="004A6F80" w:rsidP="000B6771">
            <w:pPr>
              <w:pStyle w:val="NormalWeb"/>
              <w:spacing w:line="360" w:lineRule="auto"/>
              <w:jc w:val="both"/>
              <w:rPr>
                <w:noProof/>
                <w:sz w:val="20"/>
                <w:szCs w:val="20"/>
              </w:rPr>
            </w:pPr>
            <w:r w:rsidRPr="00D73DA4">
              <w:rPr>
                <w:noProof/>
                <w:sz w:val="20"/>
                <w:szCs w:val="20"/>
              </w:rPr>
              <w:t>Autozygosity among autosomes = 6.25%</w:t>
            </w:r>
          </w:p>
          <w:p w14:paraId="041FF741" w14:textId="77777777" w:rsidR="004A6F80" w:rsidRPr="00D73DA4" w:rsidRDefault="004A6F80" w:rsidP="000B6771">
            <w:pPr>
              <w:pStyle w:val="NormalWeb"/>
              <w:spacing w:line="360" w:lineRule="auto"/>
              <w:jc w:val="both"/>
              <w:rPr>
                <w:sz w:val="20"/>
                <w:szCs w:val="20"/>
              </w:rPr>
            </w:pPr>
            <w:r w:rsidRPr="00D73DA4">
              <w:rPr>
                <w:sz w:val="20"/>
                <w:szCs w:val="20"/>
              </w:rPr>
              <w:t>Fs = 0 (0)</w:t>
            </w:r>
          </w:p>
          <w:p w14:paraId="595D3C80" w14:textId="77777777" w:rsidR="004A6F80" w:rsidRPr="00D73DA4" w:rsidRDefault="004A6F80" w:rsidP="000B6771">
            <w:pPr>
              <w:pStyle w:val="NormalWeb"/>
              <w:spacing w:line="360" w:lineRule="auto"/>
              <w:jc w:val="both"/>
              <w:rPr>
                <w:sz w:val="20"/>
                <w:szCs w:val="20"/>
              </w:rPr>
            </w:pPr>
            <w:r w:rsidRPr="00D73DA4">
              <w:rPr>
                <w:sz w:val="20"/>
                <w:szCs w:val="20"/>
              </w:rPr>
              <w:t>Autozygosity among sex-chromosomes = 0</w:t>
            </w:r>
          </w:p>
        </w:tc>
      </w:tr>
      <w:tr w:rsidR="004A6F80" w:rsidRPr="00D73DA4" w14:paraId="395FA0DA" w14:textId="77777777" w:rsidTr="000B6771">
        <w:tc>
          <w:tcPr>
            <w:tcW w:w="2972" w:type="dxa"/>
          </w:tcPr>
          <w:p w14:paraId="7B60D845" w14:textId="77777777" w:rsidR="004A6F80" w:rsidRPr="00D73DA4" w:rsidRDefault="004A6F80" w:rsidP="000B6771">
            <w:pPr>
              <w:pStyle w:val="NormalWeb"/>
              <w:spacing w:before="166" w:after="166" w:line="360" w:lineRule="auto"/>
              <w:jc w:val="both"/>
              <w:rPr>
                <w:b/>
                <w:bCs/>
                <w:sz w:val="20"/>
                <w:szCs w:val="20"/>
              </w:rPr>
            </w:pPr>
            <w:r w:rsidRPr="00D73DA4">
              <w:rPr>
                <w:noProof/>
                <w:sz w:val="20"/>
                <w:szCs w:val="20"/>
                <w:lang w:val="en-IN" w:eastAsia="en-IN"/>
              </w:rPr>
              <w:drawing>
                <wp:inline distT="0" distB="0" distL="0" distR="0" wp14:anchorId="01E32212" wp14:editId="019ED0F4">
                  <wp:extent cx="1111623" cy="1859054"/>
                  <wp:effectExtent l="0" t="0" r="0" b="8255"/>
                  <wp:docPr id="287717304" name="Picture 287717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133189" cy="1895121"/>
                          </a:xfrm>
                          <a:prstGeom prst="rect">
                            <a:avLst/>
                          </a:prstGeom>
                          <a:noFill/>
                        </pic:spPr>
                      </pic:pic>
                    </a:graphicData>
                  </a:graphic>
                </wp:inline>
              </w:drawing>
            </w:r>
          </w:p>
        </w:tc>
        <w:tc>
          <w:tcPr>
            <w:tcW w:w="6237" w:type="dxa"/>
          </w:tcPr>
          <w:p w14:paraId="4D55C7B3" w14:textId="77777777" w:rsidR="004A6F80" w:rsidRPr="00D73DA4" w:rsidRDefault="004A6F80" w:rsidP="000B6771">
            <w:pPr>
              <w:pStyle w:val="NormalWeb"/>
              <w:spacing w:line="360" w:lineRule="auto"/>
              <w:jc w:val="both"/>
              <w:rPr>
                <w:sz w:val="20"/>
                <w:szCs w:val="20"/>
              </w:rPr>
            </w:pPr>
            <w:r w:rsidRPr="00D73DA4">
              <w:rPr>
                <w:sz w:val="20"/>
                <w:szCs w:val="20"/>
              </w:rPr>
              <w:t>Type: Patrilateral parallel cousins or patrilateral ortho-cousins (PP or PO)</w:t>
            </w:r>
          </w:p>
          <w:p w14:paraId="6EDB08F3" w14:textId="77777777" w:rsidR="004A6F80" w:rsidRPr="00D73DA4" w:rsidRDefault="004A6F80" w:rsidP="000B6771">
            <w:pPr>
              <w:pStyle w:val="NormalWeb"/>
              <w:spacing w:line="360" w:lineRule="auto"/>
              <w:jc w:val="both"/>
              <w:rPr>
                <w:noProof/>
                <w:sz w:val="20"/>
                <w:szCs w:val="20"/>
              </w:rPr>
            </w:pPr>
            <w:r w:rsidRPr="00D73DA4">
              <w:rPr>
                <w:noProof/>
                <w:sz w:val="20"/>
                <w:szCs w:val="20"/>
              </w:rPr>
              <w:t>Fa =  1/16 (0.0625)</w:t>
            </w:r>
          </w:p>
          <w:p w14:paraId="63F333D5" w14:textId="77777777" w:rsidR="004A6F80" w:rsidRPr="00D73DA4" w:rsidRDefault="004A6F80" w:rsidP="000B6771">
            <w:pPr>
              <w:pStyle w:val="NormalWeb"/>
              <w:spacing w:line="360" w:lineRule="auto"/>
              <w:jc w:val="both"/>
              <w:rPr>
                <w:noProof/>
                <w:sz w:val="20"/>
                <w:szCs w:val="20"/>
              </w:rPr>
            </w:pPr>
            <w:r w:rsidRPr="00D73DA4">
              <w:rPr>
                <w:noProof/>
                <w:sz w:val="20"/>
                <w:szCs w:val="20"/>
              </w:rPr>
              <w:t>Autozygosity among autosomes = 6.25%</w:t>
            </w:r>
          </w:p>
          <w:p w14:paraId="04185F67" w14:textId="77777777" w:rsidR="004A6F80" w:rsidRPr="00D73DA4" w:rsidRDefault="004A6F80" w:rsidP="000B6771">
            <w:pPr>
              <w:pStyle w:val="NormalWeb"/>
              <w:spacing w:before="166" w:after="166" w:line="360" w:lineRule="auto"/>
              <w:jc w:val="both"/>
              <w:rPr>
                <w:sz w:val="20"/>
                <w:szCs w:val="20"/>
              </w:rPr>
            </w:pPr>
            <w:r w:rsidRPr="00D73DA4">
              <w:rPr>
                <w:sz w:val="20"/>
                <w:szCs w:val="20"/>
              </w:rPr>
              <w:t>Fs = 0 (0)</w:t>
            </w:r>
          </w:p>
          <w:p w14:paraId="3610B0E9" w14:textId="77777777" w:rsidR="004A6F80" w:rsidRPr="00D73DA4" w:rsidRDefault="004A6F80" w:rsidP="000B6771">
            <w:pPr>
              <w:pStyle w:val="NormalWeb"/>
              <w:spacing w:before="166" w:after="166" w:line="360" w:lineRule="auto"/>
              <w:jc w:val="both"/>
              <w:rPr>
                <w:sz w:val="20"/>
                <w:szCs w:val="20"/>
              </w:rPr>
            </w:pPr>
            <w:r w:rsidRPr="00D73DA4">
              <w:rPr>
                <w:sz w:val="20"/>
                <w:szCs w:val="20"/>
              </w:rPr>
              <w:t>Autozygosity among sex-chromosomes = 0</w:t>
            </w:r>
          </w:p>
        </w:tc>
      </w:tr>
      <w:tr w:rsidR="004A6F80" w:rsidRPr="00D73DA4" w14:paraId="4DB7AF9D" w14:textId="77777777" w:rsidTr="000B6771">
        <w:tc>
          <w:tcPr>
            <w:tcW w:w="2972" w:type="dxa"/>
          </w:tcPr>
          <w:p w14:paraId="24AAAC9B" w14:textId="77777777" w:rsidR="004A6F80" w:rsidRPr="00D73DA4" w:rsidRDefault="004A6F80" w:rsidP="000B6771">
            <w:pPr>
              <w:pStyle w:val="NormalWeb"/>
              <w:spacing w:before="166" w:after="166" w:line="360" w:lineRule="auto"/>
              <w:jc w:val="both"/>
              <w:rPr>
                <w:b/>
                <w:bCs/>
                <w:sz w:val="20"/>
                <w:szCs w:val="20"/>
              </w:rPr>
            </w:pPr>
            <w:r w:rsidRPr="00D73DA4">
              <w:rPr>
                <w:noProof/>
                <w:sz w:val="20"/>
                <w:szCs w:val="20"/>
                <w:lang w:val="en-IN" w:eastAsia="en-IN"/>
              </w:rPr>
              <w:drawing>
                <wp:inline distT="0" distB="0" distL="0" distR="0" wp14:anchorId="44C2CDE6" wp14:editId="0061D64E">
                  <wp:extent cx="1137920" cy="1864967"/>
                  <wp:effectExtent l="0" t="0" r="5080" b="2540"/>
                  <wp:docPr id="1740462842" name="Picture 17404628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62582" cy="1905386"/>
                          </a:xfrm>
                          <a:prstGeom prst="rect">
                            <a:avLst/>
                          </a:prstGeom>
                          <a:noFill/>
                        </pic:spPr>
                      </pic:pic>
                    </a:graphicData>
                  </a:graphic>
                </wp:inline>
              </w:drawing>
            </w:r>
          </w:p>
        </w:tc>
        <w:tc>
          <w:tcPr>
            <w:tcW w:w="6237" w:type="dxa"/>
          </w:tcPr>
          <w:p w14:paraId="42AC6EE1" w14:textId="77777777" w:rsidR="004A6F80" w:rsidRPr="00D73DA4" w:rsidRDefault="004A6F80" w:rsidP="000B6771">
            <w:pPr>
              <w:pStyle w:val="NormalWeb"/>
              <w:spacing w:line="360" w:lineRule="auto"/>
              <w:jc w:val="both"/>
              <w:rPr>
                <w:sz w:val="20"/>
                <w:szCs w:val="20"/>
              </w:rPr>
            </w:pPr>
            <w:r w:rsidRPr="00D73DA4">
              <w:rPr>
                <w:sz w:val="20"/>
                <w:szCs w:val="20"/>
              </w:rPr>
              <w:t>Type: Matrilateral cross cousins (MC)</w:t>
            </w:r>
          </w:p>
          <w:p w14:paraId="6C268CE5" w14:textId="77777777" w:rsidR="004A6F80" w:rsidRPr="00D73DA4" w:rsidRDefault="004A6F80" w:rsidP="000B6771">
            <w:pPr>
              <w:pStyle w:val="NormalWeb"/>
              <w:spacing w:line="360" w:lineRule="auto"/>
              <w:jc w:val="both"/>
              <w:rPr>
                <w:noProof/>
                <w:sz w:val="20"/>
                <w:szCs w:val="20"/>
              </w:rPr>
            </w:pPr>
            <w:r w:rsidRPr="00D73DA4">
              <w:rPr>
                <w:noProof/>
                <w:sz w:val="20"/>
                <w:szCs w:val="20"/>
              </w:rPr>
              <w:t>Fa =  1/16 (0.0625)</w:t>
            </w:r>
          </w:p>
          <w:p w14:paraId="1DF82142" w14:textId="77777777" w:rsidR="004A6F80" w:rsidRPr="00D73DA4" w:rsidRDefault="004A6F80" w:rsidP="000B6771">
            <w:pPr>
              <w:pStyle w:val="NormalWeb"/>
              <w:spacing w:line="360" w:lineRule="auto"/>
              <w:jc w:val="both"/>
              <w:rPr>
                <w:noProof/>
                <w:sz w:val="20"/>
                <w:szCs w:val="20"/>
              </w:rPr>
            </w:pPr>
            <w:r w:rsidRPr="00D73DA4">
              <w:rPr>
                <w:noProof/>
                <w:sz w:val="20"/>
                <w:szCs w:val="20"/>
              </w:rPr>
              <w:t>Autozygosity among autosomes = 6.25%</w:t>
            </w:r>
          </w:p>
          <w:p w14:paraId="5320A263" w14:textId="77777777" w:rsidR="004A6F80" w:rsidRPr="00D73DA4" w:rsidRDefault="004A6F80" w:rsidP="000B6771">
            <w:pPr>
              <w:pStyle w:val="NormalWeb"/>
              <w:spacing w:before="166" w:after="166" w:line="360" w:lineRule="auto"/>
              <w:jc w:val="both"/>
              <w:rPr>
                <w:sz w:val="20"/>
                <w:szCs w:val="20"/>
              </w:rPr>
            </w:pPr>
            <w:r w:rsidRPr="00D73DA4">
              <w:rPr>
                <w:sz w:val="20"/>
                <w:szCs w:val="20"/>
              </w:rPr>
              <w:t>Fs = 1/8 (0.125)</w:t>
            </w:r>
          </w:p>
          <w:p w14:paraId="26029FC2" w14:textId="77777777" w:rsidR="004A6F80" w:rsidRPr="00D73DA4" w:rsidRDefault="004A6F80" w:rsidP="000B6771">
            <w:pPr>
              <w:pStyle w:val="NormalWeb"/>
              <w:spacing w:before="166" w:after="166" w:line="360" w:lineRule="auto"/>
              <w:jc w:val="both"/>
              <w:rPr>
                <w:sz w:val="20"/>
                <w:szCs w:val="20"/>
              </w:rPr>
            </w:pPr>
            <w:r w:rsidRPr="00D73DA4">
              <w:rPr>
                <w:sz w:val="20"/>
                <w:szCs w:val="20"/>
              </w:rPr>
              <w:t>Autozygosity among sex-chromosomes = 12.5%</w:t>
            </w:r>
          </w:p>
        </w:tc>
      </w:tr>
      <w:tr w:rsidR="004A6F80" w:rsidRPr="00D73DA4" w14:paraId="36DA41BE" w14:textId="77777777" w:rsidTr="000B6771">
        <w:tc>
          <w:tcPr>
            <w:tcW w:w="2972" w:type="dxa"/>
          </w:tcPr>
          <w:p w14:paraId="1AD90795" w14:textId="77777777" w:rsidR="004A6F80" w:rsidRPr="00D73DA4" w:rsidRDefault="004A6F80" w:rsidP="000B6771">
            <w:pPr>
              <w:pStyle w:val="NormalWeb"/>
              <w:spacing w:before="166" w:after="166" w:line="360" w:lineRule="auto"/>
              <w:jc w:val="both"/>
              <w:rPr>
                <w:b/>
                <w:bCs/>
                <w:sz w:val="20"/>
                <w:szCs w:val="20"/>
              </w:rPr>
            </w:pPr>
            <w:r w:rsidRPr="00D73DA4">
              <w:rPr>
                <w:noProof/>
                <w:sz w:val="20"/>
                <w:szCs w:val="20"/>
                <w:lang w:val="en-IN" w:eastAsia="en-IN"/>
              </w:rPr>
              <w:drawing>
                <wp:inline distT="0" distB="0" distL="0" distR="0" wp14:anchorId="44672855" wp14:editId="44830EFC">
                  <wp:extent cx="1066800" cy="1773046"/>
                  <wp:effectExtent l="0" t="0" r="0" b="0"/>
                  <wp:docPr id="1765951788" name="Picture 17659517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81657" cy="1797739"/>
                          </a:xfrm>
                          <a:prstGeom prst="rect">
                            <a:avLst/>
                          </a:prstGeom>
                          <a:noFill/>
                        </pic:spPr>
                      </pic:pic>
                    </a:graphicData>
                  </a:graphic>
                </wp:inline>
              </w:drawing>
            </w:r>
          </w:p>
        </w:tc>
        <w:tc>
          <w:tcPr>
            <w:tcW w:w="6237" w:type="dxa"/>
          </w:tcPr>
          <w:p w14:paraId="1304A80A" w14:textId="77777777" w:rsidR="004A6F80" w:rsidRPr="00D73DA4" w:rsidRDefault="004A6F80" w:rsidP="000B6771">
            <w:pPr>
              <w:pStyle w:val="NormalWeb"/>
              <w:spacing w:line="360" w:lineRule="auto"/>
              <w:jc w:val="both"/>
              <w:rPr>
                <w:sz w:val="20"/>
                <w:szCs w:val="20"/>
              </w:rPr>
            </w:pPr>
            <w:r w:rsidRPr="00D73DA4">
              <w:rPr>
                <w:sz w:val="20"/>
                <w:szCs w:val="20"/>
              </w:rPr>
              <w:t>Type: Matrilateral parallel cousins or matrilateral ortho-cousin (MP or MO)</w:t>
            </w:r>
          </w:p>
          <w:p w14:paraId="34AF30FF" w14:textId="77777777" w:rsidR="004A6F80" w:rsidRPr="00D73DA4" w:rsidRDefault="004A6F80" w:rsidP="000B6771">
            <w:pPr>
              <w:pStyle w:val="NormalWeb"/>
              <w:spacing w:line="360" w:lineRule="auto"/>
              <w:jc w:val="both"/>
              <w:rPr>
                <w:noProof/>
                <w:sz w:val="20"/>
                <w:szCs w:val="20"/>
              </w:rPr>
            </w:pPr>
            <w:r w:rsidRPr="00D73DA4">
              <w:rPr>
                <w:noProof/>
                <w:sz w:val="20"/>
                <w:szCs w:val="20"/>
              </w:rPr>
              <w:t>Fa =  1/16 (0.0625)</w:t>
            </w:r>
          </w:p>
          <w:p w14:paraId="3FF7644E" w14:textId="77777777" w:rsidR="004A6F80" w:rsidRPr="00D73DA4" w:rsidRDefault="004A6F80" w:rsidP="000B6771">
            <w:pPr>
              <w:pStyle w:val="NormalWeb"/>
              <w:spacing w:line="360" w:lineRule="auto"/>
              <w:jc w:val="both"/>
              <w:rPr>
                <w:noProof/>
                <w:sz w:val="20"/>
                <w:szCs w:val="20"/>
              </w:rPr>
            </w:pPr>
            <w:r w:rsidRPr="00D73DA4">
              <w:rPr>
                <w:noProof/>
                <w:sz w:val="20"/>
                <w:szCs w:val="20"/>
              </w:rPr>
              <w:t>Autozygosity among autosomes = 6.25%</w:t>
            </w:r>
          </w:p>
          <w:p w14:paraId="10CFCA9F" w14:textId="77777777" w:rsidR="004A6F80" w:rsidRPr="00D73DA4" w:rsidRDefault="004A6F80" w:rsidP="000B6771">
            <w:pPr>
              <w:pStyle w:val="NormalWeb"/>
              <w:spacing w:before="166" w:after="166" w:line="360" w:lineRule="auto"/>
              <w:jc w:val="both"/>
              <w:rPr>
                <w:sz w:val="20"/>
                <w:szCs w:val="20"/>
              </w:rPr>
            </w:pPr>
            <w:r w:rsidRPr="00D73DA4">
              <w:rPr>
                <w:sz w:val="20"/>
                <w:szCs w:val="20"/>
              </w:rPr>
              <w:t>Fs = 3/16 (0.1875)</w:t>
            </w:r>
          </w:p>
          <w:p w14:paraId="0E9CF7C7" w14:textId="77777777" w:rsidR="004A6F80" w:rsidRPr="00D73DA4" w:rsidRDefault="004A6F80" w:rsidP="000B6771">
            <w:pPr>
              <w:pStyle w:val="NormalWeb"/>
              <w:spacing w:before="166" w:after="166" w:line="360" w:lineRule="auto"/>
              <w:jc w:val="both"/>
              <w:rPr>
                <w:sz w:val="20"/>
                <w:szCs w:val="20"/>
              </w:rPr>
            </w:pPr>
            <w:r w:rsidRPr="00D73DA4">
              <w:rPr>
                <w:sz w:val="20"/>
                <w:szCs w:val="20"/>
              </w:rPr>
              <w:t>Autozygosity among sex-chromosomes = 18.75%</w:t>
            </w:r>
          </w:p>
        </w:tc>
      </w:tr>
      <w:bookmarkEnd w:id="0"/>
    </w:tbl>
    <w:p w14:paraId="6E18F58E" w14:textId="77777777" w:rsidR="004A6F80" w:rsidRPr="004860E5" w:rsidRDefault="004A6F80" w:rsidP="004A6F80">
      <w:pPr>
        <w:tabs>
          <w:tab w:val="left" w:pos="2484"/>
        </w:tabs>
        <w:rPr>
          <w:rFonts w:ascii="Times New Roman" w:eastAsiaTheme="minorEastAsia" w:hAnsi="Times New Roman" w:cs="Times New Roman"/>
          <w:kern w:val="0"/>
          <w:sz w:val="20"/>
          <w:szCs w:val="20"/>
          <w:lang w:val="en-US"/>
          <w14:ligatures w14:val="none"/>
        </w:rPr>
        <w:sectPr w:rsidR="004A6F80" w:rsidRPr="004860E5" w:rsidSect="004A6F80">
          <w:footerReference w:type="default" r:id="rId10"/>
          <w:pgSz w:w="11906" w:h="16838" w:code="9"/>
          <w:pgMar w:top="1440" w:right="1440" w:bottom="1440" w:left="1440" w:header="794" w:footer="936" w:gutter="0"/>
          <w:cols w:space="708"/>
          <w:docGrid w:linePitch="360"/>
        </w:sectPr>
      </w:pPr>
    </w:p>
    <w:p w14:paraId="6E0137E2" w14:textId="77777777" w:rsidR="00031E31" w:rsidRDefault="00031E31"/>
    <w:sectPr w:rsidR="00031E3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9620BFF" w14:textId="77777777" w:rsidR="00AF751E" w:rsidRDefault="00AF751E" w:rsidP="00DC7BEB">
      <w:pPr>
        <w:spacing w:after="0" w:line="240" w:lineRule="auto"/>
      </w:pPr>
      <w:r>
        <w:separator/>
      </w:r>
    </w:p>
  </w:endnote>
  <w:endnote w:type="continuationSeparator" w:id="0">
    <w:p w14:paraId="44CC9C83" w14:textId="77777777" w:rsidR="00AF751E" w:rsidRDefault="00AF751E" w:rsidP="00DC7B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123484621"/>
      <w:docPartObj>
        <w:docPartGallery w:val="Page Numbers (Bottom of Page)"/>
        <w:docPartUnique/>
      </w:docPartObj>
    </w:sdtPr>
    <w:sdtEndPr>
      <w:rPr>
        <w:noProof/>
      </w:rPr>
    </w:sdtEndPr>
    <w:sdtContent>
      <w:p w14:paraId="72E2B40F" w14:textId="77777777" w:rsidR="00000000" w:rsidRDefault="00000000">
        <w:pPr>
          <w:pStyle w:val="Footer"/>
          <w:jc w:val="center"/>
        </w:pPr>
        <w:r>
          <w:fldChar w:fldCharType="begin"/>
        </w:r>
        <w:r>
          <w:instrText xml:space="preserve"> PAGE   \* MERGEFORMAT </w:instrText>
        </w:r>
        <w:r>
          <w:fldChar w:fldCharType="separate"/>
        </w:r>
        <w:r>
          <w:rPr>
            <w:noProof/>
          </w:rPr>
          <w:t>41</w:t>
        </w:r>
        <w:r>
          <w:rPr>
            <w:noProof/>
          </w:rPr>
          <w:fldChar w:fldCharType="end"/>
        </w:r>
      </w:p>
    </w:sdtContent>
  </w:sdt>
  <w:p w14:paraId="7E228D78" w14:textId="77777777" w:rsidR="00000000" w:rsidRDefault="000000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50B335B" w14:textId="77777777" w:rsidR="00AF751E" w:rsidRDefault="00AF751E" w:rsidP="00DC7BEB">
      <w:pPr>
        <w:spacing w:after="0" w:line="240" w:lineRule="auto"/>
      </w:pPr>
      <w:r>
        <w:separator/>
      </w:r>
    </w:p>
  </w:footnote>
  <w:footnote w:type="continuationSeparator" w:id="0">
    <w:p w14:paraId="66D400D1" w14:textId="77777777" w:rsidR="00AF751E" w:rsidRDefault="00AF751E" w:rsidP="00DC7BE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57"/>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zA1t7A0NzczsjAxtDBV0lEKTi0uzszPAykwrAUA5wvPPywAAAA="/>
  </w:docVars>
  <w:rsids>
    <w:rsidRoot w:val="00031E31"/>
    <w:rsid w:val="00031E31"/>
    <w:rsid w:val="004A6F80"/>
    <w:rsid w:val="00AF751E"/>
    <w:rsid w:val="00D9342E"/>
    <w:rsid w:val="00DC7BEB"/>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E88B4B"/>
  <w15:chartTrackingRefBased/>
  <w15:docId w15:val="{61C4A8FF-FDEC-4BB7-9D51-32B7703BC4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6F8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4A6F80"/>
    <w:pPr>
      <w:spacing w:before="100" w:beforeAutospacing="1" w:after="100" w:afterAutospacing="1" w:line="240" w:lineRule="auto"/>
    </w:pPr>
    <w:rPr>
      <w:rFonts w:ascii="Times New Roman" w:eastAsiaTheme="minorEastAsia" w:hAnsi="Times New Roman" w:cs="Times New Roman"/>
      <w:kern w:val="0"/>
      <w:sz w:val="24"/>
      <w:szCs w:val="24"/>
      <w:lang w:val="en-US"/>
      <w14:ligatures w14:val="none"/>
    </w:rPr>
  </w:style>
  <w:style w:type="paragraph" w:styleId="Footer">
    <w:name w:val="footer"/>
    <w:basedOn w:val="Normal"/>
    <w:link w:val="FooterChar"/>
    <w:uiPriority w:val="99"/>
    <w:unhideWhenUsed/>
    <w:rsid w:val="004A6F80"/>
    <w:pPr>
      <w:tabs>
        <w:tab w:val="center" w:pos="4513"/>
        <w:tab w:val="right" w:pos="9026"/>
      </w:tabs>
      <w:spacing w:after="0" w:line="240" w:lineRule="auto"/>
    </w:pPr>
  </w:style>
  <w:style w:type="character" w:customStyle="1" w:styleId="FooterChar">
    <w:name w:val="Footer Char"/>
    <w:basedOn w:val="DefaultParagraphFont"/>
    <w:link w:val="Footer"/>
    <w:uiPriority w:val="99"/>
    <w:rsid w:val="004A6F80"/>
  </w:style>
  <w:style w:type="table" w:styleId="TableGrid">
    <w:name w:val="Table Grid"/>
    <w:basedOn w:val="TableNormal"/>
    <w:uiPriority w:val="39"/>
    <w:qFormat/>
    <w:rsid w:val="004A6F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C7BEB"/>
    <w:pPr>
      <w:tabs>
        <w:tab w:val="center" w:pos="4513"/>
        <w:tab w:val="right" w:pos="9026"/>
      </w:tabs>
      <w:spacing w:after="0" w:line="240" w:lineRule="auto"/>
    </w:pPr>
  </w:style>
  <w:style w:type="character" w:customStyle="1" w:styleId="HeaderChar">
    <w:name w:val="Header Char"/>
    <w:basedOn w:val="DefaultParagraphFont"/>
    <w:link w:val="Header"/>
    <w:uiPriority w:val="99"/>
    <w:rsid w:val="00DC7B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169</Words>
  <Characters>966</Characters>
  <Application>Microsoft Office Word</Application>
  <DocSecurity>0</DocSecurity>
  <Lines>8</Lines>
  <Paragraphs>2</Paragraphs>
  <ScaleCrop>false</ScaleCrop>
  <Company/>
  <LinksUpToDate>false</LinksUpToDate>
  <CharactersWithSpaces>1133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RAFAT FATMA</dc:creator>
  <cp:keywords/>
  <dc:description/>
  <cp:lastModifiedBy>RAFAT FATMA</cp:lastModifiedBy>
  <cp:revision>3</cp:revision>
  <dcterms:created xsi:type="dcterms:W3CDTF">2024-05-19T07:56:00Z</dcterms:created>
  <dcterms:modified xsi:type="dcterms:W3CDTF">2024-05-19T08:06:00Z</dcterms:modified>
</cp:coreProperties>
</file>