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C2D" w:rsidRPr="00C01E86" w:rsidRDefault="00C3320D" w:rsidP="00733C2D">
      <w:pPr>
        <w:jc w:val="both"/>
        <w:rPr>
          <w:rFonts w:asciiTheme="majorBidi" w:hAnsiTheme="majorBidi" w:cstheme="majorBidi"/>
          <w:sz w:val="24"/>
          <w:szCs w:val="24"/>
        </w:rPr>
      </w:pPr>
      <w:r w:rsidRPr="00C607E4">
        <w:rPr>
          <w:rStyle w:val="Emphasis"/>
        </w:rPr>
        <w:t>Online Resource</w:t>
      </w:r>
      <w:r>
        <w:rPr>
          <w:rStyle w:val="Emphasis"/>
        </w:rPr>
        <w:t xml:space="preserve"> </w:t>
      </w:r>
      <w:r w:rsidR="00733C2D" w:rsidRPr="00C01E86">
        <w:rPr>
          <w:rFonts w:asciiTheme="majorBidi" w:hAnsiTheme="majorBidi" w:cstheme="majorBidi"/>
          <w:sz w:val="24"/>
          <w:szCs w:val="24"/>
        </w:rPr>
        <w:t>3: Uniform and non</w:t>
      </w:r>
      <w:bookmarkStart w:id="0" w:name="_GoBack"/>
      <w:bookmarkEnd w:id="0"/>
      <w:r w:rsidR="00733C2D" w:rsidRPr="00C01E86">
        <w:rPr>
          <w:rFonts w:asciiTheme="majorBidi" w:hAnsiTheme="majorBidi" w:cstheme="majorBidi"/>
          <w:sz w:val="24"/>
          <w:szCs w:val="24"/>
        </w:rPr>
        <w:t>-uniform differential item</w:t>
      </w:r>
      <w:r w:rsidR="00A9018B">
        <w:rPr>
          <w:rFonts w:asciiTheme="majorBidi" w:hAnsiTheme="majorBidi" w:cstheme="majorBidi"/>
          <w:sz w:val="24"/>
          <w:szCs w:val="24"/>
        </w:rPr>
        <w:t xml:space="preserve"> function of items in WHODAS</w:t>
      </w:r>
    </w:p>
    <w:tbl>
      <w:tblPr>
        <w:tblStyle w:val="PlainTable25"/>
        <w:tblW w:w="0" w:type="auto"/>
        <w:jc w:val="center"/>
        <w:tblLook w:val="04A0" w:firstRow="1" w:lastRow="0" w:firstColumn="1" w:lastColumn="0" w:noHBand="0" w:noVBand="1"/>
      </w:tblPr>
      <w:tblGrid>
        <w:gridCol w:w="806"/>
        <w:gridCol w:w="1383"/>
        <w:gridCol w:w="1096"/>
        <w:gridCol w:w="1003"/>
        <w:gridCol w:w="1096"/>
      </w:tblGrid>
      <w:tr w:rsidR="00015049" w:rsidRPr="00CD4D02" w:rsidTr="006E0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Item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P(Dif.(LL))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Non-Uniform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Change in Est.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Uniform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D11w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D12w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D13w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0.15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D14w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D15w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D16w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D21w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D22w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D23w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D24w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D25w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0.19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D31w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0.95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D32w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D33w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D34w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D41w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0.93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D42w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0.07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D43w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0.26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0.04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D44w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0.85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D45w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D51w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D52w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0.13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D53w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0.20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D54w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D55w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D56w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0.70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D57w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0.33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D58w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D61w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0.47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D62w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0.80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D63w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0.97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D64w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D65w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0.37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D66w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-0.02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D67w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  <w:tr w:rsidR="00015049" w:rsidRPr="00CD4D02" w:rsidTr="006E0CD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6" w:type="dxa"/>
            <w:hideMark/>
          </w:tcPr>
          <w:p w:rsidR="00015049" w:rsidRPr="00CD4D02" w:rsidRDefault="00015049" w:rsidP="006E0CD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D68w</w:t>
            </w:r>
          </w:p>
        </w:tc>
        <w:tc>
          <w:tcPr>
            <w:tcW w:w="138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1003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-0.01</w:t>
            </w:r>
          </w:p>
        </w:tc>
        <w:tc>
          <w:tcPr>
            <w:tcW w:w="1096" w:type="dxa"/>
            <w:hideMark/>
          </w:tcPr>
          <w:p w:rsidR="00015049" w:rsidRPr="00CD4D02" w:rsidRDefault="00015049" w:rsidP="006E0C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CD4D02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</w:tr>
    </w:tbl>
    <w:p w:rsidR="00111114" w:rsidRDefault="00111114"/>
    <w:sectPr w:rsidR="001111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935" w:rsidRDefault="00012935" w:rsidP="00460104">
      <w:pPr>
        <w:spacing w:after="0" w:line="240" w:lineRule="auto"/>
      </w:pPr>
      <w:r>
        <w:separator/>
      </w:r>
    </w:p>
  </w:endnote>
  <w:endnote w:type="continuationSeparator" w:id="0">
    <w:p w:rsidR="00012935" w:rsidRDefault="00012935" w:rsidP="00460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Nazanin">
    <w:altName w:val="Segoe UI"/>
    <w:charset w:val="00"/>
    <w:family w:val="auto"/>
    <w:pitch w:val="variable"/>
    <w:sig w:usb0="00000000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935" w:rsidRDefault="00012935" w:rsidP="00460104">
      <w:pPr>
        <w:spacing w:after="0" w:line="240" w:lineRule="auto"/>
      </w:pPr>
      <w:r>
        <w:separator/>
      </w:r>
    </w:p>
  </w:footnote>
  <w:footnote w:type="continuationSeparator" w:id="0">
    <w:p w:rsidR="00012935" w:rsidRDefault="00012935" w:rsidP="00460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2D"/>
    <w:rsid w:val="00012935"/>
    <w:rsid w:val="00015049"/>
    <w:rsid w:val="00111114"/>
    <w:rsid w:val="00460104"/>
    <w:rsid w:val="00733C2D"/>
    <w:rsid w:val="00A9018B"/>
    <w:rsid w:val="00C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1A0C392-6807-4EA9-B93B-E3E891957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C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5">
    <w:name w:val="Plain Table 25"/>
    <w:basedOn w:val="TableNormal"/>
    <w:next w:val="PlainTable2"/>
    <w:uiPriority w:val="42"/>
    <w:rsid w:val="00015049"/>
    <w:pPr>
      <w:spacing w:after="0" w:line="240" w:lineRule="auto"/>
    </w:pPr>
    <w:rPr>
      <w:rFonts w:ascii="IRNazanin" w:hAnsi="IRNazanin" w:cs="IRNazanin"/>
      <w:sz w:val="28"/>
      <w:szCs w:val="28"/>
      <w:lang w:bidi="fa-I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0150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aliases w:val="زیرتیتر"/>
    <w:uiPriority w:val="20"/>
    <w:qFormat/>
    <w:rsid w:val="00C3320D"/>
    <w:rPr>
      <w:rFonts w:asciiTheme="majorBidi" w:hAnsiTheme="majorBidi" w:cstheme="majorBidi"/>
      <w:color w:val="21212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0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104"/>
  </w:style>
  <w:style w:type="paragraph" w:styleId="Footer">
    <w:name w:val="footer"/>
    <w:basedOn w:val="Normal"/>
    <w:link w:val="FooterChar"/>
    <w:uiPriority w:val="99"/>
    <w:unhideWhenUsed/>
    <w:rsid w:val="00460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Nasrin</dc:creator>
  <cp:keywords/>
  <dc:description/>
  <cp:lastModifiedBy>Nasrin</cp:lastModifiedBy>
  <cp:revision>3</cp:revision>
  <cp:lastPrinted>2023-09-28T09:10:00Z</cp:lastPrinted>
  <dcterms:created xsi:type="dcterms:W3CDTF">2023-09-28T09:10:00Z</dcterms:created>
  <dcterms:modified xsi:type="dcterms:W3CDTF">2023-09-28T09:11:00Z</dcterms:modified>
</cp:coreProperties>
</file>