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ECFCF" w14:textId="77777777" w:rsidR="00F03C36" w:rsidRDefault="00F03C36" w:rsidP="00F03C36">
      <w:pPr>
        <w:suppressLineNumbers/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A25763">
        <w:rPr>
          <w:rFonts w:ascii="Times New Roman" w:eastAsia="Calibri" w:hAnsi="Times New Roman" w:cs="Times New Roman"/>
          <w:b/>
          <w:noProof/>
          <w:sz w:val="28"/>
          <w:szCs w:val="28"/>
        </w:rPr>
        <w:t>Prevalence of Anemia and Its Risk Factors among Female University Students in Jashore, Bangladesh</w:t>
      </w:r>
    </w:p>
    <w:p w14:paraId="01BC358E" w14:textId="77777777" w:rsidR="00B512F2" w:rsidRDefault="00B512F2" w:rsidP="00B512F2">
      <w:pPr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14:paraId="26646DF8" w14:textId="2370959F" w:rsidR="00B512F2" w:rsidRDefault="00B512F2" w:rsidP="00B512F2">
      <w:pPr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B512F2">
        <w:rPr>
          <w:rFonts w:ascii="Times New Roman" w:eastAsia="Calibri" w:hAnsi="Times New Roman" w:cs="Times New Roman"/>
          <w:b/>
          <w:noProof/>
          <w:sz w:val="28"/>
          <w:szCs w:val="28"/>
        </w:rPr>
        <w:t>Table</w:t>
      </w:r>
      <w:r w:rsidR="000C0835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: </w:t>
      </w:r>
      <w:r w:rsidRPr="00B512F2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Association of anthropometric measurement with Anemia </w:t>
      </w:r>
    </w:p>
    <w:tbl>
      <w:tblPr>
        <w:tblStyle w:val="TableGrid"/>
        <w:tblpPr w:leftFromText="180" w:rightFromText="180" w:vertAnchor="text" w:horzAnchor="margin" w:tblpY="270"/>
        <w:tblW w:w="9625" w:type="dxa"/>
        <w:tblLayout w:type="fixed"/>
        <w:tblLook w:val="04A0" w:firstRow="1" w:lastRow="0" w:firstColumn="1" w:lastColumn="0" w:noHBand="0" w:noVBand="1"/>
      </w:tblPr>
      <w:tblGrid>
        <w:gridCol w:w="1514"/>
        <w:gridCol w:w="2027"/>
        <w:gridCol w:w="689"/>
        <w:gridCol w:w="985"/>
        <w:gridCol w:w="689"/>
        <w:gridCol w:w="1073"/>
        <w:gridCol w:w="996"/>
        <w:gridCol w:w="1652"/>
      </w:tblGrid>
      <w:tr w:rsidR="00B512F2" w:rsidRPr="003B455A" w14:paraId="67030E01" w14:textId="77777777" w:rsidTr="00BD4D4D">
        <w:trPr>
          <w:trHeight w:val="272"/>
        </w:trPr>
        <w:tc>
          <w:tcPr>
            <w:tcW w:w="1514" w:type="dxa"/>
            <w:vMerge w:val="restart"/>
            <w:vAlign w:val="center"/>
          </w:tcPr>
          <w:p w14:paraId="00569537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2027" w:type="dxa"/>
            <w:vMerge w:val="restart"/>
            <w:vAlign w:val="center"/>
          </w:tcPr>
          <w:p w14:paraId="14A70160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1674" w:type="dxa"/>
            <w:gridSpan w:val="2"/>
            <w:vAlign w:val="center"/>
          </w:tcPr>
          <w:p w14:paraId="65EC81A9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Non-Anemic</w:t>
            </w:r>
          </w:p>
        </w:tc>
        <w:tc>
          <w:tcPr>
            <w:tcW w:w="1762" w:type="dxa"/>
            <w:gridSpan w:val="2"/>
            <w:vAlign w:val="center"/>
          </w:tcPr>
          <w:p w14:paraId="3D372B09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Anemic</w:t>
            </w:r>
          </w:p>
        </w:tc>
        <w:tc>
          <w:tcPr>
            <w:tcW w:w="996" w:type="dxa"/>
            <w:vMerge w:val="restart"/>
            <w:tcBorders>
              <w:bottom w:val="single" w:sz="4" w:space="0" w:color="auto"/>
            </w:tcBorders>
            <w:vAlign w:val="center"/>
          </w:tcPr>
          <w:p w14:paraId="087AC0E1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Chi-square</w:t>
            </w:r>
          </w:p>
        </w:tc>
        <w:tc>
          <w:tcPr>
            <w:tcW w:w="1652" w:type="dxa"/>
            <w:vMerge w:val="restart"/>
            <w:tcBorders>
              <w:bottom w:val="single" w:sz="4" w:space="0" w:color="auto"/>
            </w:tcBorders>
            <w:vAlign w:val="center"/>
          </w:tcPr>
          <w:p w14:paraId="68462B96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B512F2" w:rsidRPr="003B455A" w14:paraId="2BDA6361" w14:textId="77777777" w:rsidTr="00BD4D4D">
        <w:trPr>
          <w:trHeight w:val="420"/>
        </w:trPr>
        <w:tc>
          <w:tcPr>
            <w:tcW w:w="1514" w:type="dxa"/>
            <w:vMerge/>
            <w:tcBorders>
              <w:bottom w:val="single" w:sz="4" w:space="0" w:color="auto"/>
            </w:tcBorders>
            <w:vAlign w:val="center"/>
          </w:tcPr>
          <w:p w14:paraId="7B3D278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  <w:vAlign w:val="center"/>
          </w:tcPr>
          <w:p w14:paraId="74219CAF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14:paraId="4884EC85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14:paraId="2E728967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vAlign w:val="center"/>
          </w:tcPr>
          <w:p w14:paraId="7B0DFB26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14:paraId="6268CCA0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96" w:type="dxa"/>
            <w:vMerge/>
            <w:tcBorders>
              <w:bottom w:val="single" w:sz="4" w:space="0" w:color="auto"/>
            </w:tcBorders>
            <w:vAlign w:val="center"/>
          </w:tcPr>
          <w:p w14:paraId="697EFEA6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  <w:vAlign w:val="center"/>
          </w:tcPr>
          <w:p w14:paraId="47FC0F0E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12F2" w:rsidRPr="003B455A" w14:paraId="13CA54DB" w14:textId="77777777" w:rsidTr="00BD4D4D">
        <w:trPr>
          <w:trHeight w:val="291"/>
        </w:trPr>
        <w:tc>
          <w:tcPr>
            <w:tcW w:w="1514" w:type="dxa"/>
            <w:vMerge w:val="restart"/>
            <w:tcBorders>
              <w:top w:val="single" w:sz="4" w:space="0" w:color="auto"/>
            </w:tcBorders>
            <w:vAlign w:val="center"/>
          </w:tcPr>
          <w:p w14:paraId="74234B2A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14:paraId="09077CAD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6BA68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Underweight</w:t>
            </w: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14:paraId="576A2583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DE4A4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5" w:type="dxa"/>
            <w:tcBorders>
              <w:top w:val="single" w:sz="4" w:space="0" w:color="auto"/>
            </w:tcBorders>
            <w:vAlign w:val="center"/>
          </w:tcPr>
          <w:p w14:paraId="61A91715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7609D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234A8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66.7%</w:t>
            </w: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14:paraId="215B1821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970A5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34EC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vAlign w:val="center"/>
          </w:tcPr>
          <w:p w14:paraId="4492AE51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63AE8" w14:textId="77777777" w:rsidR="00B512F2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EBC30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33.3%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</w:tcBorders>
            <w:vAlign w:val="center"/>
          </w:tcPr>
          <w:p w14:paraId="2206321D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41.787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</w:tcBorders>
            <w:vAlign w:val="center"/>
          </w:tcPr>
          <w:p w14:paraId="62BD509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</w:tr>
      <w:tr w:rsidR="00B512F2" w:rsidRPr="003B455A" w14:paraId="097FB840" w14:textId="77777777" w:rsidTr="00BD4D4D">
        <w:trPr>
          <w:trHeight w:val="242"/>
        </w:trPr>
        <w:tc>
          <w:tcPr>
            <w:tcW w:w="1514" w:type="dxa"/>
            <w:vMerge/>
            <w:vAlign w:val="center"/>
          </w:tcPr>
          <w:p w14:paraId="5426036A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515DD9A4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689" w:type="dxa"/>
            <w:vAlign w:val="center"/>
          </w:tcPr>
          <w:p w14:paraId="18734425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985" w:type="dxa"/>
            <w:vAlign w:val="center"/>
          </w:tcPr>
          <w:p w14:paraId="1909F19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59.3%</w:t>
            </w:r>
          </w:p>
        </w:tc>
        <w:tc>
          <w:tcPr>
            <w:tcW w:w="689" w:type="dxa"/>
            <w:vAlign w:val="center"/>
          </w:tcPr>
          <w:p w14:paraId="2D85355F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073" w:type="dxa"/>
            <w:vAlign w:val="center"/>
          </w:tcPr>
          <w:p w14:paraId="6A5D545A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40.7%</w:t>
            </w:r>
          </w:p>
        </w:tc>
        <w:tc>
          <w:tcPr>
            <w:tcW w:w="996" w:type="dxa"/>
            <w:vMerge/>
            <w:vAlign w:val="center"/>
          </w:tcPr>
          <w:p w14:paraId="1979EE8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52" w:type="dxa"/>
            <w:vMerge/>
            <w:vAlign w:val="center"/>
          </w:tcPr>
          <w:p w14:paraId="75C108E9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512F2" w:rsidRPr="003B455A" w14:paraId="7FFF93DC" w14:textId="77777777" w:rsidTr="00BD4D4D">
        <w:trPr>
          <w:trHeight w:val="330"/>
        </w:trPr>
        <w:tc>
          <w:tcPr>
            <w:tcW w:w="1514" w:type="dxa"/>
            <w:vMerge/>
            <w:vAlign w:val="center"/>
          </w:tcPr>
          <w:p w14:paraId="03CC2E6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4B1D7711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Overweight</w:t>
            </w:r>
          </w:p>
        </w:tc>
        <w:tc>
          <w:tcPr>
            <w:tcW w:w="689" w:type="dxa"/>
            <w:vAlign w:val="center"/>
          </w:tcPr>
          <w:p w14:paraId="446DA9D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vAlign w:val="center"/>
          </w:tcPr>
          <w:p w14:paraId="3E1A18DD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15.6%</w:t>
            </w:r>
          </w:p>
        </w:tc>
        <w:tc>
          <w:tcPr>
            <w:tcW w:w="689" w:type="dxa"/>
            <w:vAlign w:val="center"/>
          </w:tcPr>
          <w:p w14:paraId="0A38BC1E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73" w:type="dxa"/>
            <w:vAlign w:val="center"/>
          </w:tcPr>
          <w:p w14:paraId="3D95789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84.4%</w:t>
            </w:r>
          </w:p>
        </w:tc>
        <w:tc>
          <w:tcPr>
            <w:tcW w:w="996" w:type="dxa"/>
            <w:vMerge/>
            <w:vAlign w:val="center"/>
          </w:tcPr>
          <w:p w14:paraId="2A40A48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52" w:type="dxa"/>
            <w:vMerge/>
            <w:vAlign w:val="center"/>
          </w:tcPr>
          <w:p w14:paraId="0CF3CCA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512F2" w:rsidRPr="003B455A" w14:paraId="491B9A67" w14:textId="77777777" w:rsidTr="00BD4D4D">
        <w:trPr>
          <w:trHeight w:val="279"/>
        </w:trPr>
        <w:tc>
          <w:tcPr>
            <w:tcW w:w="1514" w:type="dxa"/>
            <w:vMerge/>
            <w:vAlign w:val="center"/>
          </w:tcPr>
          <w:p w14:paraId="0AD853AA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vAlign w:val="center"/>
          </w:tcPr>
          <w:p w14:paraId="280E543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Obese</w:t>
            </w:r>
          </w:p>
        </w:tc>
        <w:tc>
          <w:tcPr>
            <w:tcW w:w="689" w:type="dxa"/>
            <w:vAlign w:val="center"/>
          </w:tcPr>
          <w:p w14:paraId="48C25378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85" w:type="dxa"/>
            <w:vAlign w:val="center"/>
          </w:tcPr>
          <w:p w14:paraId="6208FBF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94.4%</w:t>
            </w:r>
          </w:p>
        </w:tc>
        <w:tc>
          <w:tcPr>
            <w:tcW w:w="689" w:type="dxa"/>
            <w:vAlign w:val="center"/>
          </w:tcPr>
          <w:p w14:paraId="0DB7C0C7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3" w:type="dxa"/>
            <w:vAlign w:val="center"/>
          </w:tcPr>
          <w:p w14:paraId="5D6B37AE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5.6%</w:t>
            </w:r>
          </w:p>
        </w:tc>
        <w:tc>
          <w:tcPr>
            <w:tcW w:w="996" w:type="dxa"/>
            <w:vMerge/>
            <w:vAlign w:val="center"/>
          </w:tcPr>
          <w:p w14:paraId="7544008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52" w:type="dxa"/>
            <w:vMerge/>
            <w:vAlign w:val="center"/>
          </w:tcPr>
          <w:p w14:paraId="4CD6021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512F2" w:rsidRPr="003B455A" w14:paraId="07EDEF75" w14:textId="77777777" w:rsidTr="00BD4D4D">
        <w:trPr>
          <w:trHeight w:val="214"/>
        </w:trPr>
        <w:tc>
          <w:tcPr>
            <w:tcW w:w="1514" w:type="dxa"/>
            <w:vMerge w:val="restart"/>
            <w:vAlign w:val="center"/>
          </w:tcPr>
          <w:p w14:paraId="42FF3E08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Waist-hip ratio</w:t>
            </w:r>
          </w:p>
        </w:tc>
        <w:tc>
          <w:tcPr>
            <w:tcW w:w="2027" w:type="dxa"/>
            <w:vAlign w:val="center"/>
          </w:tcPr>
          <w:p w14:paraId="54FB7FDD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Low risk</w:t>
            </w:r>
          </w:p>
        </w:tc>
        <w:tc>
          <w:tcPr>
            <w:tcW w:w="689" w:type="dxa"/>
            <w:vAlign w:val="center"/>
          </w:tcPr>
          <w:p w14:paraId="4F651BA6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985" w:type="dxa"/>
            <w:vAlign w:val="center"/>
          </w:tcPr>
          <w:p w14:paraId="74E28B63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66.2%</w:t>
            </w:r>
          </w:p>
        </w:tc>
        <w:tc>
          <w:tcPr>
            <w:tcW w:w="689" w:type="dxa"/>
            <w:vAlign w:val="center"/>
          </w:tcPr>
          <w:p w14:paraId="320A5E3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3" w:type="dxa"/>
            <w:vAlign w:val="center"/>
          </w:tcPr>
          <w:p w14:paraId="52CDF4A5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33.8%</w:t>
            </w:r>
          </w:p>
        </w:tc>
        <w:tc>
          <w:tcPr>
            <w:tcW w:w="996" w:type="dxa"/>
            <w:vMerge w:val="restart"/>
            <w:vAlign w:val="center"/>
          </w:tcPr>
          <w:p w14:paraId="422F3768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15.607</w:t>
            </w:r>
          </w:p>
        </w:tc>
        <w:tc>
          <w:tcPr>
            <w:tcW w:w="1652" w:type="dxa"/>
            <w:vMerge w:val="restart"/>
            <w:vAlign w:val="center"/>
          </w:tcPr>
          <w:p w14:paraId="286D65FA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</w:tr>
      <w:tr w:rsidR="00B512F2" w:rsidRPr="003B455A" w14:paraId="49FDB4E0" w14:textId="77777777" w:rsidTr="00BD4D4D">
        <w:trPr>
          <w:trHeight w:val="311"/>
        </w:trPr>
        <w:tc>
          <w:tcPr>
            <w:tcW w:w="1514" w:type="dxa"/>
            <w:vMerge/>
          </w:tcPr>
          <w:p w14:paraId="4E08017E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14:paraId="242E1C23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Moderate risk</w:t>
            </w:r>
          </w:p>
        </w:tc>
        <w:tc>
          <w:tcPr>
            <w:tcW w:w="689" w:type="dxa"/>
          </w:tcPr>
          <w:p w14:paraId="17FA2AA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5" w:type="dxa"/>
          </w:tcPr>
          <w:p w14:paraId="73423A00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45.2%</w:t>
            </w:r>
          </w:p>
        </w:tc>
        <w:tc>
          <w:tcPr>
            <w:tcW w:w="689" w:type="dxa"/>
          </w:tcPr>
          <w:p w14:paraId="4EB8183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73" w:type="dxa"/>
          </w:tcPr>
          <w:p w14:paraId="07851C4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54.8%</w:t>
            </w:r>
          </w:p>
        </w:tc>
        <w:tc>
          <w:tcPr>
            <w:tcW w:w="996" w:type="dxa"/>
            <w:vMerge/>
          </w:tcPr>
          <w:p w14:paraId="189B32D4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52" w:type="dxa"/>
            <w:vMerge/>
          </w:tcPr>
          <w:p w14:paraId="14F9B0BB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B512F2" w:rsidRPr="003B455A" w14:paraId="113099B0" w14:textId="77777777" w:rsidTr="00BD4D4D">
        <w:trPr>
          <w:trHeight w:val="305"/>
        </w:trPr>
        <w:tc>
          <w:tcPr>
            <w:tcW w:w="1514" w:type="dxa"/>
            <w:vMerge/>
          </w:tcPr>
          <w:p w14:paraId="2510BF08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14:paraId="0E7D5E97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High risk</w:t>
            </w:r>
          </w:p>
        </w:tc>
        <w:tc>
          <w:tcPr>
            <w:tcW w:w="689" w:type="dxa"/>
          </w:tcPr>
          <w:p w14:paraId="7AA281AC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5" w:type="dxa"/>
          </w:tcPr>
          <w:p w14:paraId="475593E0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58.8%</w:t>
            </w:r>
          </w:p>
        </w:tc>
        <w:tc>
          <w:tcPr>
            <w:tcW w:w="689" w:type="dxa"/>
          </w:tcPr>
          <w:p w14:paraId="3916E3E6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73" w:type="dxa"/>
          </w:tcPr>
          <w:p w14:paraId="3E31BB2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41.2%</w:t>
            </w:r>
          </w:p>
        </w:tc>
        <w:tc>
          <w:tcPr>
            <w:tcW w:w="996" w:type="dxa"/>
            <w:vMerge/>
          </w:tcPr>
          <w:p w14:paraId="14E4D342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52" w:type="dxa"/>
            <w:vMerge/>
          </w:tcPr>
          <w:p w14:paraId="29893E87" w14:textId="77777777" w:rsidR="00B512F2" w:rsidRPr="003B455A" w:rsidRDefault="00B512F2" w:rsidP="00B512F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7927F191" w14:textId="77777777" w:rsidR="00F03C36" w:rsidRDefault="00F03C36" w:rsidP="00F03C36">
      <w:pPr>
        <w:suppressLineNumbers/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14:paraId="106AD1EA" w14:textId="3484AED5" w:rsidR="00F03C36" w:rsidRDefault="00B512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12F2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0C0835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  <w:r w:rsidR="001153B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512F2">
        <w:rPr>
          <w:rFonts w:ascii="Times New Roman" w:hAnsi="Times New Roman" w:cs="Times New Roman"/>
          <w:b/>
          <w:bCs/>
          <w:sz w:val="24"/>
          <w:szCs w:val="24"/>
        </w:rPr>
        <w:t>Association of Clinical Symptoms with Anemia</w:t>
      </w:r>
    </w:p>
    <w:tbl>
      <w:tblPr>
        <w:tblStyle w:val="TableGrid"/>
        <w:tblW w:w="9650" w:type="dxa"/>
        <w:tblLayout w:type="fixed"/>
        <w:tblLook w:val="04A0" w:firstRow="1" w:lastRow="0" w:firstColumn="1" w:lastColumn="0" w:noHBand="0" w:noVBand="1"/>
      </w:tblPr>
      <w:tblGrid>
        <w:gridCol w:w="1975"/>
        <w:gridCol w:w="1980"/>
        <w:gridCol w:w="720"/>
        <w:gridCol w:w="900"/>
        <w:gridCol w:w="810"/>
        <w:gridCol w:w="1080"/>
        <w:gridCol w:w="1103"/>
        <w:gridCol w:w="1082"/>
      </w:tblGrid>
      <w:tr w:rsidR="00B512F2" w:rsidRPr="003B455A" w14:paraId="7BE6A3CA" w14:textId="77777777" w:rsidTr="00B512F2">
        <w:trPr>
          <w:trHeight w:val="405"/>
        </w:trPr>
        <w:tc>
          <w:tcPr>
            <w:tcW w:w="1975" w:type="dxa"/>
            <w:vMerge w:val="restart"/>
          </w:tcPr>
          <w:p w14:paraId="65A26F8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9E329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Symptoms</w:t>
            </w:r>
          </w:p>
        </w:tc>
        <w:tc>
          <w:tcPr>
            <w:tcW w:w="1980" w:type="dxa"/>
            <w:vMerge w:val="restart"/>
          </w:tcPr>
          <w:p w14:paraId="07069CF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FD99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1620" w:type="dxa"/>
            <w:gridSpan w:val="2"/>
          </w:tcPr>
          <w:p w14:paraId="120A478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Non-Anemic</w:t>
            </w:r>
          </w:p>
        </w:tc>
        <w:tc>
          <w:tcPr>
            <w:tcW w:w="1890" w:type="dxa"/>
            <w:gridSpan w:val="2"/>
          </w:tcPr>
          <w:p w14:paraId="2F65B95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Anemic</w:t>
            </w:r>
          </w:p>
        </w:tc>
        <w:tc>
          <w:tcPr>
            <w:tcW w:w="1103" w:type="dxa"/>
            <w:vMerge w:val="restart"/>
          </w:tcPr>
          <w:p w14:paraId="6C840F2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462F2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Chi-square</w:t>
            </w:r>
          </w:p>
        </w:tc>
        <w:tc>
          <w:tcPr>
            <w:tcW w:w="1082" w:type="dxa"/>
            <w:vMerge w:val="restart"/>
          </w:tcPr>
          <w:p w14:paraId="1C8A9E1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DFAC6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B512F2" w:rsidRPr="003B455A" w14:paraId="3BCCD1B0" w14:textId="77777777" w:rsidTr="00B512F2">
        <w:trPr>
          <w:trHeight w:val="306"/>
        </w:trPr>
        <w:tc>
          <w:tcPr>
            <w:tcW w:w="1975" w:type="dxa"/>
            <w:vMerge/>
          </w:tcPr>
          <w:p w14:paraId="5A26868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14:paraId="1304A6F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486201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900" w:type="dxa"/>
          </w:tcPr>
          <w:p w14:paraId="188A858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810" w:type="dxa"/>
          </w:tcPr>
          <w:p w14:paraId="1530433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080" w:type="dxa"/>
          </w:tcPr>
          <w:p w14:paraId="7790366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03" w:type="dxa"/>
            <w:vMerge/>
          </w:tcPr>
          <w:p w14:paraId="7284E76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14:paraId="6FAF86A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2F2" w:rsidRPr="003B455A" w14:paraId="1D426C3F" w14:textId="77777777" w:rsidTr="00B512F2">
        <w:trPr>
          <w:trHeight w:val="717"/>
        </w:trPr>
        <w:tc>
          <w:tcPr>
            <w:tcW w:w="1975" w:type="dxa"/>
            <w:vAlign w:val="center"/>
          </w:tcPr>
          <w:p w14:paraId="3B9528E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Eye color</w:t>
            </w:r>
          </w:p>
        </w:tc>
        <w:tc>
          <w:tcPr>
            <w:tcW w:w="1980" w:type="dxa"/>
            <w:vAlign w:val="center"/>
          </w:tcPr>
          <w:p w14:paraId="644DEE5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  <w:p w14:paraId="1CBD7F1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Pale</w:t>
            </w:r>
          </w:p>
        </w:tc>
        <w:tc>
          <w:tcPr>
            <w:tcW w:w="720" w:type="dxa"/>
            <w:vAlign w:val="center"/>
          </w:tcPr>
          <w:p w14:paraId="2CC03B2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  <w:p w14:paraId="65AA967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vAlign w:val="center"/>
          </w:tcPr>
          <w:p w14:paraId="5C5C509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66.9%</w:t>
            </w:r>
          </w:p>
          <w:p w14:paraId="5C8D860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10.1%</w:t>
            </w:r>
          </w:p>
        </w:tc>
        <w:tc>
          <w:tcPr>
            <w:tcW w:w="810" w:type="dxa"/>
            <w:vAlign w:val="center"/>
          </w:tcPr>
          <w:p w14:paraId="3C5AAE9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  <w:p w14:paraId="7DE831E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80" w:type="dxa"/>
            <w:vAlign w:val="center"/>
          </w:tcPr>
          <w:p w14:paraId="4FCFC92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33.1%</w:t>
            </w:r>
          </w:p>
          <w:p w14:paraId="7164D3C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89.9%</w:t>
            </w:r>
          </w:p>
        </w:tc>
        <w:tc>
          <w:tcPr>
            <w:tcW w:w="1103" w:type="dxa"/>
            <w:vAlign w:val="center"/>
          </w:tcPr>
          <w:p w14:paraId="441D67B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75.038</w:t>
            </w:r>
          </w:p>
        </w:tc>
        <w:tc>
          <w:tcPr>
            <w:tcW w:w="1082" w:type="dxa"/>
            <w:vAlign w:val="center"/>
          </w:tcPr>
          <w:p w14:paraId="37218D9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21512DE0" w14:textId="77777777" w:rsidTr="00B512F2">
        <w:trPr>
          <w:trHeight w:val="926"/>
        </w:trPr>
        <w:tc>
          <w:tcPr>
            <w:tcW w:w="1975" w:type="dxa"/>
            <w:vAlign w:val="center"/>
          </w:tcPr>
          <w:p w14:paraId="183F66C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Nail color</w:t>
            </w:r>
          </w:p>
        </w:tc>
        <w:tc>
          <w:tcPr>
            <w:tcW w:w="1980" w:type="dxa"/>
            <w:vAlign w:val="center"/>
          </w:tcPr>
          <w:p w14:paraId="5357D65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  <w:p w14:paraId="6BC6717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Convex with spot</w:t>
            </w:r>
          </w:p>
          <w:p w14:paraId="36FCB6D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Spoon shape</w:t>
            </w:r>
          </w:p>
        </w:tc>
        <w:tc>
          <w:tcPr>
            <w:tcW w:w="720" w:type="dxa"/>
            <w:vAlign w:val="center"/>
          </w:tcPr>
          <w:p w14:paraId="17FFBF8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  <w:p w14:paraId="4962B0C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A25626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14:paraId="373C7FD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65.3%</w:t>
            </w:r>
          </w:p>
          <w:p w14:paraId="2700B84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2.1%</w:t>
            </w:r>
          </w:p>
          <w:p w14:paraId="61A9D0C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810" w:type="dxa"/>
            <w:vAlign w:val="center"/>
          </w:tcPr>
          <w:p w14:paraId="4ABB7ED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  <w:p w14:paraId="15FD02E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14:paraId="2666004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 w14:paraId="3224CCB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34.7%</w:t>
            </w:r>
          </w:p>
          <w:p w14:paraId="48CED2D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97.9%</w:t>
            </w:r>
          </w:p>
          <w:p w14:paraId="417C333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03" w:type="dxa"/>
            <w:vAlign w:val="center"/>
          </w:tcPr>
          <w:p w14:paraId="54C5910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74.287</w:t>
            </w:r>
          </w:p>
        </w:tc>
        <w:tc>
          <w:tcPr>
            <w:tcW w:w="1082" w:type="dxa"/>
            <w:vAlign w:val="center"/>
          </w:tcPr>
          <w:p w14:paraId="3A59C7C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3FC3D357" w14:textId="77777777" w:rsidTr="00B512F2">
        <w:trPr>
          <w:trHeight w:val="575"/>
        </w:trPr>
        <w:tc>
          <w:tcPr>
            <w:tcW w:w="1975" w:type="dxa"/>
            <w:vAlign w:val="center"/>
          </w:tcPr>
          <w:p w14:paraId="4259C06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Skin color</w:t>
            </w:r>
          </w:p>
        </w:tc>
        <w:tc>
          <w:tcPr>
            <w:tcW w:w="1980" w:type="dxa"/>
            <w:vAlign w:val="center"/>
          </w:tcPr>
          <w:p w14:paraId="0836AA4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  <w:p w14:paraId="342E1EA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Pale</w:t>
            </w:r>
          </w:p>
        </w:tc>
        <w:tc>
          <w:tcPr>
            <w:tcW w:w="720" w:type="dxa"/>
            <w:vAlign w:val="center"/>
          </w:tcPr>
          <w:p w14:paraId="685A0E5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  <w:p w14:paraId="61E4B8C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vAlign w:val="center"/>
          </w:tcPr>
          <w:p w14:paraId="1E91ABB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66.0%</w:t>
            </w:r>
          </w:p>
          <w:p w14:paraId="557499B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9.5%</w:t>
            </w:r>
          </w:p>
        </w:tc>
        <w:tc>
          <w:tcPr>
            <w:tcW w:w="810" w:type="dxa"/>
            <w:vAlign w:val="center"/>
          </w:tcPr>
          <w:p w14:paraId="753ACBD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  <w:p w14:paraId="6BAACB5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80" w:type="dxa"/>
            <w:vAlign w:val="center"/>
          </w:tcPr>
          <w:p w14:paraId="12470F4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34.0%</w:t>
            </w:r>
          </w:p>
          <w:p w14:paraId="4B223F2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90.5%</w:t>
            </w:r>
          </w:p>
        </w:tc>
        <w:tc>
          <w:tcPr>
            <w:tcW w:w="1103" w:type="dxa"/>
            <w:vAlign w:val="center"/>
          </w:tcPr>
          <w:p w14:paraId="7BDDC0F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69.088</w:t>
            </w:r>
          </w:p>
        </w:tc>
        <w:tc>
          <w:tcPr>
            <w:tcW w:w="1082" w:type="dxa"/>
            <w:vAlign w:val="center"/>
          </w:tcPr>
          <w:p w14:paraId="0541937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284ED78B" w14:textId="77777777" w:rsidTr="00B512F2">
        <w:trPr>
          <w:trHeight w:val="746"/>
        </w:trPr>
        <w:tc>
          <w:tcPr>
            <w:tcW w:w="1975" w:type="dxa"/>
            <w:vAlign w:val="center"/>
          </w:tcPr>
          <w:p w14:paraId="568F7B8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Tongue color</w:t>
            </w:r>
          </w:p>
        </w:tc>
        <w:tc>
          <w:tcPr>
            <w:tcW w:w="1980" w:type="dxa"/>
            <w:vAlign w:val="center"/>
          </w:tcPr>
          <w:p w14:paraId="598302D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  <w:p w14:paraId="12101A2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Red with swollen</w:t>
            </w:r>
          </w:p>
        </w:tc>
        <w:tc>
          <w:tcPr>
            <w:tcW w:w="720" w:type="dxa"/>
            <w:vAlign w:val="center"/>
          </w:tcPr>
          <w:p w14:paraId="0EC7A77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  <w:p w14:paraId="1C70C95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vAlign w:val="center"/>
          </w:tcPr>
          <w:p w14:paraId="2DE8D62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63.9%</w:t>
            </w:r>
          </w:p>
          <w:p w14:paraId="586CCEA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8.2%</w:t>
            </w:r>
          </w:p>
        </w:tc>
        <w:tc>
          <w:tcPr>
            <w:tcW w:w="810" w:type="dxa"/>
            <w:vAlign w:val="center"/>
          </w:tcPr>
          <w:p w14:paraId="61404B0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  <w:p w14:paraId="7A8C645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vAlign w:val="center"/>
          </w:tcPr>
          <w:p w14:paraId="76F2ABB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36.1%</w:t>
            </w:r>
          </w:p>
          <w:p w14:paraId="56B3197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91.8%</w:t>
            </w:r>
          </w:p>
        </w:tc>
        <w:tc>
          <w:tcPr>
            <w:tcW w:w="1103" w:type="dxa"/>
            <w:vAlign w:val="center"/>
          </w:tcPr>
          <w:p w14:paraId="2FE415A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54.591</w:t>
            </w:r>
          </w:p>
        </w:tc>
        <w:tc>
          <w:tcPr>
            <w:tcW w:w="1082" w:type="dxa"/>
            <w:vAlign w:val="center"/>
          </w:tcPr>
          <w:p w14:paraId="5C1EE54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5CE4F753" w14:textId="77777777" w:rsidTr="00B512F2">
        <w:trPr>
          <w:trHeight w:val="594"/>
        </w:trPr>
        <w:tc>
          <w:tcPr>
            <w:tcW w:w="1975" w:type="dxa"/>
            <w:vAlign w:val="center"/>
          </w:tcPr>
          <w:p w14:paraId="73AFC7E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Breathlessness</w:t>
            </w:r>
          </w:p>
        </w:tc>
        <w:tc>
          <w:tcPr>
            <w:tcW w:w="1980" w:type="dxa"/>
            <w:vAlign w:val="center"/>
          </w:tcPr>
          <w:p w14:paraId="39951C5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86E438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2922464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22EFB5C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900" w:type="dxa"/>
            <w:vAlign w:val="center"/>
          </w:tcPr>
          <w:p w14:paraId="611DDA9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33.3%</w:t>
            </w:r>
          </w:p>
          <w:p w14:paraId="5158261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60.6%</w:t>
            </w:r>
          </w:p>
        </w:tc>
        <w:tc>
          <w:tcPr>
            <w:tcW w:w="810" w:type="dxa"/>
            <w:vAlign w:val="center"/>
          </w:tcPr>
          <w:p w14:paraId="3DB9A8D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168EA58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080" w:type="dxa"/>
            <w:vAlign w:val="center"/>
          </w:tcPr>
          <w:p w14:paraId="7970338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66.7%</w:t>
            </w:r>
          </w:p>
          <w:p w14:paraId="6076CBC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39.4%</w:t>
            </w:r>
          </w:p>
        </w:tc>
        <w:tc>
          <w:tcPr>
            <w:tcW w:w="1103" w:type="dxa"/>
            <w:vAlign w:val="center"/>
          </w:tcPr>
          <w:p w14:paraId="4874F24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13.483</w:t>
            </w:r>
          </w:p>
        </w:tc>
        <w:tc>
          <w:tcPr>
            <w:tcW w:w="1082" w:type="dxa"/>
            <w:vAlign w:val="center"/>
          </w:tcPr>
          <w:p w14:paraId="49805FB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B512F2" w:rsidRPr="003B455A" w14:paraId="29F35541" w14:textId="77777777" w:rsidTr="00B512F2">
        <w:trPr>
          <w:trHeight w:val="575"/>
        </w:trPr>
        <w:tc>
          <w:tcPr>
            <w:tcW w:w="1975" w:type="dxa"/>
            <w:vAlign w:val="center"/>
          </w:tcPr>
          <w:p w14:paraId="56F1110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</w:p>
        </w:tc>
        <w:tc>
          <w:tcPr>
            <w:tcW w:w="1980" w:type="dxa"/>
            <w:vAlign w:val="center"/>
          </w:tcPr>
          <w:p w14:paraId="7928211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138B96B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6D21355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14:paraId="2E08C63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900" w:type="dxa"/>
            <w:vAlign w:val="center"/>
          </w:tcPr>
          <w:p w14:paraId="21A9040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37.1%</w:t>
            </w:r>
          </w:p>
          <w:p w14:paraId="6C0C1E1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65.3%</w:t>
            </w:r>
          </w:p>
        </w:tc>
        <w:tc>
          <w:tcPr>
            <w:tcW w:w="810" w:type="dxa"/>
            <w:vAlign w:val="center"/>
          </w:tcPr>
          <w:p w14:paraId="27EA3B6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14:paraId="5FF4E3E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080" w:type="dxa"/>
            <w:vAlign w:val="center"/>
          </w:tcPr>
          <w:p w14:paraId="50D83C2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62.9%</w:t>
            </w:r>
          </w:p>
          <w:p w14:paraId="1288B48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34.7%</w:t>
            </w:r>
          </w:p>
        </w:tc>
        <w:tc>
          <w:tcPr>
            <w:tcW w:w="1103" w:type="dxa"/>
            <w:vAlign w:val="center"/>
          </w:tcPr>
          <w:p w14:paraId="2183864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26.755</w:t>
            </w:r>
          </w:p>
        </w:tc>
        <w:tc>
          <w:tcPr>
            <w:tcW w:w="1082" w:type="dxa"/>
            <w:vAlign w:val="center"/>
          </w:tcPr>
          <w:p w14:paraId="4DC216D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52DD9E62" w14:textId="77777777" w:rsidTr="00B512F2">
        <w:trPr>
          <w:trHeight w:val="566"/>
        </w:trPr>
        <w:tc>
          <w:tcPr>
            <w:tcW w:w="1975" w:type="dxa"/>
            <w:vAlign w:val="center"/>
          </w:tcPr>
          <w:p w14:paraId="771A70F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  <w:tc>
          <w:tcPr>
            <w:tcW w:w="1980" w:type="dxa"/>
            <w:vAlign w:val="center"/>
          </w:tcPr>
          <w:p w14:paraId="4C6C58B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395670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459EA15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71A0046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00" w:type="dxa"/>
            <w:vAlign w:val="center"/>
          </w:tcPr>
          <w:p w14:paraId="22D6E5E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46.2%</w:t>
            </w:r>
          </w:p>
          <w:p w14:paraId="293E7EC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63.3%</w:t>
            </w:r>
          </w:p>
        </w:tc>
        <w:tc>
          <w:tcPr>
            <w:tcW w:w="810" w:type="dxa"/>
            <w:vAlign w:val="center"/>
          </w:tcPr>
          <w:p w14:paraId="5D93349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14:paraId="7354A46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080" w:type="dxa"/>
            <w:vAlign w:val="center"/>
          </w:tcPr>
          <w:p w14:paraId="1134A5D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53.8%</w:t>
            </w:r>
          </w:p>
          <w:p w14:paraId="2BCB047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36.7%</w:t>
            </w:r>
          </w:p>
        </w:tc>
        <w:tc>
          <w:tcPr>
            <w:tcW w:w="1103" w:type="dxa"/>
            <w:vAlign w:val="center"/>
          </w:tcPr>
          <w:p w14:paraId="26764D0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11.017</w:t>
            </w:r>
          </w:p>
        </w:tc>
        <w:tc>
          <w:tcPr>
            <w:tcW w:w="1082" w:type="dxa"/>
            <w:vAlign w:val="center"/>
          </w:tcPr>
          <w:p w14:paraId="2374CCB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B512F2" w:rsidRPr="003B455A" w14:paraId="6373DE47" w14:textId="77777777" w:rsidTr="00B512F2">
        <w:trPr>
          <w:trHeight w:val="566"/>
        </w:trPr>
        <w:tc>
          <w:tcPr>
            <w:tcW w:w="1975" w:type="dxa"/>
            <w:vAlign w:val="center"/>
          </w:tcPr>
          <w:p w14:paraId="1B11E7A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Extreme tiredness</w:t>
            </w:r>
          </w:p>
        </w:tc>
        <w:tc>
          <w:tcPr>
            <w:tcW w:w="1980" w:type="dxa"/>
            <w:vAlign w:val="center"/>
          </w:tcPr>
          <w:p w14:paraId="18F0A12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6263F4F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2FB99BB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14:paraId="7E97C29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900" w:type="dxa"/>
            <w:vAlign w:val="center"/>
          </w:tcPr>
          <w:p w14:paraId="1F106E5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32.9%</w:t>
            </w:r>
          </w:p>
          <w:p w14:paraId="54662A5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72.4%</w:t>
            </w:r>
          </w:p>
        </w:tc>
        <w:tc>
          <w:tcPr>
            <w:tcW w:w="810" w:type="dxa"/>
            <w:vAlign w:val="center"/>
          </w:tcPr>
          <w:p w14:paraId="6E74306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  <w:p w14:paraId="7A722B4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80" w:type="dxa"/>
            <w:vAlign w:val="center"/>
          </w:tcPr>
          <w:p w14:paraId="08F3E5E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67.1%</w:t>
            </w:r>
          </w:p>
          <w:p w14:paraId="0FC7293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27.6%</w:t>
            </w:r>
          </w:p>
        </w:tc>
        <w:tc>
          <w:tcPr>
            <w:tcW w:w="1103" w:type="dxa"/>
            <w:vAlign w:val="center"/>
          </w:tcPr>
          <w:p w14:paraId="6685884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60.428</w:t>
            </w:r>
          </w:p>
        </w:tc>
        <w:tc>
          <w:tcPr>
            <w:tcW w:w="1082" w:type="dxa"/>
            <w:vAlign w:val="center"/>
          </w:tcPr>
          <w:p w14:paraId="2BC9454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4B97E142" w14:textId="77777777" w:rsidTr="00B512F2">
        <w:trPr>
          <w:trHeight w:val="566"/>
        </w:trPr>
        <w:tc>
          <w:tcPr>
            <w:tcW w:w="1975" w:type="dxa"/>
            <w:vAlign w:val="center"/>
          </w:tcPr>
          <w:p w14:paraId="6F23450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Mouth sore</w:t>
            </w:r>
          </w:p>
        </w:tc>
        <w:tc>
          <w:tcPr>
            <w:tcW w:w="1980" w:type="dxa"/>
            <w:vAlign w:val="center"/>
          </w:tcPr>
          <w:p w14:paraId="371CD5D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68449C4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2B2D383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00D1CA8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900" w:type="dxa"/>
            <w:vAlign w:val="center"/>
          </w:tcPr>
          <w:p w14:paraId="0B537A4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28.3%</w:t>
            </w:r>
          </w:p>
          <w:p w14:paraId="1C85E7F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61.5%</w:t>
            </w:r>
          </w:p>
        </w:tc>
        <w:tc>
          <w:tcPr>
            <w:tcW w:w="810" w:type="dxa"/>
            <w:vAlign w:val="center"/>
          </w:tcPr>
          <w:p w14:paraId="582066E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6E18734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080" w:type="dxa"/>
            <w:vAlign w:val="center"/>
          </w:tcPr>
          <w:p w14:paraId="3B0BA51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71.7%</w:t>
            </w:r>
          </w:p>
          <w:p w14:paraId="48C8463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38.5%</w:t>
            </w:r>
          </w:p>
        </w:tc>
        <w:tc>
          <w:tcPr>
            <w:tcW w:w="1103" w:type="dxa"/>
            <w:vAlign w:val="center"/>
          </w:tcPr>
          <w:p w14:paraId="463B231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20.688</w:t>
            </w:r>
          </w:p>
        </w:tc>
        <w:tc>
          <w:tcPr>
            <w:tcW w:w="1082" w:type="dxa"/>
            <w:vAlign w:val="center"/>
          </w:tcPr>
          <w:p w14:paraId="65BE2B8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4EB641D8" w14:textId="77777777" w:rsidTr="00B512F2">
        <w:trPr>
          <w:trHeight w:val="564"/>
        </w:trPr>
        <w:tc>
          <w:tcPr>
            <w:tcW w:w="1975" w:type="dxa"/>
            <w:vAlign w:val="center"/>
          </w:tcPr>
          <w:p w14:paraId="1CA9825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Muscles weakness</w:t>
            </w:r>
          </w:p>
        </w:tc>
        <w:tc>
          <w:tcPr>
            <w:tcW w:w="1980" w:type="dxa"/>
            <w:vAlign w:val="center"/>
          </w:tcPr>
          <w:p w14:paraId="2DF8E8A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4102A50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1D823DF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88FCB3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900" w:type="dxa"/>
            <w:vAlign w:val="center"/>
          </w:tcPr>
          <w:p w14:paraId="2F74472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24.4%</w:t>
            </w:r>
          </w:p>
          <w:p w14:paraId="1AD9E61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71.6%</w:t>
            </w:r>
          </w:p>
        </w:tc>
        <w:tc>
          <w:tcPr>
            <w:tcW w:w="810" w:type="dxa"/>
            <w:vAlign w:val="center"/>
          </w:tcPr>
          <w:p w14:paraId="345D4BD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14:paraId="7A341DA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80" w:type="dxa"/>
            <w:vAlign w:val="center"/>
          </w:tcPr>
          <w:p w14:paraId="3C62444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75.6%</w:t>
            </w:r>
          </w:p>
          <w:p w14:paraId="20E1D25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28.4%</w:t>
            </w:r>
          </w:p>
        </w:tc>
        <w:tc>
          <w:tcPr>
            <w:tcW w:w="1103" w:type="dxa"/>
            <w:vAlign w:val="center"/>
          </w:tcPr>
          <w:p w14:paraId="124E8A0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77.531</w:t>
            </w:r>
          </w:p>
        </w:tc>
        <w:tc>
          <w:tcPr>
            <w:tcW w:w="1082" w:type="dxa"/>
            <w:vAlign w:val="center"/>
          </w:tcPr>
          <w:p w14:paraId="6A11FA2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42018874" w14:textId="77777777" w:rsidTr="00B512F2">
        <w:trPr>
          <w:trHeight w:val="722"/>
        </w:trPr>
        <w:tc>
          <w:tcPr>
            <w:tcW w:w="1975" w:type="dxa"/>
            <w:vAlign w:val="center"/>
          </w:tcPr>
          <w:p w14:paraId="4108E49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Disturbed vision</w:t>
            </w:r>
          </w:p>
        </w:tc>
        <w:tc>
          <w:tcPr>
            <w:tcW w:w="1980" w:type="dxa"/>
            <w:vAlign w:val="center"/>
          </w:tcPr>
          <w:p w14:paraId="0D366EF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C4CBC9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26EC078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14:paraId="47E8DC7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00" w:type="dxa"/>
            <w:vAlign w:val="center"/>
          </w:tcPr>
          <w:p w14:paraId="4B5EC40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41.3%</w:t>
            </w:r>
          </w:p>
          <w:p w14:paraId="0D942C7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65.9%</w:t>
            </w:r>
          </w:p>
        </w:tc>
        <w:tc>
          <w:tcPr>
            <w:tcW w:w="810" w:type="dxa"/>
            <w:vAlign w:val="center"/>
          </w:tcPr>
          <w:p w14:paraId="087ADA3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14:paraId="6C11B1D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80" w:type="dxa"/>
            <w:vAlign w:val="center"/>
          </w:tcPr>
          <w:p w14:paraId="7DE1553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58.7%</w:t>
            </w:r>
          </w:p>
          <w:p w14:paraId="488FB2A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34.1%</w:t>
            </w:r>
          </w:p>
        </w:tc>
        <w:tc>
          <w:tcPr>
            <w:tcW w:w="1103" w:type="dxa"/>
            <w:vAlign w:val="center"/>
          </w:tcPr>
          <w:p w14:paraId="4BC5214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22.791</w:t>
            </w:r>
          </w:p>
        </w:tc>
        <w:tc>
          <w:tcPr>
            <w:tcW w:w="1082" w:type="dxa"/>
            <w:vAlign w:val="center"/>
          </w:tcPr>
          <w:p w14:paraId="649BA47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6944E439" w14:textId="77777777" w:rsidTr="00B512F2">
        <w:trPr>
          <w:trHeight w:val="584"/>
        </w:trPr>
        <w:tc>
          <w:tcPr>
            <w:tcW w:w="1975" w:type="dxa"/>
            <w:vAlign w:val="center"/>
          </w:tcPr>
          <w:p w14:paraId="4FDCA37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</w:tc>
        <w:tc>
          <w:tcPr>
            <w:tcW w:w="1980" w:type="dxa"/>
            <w:vAlign w:val="center"/>
          </w:tcPr>
          <w:p w14:paraId="5E7786C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2A79B6B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1A63561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14:paraId="6FEA480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00" w:type="dxa"/>
            <w:vAlign w:val="center"/>
          </w:tcPr>
          <w:p w14:paraId="09DA440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40.0%</w:t>
            </w:r>
          </w:p>
          <w:p w14:paraId="1570BAC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810" w:type="dxa"/>
            <w:vAlign w:val="center"/>
          </w:tcPr>
          <w:p w14:paraId="20B93B6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14:paraId="7D28CE9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80" w:type="dxa"/>
            <w:vAlign w:val="center"/>
          </w:tcPr>
          <w:p w14:paraId="218A271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60.0%</w:t>
            </w:r>
          </w:p>
          <w:p w14:paraId="4C0B361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103" w:type="dxa"/>
            <w:vAlign w:val="center"/>
          </w:tcPr>
          <w:p w14:paraId="6527C15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50.110</w:t>
            </w:r>
          </w:p>
        </w:tc>
        <w:tc>
          <w:tcPr>
            <w:tcW w:w="1082" w:type="dxa"/>
            <w:vAlign w:val="center"/>
          </w:tcPr>
          <w:p w14:paraId="412FFE8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512F2" w:rsidRPr="003B455A" w14:paraId="3EED5E79" w14:textId="77777777" w:rsidTr="00B512F2">
        <w:trPr>
          <w:trHeight w:val="703"/>
        </w:trPr>
        <w:tc>
          <w:tcPr>
            <w:tcW w:w="1975" w:type="dxa"/>
            <w:vAlign w:val="center"/>
          </w:tcPr>
          <w:p w14:paraId="12F454B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Hair loss</w:t>
            </w:r>
          </w:p>
        </w:tc>
        <w:tc>
          <w:tcPr>
            <w:tcW w:w="1980" w:type="dxa"/>
            <w:vAlign w:val="center"/>
          </w:tcPr>
          <w:p w14:paraId="4262F3E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6933D5A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720" w:type="dxa"/>
            <w:vAlign w:val="center"/>
          </w:tcPr>
          <w:p w14:paraId="0499829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  <w:p w14:paraId="10331FB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00" w:type="dxa"/>
            <w:vAlign w:val="center"/>
          </w:tcPr>
          <w:p w14:paraId="1455637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46.4%</w:t>
            </w:r>
          </w:p>
          <w:p w14:paraId="2AD487F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86.8%</w:t>
            </w:r>
          </w:p>
        </w:tc>
        <w:tc>
          <w:tcPr>
            <w:tcW w:w="810" w:type="dxa"/>
            <w:vAlign w:val="center"/>
          </w:tcPr>
          <w:p w14:paraId="3671FFF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  <w:p w14:paraId="4E75F87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  <w:vAlign w:val="center"/>
          </w:tcPr>
          <w:p w14:paraId="1EC963C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53.6%</w:t>
            </w:r>
          </w:p>
          <w:p w14:paraId="2F061A9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13.2%</w:t>
            </w:r>
          </w:p>
        </w:tc>
        <w:tc>
          <w:tcPr>
            <w:tcW w:w="1103" w:type="dxa"/>
            <w:vAlign w:val="center"/>
          </w:tcPr>
          <w:p w14:paraId="183612E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51.836</w:t>
            </w:r>
          </w:p>
        </w:tc>
        <w:tc>
          <w:tcPr>
            <w:tcW w:w="1082" w:type="dxa"/>
            <w:vAlign w:val="center"/>
          </w:tcPr>
          <w:p w14:paraId="6D7F124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</w:tbl>
    <w:p w14:paraId="7E6758D2" w14:textId="77777777" w:rsidR="00B512F2" w:rsidRDefault="00B512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6AD05C" w14:textId="4E2FEC06" w:rsidR="00B512F2" w:rsidRPr="00B512F2" w:rsidRDefault="00B512F2" w:rsidP="00B512F2">
      <w:pPr>
        <w:suppressLineNumber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2F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0C0835">
        <w:rPr>
          <w:rFonts w:ascii="Times New Roman" w:hAnsi="Times New Roman" w:cs="Times New Roman"/>
          <w:b/>
          <w:sz w:val="24"/>
          <w:szCs w:val="24"/>
        </w:rPr>
        <w:t xml:space="preserve">3: </w:t>
      </w:r>
      <w:r w:rsidRPr="00B512F2">
        <w:rPr>
          <w:rFonts w:ascii="Times New Roman" w:hAnsi="Times New Roman" w:cs="Times New Roman"/>
          <w:b/>
          <w:sz w:val="24"/>
          <w:szCs w:val="24"/>
        </w:rPr>
        <w:t>KAP-study of Anemia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3419"/>
        <w:gridCol w:w="1351"/>
        <w:gridCol w:w="1262"/>
        <w:gridCol w:w="1081"/>
        <w:gridCol w:w="2602"/>
      </w:tblGrid>
      <w:tr w:rsidR="00B512F2" w:rsidRPr="003B455A" w14:paraId="26D60637" w14:textId="77777777" w:rsidTr="00BD4D4D">
        <w:trPr>
          <w:trHeight w:val="347"/>
        </w:trPr>
        <w:tc>
          <w:tcPr>
            <w:tcW w:w="3419" w:type="dxa"/>
            <w:vMerge w:val="restart"/>
            <w:vAlign w:val="center"/>
          </w:tcPr>
          <w:p w14:paraId="42C84BC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2613" w:type="dxa"/>
            <w:gridSpan w:val="2"/>
            <w:vAlign w:val="center"/>
          </w:tcPr>
          <w:p w14:paraId="190F58B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Non-anemic (n=229)</w:t>
            </w:r>
          </w:p>
        </w:tc>
        <w:tc>
          <w:tcPr>
            <w:tcW w:w="3683" w:type="dxa"/>
            <w:gridSpan w:val="2"/>
            <w:vAlign w:val="center"/>
          </w:tcPr>
          <w:p w14:paraId="7CCB85B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Anemic (n=172)</w:t>
            </w:r>
          </w:p>
        </w:tc>
      </w:tr>
      <w:tr w:rsidR="00B512F2" w:rsidRPr="003B455A" w14:paraId="56313729" w14:textId="77777777" w:rsidTr="00BD4D4D">
        <w:trPr>
          <w:trHeight w:val="112"/>
        </w:trPr>
        <w:tc>
          <w:tcPr>
            <w:tcW w:w="3419" w:type="dxa"/>
            <w:vMerge/>
            <w:vAlign w:val="center"/>
          </w:tcPr>
          <w:p w14:paraId="7BB9372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0B84F450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1262" w:type="dxa"/>
            <w:vAlign w:val="center"/>
          </w:tcPr>
          <w:p w14:paraId="069D565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1081" w:type="dxa"/>
            <w:vAlign w:val="center"/>
          </w:tcPr>
          <w:p w14:paraId="5D0600B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2602" w:type="dxa"/>
            <w:vAlign w:val="center"/>
          </w:tcPr>
          <w:p w14:paraId="4A55BC9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</w:tr>
      <w:tr w:rsidR="00B512F2" w:rsidRPr="003B455A" w14:paraId="732BB777" w14:textId="77777777" w:rsidTr="00BD4D4D">
        <w:trPr>
          <w:trHeight w:val="541"/>
        </w:trPr>
        <w:tc>
          <w:tcPr>
            <w:tcW w:w="3419" w:type="dxa"/>
            <w:vAlign w:val="center"/>
          </w:tcPr>
          <w:p w14:paraId="391E0A3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Knowledge (max. score 8)</w:t>
            </w:r>
          </w:p>
        </w:tc>
        <w:tc>
          <w:tcPr>
            <w:tcW w:w="1351" w:type="dxa"/>
            <w:vAlign w:val="center"/>
          </w:tcPr>
          <w:p w14:paraId="507AD68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6.0480</w:t>
            </w:r>
          </w:p>
        </w:tc>
        <w:tc>
          <w:tcPr>
            <w:tcW w:w="1262" w:type="dxa"/>
            <w:vAlign w:val="center"/>
          </w:tcPr>
          <w:p w14:paraId="13846D6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2.3864</w:t>
            </w:r>
          </w:p>
        </w:tc>
        <w:tc>
          <w:tcPr>
            <w:tcW w:w="1081" w:type="dxa"/>
            <w:vAlign w:val="center"/>
          </w:tcPr>
          <w:p w14:paraId="5A66E8E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5.8199</w:t>
            </w:r>
          </w:p>
        </w:tc>
        <w:tc>
          <w:tcPr>
            <w:tcW w:w="2602" w:type="dxa"/>
            <w:vAlign w:val="center"/>
          </w:tcPr>
          <w:p w14:paraId="3900EA5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1.8534</w:t>
            </w:r>
          </w:p>
        </w:tc>
      </w:tr>
      <w:tr w:rsidR="00B512F2" w:rsidRPr="003B455A" w14:paraId="7FCB28E4" w14:textId="77777777" w:rsidTr="00BD4D4D">
        <w:trPr>
          <w:trHeight w:val="476"/>
        </w:trPr>
        <w:tc>
          <w:tcPr>
            <w:tcW w:w="3419" w:type="dxa"/>
            <w:vAlign w:val="center"/>
          </w:tcPr>
          <w:p w14:paraId="6F2A4D9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Attitude (max score 6)</w:t>
            </w:r>
          </w:p>
        </w:tc>
        <w:tc>
          <w:tcPr>
            <w:tcW w:w="1351" w:type="dxa"/>
            <w:vAlign w:val="center"/>
          </w:tcPr>
          <w:p w14:paraId="44EF48F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3.5066</w:t>
            </w:r>
          </w:p>
        </w:tc>
        <w:tc>
          <w:tcPr>
            <w:tcW w:w="1262" w:type="dxa"/>
            <w:vAlign w:val="center"/>
          </w:tcPr>
          <w:p w14:paraId="2ACFCF2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1.12233</w:t>
            </w:r>
          </w:p>
        </w:tc>
        <w:tc>
          <w:tcPr>
            <w:tcW w:w="1081" w:type="dxa"/>
            <w:vAlign w:val="center"/>
          </w:tcPr>
          <w:p w14:paraId="0149E7D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2.5465</w:t>
            </w:r>
          </w:p>
        </w:tc>
        <w:tc>
          <w:tcPr>
            <w:tcW w:w="2602" w:type="dxa"/>
            <w:vAlign w:val="center"/>
          </w:tcPr>
          <w:p w14:paraId="0B4F646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1.1255</w:t>
            </w:r>
          </w:p>
        </w:tc>
      </w:tr>
      <w:tr w:rsidR="00B512F2" w:rsidRPr="003B455A" w14:paraId="2C25B503" w14:textId="77777777" w:rsidTr="00BD4D4D">
        <w:trPr>
          <w:trHeight w:val="476"/>
        </w:trPr>
        <w:tc>
          <w:tcPr>
            <w:tcW w:w="3419" w:type="dxa"/>
            <w:vAlign w:val="center"/>
          </w:tcPr>
          <w:p w14:paraId="2FECB2F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Practice (max score 7)</w:t>
            </w:r>
          </w:p>
        </w:tc>
        <w:tc>
          <w:tcPr>
            <w:tcW w:w="1351" w:type="dxa"/>
            <w:vAlign w:val="center"/>
          </w:tcPr>
          <w:p w14:paraId="269B9BC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4.9127</w:t>
            </w:r>
          </w:p>
        </w:tc>
        <w:tc>
          <w:tcPr>
            <w:tcW w:w="1262" w:type="dxa"/>
            <w:vAlign w:val="center"/>
          </w:tcPr>
          <w:p w14:paraId="3AB32104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1.4989</w:t>
            </w:r>
          </w:p>
        </w:tc>
        <w:tc>
          <w:tcPr>
            <w:tcW w:w="1081" w:type="dxa"/>
            <w:vAlign w:val="center"/>
          </w:tcPr>
          <w:p w14:paraId="0506717F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2.8314</w:t>
            </w:r>
          </w:p>
        </w:tc>
        <w:tc>
          <w:tcPr>
            <w:tcW w:w="2602" w:type="dxa"/>
            <w:vAlign w:val="center"/>
          </w:tcPr>
          <w:p w14:paraId="633CBCD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55A">
              <w:rPr>
                <w:rFonts w:ascii="Times New Roman" w:hAnsi="Times New Roman" w:cs="Times New Roman"/>
                <w:sz w:val="24"/>
                <w:szCs w:val="24"/>
              </w:rPr>
              <w:t>1.2285</w:t>
            </w:r>
          </w:p>
        </w:tc>
      </w:tr>
    </w:tbl>
    <w:p w14:paraId="1C0E511C" w14:textId="77777777" w:rsidR="00B512F2" w:rsidRDefault="00B512F2" w:rsidP="00B512F2">
      <w:pPr>
        <w:widowControl w:val="0"/>
        <w:suppressLineNumber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8"/>
        </w:rPr>
      </w:pPr>
    </w:p>
    <w:p w14:paraId="66BCDC7C" w14:textId="77777777" w:rsidR="00131D15" w:rsidRDefault="00131D15" w:rsidP="00B512F2">
      <w:pPr>
        <w:widowControl w:val="0"/>
        <w:suppressLineNumber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14:paraId="6B7C6808" w14:textId="52FB592B" w:rsidR="00B512F2" w:rsidRPr="00B512F2" w:rsidRDefault="00B512F2" w:rsidP="00B512F2">
      <w:pPr>
        <w:widowControl w:val="0"/>
        <w:suppressLineNumber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B512F2">
        <w:rPr>
          <w:rFonts w:ascii="Times New Roman" w:eastAsia="Calibri" w:hAnsi="Times New Roman" w:cs="Times New Roman"/>
          <w:b/>
          <w:sz w:val="24"/>
          <w:szCs w:val="28"/>
        </w:rPr>
        <w:t>Table</w:t>
      </w:r>
      <w:r w:rsidR="000C0835">
        <w:rPr>
          <w:rFonts w:ascii="Times New Roman" w:eastAsia="Calibri" w:hAnsi="Times New Roman" w:cs="Times New Roman"/>
          <w:b/>
          <w:sz w:val="24"/>
          <w:szCs w:val="28"/>
        </w:rPr>
        <w:t xml:space="preserve"> 4: </w:t>
      </w:r>
      <w:r w:rsidRPr="00B512F2">
        <w:rPr>
          <w:rFonts w:ascii="Times New Roman" w:eastAsia="Calibri" w:hAnsi="Times New Roman" w:cs="Times New Roman"/>
          <w:b/>
          <w:sz w:val="24"/>
          <w:szCs w:val="28"/>
        </w:rPr>
        <w:t>Correlation analysis between KAP score and Hb level (n=401)</w:t>
      </w:r>
    </w:p>
    <w:tbl>
      <w:tblPr>
        <w:tblStyle w:val="TableGrid"/>
        <w:tblpPr w:leftFromText="180" w:rightFromText="180" w:vertAnchor="text" w:horzAnchor="margin" w:tblpY="17"/>
        <w:tblW w:w="9715" w:type="dxa"/>
        <w:tblLook w:val="04A0" w:firstRow="1" w:lastRow="0" w:firstColumn="1" w:lastColumn="0" w:noHBand="0" w:noVBand="1"/>
      </w:tblPr>
      <w:tblGrid>
        <w:gridCol w:w="3955"/>
        <w:gridCol w:w="1530"/>
        <w:gridCol w:w="1080"/>
        <w:gridCol w:w="1440"/>
        <w:gridCol w:w="1710"/>
      </w:tblGrid>
      <w:tr w:rsidR="00B512F2" w:rsidRPr="003B455A" w14:paraId="52DDC96F" w14:textId="77777777" w:rsidTr="00BD4D4D">
        <w:trPr>
          <w:trHeight w:val="501"/>
        </w:trPr>
        <w:tc>
          <w:tcPr>
            <w:tcW w:w="3955" w:type="dxa"/>
          </w:tcPr>
          <w:p w14:paraId="23272CF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530" w:type="dxa"/>
          </w:tcPr>
          <w:p w14:paraId="30F3F23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/>
                <w:b/>
                <w:sz w:val="24"/>
                <w:szCs w:val="24"/>
              </w:rPr>
              <w:t>Mean</w:t>
            </w:r>
          </w:p>
        </w:tc>
        <w:tc>
          <w:tcPr>
            <w:tcW w:w="1080" w:type="dxa"/>
          </w:tcPr>
          <w:p w14:paraId="199F171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/>
                <w:b/>
                <w:sz w:val="24"/>
                <w:szCs w:val="24"/>
              </w:rPr>
              <w:t>SD</w:t>
            </w:r>
          </w:p>
        </w:tc>
        <w:tc>
          <w:tcPr>
            <w:tcW w:w="1440" w:type="dxa"/>
          </w:tcPr>
          <w:p w14:paraId="0744DC25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/>
                <w:b/>
                <w:sz w:val="24"/>
                <w:szCs w:val="24"/>
              </w:rPr>
              <w:t>Correlation coefficient</w:t>
            </w:r>
          </w:p>
        </w:tc>
        <w:tc>
          <w:tcPr>
            <w:tcW w:w="1710" w:type="dxa"/>
          </w:tcPr>
          <w:p w14:paraId="77BE194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55A">
              <w:rPr>
                <w:rFonts w:ascii="Times New Roman" w:hAnsi="Times New Roman"/>
                <w:b/>
                <w:sz w:val="24"/>
                <w:szCs w:val="24"/>
              </w:rPr>
              <w:t>p-value</w:t>
            </w:r>
          </w:p>
        </w:tc>
      </w:tr>
      <w:tr w:rsidR="00B512F2" w:rsidRPr="003B455A" w14:paraId="554ABDA9" w14:textId="77777777" w:rsidTr="00BD4D4D">
        <w:trPr>
          <w:trHeight w:val="251"/>
        </w:trPr>
        <w:tc>
          <w:tcPr>
            <w:tcW w:w="3955" w:type="dxa"/>
          </w:tcPr>
          <w:p w14:paraId="21858A2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Knowledge score (max score 8)</w:t>
            </w:r>
          </w:p>
        </w:tc>
        <w:tc>
          <w:tcPr>
            <w:tcW w:w="1530" w:type="dxa"/>
          </w:tcPr>
          <w:p w14:paraId="1B11EA6A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5.9501</w:t>
            </w:r>
          </w:p>
        </w:tc>
        <w:tc>
          <w:tcPr>
            <w:tcW w:w="1080" w:type="dxa"/>
          </w:tcPr>
          <w:p w14:paraId="195A9BB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2.1742</w:t>
            </w:r>
          </w:p>
        </w:tc>
        <w:tc>
          <w:tcPr>
            <w:tcW w:w="1440" w:type="dxa"/>
            <w:vAlign w:val="center"/>
          </w:tcPr>
          <w:p w14:paraId="441529C1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0.038</w:t>
            </w:r>
          </w:p>
        </w:tc>
        <w:tc>
          <w:tcPr>
            <w:tcW w:w="1710" w:type="dxa"/>
            <w:vAlign w:val="center"/>
          </w:tcPr>
          <w:p w14:paraId="7AEF9C4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0.450</w:t>
            </w:r>
          </w:p>
        </w:tc>
      </w:tr>
      <w:tr w:rsidR="00B512F2" w:rsidRPr="003B455A" w14:paraId="0C26A062" w14:textId="77777777" w:rsidTr="00BD4D4D">
        <w:trPr>
          <w:trHeight w:val="251"/>
        </w:trPr>
        <w:tc>
          <w:tcPr>
            <w:tcW w:w="3955" w:type="dxa"/>
          </w:tcPr>
          <w:p w14:paraId="2F5AD808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Attitude score (max score 6)</w:t>
            </w:r>
          </w:p>
        </w:tc>
        <w:tc>
          <w:tcPr>
            <w:tcW w:w="1530" w:type="dxa"/>
          </w:tcPr>
          <w:p w14:paraId="4B1E8A5D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3.0948</w:t>
            </w:r>
          </w:p>
        </w:tc>
        <w:tc>
          <w:tcPr>
            <w:tcW w:w="1080" w:type="dxa"/>
          </w:tcPr>
          <w:p w14:paraId="6DAEFB5B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1.2731</w:t>
            </w:r>
          </w:p>
        </w:tc>
        <w:tc>
          <w:tcPr>
            <w:tcW w:w="1440" w:type="dxa"/>
            <w:vAlign w:val="center"/>
          </w:tcPr>
          <w:p w14:paraId="6CEDCFA3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0.424*</w:t>
            </w:r>
          </w:p>
        </w:tc>
        <w:tc>
          <w:tcPr>
            <w:tcW w:w="1710" w:type="dxa"/>
            <w:vAlign w:val="center"/>
          </w:tcPr>
          <w:p w14:paraId="7A438A8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B512F2" w:rsidRPr="003B455A" w14:paraId="2C5D8A97" w14:textId="77777777" w:rsidTr="00BD4D4D">
        <w:trPr>
          <w:trHeight w:val="251"/>
        </w:trPr>
        <w:tc>
          <w:tcPr>
            <w:tcW w:w="3955" w:type="dxa"/>
          </w:tcPr>
          <w:p w14:paraId="40E397C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Practice score (max score 7)</w:t>
            </w:r>
          </w:p>
        </w:tc>
        <w:tc>
          <w:tcPr>
            <w:tcW w:w="1530" w:type="dxa"/>
          </w:tcPr>
          <w:p w14:paraId="7641C43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4.0200</w:t>
            </w:r>
          </w:p>
        </w:tc>
        <w:tc>
          <w:tcPr>
            <w:tcW w:w="1080" w:type="dxa"/>
          </w:tcPr>
          <w:p w14:paraId="54126566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1.7290</w:t>
            </w:r>
          </w:p>
        </w:tc>
        <w:tc>
          <w:tcPr>
            <w:tcW w:w="1440" w:type="dxa"/>
            <w:vAlign w:val="center"/>
          </w:tcPr>
          <w:p w14:paraId="60C8E307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0.459*</w:t>
            </w:r>
          </w:p>
        </w:tc>
        <w:tc>
          <w:tcPr>
            <w:tcW w:w="1710" w:type="dxa"/>
            <w:vAlign w:val="center"/>
          </w:tcPr>
          <w:p w14:paraId="15BA6FB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B512F2" w:rsidRPr="003B455A" w14:paraId="5E0B92C1" w14:textId="77777777" w:rsidTr="00BD4D4D">
        <w:trPr>
          <w:trHeight w:val="631"/>
        </w:trPr>
        <w:tc>
          <w:tcPr>
            <w:tcW w:w="3955" w:type="dxa"/>
          </w:tcPr>
          <w:p w14:paraId="1B9A900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Hb (g/dl)</w:t>
            </w:r>
          </w:p>
        </w:tc>
        <w:tc>
          <w:tcPr>
            <w:tcW w:w="1530" w:type="dxa"/>
          </w:tcPr>
          <w:p w14:paraId="13946032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11.7901</w:t>
            </w:r>
          </w:p>
        </w:tc>
        <w:tc>
          <w:tcPr>
            <w:tcW w:w="1080" w:type="dxa"/>
          </w:tcPr>
          <w:p w14:paraId="3E3B171C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55A">
              <w:rPr>
                <w:rFonts w:ascii="Times New Roman" w:hAnsi="Times New Roman"/>
                <w:sz w:val="24"/>
                <w:szCs w:val="24"/>
              </w:rPr>
              <w:t>1.0998</w:t>
            </w:r>
          </w:p>
        </w:tc>
        <w:tc>
          <w:tcPr>
            <w:tcW w:w="1440" w:type="dxa"/>
          </w:tcPr>
          <w:p w14:paraId="7BF268CE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DABACA9" w14:textId="77777777" w:rsidR="00B512F2" w:rsidRPr="003B455A" w:rsidRDefault="00B512F2" w:rsidP="00BA2552">
            <w:pPr>
              <w:widowControl w:val="0"/>
              <w:suppressLineNumbers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DA79541" w14:textId="77777777" w:rsidR="00B512F2" w:rsidRPr="00F03C36" w:rsidRDefault="00B512F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512F2" w:rsidRPr="00F03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C36"/>
    <w:rsid w:val="000C0835"/>
    <w:rsid w:val="001153B7"/>
    <w:rsid w:val="00131D15"/>
    <w:rsid w:val="00A10946"/>
    <w:rsid w:val="00A354F1"/>
    <w:rsid w:val="00B512F2"/>
    <w:rsid w:val="00BD4D4D"/>
    <w:rsid w:val="00F0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AF87D"/>
  <w15:chartTrackingRefBased/>
  <w15:docId w15:val="{35F80262-0A07-4957-B70D-433DFA3A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2F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12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2F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2F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sakhawot hossain</dc:creator>
  <cp:keywords/>
  <dc:description/>
  <cp:lastModifiedBy>sakhawot hossain</cp:lastModifiedBy>
  <cp:revision>7</cp:revision>
  <dcterms:created xsi:type="dcterms:W3CDTF">2025-01-03T06:13:00Z</dcterms:created>
  <dcterms:modified xsi:type="dcterms:W3CDTF">2025-01-04T04:14:00Z</dcterms:modified>
</cp:coreProperties>
</file>