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F453B" w14:textId="6C3E94B1" w:rsidR="00D63C35" w:rsidRPr="00D63C35" w:rsidRDefault="00D63C35" w:rsidP="00D63C35">
      <w:pPr>
        <w:spacing w:line="480" w:lineRule="auto"/>
        <w:jc w:val="center"/>
        <w:rPr>
          <w:rFonts w:ascii="Arial" w:hAnsi="Arial" w:cs="Arial"/>
          <w:b/>
        </w:rPr>
      </w:pPr>
      <w:r w:rsidRPr="00D63C35">
        <w:rPr>
          <w:rFonts w:ascii="Arial" w:hAnsi="Arial" w:cs="Arial"/>
          <w:b/>
        </w:rPr>
        <w:t>Supplementary File 1: Thematic Interview and Focus Group Discussion Guide (Heat-Specific Domains)</w:t>
      </w:r>
    </w:p>
    <w:p w14:paraId="5ABFA44D" w14:textId="4E04D7E5" w:rsidR="00D63C35" w:rsidRPr="00D63C35" w:rsidRDefault="00D63C35" w:rsidP="00D63C35">
      <w:pPr>
        <w:spacing w:line="480" w:lineRule="auto"/>
        <w:jc w:val="both"/>
        <w:rPr>
          <w:rFonts w:ascii="Arial" w:hAnsi="Arial" w:cs="Arial"/>
        </w:rPr>
      </w:pPr>
      <w:r w:rsidRPr="000A11DE">
        <w:rPr>
          <w:rFonts w:ascii="Arial" w:hAnsi="Arial" w:cs="Arial"/>
          <w:b/>
        </w:rPr>
        <w:t>Title</w:t>
      </w:r>
      <w:r w:rsidRPr="00D63C35">
        <w:rPr>
          <w:rFonts w:ascii="Arial" w:hAnsi="Arial" w:cs="Arial"/>
        </w:rPr>
        <w:t>: Thematic Domains for Exploring</w:t>
      </w:r>
      <w:r w:rsidR="000A11DE" w:rsidRPr="000A11DE">
        <w:t xml:space="preserve"> </w:t>
      </w:r>
      <w:r w:rsidR="000A11DE" w:rsidRPr="000A11DE">
        <w:rPr>
          <w:rFonts w:ascii="Arial" w:hAnsi="Arial" w:cs="Arial"/>
        </w:rPr>
        <w:t xml:space="preserve">Health Worker Experience of Heat-Related Discomfort, Service Delivery, and Related Coping </w:t>
      </w:r>
      <w:r w:rsidR="00117C7C">
        <w:rPr>
          <w:rFonts w:ascii="Arial" w:hAnsi="Arial" w:cs="Arial"/>
        </w:rPr>
        <w:t xml:space="preserve">and Adaptation </w:t>
      </w:r>
      <w:r w:rsidR="000A11DE" w:rsidRPr="000A11DE">
        <w:rPr>
          <w:rFonts w:ascii="Arial" w:hAnsi="Arial" w:cs="Arial"/>
        </w:rPr>
        <w:t xml:space="preserve">in Ghana </w:t>
      </w:r>
    </w:p>
    <w:p w14:paraId="050EFCD6" w14:textId="6C75F4F8" w:rsidR="00D63C35" w:rsidRPr="00D63C35" w:rsidRDefault="00D63C35" w:rsidP="00D63C35">
      <w:pPr>
        <w:spacing w:line="480" w:lineRule="auto"/>
        <w:jc w:val="both"/>
        <w:rPr>
          <w:rFonts w:ascii="Arial" w:hAnsi="Arial" w:cs="Arial"/>
        </w:rPr>
      </w:pPr>
      <w:r w:rsidRPr="00D63C35">
        <w:rPr>
          <w:rFonts w:ascii="Arial" w:hAnsi="Arial" w:cs="Arial"/>
        </w:rPr>
        <w:t xml:space="preserve">This supplementary file outlines the thematic domains and analytical structure used to guide qualitative data collection and analysis on extreme heat exposure among health workers in Ghana. The domains were derived from the broader SOSCHI qualitative instruments, which were implemented as part of a national exercise conducted in collaboration with the Ghana Health Service (GHS). In line with institutional data governance requirements, verbatim interview and discussion questions are </w:t>
      </w:r>
      <w:r w:rsidR="00732D00">
        <w:rPr>
          <w:rFonts w:ascii="Arial" w:hAnsi="Arial" w:cs="Arial"/>
        </w:rPr>
        <w:t>available upon request</w:t>
      </w:r>
      <w:r w:rsidRPr="00D63C35">
        <w:rPr>
          <w:rFonts w:ascii="Arial" w:hAnsi="Arial" w:cs="Arial"/>
        </w:rPr>
        <w:t>.</w:t>
      </w:r>
    </w:p>
    <w:p w14:paraId="2B064F92" w14:textId="38568AD1" w:rsidR="00D63C35" w:rsidRPr="00D63C35" w:rsidRDefault="00D63C35" w:rsidP="00D63C35">
      <w:pPr>
        <w:spacing w:line="480" w:lineRule="auto"/>
        <w:jc w:val="both"/>
        <w:rPr>
          <w:rFonts w:ascii="Arial" w:hAnsi="Arial" w:cs="Arial"/>
        </w:rPr>
      </w:pPr>
      <w:r w:rsidRPr="00D63C35">
        <w:rPr>
          <w:rFonts w:ascii="Arial" w:hAnsi="Arial" w:cs="Arial"/>
        </w:rPr>
        <w:t xml:space="preserve">Only heat-relevant components of the broader tools informed this manuscript. Data were generated through Focus Group Discussions (FGDs) and Key Informant Interviews (KIIs) with health workers across </w:t>
      </w:r>
      <w:r w:rsidR="005E55C0">
        <w:rPr>
          <w:rFonts w:ascii="Arial" w:hAnsi="Arial" w:cs="Arial"/>
        </w:rPr>
        <w:t>Ghana</w:t>
      </w:r>
      <w:r w:rsidRPr="00D63C35">
        <w:rPr>
          <w:rFonts w:ascii="Arial" w:hAnsi="Arial" w:cs="Arial"/>
        </w:rPr>
        <w:t>.</w:t>
      </w:r>
    </w:p>
    <w:p w14:paraId="2C2765DD" w14:textId="77777777" w:rsidR="00D63C35" w:rsidRPr="00D63C35" w:rsidRDefault="00D63C35" w:rsidP="00D63C35">
      <w:pPr>
        <w:spacing w:line="480" w:lineRule="auto"/>
        <w:jc w:val="both"/>
        <w:rPr>
          <w:rFonts w:ascii="Arial" w:hAnsi="Arial" w:cs="Arial"/>
        </w:rPr>
      </w:pPr>
      <w:r w:rsidRPr="00D63C35">
        <w:rPr>
          <w:rFonts w:ascii="Arial" w:hAnsi="Arial" w:cs="Arial"/>
        </w:rPr>
        <w:t>Researchers interested in the full instruments may contact the authors directly, subject to institutional approval.</w:t>
      </w:r>
    </w:p>
    <w:p w14:paraId="7E7B903F" w14:textId="37C2DBA5" w:rsidR="00D63C35" w:rsidRPr="00D63C35" w:rsidRDefault="00D63C35" w:rsidP="00D63C35">
      <w:pPr>
        <w:spacing w:line="480" w:lineRule="auto"/>
        <w:jc w:val="both"/>
        <w:rPr>
          <w:rFonts w:ascii="Arial" w:hAnsi="Arial" w:cs="Arial"/>
        </w:rPr>
      </w:pPr>
    </w:p>
    <w:p w14:paraId="3C57A373" w14:textId="494AA820" w:rsidR="00D63C35" w:rsidRPr="00D63C35" w:rsidRDefault="00D63C35" w:rsidP="00D63C35">
      <w:pPr>
        <w:pStyle w:val="ListParagraph"/>
        <w:numPr>
          <w:ilvl w:val="0"/>
          <w:numId w:val="15"/>
        </w:numPr>
        <w:spacing w:line="480" w:lineRule="auto"/>
        <w:jc w:val="both"/>
        <w:rPr>
          <w:rFonts w:ascii="Arial" w:hAnsi="Arial" w:cs="Arial"/>
        </w:rPr>
      </w:pPr>
      <w:r w:rsidRPr="00D63C35">
        <w:rPr>
          <w:rFonts w:ascii="Arial" w:hAnsi="Arial" w:cs="Arial"/>
        </w:rPr>
        <w:t>Contextual and Exposure Mapping</w:t>
      </w:r>
      <w:r>
        <w:rPr>
          <w:rFonts w:ascii="Arial" w:hAnsi="Arial" w:cs="Arial"/>
        </w:rPr>
        <w:t xml:space="preserve"> </w:t>
      </w:r>
      <w:r w:rsidRPr="00D63C35">
        <w:rPr>
          <w:rFonts w:ascii="Arial" w:hAnsi="Arial" w:cs="Arial"/>
          <w:i/>
          <w:iCs/>
        </w:rPr>
        <w:t>(Applied across FGDs and KIIs)</w:t>
      </w:r>
    </w:p>
    <w:p w14:paraId="092645A7" w14:textId="77777777" w:rsidR="00D63C35" w:rsidRPr="00D63C35" w:rsidRDefault="00D63C35" w:rsidP="00D63C35">
      <w:pPr>
        <w:pStyle w:val="ListParagraph"/>
        <w:spacing w:line="480" w:lineRule="auto"/>
        <w:jc w:val="both"/>
        <w:rPr>
          <w:rFonts w:ascii="Arial" w:hAnsi="Arial" w:cs="Arial"/>
        </w:rPr>
      </w:pPr>
      <w:r w:rsidRPr="00D63C35">
        <w:rPr>
          <w:rFonts w:ascii="Arial" w:hAnsi="Arial" w:cs="Arial"/>
        </w:rPr>
        <w:t>These domains captured:</w:t>
      </w:r>
    </w:p>
    <w:p w14:paraId="1C4AC71A" w14:textId="77777777" w:rsidR="00D63C35" w:rsidRPr="0052769A" w:rsidRDefault="00D63C35" w:rsidP="0052769A">
      <w:pPr>
        <w:pStyle w:val="ListParagraph"/>
        <w:numPr>
          <w:ilvl w:val="0"/>
          <w:numId w:val="16"/>
        </w:numPr>
        <w:spacing w:line="480" w:lineRule="auto"/>
        <w:jc w:val="both"/>
        <w:rPr>
          <w:rFonts w:ascii="Arial" w:hAnsi="Arial" w:cs="Arial"/>
        </w:rPr>
      </w:pPr>
      <w:r w:rsidRPr="0052769A">
        <w:rPr>
          <w:rFonts w:ascii="Arial" w:hAnsi="Arial" w:cs="Arial"/>
        </w:rPr>
        <w:t>Geographic and facility context (administrative location and role of participant)</w:t>
      </w:r>
    </w:p>
    <w:p w14:paraId="7BC4E318" w14:textId="77777777" w:rsidR="00D63C35" w:rsidRPr="0052769A" w:rsidRDefault="00D63C35" w:rsidP="0052769A">
      <w:pPr>
        <w:pStyle w:val="ListParagraph"/>
        <w:numPr>
          <w:ilvl w:val="0"/>
          <w:numId w:val="16"/>
        </w:numPr>
        <w:spacing w:line="480" w:lineRule="auto"/>
        <w:jc w:val="both"/>
        <w:rPr>
          <w:rFonts w:ascii="Arial" w:hAnsi="Arial" w:cs="Arial"/>
        </w:rPr>
      </w:pPr>
      <w:r w:rsidRPr="0052769A">
        <w:rPr>
          <w:rFonts w:ascii="Arial" w:hAnsi="Arial" w:cs="Arial"/>
        </w:rPr>
        <w:t>Duration of service within the facility</w:t>
      </w:r>
    </w:p>
    <w:p w14:paraId="4B4907D4" w14:textId="77777777" w:rsidR="00D63C35" w:rsidRPr="0052769A" w:rsidRDefault="00D63C35" w:rsidP="0052769A">
      <w:pPr>
        <w:pStyle w:val="ListParagraph"/>
        <w:numPr>
          <w:ilvl w:val="0"/>
          <w:numId w:val="16"/>
        </w:numPr>
        <w:spacing w:line="480" w:lineRule="auto"/>
        <w:jc w:val="both"/>
        <w:rPr>
          <w:rFonts w:ascii="Arial" w:hAnsi="Arial" w:cs="Arial"/>
        </w:rPr>
      </w:pPr>
      <w:r w:rsidRPr="0052769A">
        <w:rPr>
          <w:rFonts w:ascii="Arial" w:hAnsi="Arial" w:cs="Arial"/>
        </w:rPr>
        <w:t>Locally experienced climatic events over recent years</w:t>
      </w:r>
    </w:p>
    <w:p w14:paraId="4BBE3073" w14:textId="53DFFC82" w:rsidR="00D63C35" w:rsidRDefault="00D63C35" w:rsidP="0052769A">
      <w:pPr>
        <w:pStyle w:val="ListParagraph"/>
        <w:numPr>
          <w:ilvl w:val="0"/>
          <w:numId w:val="16"/>
        </w:numPr>
        <w:spacing w:line="480" w:lineRule="auto"/>
        <w:jc w:val="both"/>
        <w:rPr>
          <w:rFonts w:ascii="Arial" w:hAnsi="Arial" w:cs="Arial"/>
        </w:rPr>
      </w:pPr>
      <w:r w:rsidRPr="0052769A">
        <w:rPr>
          <w:rFonts w:ascii="Arial" w:hAnsi="Arial" w:cs="Arial"/>
        </w:rPr>
        <w:lastRenderedPageBreak/>
        <w:t>Seasonal patterns and frequency of extreme heat exposure</w:t>
      </w:r>
    </w:p>
    <w:p w14:paraId="52E6DEAB" w14:textId="77777777" w:rsidR="0052769A" w:rsidRPr="0052769A" w:rsidRDefault="0052769A" w:rsidP="0052769A">
      <w:pPr>
        <w:spacing w:line="480" w:lineRule="auto"/>
        <w:ind w:left="360"/>
        <w:jc w:val="both"/>
        <w:rPr>
          <w:rFonts w:ascii="Arial" w:hAnsi="Arial" w:cs="Arial"/>
        </w:rPr>
      </w:pPr>
    </w:p>
    <w:p w14:paraId="1CA37F34" w14:textId="6D0DC009" w:rsidR="00D63C35" w:rsidRPr="0052769A" w:rsidRDefault="00D63C35" w:rsidP="0052769A">
      <w:pPr>
        <w:pStyle w:val="ListParagraph"/>
        <w:numPr>
          <w:ilvl w:val="0"/>
          <w:numId w:val="15"/>
        </w:numPr>
        <w:spacing w:line="480" w:lineRule="auto"/>
        <w:jc w:val="both"/>
        <w:rPr>
          <w:rFonts w:ascii="Arial" w:hAnsi="Arial" w:cs="Arial"/>
        </w:rPr>
      </w:pPr>
      <w:r w:rsidRPr="0052769A">
        <w:rPr>
          <w:rFonts w:ascii="Arial" w:hAnsi="Arial" w:cs="Arial"/>
        </w:rPr>
        <w:t>Focus Group Discussion (FGD) Thematic Domains</w:t>
      </w:r>
    </w:p>
    <w:p w14:paraId="56875BF8" w14:textId="77777777" w:rsidR="0052769A" w:rsidRDefault="00D63C35" w:rsidP="0052769A">
      <w:pPr>
        <w:pStyle w:val="ListParagraph"/>
        <w:numPr>
          <w:ilvl w:val="1"/>
          <w:numId w:val="15"/>
        </w:numPr>
        <w:spacing w:line="480" w:lineRule="auto"/>
        <w:jc w:val="both"/>
        <w:rPr>
          <w:rFonts w:ascii="Arial" w:hAnsi="Arial" w:cs="Arial"/>
        </w:rPr>
      </w:pPr>
      <w:r w:rsidRPr="0052769A">
        <w:rPr>
          <w:rFonts w:ascii="Arial" w:hAnsi="Arial" w:cs="Arial"/>
        </w:rPr>
        <w:t>Health Workforce Experiences under Extreme Heat</w:t>
      </w:r>
    </w:p>
    <w:p w14:paraId="71959FF6" w14:textId="148F3F98" w:rsidR="00D63C35" w:rsidRPr="0052769A" w:rsidRDefault="00D63C35" w:rsidP="0052769A">
      <w:pPr>
        <w:pStyle w:val="ListParagraph"/>
        <w:numPr>
          <w:ilvl w:val="0"/>
          <w:numId w:val="18"/>
        </w:numPr>
        <w:spacing w:line="480" w:lineRule="auto"/>
        <w:jc w:val="both"/>
        <w:rPr>
          <w:rFonts w:ascii="Arial" w:hAnsi="Arial" w:cs="Arial"/>
        </w:rPr>
      </w:pPr>
      <w:r w:rsidRPr="0052769A">
        <w:rPr>
          <w:rFonts w:ascii="Arial" w:hAnsi="Arial" w:cs="Arial"/>
        </w:rPr>
        <w:t>Explored perceptions and shared experiences related to:</w:t>
      </w:r>
    </w:p>
    <w:p w14:paraId="14268885" w14:textId="77777777" w:rsidR="00D63C35" w:rsidRPr="0052769A" w:rsidRDefault="00D63C35" w:rsidP="0052769A">
      <w:pPr>
        <w:pStyle w:val="ListParagraph"/>
        <w:numPr>
          <w:ilvl w:val="0"/>
          <w:numId w:val="18"/>
        </w:numPr>
        <w:spacing w:line="480" w:lineRule="auto"/>
        <w:jc w:val="both"/>
        <w:rPr>
          <w:rFonts w:ascii="Arial" w:hAnsi="Arial" w:cs="Arial"/>
        </w:rPr>
      </w:pPr>
      <w:r w:rsidRPr="0052769A">
        <w:rPr>
          <w:rFonts w:ascii="Arial" w:hAnsi="Arial" w:cs="Arial"/>
        </w:rPr>
        <w:t>Physiological and psychosocial effects of heat on health workers</w:t>
      </w:r>
    </w:p>
    <w:p w14:paraId="25501C60" w14:textId="77777777" w:rsidR="00D63C35" w:rsidRPr="0052769A" w:rsidRDefault="00D63C35" w:rsidP="0052769A">
      <w:pPr>
        <w:pStyle w:val="ListParagraph"/>
        <w:numPr>
          <w:ilvl w:val="0"/>
          <w:numId w:val="18"/>
        </w:numPr>
        <w:spacing w:line="480" w:lineRule="auto"/>
        <w:jc w:val="both"/>
        <w:rPr>
          <w:rFonts w:ascii="Arial" w:hAnsi="Arial" w:cs="Arial"/>
        </w:rPr>
      </w:pPr>
      <w:r w:rsidRPr="0052769A">
        <w:rPr>
          <w:rFonts w:ascii="Arial" w:hAnsi="Arial" w:cs="Arial"/>
        </w:rPr>
        <w:t>Implications for daily routines, workload, and productivity</w:t>
      </w:r>
    </w:p>
    <w:p w14:paraId="0D5D6259" w14:textId="77777777" w:rsidR="00D63C35" w:rsidRPr="0052769A" w:rsidRDefault="00D63C35" w:rsidP="0052769A">
      <w:pPr>
        <w:pStyle w:val="ListParagraph"/>
        <w:numPr>
          <w:ilvl w:val="0"/>
          <w:numId w:val="18"/>
        </w:numPr>
        <w:spacing w:line="480" w:lineRule="auto"/>
        <w:jc w:val="both"/>
        <w:rPr>
          <w:rFonts w:ascii="Arial" w:hAnsi="Arial" w:cs="Arial"/>
        </w:rPr>
      </w:pPr>
      <w:r w:rsidRPr="0052769A">
        <w:rPr>
          <w:rFonts w:ascii="Arial" w:hAnsi="Arial" w:cs="Arial"/>
        </w:rPr>
        <w:t>Preparedness for heat-related emergencies</w:t>
      </w:r>
    </w:p>
    <w:p w14:paraId="5292B125" w14:textId="77777777" w:rsidR="00D63C35" w:rsidRPr="0052769A" w:rsidRDefault="00D63C35" w:rsidP="0052769A">
      <w:pPr>
        <w:pStyle w:val="ListParagraph"/>
        <w:numPr>
          <w:ilvl w:val="0"/>
          <w:numId w:val="18"/>
        </w:numPr>
        <w:spacing w:line="480" w:lineRule="auto"/>
        <w:jc w:val="both"/>
        <w:rPr>
          <w:rFonts w:ascii="Arial" w:hAnsi="Arial" w:cs="Arial"/>
        </w:rPr>
      </w:pPr>
      <w:r w:rsidRPr="0052769A">
        <w:rPr>
          <w:rFonts w:ascii="Arial" w:hAnsi="Arial" w:cs="Arial"/>
        </w:rPr>
        <w:t>Exposure to disaster risk management or climate–health training relevant to heat</w:t>
      </w:r>
    </w:p>
    <w:p w14:paraId="7289DC64" w14:textId="77777777" w:rsidR="0052769A" w:rsidRDefault="00D63C35" w:rsidP="00D63C35">
      <w:pPr>
        <w:pStyle w:val="ListParagraph"/>
        <w:numPr>
          <w:ilvl w:val="1"/>
          <w:numId w:val="15"/>
        </w:numPr>
        <w:spacing w:line="480" w:lineRule="auto"/>
        <w:jc w:val="both"/>
        <w:rPr>
          <w:rFonts w:ascii="Arial" w:hAnsi="Arial" w:cs="Arial"/>
        </w:rPr>
      </w:pPr>
      <w:r w:rsidRPr="0052769A">
        <w:rPr>
          <w:rFonts w:ascii="Arial" w:hAnsi="Arial" w:cs="Arial"/>
        </w:rPr>
        <w:t>Service Delivery under Heat Stress</w:t>
      </w:r>
      <w:r w:rsidR="0052769A">
        <w:rPr>
          <w:rFonts w:ascii="Arial" w:hAnsi="Arial" w:cs="Arial"/>
        </w:rPr>
        <w:t xml:space="preserve"> </w:t>
      </w:r>
      <w:r w:rsidRPr="0052769A">
        <w:rPr>
          <w:rFonts w:ascii="Arial" w:hAnsi="Arial" w:cs="Arial"/>
        </w:rPr>
        <w:t>Focused on:</w:t>
      </w:r>
    </w:p>
    <w:p w14:paraId="34F10923" w14:textId="77777777" w:rsidR="0052769A" w:rsidRDefault="00D63C35" w:rsidP="00D63C35">
      <w:pPr>
        <w:pStyle w:val="ListParagraph"/>
        <w:numPr>
          <w:ilvl w:val="0"/>
          <w:numId w:val="19"/>
        </w:numPr>
        <w:spacing w:line="480" w:lineRule="auto"/>
        <w:jc w:val="both"/>
        <w:rPr>
          <w:rFonts w:ascii="Arial" w:hAnsi="Arial" w:cs="Arial"/>
        </w:rPr>
      </w:pPr>
      <w:r w:rsidRPr="0052769A">
        <w:rPr>
          <w:rFonts w:ascii="Arial" w:hAnsi="Arial" w:cs="Arial"/>
        </w:rPr>
        <w:t>Frontline experiences of delivering care during periods of extreme heat</w:t>
      </w:r>
    </w:p>
    <w:p w14:paraId="6F2A135F" w14:textId="620D57E0" w:rsidR="00D63C35" w:rsidRPr="0052769A" w:rsidRDefault="00D63C35" w:rsidP="00D63C35">
      <w:pPr>
        <w:pStyle w:val="ListParagraph"/>
        <w:numPr>
          <w:ilvl w:val="0"/>
          <w:numId w:val="19"/>
        </w:numPr>
        <w:spacing w:line="480" w:lineRule="auto"/>
        <w:jc w:val="both"/>
        <w:rPr>
          <w:rFonts w:ascii="Arial" w:hAnsi="Arial" w:cs="Arial"/>
        </w:rPr>
      </w:pPr>
      <w:r w:rsidRPr="0052769A">
        <w:rPr>
          <w:rFonts w:ascii="Arial" w:hAnsi="Arial" w:cs="Arial"/>
        </w:rPr>
        <w:t>Perceived disruptions to service continuity, quality, and efficiency</w:t>
      </w:r>
    </w:p>
    <w:p w14:paraId="49F69E17" w14:textId="77777777" w:rsidR="0052769A" w:rsidRDefault="00D63C35" w:rsidP="00D63C35">
      <w:pPr>
        <w:pStyle w:val="ListParagraph"/>
        <w:numPr>
          <w:ilvl w:val="1"/>
          <w:numId w:val="15"/>
        </w:numPr>
        <w:spacing w:line="480" w:lineRule="auto"/>
        <w:jc w:val="both"/>
        <w:rPr>
          <w:rFonts w:ascii="Arial" w:hAnsi="Arial" w:cs="Arial"/>
        </w:rPr>
      </w:pPr>
      <w:r w:rsidRPr="0052769A">
        <w:rPr>
          <w:rFonts w:ascii="Arial" w:hAnsi="Arial" w:cs="Arial"/>
        </w:rPr>
        <w:t>Infrastructure, Equipment, and Health Information Systems</w:t>
      </w:r>
      <w:r w:rsidR="0052769A">
        <w:rPr>
          <w:rFonts w:ascii="Arial" w:hAnsi="Arial" w:cs="Arial"/>
        </w:rPr>
        <w:t xml:space="preserve"> </w:t>
      </w:r>
      <w:r w:rsidRPr="0052769A">
        <w:rPr>
          <w:rFonts w:ascii="Arial" w:hAnsi="Arial" w:cs="Arial"/>
        </w:rPr>
        <w:t>Examined:</w:t>
      </w:r>
    </w:p>
    <w:p w14:paraId="3CDEB7F5" w14:textId="77777777" w:rsidR="0052769A" w:rsidRDefault="00D63C35" w:rsidP="00D63C35">
      <w:pPr>
        <w:pStyle w:val="ListParagraph"/>
        <w:numPr>
          <w:ilvl w:val="0"/>
          <w:numId w:val="20"/>
        </w:numPr>
        <w:spacing w:line="480" w:lineRule="auto"/>
        <w:jc w:val="both"/>
        <w:rPr>
          <w:rFonts w:ascii="Arial" w:hAnsi="Arial" w:cs="Arial"/>
        </w:rPr>
      </w:pPr>
      <w:r w:rsidRPr="0052769A">
        <w:rPr>
          <w:rFonts w:ascii="Arial" w:hAnsi="Arial" w:cs="Arial"/>
        </w:rPr>
        <w:t>Heat-related challenges affecting physical infrastructure and equipment</w:t>
      </w:r>
      <w:r w:rsidR="0052769A">
        <w:rPr>
          <w:rFonts w:ascii="Arial" w:hAnsi="Arial" w:cs="Arial"/>
        </w:rPr>
        <w:t xml:space="preserve"> </w:t>
      </w:r>
    </w:p>
    <w:p w14:paraId="0B0939A0" w14:textId="7BB3D426" w:rsidR="00D63C35" w:rsidRPr="0052769A" w:rsidRDefault="00D63C35" w:rsidP="00D63C35">
      <w:pPr>
        <w:pStyle w:val="ListParagraph"/>
        <w:numPr>
          <w:ilvl w:val="0"/>
          <w:numId w:val="20"/>
        </w:numPr>
        <w:spacing w:line="480" w:lineRule="auto"/>
        <w:jc w:val="both"/>
        <w:rPr>
          <w:rFonts w:ascii="Arial" w:hAnsi="Arial" w:cs="Arial"/>
        </w:rPr>
      </w:pPr>
      <w:r w:rsidRPr="0052769A">
        <w:rPr>
          <w:rFonts w:ascii="Arial" w:hAnsi="Arial" w:cs="Arial"/>
        </w:rPr>
        <w:t>Facility-level measures to reduce vulnerability and support system functioning during high t</w:t>
      </w:r>
      <w:r w:rsidR="0052769A" w:rsidRPr="0052769A">
        <w:rPr>
          <w:rFonts w:ascii="Arial" w:hAnsi="Arial" w:cs="Arial"/>
        </w:rPr>
        <w:t>e</w:t>
      </w:r>
      <w:r w:rsidRPr="0052769A">
        <w:rPr>
          <w:rFonts w:ascii="Arial" w:hAnsi="Arial" w:cs="Arial"/>
        </w:rPr>
        <w:t>mperatures</w:t>
      </w:r>
    </w:p>
    <w:p w14:paraId="618664D6" w14:textId="77777777" w:rsidR="0052769A" w:rsidRDefault="00D63C35" w:rsidP="00D63C35">
      <w:pPr>
        <w:pStyle w:val="ListParagraph"/>
        <w:numPr>
          <w:ilvl w:val="1"/>
          <w:numId w:val="15"/>
        </w:numPr>
        <w:spacing w:line="480" w:lineRule="auto"/>
        <w:jc w:val="both"/>
        <w:rPr>
          <w:rFonts w:ascii="Arial" w:hAnsi="Arial" w:cs="Arial"/>
        </w:rPr>
      </w:pPr>
      <w:r w:rsidRPr="0052769A">
        <w:rPr>
          <w:rFonts w:ascii="Arial" w:hAnsi="Arial" w:cs="Arial"/>
        </w:rPr>
        <w:t>Health Financing Constraints and Opportunities</w:t>
      </w:r>
      <w:r w:rsidR="0052769A">
        <w:rPr>
          <w:rFonts w:ascii="Arial" w:hAnsi="Arial" w:cs="Arial"/>
        </w:rPr>
        <w:t xml:space="preserve"> </w:t>
      </w:r>
      <w:r w:rsidRPr="0052769A">
        <w:rPr>
          <w:rFonts w:ascii="Arial" w:hAnsi="Arial" w:cs="Arial"/>
        </w:rPr>
        <w:t>Addressed:</w:t>
      </w:r>
    </w:p>
    <w:p w14:paraId="591CD5FD" w14:textId="77777777" w:rsidR="0052769A" w:rsidRDefault="00D63C35" w:rsidP="00D63C35">
      <w:pPr>
        <w:pStyle w:val="ListParagraph"/>
        <w:numPr>
          <w:ilvl w:val="0"/>
          <w:numId w:val="21"/>
        </w:numPr>
        <w:spacing w:line="480" w:lineRule="auto"/>
        <w:jc w:val="both"/>
        <w:rPr>
          <w:rFonts w:ascii="Arial" w:hAnsi="Arial" w:cs="Arial"/>
        </w:rPr>
      </w:pPr>
      <w:r w:rsidRPr="0052769A">
        <w:rPr>
          <w:rFonts w:ascii="Arial" w:hAnsi="Arial" w:cs="Arial"/>
        </w:rPr>
        <w:t>Financial barriers limiting preparedness and response to heat risks</w:t>
      </w:r>
    </w:p>
    <w:p w14:paraId="25F3EFFC" w14:textId="7AF30BE9" w:rsidR="00D63C35" w:rsidRPr="0052769A" w:rsidRDefault="00D63C35" w:rsidP="00D63C35">
      <w:pPr>
        <w:pStyle w:val="ListParagraph"/>
        <w:numPr>
          <w:ilvl w:val="0"/>
          <w:numId w:val="21"/>
        </w:numPr>
        <w:spacing w:line="480" w:lineRule="auto"/>
        <w:jc w:val="both"/>
        <w:rPr>
          <w:rFonts w:ascii="Arial" w:hAnsi="Arial" w:cs="Arial"/>
        </w:rPr>
      </w:pPr>
      <w:r w:rsidRPr="0052769A">
        <w:rPr>
          <w:rFonts w:ascii="Arial" w:hAnsi="Arial" w:cs="Arial"/>
        </w:rPr>
        <w:t>Perceived pathways for sustainable financing of climate resilience and emergency preparedness at facility level</w:t>
      </w:r>
    </w:p>
    <w:p w14:paraId="5C299791" w14:textId="77777777" w:rsidR="0052769A" w:rsidRDefault="00D63C35" w:rsidP="00D63C35">
      <w:pPr>
        <w:pStyle w:val="ListParagraph"/>
        <w:numPr>
          <w:ilvl w:val="1"/>
          <w:numId w:val="15"/>
        </w:numPr>
        <w:spacing w:line="480" w:lineRule="auto"/>
        <w:jc w:val="both"/>
        <w:rPr>
          <w:rFonts w:ascii="Arial" w:hAnsi="Arial" w:cs="Arial"/>
        </w:rPr>
      </w:pPr>
      <w:r w:rsidRPr="0052769A">
        <w:rPr>
          <w:rFonts w:ascii="Arial" w:hAnsi="Arial" w:cs="Arial"/>
        </w:rPr>
        <w:lastRenderedPageBreak/>
        <w:t xml:space="preserve"> Governance and Leadership Responses</w:t>
      </w:r>
      <w:r w:rsidR="0052769A">
        <w:rPr>
          <w:rFonts w:ascii="Arial" w:hAnsi="Arial" w:cs="Arial"/>
        </w:rPr>
        <w:t xml:space="preserve"> </w:t>
      </w:r>
      <w:r w:rsidRPr="0052769A">
        <w:rPr>
          <w:rFonts w:ascii="Arial" w:hAnsi="Arial" w:cs="Arial"/>
        </w:rPr>
        <w:t>Covered:</w:t>
      </w:r>
    </w:p>
    <w:p w14:paraId="181E06D8" w14:textId="77777777" w:rsidR="0052769A" w:rsidRDefault="00D63C35" w:rsidP="00D63C35">
      <w:pPr>
        <w:pStyle w:val="ListParagraph"/>
        <w:numPr>
          <w:ilvl w:val="0"/>
          <w:numId w:val="22"/>
        </w:numPr>
        <w:spacing w:line="480" w:lineRule="auto"/>
        <w:jc w:val="both"/>
        <w:rPr>
          <w:rFonts w:ascii="Arial" w:hAnsi="Arial" w:cs="Arial"/>
        </w:rPr>
      </w:pPr>
      <w:r w:rsidRPr="0052769A">
        <w:rPr>
          <w:rFonts w:ascii="Arial" w:hAnsi="Arial" w:cs="Arial"/>
        </w:rPr>
        <w:t>Awareness of policies addressing heat-related health risks</w:t>
      </w:r>
    </w:p>
    <w:p w14:paraId="08140B1B" w14:textId="3276F191" w:rsidR="00D63C35" w:rsidRPr="0052769A" w:rsidRDefault="00D63C35" w:rsidP="00D63C35">
      <w:pPr>
        <w:pStyle w:val="ListParagraph"/>
        <w:numPr>
          <w:ilvl w:val="0"/>
          <w:numId w:val="22"/>
        </w:numPr>
        <w:spacing w:line="480" w:lineRule="auto"/>
        <w:jc w:val="both"/>
        <w:rPr>
          <w:rFonts w:ascii="Arial" w:hAnsi="Arial" w:cs="Arial"/>
        </w:rPr>
      </w:pPr>
      <w:r w:rsidRPr="0052769A">
        <w:rPr>
          <w:rFonts w:ascii="Arial" w:hAnsi="Arial" w:cs="Arial"/>
        </w:rPr>
        <w:t>Expectations regarding leadership roles, facility management, and governance structures in mitigating heat impacts</w:t>
      </w:r>
    </w:p>
    <w:p w14:paraId="03FAADF4" w14:textId="6A783876" w:rsidR="00D63C35" w:rsidRPr="00D63C35" w:rsidRDefault="00D63C35" w:rsidP="00D63C35">
      <w:pPr>
        <w:spacing w:line="480" w:lineRule="auto"/>
        <w:jc w:val="both"/>
        <w:rPr>
          <w:rFonts w:ascii="Arial" w:hAnsi="Arial" w:cs="Arial"/>
        </w:rPr>
      </w:pPr>
    </w:p>
    <w:p w14:paraId="4DF83D40" w14:textId="77777777" w:rsidR="0052769A" w:rsidRDefault="00D63C35" w:rsidP="00D63C35">
      <w:pPr>
        <w:pStyle w:val="ListParagraph"/>
        <w:numPr>
          <w:ilvl w:val="0"/>
          <w:numId w:val="15"/>
        </w:numPr>
        <w:spacing w:line="480" w:lineRule="auto"/>
        <w:jc w:val="both"/>
        <w:rPr>
          <w:rFonts w:ascii="Arial" w:hAnsi="Arial" w:cs="Arial"/>
        </w:rPr>
      </w:pPr>
      <w:r w:rsidRPr="0052769A">
        <w:rPr>
          <w:rFonts w:ascii="Arial" w:hAnsi="Arial" w:cs="Arial"/>
        </w:rPr>
        <w:t>Key Informant Interview (KII) Thematic Domains</w:t>
      </w:r>
    </w:p>
    <w:p w14:paraId="68200D8B" w14:textId="77777777" w:rsidR="001E5F3A" w:rsidRDefault="00D63C35" w:rsidP="00D63C35">
      <w:pPr>
        <w:pStyle w:val="ListParagraph"/>
        <w:numPr>
          <w:ilvl w:val="1"/>
          <w:numId w:val="15"/>
        </w:numPr>
        <w:spacing w:line="480" w:lineRule="auto"/>
        <w:jc w:val="both"/>
        <w:rPr>
          <w:rFonts w:ascii="Arial" w:hAnsi="Arial" w:cs="Arial"/>
        </w:rPr>
      </w:pPr>
      <w:r w:rsidRPr="0052769A">
        <w:rPr>
          <w:rFonts w:ascii="Arial" w:hAnsi="Arial" w:cs="Arial"/>
        </w:rPr>
        <w:t>System-Wide and Population Impacts of Extreme Heat</w:t>
      </w:r>
      <w:r w:rsidR="001E5F3A">
        <w:rPr>
          <w:rFonts w:ascii="Arial" w:hAnsi="Arial" w:cs="Arial"/>
        </w:rPr>
        <w:t xml:space="preserve"> </w:t>
      </w:r>
      <w:r w:rsidRPr="001E5F3A">
        <w:rPr>
          <w:rFonts w:ascii="Arial" w:hAnsi="Arial" w:cs="Arial"/>
        </w:rPr>
        <w:t>Explored insights on:</w:t>
      </w:r>
    </w:p>
    <w:p w14:paraId="507387F7" w14:textId="77777777" w:rsidR="001E5F3A" w:rsidRDefault="00D63C35" w:rsidP="00D63C35">
      <w:pPr>
        <w:pStyle w:val="ListParagraph"/>
        <w:numPr>
          <w:ilvl w:val="0"/>
          <w:numId w:val="23"/>
        </w:numPr>
        <w:spacing w:line="480" w:lineRule="auto"/>
        <w:jc w:val="both"/>
        <w:rPr>
          <w:rFonts w:ascii="Arial" w:hAnsi="Arial" w:cs="Arial"/>
        </w:rPr>
      </w:pPr>
      <w:r w:rsidRPr="001E5F3A">
        <w:rPr>
          <w:rFonts w:ascii="Arial" w:hAnsi="Arial" w:cs="Arial"/>
        </w:rPr>
        <w:t>Differential impacts of heat on population groups, health workers, service delivery, and infrastructure</w:t>
      </w:r>
    </w:p>
    <w:p w14:paraId="6D57518B" w14:textId="77777777" w:rsidR="001E5F3A" w:rsidRDefault="00D63C35" w:rsidP="00D63C35">
      <w:pPr>
        <w:pStyle w:val="ListParagraph"/>
        <w:numPr>
          <w:ilvl w:val="0"/>
          <w:numId w:val="23"/>
        </w:numPr>
        <w:spacing w:line="480" w:lineRule="auto"/>
        <w:jc w:val="both"/>
        <w:rPr>
          <w:rFonts w:ascii="Arial" w:hAnsi="Arial" w:cs="Arial"/>
        </w:rPr>
      </w:pPr>
      <w:r w:rsidRPr="001E5F3A">
        <w:rPr>
          <w:rFonts w:ascii="Arial" w:hAnsi="Arial" w:cs="Arial"/>
        </w:rPr>
        <w:t>Effects of heat on care-seeking behaviour and facility access</w:t>
      </w:r>
    </w:p>
    <w:p w14:paraId="7073018F" w14:textId="77777777" w:rsidR="001E5F3A" w:rsidRDefault="00D63C35" w:rsidP="00D63C35">
      <w:pPr>
        <w:pStyle w:val="ListParagraph"/>
        <w:numPr>
          <w:ilvl w:val="1"/>
          <w:numId w:val="15"/>
        </w:numPr>
        <w:spacing w:line="480" w:lineRule="auto"/>
        <w:jc w:val="both"/>
        <w:rPr>
          <w:rFonts w:ascii="Arial" w:hAnsi="Arial" w:cs="Arial"/>
        </w:rPr>
      </w:pPr>
      <w:r w:rsidRPr="001E5F3A">
        <w:rPr>
          <w:rFonts w:ascii="Arial" w:hAnsi="Arial" w:cs="Arial"/>
        </w:rPr>
        <w:t>Facility Capacity and Workload Dynamics</w:t>
      </w:r>
      <w:r w:rsidR="001E5F3A">
        <w:rPr>
          <w:rFonts w:ascii="Arial" w:hAnsi="Arial" w:cs="Arial"/>
        </w:rPr>
        <w:t xml:space="preserve"> </w:t>
      </w:r>
      <w:r w:rsidRPr="001E5F3A">
        <w:rPr>
          <w:rFonts w:ascii="Arial" w:hAnsi="Arial" w:cs="Arial"/>
        </w:rPr>
        <w:t>Focused on:</w:t>
      </w:r>
    </w:p>
    <w:p w14:paraId="6198693C" w14:textId="77777777" w:rsidR="001E5F3A" w:rsidRDefault="00D63C35" w:rsidP="00D63C35">
      <w:pPr>
        <w:pStyle w:val="ListParagraph"/>
        <w:numPr>
          <w:ilvl w:val="0"/>
          <w:numId w:val="24"/>
        </w:numPr>
        <w:spacing w:line="480" w:lineRule="auto"/>
        <w:jc w:val="both"/>
        <w:rPr>
          <w:rFonts w:ascii="Arial" w:hAnsi="Arial" w:cs="Arial"/>
        </w:rPr>
      </w:pPr>
      <w:r w:rsidRPr="001E5F3A">
        <w:rPr>
          <w:rFonts w:ascii="Arial" w:hAnsi="Arial" w:cs="Arial"/>
        </w:rPr>
        <w:t>Facility responses to increased patient volumes during extreme heat</w:t>
      </w:r>
    </w:p>
    <w:p w14:paraId="1C3F8DB0" w14:textId="08312D02" w:rsidR="00D63C35" w:rsidRPr="001E5F3A" w:rsidRDefault="00D63C35" w:rsidP="00D63C35">
      <w:pPr>
        <w:pStyle w:val="ListParagraph"/>
        <w:numPr>
          <w:ilvl w:val="0"/>
          <w:numId w:val="24"/>
        </w:numPr>
        <w:spacing w:line="480" w:lineRule="auto"/>
        <w:jc w:val="both"/>
        <w:rPr>
          <w:rFonts w:ascii="Arial" w:hAnsi="Arial" w:cs="Arial"/>
        </w:rPr>
      </w:pPr>
      <w:r w:rsidRPr="001E5F3A">
        <w:rPr>
          <w:rFonts w:ascii="Arial" w:hAnsi="Arial" w:cs="Arial"/>
        </w:rPr>
        <w:t>Management of staff shortages, absenteeism, and workload pressures</w:t>
      </w:r>
    </w:p>
    <w:p w14:paraId="7DE34045" w14:textId="77777777" w:rsidR="001E5F3A" w:rsidRDefault="00D63C35" w:rsidP="00D63C35">
      <w:pPr>
        <w:pStyle w:val="ListParagraph"/>
        <w:numPr>
          <w:ilvl w:val="1"/>
          <w:numId w:val="15"/>
        </w:numPr>
        <w:spacing w:line="480" w:lineRule="auto"/>
        <w:jc w:val="both"/>
        <w:rPr>
          <w:rFonts w:ascii="Arial" w:hAnsi="Arial" w:cs="Arial"/>
        </w:rPr>
      </w:pPr>
      <w:r w:rsidRPr="001E5F3A">
        <w:rPr>
          <w:rFonts w:ascii="Arial" w:hAnsi="Arial" w:cs="Arial"/>
        </w:rPr>
        <w:t>Coping, Adaptation, and Response Measures</w:t>
      </w:r>
      <w:r w:rsidR="001E5F3A">
        <w:rPr>
          <w:rFonts w:ascii="Arial" w:hAnsi="Arial" w:cs="Arial"/>
        </w:rPr>
        <w:t xml:space="preserve"> </w:t>
      </w:r>
      <w:r w:rsidRPr="001E5F3A">
        <w:rPr>
          <w:rFonts w:ascii="Arial" w:hAnsi="Arial" w:cs="Arial"/>
        </w:rPr>
        <w:t>Examined:</w:t>
      </w:r>
    </w:p>
    <w:p w14:paraId="3B8FE3BA" w14:textId="77777777" w:rsidR="001E5F3A" w:rsidRDefault="00D63C35" w:rsidP="00D63C35">
      <w:pPr>
        <w:pStyle w:val="ListParagraph"/>
        <w:numPr>
          <w:ilvl w:val="0"/>
          <w:numId w:val="25"/>
        </w:numPr>
        <w:spacing w:line="480" w:lineRule="auto"/>
        <w:jc w:val="both"/>
        <w:rPr>
          <w:rFonts w:ascii="Arial" w:hAnsi="Arial" w:cs="Arial"/>
        </w:rPr>
      </w:pPr>
      <w:r w:rsidRPr="001E5F3A">
        <w:rPr>
          <w:rFonts w:ascii="Arial" w:hAnsi="Arial" w:cs="Arial"/>
        </w:rPr>
        <w:t>Facility-level strategies implemented before, during, and after extreme heat events</w:t>
      </w:r>
    </w:p>
    <w:p w14:paraId="05543FF6" w14:textId="524BA899" w:rsidR="00D63C35" w:rsidRPr="001E5F3A" w:rsidRDefault="00D63C35" w:rsidP="00D63C35">
      <w:pPr>
        <w:pStyle w:val="ListParagraph"/>
        <w:numPr>
          <w:ilvl w:val="0"/>
          <w:numId w:val="25"/>
        </w:numPr>
        <w:spacing w:line="480" w:lineRule="auto"/>
        <w:jc w:val="both"/>
        <w:rPr>
          <w:rFonts w:ascii="Arial" w:hAnsi="Arial" w:cs="Arial"/>
        </w:rPr>
      </w:pPr>
      <w:r w:rsidRPr="001E5F3A">
        <w:rPr>
          <w:rFonts w:ascii="Arial" w:hAnsi="Arial" w:cs="Arial"/>
        </w:rPr>
        <w:t>Adaptive practices to sustain service delivery and protect staff wellbeing</w:t>
      </w:r>
    </w:p>
    <w:p w14:paraId="7B5EE363" w14:textId="77777777" w:rsidR="001E5F3A" w:rsidRDefault="00D63C35" w:rsidP="00D63C35">
      <w:pPr>
        <w:pStyle w:val="ListParagraph"/>
        <w:numPr>
          <w:ilvl w:val="1"/>
          <w:numId w:val="15"/>
        </w:numPr>
        <w:spacing w:line="480" w:lineRule="auto"/>
        <w:jc w:val="both"/>
        <w:rPr>
          <w:rFonts w:ascii="Arial" w:hAnsi="Arial" w:cs="Arial"/>
        </w:rPr>
      </w:pPr>
      <w:r w:rsidRPr="001E5F3A">
        <w:rPr>
          <w:rFonts w:ascii="Arial" w:hAnsi="Arial" w:cs="Arial"/>
        </w:rPr>
        <w:t>Policy and Strategic Frameworks</w:t>
      </w:r>
      <w:r w:rsidR="001E5F3A">
        <w:rPr>
          <w:rFonts w:ascii="Arial" w:hAnsi="Arial" w:cs="Arial"/>
        </w:rPr>
        <w:t xml:space="preserve"> </w:t>
      </w:r>
      <w:r w:rsidRPr="001E5F3A">
        <w:rPr>
          <w:rFonts w:ascii="Arial" w:hAnsi="Arial" w:cs="Arial"/>
        </w:rPr>
        <w:t>Covered:</w:t>
      </w:r>
    </w:p>
    <w:p w14:paraId="03C4B51B" w14:textId="77777777" w:rsidR="001E5F3A" w:rsidRDefault="00D63C35" w:rsidP="00D63C35">
      <w:pPr>
        <w:pStyle w:val="ListParagraph"/>
        <w:numPr>
          <w:ilvl w:val="0"/>
          <w:numId w:val="26"/>
        </w:numPr>
        <w:spacing w:line="480" w:lineRule="auto"/>
        <w:jc w:val="both"/>
        <w:rPr>
          <w:rFonts w:ascii="Arial" w:hAnsi="Arial" w:cs="Arial"/>
        </w:rPr>
      </w:pPr>
      <w:r w:rsidRPr="001E5F3A">
        <w:rPr>
          <w:rFonts w:ascii="Arial" w:hAnsi="Arial" w:cs="Arial"/>
        </w:rPr>
        <w:t>Existing policies, plans, or strategies addressing heat-related risks</w:t>
      </w:r>
    </w:p>
    <w:p w14:paraId="0BC98A14" w14:textId="79286C76" w:rsidR="00C73BB5" w:rsidRPr="001E5F3A" w:rsidRDefault="00D63C35" w:rsidP="00D63C35">
      <w:pPr>
        <w:pStyle w:val="ListParagraph"/>
        <w:numPr>
          <w:ilvl w:val="0"/>
          <w:numId w:val="26"/>
        </w:numPr>
        <w:spacing w:line="480" w:lineRule="auto"/>
        <w:jc w:val="both"/>
        <w:rPr>
          <w:rFonts w:ascii="Arial" w:hAnsi="Arial" w:cs="Arial"/>
        </w:rPr>
      </w:pPr>
      <w:r w:rsidRPr="001E5F3A">
        <w:rPr>
          <w:rFonts w:ascii="Arial" w:hAnsi="Arial" w:cs="Arial"/>
        </w:rPr>
        <w:t>Perceived gaps and opportunities for strengthening policy responses</w:t>
      </w:r>
    </w:p>
    <w:sectPr w:rsidR="00C73BB5" w:rsidRPr="001E5F3A" w:rsidSect="00D63C35">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A45"/>
    <w:multiLevelType w:val="hybridMultilevel"/>
    <w:tmpl w:val="4A54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A09B7"/>
    <w:multiLevelType w:val="multilevel"/>
    <w:tmpl w:val="B236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A435A"/>
    <w:multiLevelType w:val="multilevel"/>
    <w:tmpl w:val="1742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33FB1"/>
    <w:multiLevelType w:val="hybridMultilevel"/>
    <w:tmpl w:val="481497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65B6849"/>
    <w:multiLevelType w:val="hybridMultilevel"/>
    <w:tmpl w:val="B24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567F2"/>
    <w:multiLevelType w:val="hybridMultilevel"/>
    <w:tmpl w:val="DD2A37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02565C9"/>
    <w:multiLevelType w:val="multilevel"/>
    <w:tmpl w:val="4684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B564A"/>
    <w:multiLevelType w:val="multilevel"/>
    <w:tmpl w:val="5844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14379"/>
    <w:multiLevelType w:val="multilevel"/>
    <w:tmpl w:val="86EC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759AC"/>
    <w:multiLevelType w:val="hybridMultilevel"/>
    <w:tmpl w:val="BB96D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82E08"/>
    <w:multiLevelType w:val="multilevel"/>
    <w:tmpl w:val="2AF2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C7F2D"/>
    <w:multiLevelType w:val="hybridMultilevel"/>
    <w:tmpl w:val="CD1EA2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6A151C8"/>
    <w:multiLevelType w:val="hybridMultilevel"/>
    <w:tmpl w:val="33661B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F150CB4"/>
    <w:multiLevelType w:val="multilevel"/>
    <w:tmpl w:val="E8AE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E56A37"/>
    <w:multiLevelType w:val="multilevel"/>
    <w:tmpl w:val="23E0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D7429"/>
    <w:multiLevelType w:val="hybridMultilevel"/>
    <w:tmpl w:val="15E08F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6140F22"/>
    <w:multiLevelType w:val="hybridMultilevel"/>
    <w:tmpl w:val="7FA42C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6815FBB"/>
    <w:multiLevelType w:val="hybridMultilevel"/>
    <w:tmpl w:val="CC044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F3824"/>
    <w:multiLevelType w:val="multilevel"/>
    <w:tmpl w:val="F004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631004"/>
    <w:multiLevelType w:val="hybridMultilevel"/>
    <w:tmpl w:val="5636C9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7643198"/>
    <w:multiLevelType w:val="multilevel"/>
    <w:tmpl w:val="BA74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05476"/>
    <w:multiLevelType w:val="hybridMultilevel"/>
    <w:tmpl w:val="435815D2"/>
    <w:lvl w:ilvl="0" w:tplc="04090015">
      <w:start w:val="1"/>
      <w:numFmt w:val="upperLetter"/>
      <w:lvlText w:val="%1."/>
      <w:lvlJc w:val="left"/>
      <w:pPr>
        <w:ind w:left="720" w:hanging="360"/>
      </w:pPr>
      <w:rPr>
        <w:rFonts w:hint="default"/>
      </w:rPr>
    </w:lvl>
    <w:lvl w:ilvl="1" w:tplc="5B0650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D04EF6"/>
    <w:multiLevelType w:val="multilevel"/>
    <w:tmpl w:val="E660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645D1A"/>
    <w:multiLevelType w:val="multilevel"/>
    <w:tmpl w:val="EC52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474F7"/>
    <w:multiLevelType w:val="hybridMultilevel"/>
    <w:tmpl w:val="D72086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BE9610F"/>
    <w:multiLevelType w:val="hybridMultilevel"/>
    <w:tmpl w:val="AD6462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636184610">
    <w:abstractNumId w:val="6"/>
  </w:num>
  <w:num w:numId="2" w16cid:durableId="1878082145">
    <w:abstractNumId w:val="22"/>
  </w:num>
  <w:num w:numId="3" w16cid:durableId="883759394">
    <w:abstractNumId w:val="2"/>
  </w:num>
  <w:num w:numId="4" w16cid:durableId="1530680365">
    <w:abstractNumId w:val="10"/>
  </w:num>
  <w:num w:numId="5" w16cid:durableId="913659520">
    <w:abstractNumId w:val="8"/>
  </w:num>
  <w:num w:numId="6" w16cid:durableId="129247809">
    <w:abstractNumId w:val="18"/>
  </w:num>
  <w:num w:numId="7" w16cid:durableId="257370409">
    <w:abstractNumId w:val="23"/>
  </w:num>
  <w:num w:numId="8" w16cid:durableId="1100756072">
    <w:abstractNumId w:val="1"/>
  </w:num>
  <w:num w:numId="9" w16cid:durableId="389621803">
    <w:abstractNumId w:val="20"/>
  </w:num>
  <w:num w:numId="10" w16cid:durableId="1656688820">
    <w:abstractNumId w:val="13"/>
  </w:num>
  <w:num w:numId="11" w16cid:durableId="1297681339">
    <w:abstractNumId w:val="14"/>
  </w:num>
  <w:num w:numId="12" w16cid:durableId="1891963841">
    <w:abstractNumId w:val="7"/>
  </w:num>
  <w:num w:numId="13" w16cid:durableId="1244876333">
    <w:abstractNumId w:val="17"/>
  </w:num>
  <w:num w:numId="14" w16cid:durableId="436171074">
    <w:abstractNumId w:val="9"/>
  </w:num>
  <w:num w:numId="15" w16cid:durableId="923995094">
    <w:abstractNumId w:val="21"/>
  </w:num>
  <w:num w:numId="16" w16cid:durableId="473833953">
    <w:abstractNumId w:val="4"/>
  </w:num>
  <w:num w:numId="17" w16cid:durableId="1007441821">
    <w:abstractNumId w:val="0"/>
  </w:num>
  <w:num w:numId="18" w16cid:durableId="809133913">
    <w:abstractNumId w:val="11"/>
  </w:num>
  <w:num w:numId="19" w16cid:durableId="979846205">
    <w:abstractNumId w:val="25"/>
  </w:num>
  <w:num w:numId="20" w16cid:durableId="105392572">
    <w:abstractNumId w:val="16"/>
  </w:num>
  <w:num w:numId="21" w16cid:durableId="1273592203">
    <w:abstractNumId w:val="3"/>
  </w:num>
  <w:num w:numId="22" w16cid:durableId="2102094905">
    <w:abstractNumId w:val="24"/>
  </w:num>
  <w:num w:numId="23" w16cid:durableId="1947036151">
    <w:abstractNumId w:val="12"/>
  </w:num>
  <w:num w:numId="24" w16cid:durableId="2053338860">
    <w:abstractNumId w:val="15"/>
  </w:num>
  <w:num w:numId="25" w16cid:durableId="1571311467">
    <w:abstractNumId w:val="19"/>
  </w:num>
  <w:num w:numId="26" w16cid:durableId="320082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35"/>
    <w:rsid w:val="00011105"/>
    <w:rsid w:val="0008336C"/>
    <w:rsid w:val="000A11DE"/>
    <w:rsid w:val="00105639"/>
    <w:rsid w:val="00117C7C"/>
    <w:rsid w:val="001D0CB8"/>
    <w:rsid w:val="001E5F3A"/>
    <w:rsid w:val="002147C0"/>
    <w:rsid w:val="00294D91"/>
    <w:rsid w:val="004D52F1"/>
    <w:rsid w:val="0052769A"/>
    <w:rsid w:val="005E55C0"/>
    <w:rsid w:val="006448EE"/>
    <w:rsid w:val="00732D00"/>
    <w:rsid w:val="007F0BA8"/>
    <w:rsid w:val="00883BA1"/>
    <w:rsid w:val="008B131E"/>
    <w:rsid w:val="009347F6"/>
    <w:rsid w:val="00BC03F5"/>
    <w:rsid w:val="00C73BB5"/>
    <w:rsid w:val="00D574B3"/>
    <w:rsid w:val="00D63C35"/>
    <w:rsid w:val="00F03E00"/>
    <w:rsid w:val="00F61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00EE"/>
  <w15:chartTrackingRefBased/>
  <w15:docId w15:val="{F2188A07-CFCD-44EF-AA5E-74A73434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63C3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D63C3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3C35"/>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D63C35"/>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D63C3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3C35"/>
    <w:rPr>
      <w:b/>
      <w:bCs/>
    </w:rPr>
  </w:style>
  <w:style w:type="character" w:styleId="Emphasis">
    <w:name w:val="Emphasis"/>
    <w:basedOn w:val="DefaultParagraphFont"/>
    <w:uiPriority w:val="20"/>
    <w:qFormat/>
    <w:rsid w:val="00D63C35"/>
    <w:rPr>
      <w:i/>
      <w:iCs/>
    </w:rPr>
  </w:style>
  <w:style w:type="character" w:styleId="LineNumber">
    <w:name w:val="line number"/>
    <w:basedOn w:val="DefaultParagraphFont"/>
    <w:uiPriority w:val="99"/>
    <w:semiHidden/>
    <w:unhideWhenUsed/>
    <w:rsid w:val="00D63C35"/>
  </w:style>
  <w:style w:type="paragraph" w:styleId="ListParagraph">
    <w:name w:val="List Paragraph"/>
    <w:basedOn w:val="Normal"/>
    <w:uiPriority w:val="34"/>
    <w:qFormat/>
    <w:rsid w:val="00D63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36513">
      <w:bodyDiv w:val="1"/>
      <w:marLeft w:val="0"/>
      <w:marRight w:val="0"/>
      <w:marTop w:val="0"/>
      <w:marBottom w:val="0"/>
      <w:divBdr>
        <w:top w:val="none" w:sz="0" w:space="0" w:color="auto"/>
        <w:left w:val="none" w:sz="0" w:space="0" w:color="auto"/>
        <w:bottom w:val="none" w:sz="0" w:space="0" w:color="auto"/>
        <w:right w:val="none" w:sz="0" w:space="0" w:color="auto"/>
      </w:divBdr>
    </w:div>
    <w:div w:id="208680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LABAGA</cp:lastModifiedBy>
  <cp:revision>7</cp:revision>
  <dcterms:created xsi:type="dcterms:W3CDTF">2025-12-18T11:51:00Z</dcterms:created>
  <dcterms:modified xsi:type="dcterms:W3CDTF">2026-06-23T11:43:00Z</dcterms:modified>
</cp:coreProperties>
</file>