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8FB" w:rsidRPr="00EF18FB" w:rsidRDefault="00EF18FB" w:rsidP="00EF18FB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EF18FB" w:rsidRPr="00EF18FB" w:rsidRDefault="00EF18FB" w:rsidP="00EF18FB">
      <w:pPr>
        <w:bidi w:val="0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F18FB">
        <w:rPr>
          <w:rFonts w:ascii="Times New Roman" w:eastAsia="Times New Roman" w:hAnsi="Times New Roman" w:cs="Times New Roman"/>
          <w:b/>
          <w:bCs/>
          <w:sz w:val="27"/>
          <w:szCs w:val="27"/>
        </w:rPr>
        <w:t>PRISMA 2020 Checklist</w:t>
      </w:r>
    </w:p>
    <w:tbl>
      <w:tblPr>
        <w:tblStyle w:val="TableGrid"/>
        <w:tblW w:w="8897" w:type="dxa"/>
        <w:tblLook w:val="04A0" w:firstRow="1" w:lastRow="0" w:firstColumn="1" w:lastColumn="0" w:noHBand="0" w:noVBand="1"/>
      </w:tblPr>
      <w:tblGrid>
        <w:gridCol w:w="2234"/>
        <w:gridCol w:w="696"/>
        <w:gridCol w:w="2893"/>
        <w:gridCol w:w="3074"/>
      </w:tblGrid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Section &amp; Topic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Item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Checklist item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Location in Manuscript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TITLE</w:t>
            </w: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Identify the report as a systematic review.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Title page, Abstract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</w:t>
            </w: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See the PRISMA 2020 for Abstracts checklist.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2 (Abstract)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INTRODUCTION</w:t>
            </w: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Rationale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Describe the rationale for the review in the context of existing knowledge.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Pages 3–5 (Introduction)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Objectives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Provide an explicit statement of the objective(s) or question(s) the review addresses.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5 (Review Question, Abstract)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METHODS</w:t>
            </w: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Eligibility criteria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Specify the inclusion and exclusion criteria and grouping for synthesis.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Pages 6–7 (Eligibility Criteria)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Information sources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Specify all sources searched, with dates of last search.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6 (Data Sources and Search Strategy)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Search strategy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Present full search strategies including filters/limits.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6, Supplementary File 1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Selection process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Methods for deciding inclusion, reviewers </w:t>
            </w:r>
            <w:proofErr w:type="gramStart"/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>involved,</w:t>
            </w:r>
            <w:proofErr w:type="gramEnd"/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automation tools.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7 (Study Selection Process)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Data collection process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Methods for data collection and reviewer details.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8 (Data Extraction)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Data items (Outcomes)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10a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 and define all outcomes sought.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Pages 8–9, 12–14 (Data Extraction, Table 2 and 3)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Data items (Other)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10b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 and define other variables, note assumptions.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9 (Data Extraction)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Study risk of bias assessment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Methods and tools for bias assessment, reviewer details.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9 (Quality Appraisal)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Effect measures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Specify effect measures used for outcomes.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9 (Quality Appraisal/Data Synthesis)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Synthesis methods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13a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Eligibility for synthesis.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7 (Study Selection), 10 (Data Synthesis)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13b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Methods for preparing data for synthesis.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11 (Data Synthesis)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13c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Methods for tabulation/visual display of results.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Pages 10–14 (Tables 1–4, Narrative description)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13d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Methods for synthesis, rationale.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10–11 (Data Synthesis)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13e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Methods for exploring heterogeneity.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11 (Limitations: Not performed)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13f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Sensitivity analyses conducted.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11 (Limitations: Not performed)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Reporting bias assessment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Methods to assess risk of reporting bias.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11 (Limitations: Acknowledged, not statistically assessed)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Certainty assessment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Methods for certainty/confidence assessment.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Not performed; not reported (Acknowledge as limitation)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RESULTS</w:t>
            </w: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Study selection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16a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Results of search/selection, flow diagram.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8 (PRISMA Flow Diagram, Figure 1)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16b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Studies excluded and reasons.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Pages 8, 11 (Flow diagram, Study Selection)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Study characteristics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Characteristics of included studies.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Pages 12–13 (Table 2, Study Characteristics)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Risk of bias in studies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Risk of bias assessments.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10 (Table 1, Quality Appraisal)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Results of individual studies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Summary statistics and effect estimates.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Pages 13–15 (Tables 3–4, Results section)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Results of syntheses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20a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Synthesis characteristics and risk of bias.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11 (Data Synthesis, Results)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20b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Results of statistical syntheses.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Not applicable (no meta-analysis)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20c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Results of heterogeneity investigations.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Not applicable (not performed)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20d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Results of sensitivity analyses.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Not applicable (not performed)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Reporting biases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Risk of bias due to missing results.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11 (Limitations)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Certainty of evidence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Certainty/confidence in evidence.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Not performed (Limitation)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DISCUSSION</w:t>
            </w: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Discussion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23a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Interpretation of results in context of evidence.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Pages 16–20 (Discussion)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23b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Limitations of included evidence.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19 (Gaps and Limitations)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23c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Limitations of review process.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19 (Gaps and Limitations)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23d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Implications for practice, policy, future research.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Pages 19–20 (Implications, Conclusion)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OTHER INFORMATION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Registration and protocol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24a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Registration information or state not registered.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6, 21 (Not registered)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24b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Protocol access or state not </w:t>
            </w: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prepared.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Page 6, 21 (No protocol)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24c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Amendments to registration/protocol.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Not applicable (No protocol/registration)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Support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Sources of financial/non-financial support.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2 (Funding: None), Pages 21–22 (Acknowledgment)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Competing interests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Competing interests declaration.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21 (Competing Interests) </w:t>
            </w:r>
          </w:p>
        </w:tc>
      </w:tr>
      <w:tr w:rsidR="00EF18FB" w:rsidRPr="00EF18FB" w:rsidTr="00EF18FB"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Availability of data/materials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 </w:t>
            </w:r>
          </w:p>
        </w:tc>
        <w:tc>
          <w:tcPr>
            <w:tcW w:w="0" w:type="auto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Availability of data, code, materials. </w:t>
            </w:r>
          </w:p>
        </w:tc>
        <w:tc>
          <w:tcPr>
            <w:tcW w:w="3074" w:type="dxa"/>
            <w:hideMark/>
          </w:tcPr>
          <w:p w:rsidR="00EF18FB" w:rsidRPr="00EF18FB" w:rsidRDefault="00EF18FB" w:rsidP="00EF18FB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21 (Availability of data and materials) </w:t>
            </w:r>
          </w:p>
        </w:tc>
      </w:tr>
    </w:tbl>
    <w:p w:rsidR="00EF18FB" w:rsidRPr="00EF18FB" w:rsidRDefault="00EF18FB" w:rsidP="00EF18FB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4495" w:rsidRDefault="008E4495" w:rsidP="00EF18FB">
      <w:pPr>
        <w:bidi w:val="0"/>
      </w:pPr>
    </w:p>
    <w:sectPr w:rsidR="008E4495" w:rsidSect="009C58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B41AD6"/>
    <w:multiLevelType w:val="multilevel"/>
    <w:tmpl w:val="6A084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543"/>
    <w:rsid w:val="000A5543"/>
    <w:rsid w:val="008E4495"/>
    <w:rsid w:val="009C5816"/>
    <w:rsid w:val="00EF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3">
    <w:name w:val="heading 3"/>
    <w:basedOn w:val="Normal"/>
    <w:link w:val="Heading3Char"/>
    <w:uiPriority w:val="9"/>
    <w:qFormat/>
    <w:rsid w:val="00EF18FB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F18F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uitypography-root">
    <w:name w:val="muitypography-root"/>
    <w:basedOn w:val="Normal"/>
    <w:rsid w:val="00EF18F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F18FB"/>
    <w:rPr>
      <w:b/>
      <w:bCs/>
    </w:rPr>
  </w:style>
  <w:style w:type="table" w:styleId="TableGrid">
    <w:name w:val="Table Grid"/>
    <w:basedOn w:val="TableNormal"/>
    <w:uiPriority w:val="59"/>
    <w:rsid w:val="00EF1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3">
    <w:name w:val="heading 3"/>
    <w:basedOn w:val="Normal"/>
    <w:link w:val="Heading3Char"/>
    <w:uiPriority w:val="9"/>
    <w:qFormat/>
    <w:rsid w:val="00EF18FB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F18F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uitypography-root">
    <w:name w:val="muitypography-root"/>
    <w:basedOn w:val="Normal"/>
    <w:rsid w:val="00EF18F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F18FB"/>
    <w:rPr>
      <w:b/>
      <w:bCs/>
    </w:rPr>
  </w:style>
  <w:style w:type="table" w:styleId="TableGrid">
    <w:name w:val="Table Grid"/>
    <w:basedOn w:val="TableNormal"/>
    <w:uiPriority w:val="59"/>
    <w:rsid w:val="00EF1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5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656</Words>
  <Characters>3744</Characters>
  <Application>Microsoft Office Word</Application>
  <DocSecurity>0</DocSecurity>
  <Lines>31</Lines>
  <Paragraphs>8</Paragraphs>
  <ScaleCrop>false</ScaleCrop>
  <Company/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anonymous</cp:lastModifiedBy>
  <cp:revision>2</cp:revision>
  <dcterms:created xsi:type="dcterms:W3CDTF">2026-02-25T19:13:00Z</dcterms:created>
  <dcterms:modified xsi:type="dcterms:W3CDTF">2026-02-25T19:15:00Z</dcterms:modified>
</cp:coreProperties>
</file>