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93431" w14:textId="4D3BD1CC" w:rsidR="007F2A39" w:rsidRPr="009C0467" w:rsidRDefault="00C01DD7" w:rsidP="00A84DDE">
      <w:pPr>
        <w:spacing w:line="480" w:lineRule="auto"/>
        <w:rPr>
          <w:rFonts w:ascii="Times New Roman" w:hAnsi="Times New Roman" w:cs="Times New Roman"/>
          <w:b/>
          <w:bCs/>
          <w:sz w:val="28"/>
          <w:szCs w:val="28"/>
        </w:rPr>
      </w:pPr>
      <w:r w:rsidRPr="009C0467">
        <w:rPr>
          <w:rFonts w:ascii="Times New Roman" w:hAnsi="Times New Roman" w:cs="Times New Roman"/>
          <w:b/>
          <w:bCs/>
          <w:sz w:val="28"/>
          <w:szCs w:val="28"/>
        </w:rPr>
        <w:t>Supplement</w:t>
      </w:r>
      <w:r w:rsidR="000919D8">
        <w:rPr>
          <w:rFonts w:ascii="Times New Roman" w:hAnsi="Times New Roman" w:cs="Times New Roman"/>
          <w:b/>
          <w:bCs/>
          <w:sz w:val="28"/>
          <w:szCs w:val="28"/>
        </w:rPr>
        <w:t>ary</w:t>
      </w:r>
      <w:r w:rsidRPr="009C0467">
        <w:rPr>
          <w:rFonts w:ascii="Times New Roman" w:hAnsi="Times New Roman" w:cs="Times New Roman"/>
          <w:b/>
          <w:bCs/>
          <w:sz w:val="28"/>
          <w:szCs w:val="28"/>
        </w:rPr>
        <w:t xml:space="preserve"> File</w:t>
      </w:r>
    </w:p>
    <w:p w14:paraId="5BE939F3" w14:textId="35FC751C" w:rsidR="00316AAA" w:rsidRPr="0099720E" w:rsidRDefault="00FF00C4" w:rsidP="00FF00C4">
      <w:pPr>
        <w:spacing w:line="480" w:lineRule="auto"/>
        <w:rPr>
          <w:rFonts w:ascii="Times New Roman" w:hAnsi="Times New Roman" w:cs="Times New Roman"/>
          <w:sz w:val="24"/>
          <w:szCs w:val="24"/>
          <w:lang w:val="en-US"/>
        </w:rPr>
      </w:pPr>
      <w:r w:rsidRPr="00FF00C4">
        <w:rPr>
          <w:rFonts w:ascii="Times New Roman" w:hAnsi="Times New Roman" w:cs="Times New Roman"/>
          <w:b/>
          <w:bCs/>
          <w:sz w:val="24"/>
          <w:szCs w:val="24"/>
        </w:rPr>
        <w:t>Table 3</w:t>
      </w:r>
      <w:r>
        <w:rPr>
          <w:rFonts w:ascii="Times New Roman" w:hAnsi="Times New Roman" w:cs="Times New Roman"/>
          <w:b/>
          <w:bCs/>
          <w:sz w:val="24"/>
          <w:szCs w:val="24"/>
        </w:rPr>
        <w:tab/>
      </w:r>
      <w:r w:rsidRPr="00FF00C4">
        <w:rPr>
          <w:rFonts w:ascii="Times New Roman" w:hAnsi="Times New Roman" w:cs="Times New Roman"/>
          <w:sz w:val="24"/>
          <w:szCs w:val="24"/>
        </w:rPr>
        <w:t>Adjusted differences in Difficult Childhood Questionnaire (DCQ) scores by adult support within each ACE category</w:t>
      </w:r>
      <w:r w:rsidR="00B15FF6">
        <w:rPr>
          <w:rFonts w:ascii="Times New Roman" w:hAnsi="Times New Roman" w:cs="Times New Roman"/>
          <w:sz w:val="24"/>
          <w:szCs w:val="24"/>
        </w:rPr>
        <w:t xml:space="preserve"> </w:t>
      </w:r>
      <w:r w:rsidR="00B15FF6" w:rsidRPr="000604A3">
        <w:rPr>
          <w:rFonts w:ascii="Times New Roman" w:hAnsi="Times New Roman" w:cs="Times New Roman"/>
          <w:sz w:val="24"/>
          <w:szCs w:val="24"/>
        </w:rPr>
        <w:t>(</w:t>
      </w:r>
      <w:r w:rsidR="00B15FF6" w:rsidRPr="00A861D8">
        <w:rPr>
          <w:rFonts w:ascii="Times New Roman" w:hAnsi="Times New Roman" w:cs="Times New Roman"/>
          <w:i/>
          <w:iCs/>
          <w:sz w:val="24"/>
          <w:szCs w:val="24"/>
        </w:rPr>
        <w:t>n</w:t>
      </w:r>
      <w:r w:rsidR="00B15FF6" w:rsidRPr="000604A3">
        <w:rPr>
          <w:rFonts w:ascii="Times New Roman" w:hAnsi="Times New Roman" w:cs="Times New Roman"/>
          <w:sz w:val="24"/>
          <w:szCs w:val="24"/>
        </w:rPr>
        <w:t xml:space="preserve"> = 17,967)</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2646"/>
        <w:gridCol w:w="1214"/>
        <w:gridCol w:w="1938"/>
        <w:gridCol w:w="1887"/>
      </w:tblGrid>
      <w:tr w:rsidR="005C0CB8" w14:paraId="5141E104" w14:textId="77777777" w:rsidTr="00942FE5">
        <w:tc>
          <w:tcPr>
            <w:tcW w:w="1696" w:type="dxa"/>
            <w:tcBorders>
              <w:top w:val="single" w:sz="4" w:space="0" w:color="auto"/>
              <w:bottom w:val="single" w:sz="4" w:space="0" w:color="auto"/>
            </w:tcBorders>
            <w:vAlign w:val="center"/>
          </w:tcPr>
          <w:p w14:paraId="1338FC1A" w14:textId="601B5881" w:rsidR="005C0CB8" w:rsidRPr="005C0CB8" w:rsidRDefault="005C0CB8" w:rsidP="005C0CB8">
            <w:pPr>
              <w:spacing w:line="480" w:lineRule="auto"/>
              <w:rPr>
                <w:rFonts w:ascii="Times New Roman" w:hAnsi="Times New Roman" w:cs="Times New Roman"/>
                <w:b/>
                <w:bCs/>
                <w:sz w:val="24"/>
                <w:szCs w:val="24"/>
              </w:rPr>
            </w:pPr>
            <w:r w:rsidRPr="005C0CB8">
              <w:rPr>
                <w:rFonts w:ascii="Times New Roman" w:hAnsi="Times New Roman" w:cs="Times New Roman"/>
                <w:b/>
                <w:bCs/>
                <w:sz w:val="24"/>
                <w:szCs w:val="24"/>
              </w:rPr>
              <w:t>ACE category</w:t>
            </w:r>
          </w:p>
        </w:tc>
        <w:tc>
          <w:tcPr>
            <w:tcW w:w="4253" w:type="dxa"/>
            <w:tcBorders>
              <w:top w:val="single" w:sz="4" w:space="0" w:color="auto"/>
              <w:bottom w:val="single" w:sz="4" w:space="0" w:color="auto"/>
            </w:tcBorders>
            <w:vAlign w:val="center"/>
          </w:tcPr>
          <w:p w14:paraId="0C2C1FFB" w14:textId="6AC9EB96" w:rsidR="005C0CB8" w:rsidRPr="005C0CB8" w:rsidRDefault="005C0CB8" w:rsidP="005C0CB8">
            <w:pPr>
              <w:spacing w:line="480" w:lineRule="auto"/>
              <w:jc w:val="center"/>
              <w:rPr>
                <w:rFonts w:ascii="Times New Roman" w:hAnsi="Times New Roman" w:cs="Times New Roman"/>
                <w:b/>
                <w:bCs/>
                <w:sz w:val="24"/>
                <w:szCs w:val="24"/>
              </w:rPr>
            </w:pPr>
            <w:r w:rsidRPr="005C0CB8">
              <w:rPr>
                <w:rFonts w:ascii="Times New Roman" w:hAnsi="Times New Roman" w:cs="Times New Roman"/>
                <w:b/>
                <w:bCs/>
                <w:sz w:val="24"/>
                <w:szCs w:val="24"/>
              </w:rPr>
              <w:t xml:space="preserve">Mean diff (Support – </w:t>
            </w:r>
            <w:r w:rsidR="007779EC">
              <w:rPr>
                <w:rFonts w:ascii="Times New Roman" w:hAnsi="Times New Roman" w:cs="Times New Roman"/>
                <w:b/>
                <w:bCs/>
                <w:sz w:val="24"/>
                <w:szCs w:val="24"/>
              </w:rPr>
              <w:t>Lack of</w:t>
            </w:r>
            <w:r w:rsidRPr="005C0CB8">
              <w:rPr>
                <w:rFonts w:ascii="Times New Roman" w:hAnsi="Times New Roman" w:cs="Times New Roman"/>
                <w:b/>
                <w:bCs/>
                <w:sz w:val="24"/>
                <w:szCs w:val="24"/>
              </w:rPr>
              <w:t xml:space="preserve"> support)</w:t>
            </w:r>
          </w:p>
        </w:tc>
        <w:tc>
          <w:tcPr>
            <w:tcW w:w="1701" w:type="dxa"/>
            <w:tcBorders>
              <w:top w:val="single" w:sz="4" w:space="0" w:color="auto"/>
              <w:bottom w:val="single" w:sz="4" w:space="0" w:color="auto"/>
            </w:tcBorders>
            <w:vAlign w:val="center"/>
          </w:tcPr>
          <w:p w14:paraId="13D38BF2" w14:textId="0B7B494A" w:rsidR="005C0CB8" w:rsidRPr="005C0CB8" w:rsidRDefault="005C0CB8" w:rsidP="005C0CB8">
            <w:pPr>
              <w:spacing w:line="480" w:lineRule="auto"/>
              <w:jc w:val="center"/>
              <w:rPr>
                <w:rFonts w:ascii="Times New Roman" w:hAnsi="Times New Roman" w:cs="Times New Roman"/>
                <w:b/>
                <w:bCs/>
                <w:sz w:val="24"/>
                <w:szCs w:val="24"/>
              </w:rPr>
            </w:pPr>
            <w:r w:rsidRPr="005C0CB8">
              <w:rPr>
                <w:rFonts w:ascii="Times New Roman" w:hAnsi="Times New Roman" w:cs="Times New Roman"/>
                <w:b/>
                <w:bCs/>
                <w:sz w:val="24"/>
                <w:szCs w:val="24"/>
              </w:rPr>
              <w:t>SE</w:t>
            </w:r>
          </w:p>
        </w:tc>
        <w:tc>
          <w:tcPr>
            <w:tcW w:w="3260" w:type="dxa"/>
            <w:tcBorders>
              <w:top w:val="single" w:sz="4" w:space="0" w:color="auto"/>
              <w:bottom w:val="single" w:sz="4" w:space="0" w:color="auto"/>
            </w:tcBorders>
            <w:vAlign w:val="center"/>
          </w:tcPr>
          <w:p w14:paraId="35AC7963" w14:textId="13B74ADE" w:rsidR="005C0CB8" w:rsidRPr="005C0CB8" w:rsidRDefault="005C0CB8" w:rsidP="005C0CB8">
            <w:pPr>
              <w:spacing w:line="480" w:lineRule="auto"/>
              <w:jc w:val="center"/>
              <w:rPr>
                <w:rFonts w:ascii="Times New Roman" w:hAnsi="Times New Roman" w:cs="Times New Roman"/>
                <w:b/>
                <w:bCs/>
                <w:sz w:val="24"/>
                <w:szCs w:val="24"/>
              </w:rPr>
            </w:pPr>
            <w:r w:rsidRPr="005C0CB8">
              <w:rPr>
                <w:rFonts w:ascii="Times New Roman" w:hAnsi="Times New Roman" w:cs="Times New Roman"/>
                <w:b/>
                <w:bCs/>
                <w:sz w:val="24"/>
                <w:szCs w:val="24"/>
              </w:rPr>
              <w:t>95% CI</w:t>
            </w:r>
          </w:p>
        </w:tc>
        <w:tc>
          <w:tcPr>
            <w:tcW w:w="3084" w:type="dxa"/>
            <w:tcBorders>
              <w:top w:val="single" w:sz="4" w:space="0" w:color="auto"/>
              <w:bottom w:val="single" w:sz="4" w:space="0" w:color="auto"/>
            </w:tcBorders>
            <w:vAlign w:val="center"/>
          </w:tcPr>
          <w:p w14:paraId="34B9A6D4" w14:textId="79BFD5DA" w:rsidR="005C0CB8" w:rsidRPr="005C0CB8" w:rsidRDefault="005C0CB8" w:rsidP="005C0CB8">
            <w:pPr>
              <w:spacing w:line="480" w:lineRule="auto"/>
              <w:jc w:val="center"/>
              <w:rPr>
                <w:rFonts w:ascii="Times New Roman" w:hAnsi="Times New Roman" w:cs="Times New Roman"/>
                <w:b/>
                <w:bCs/>
                <w:sz w:val="24"/>
                <w:szCs w:val="24"/>
              </w:rPr>
            </w:pPr>
            <w:r w:rsidRPr="005C0CB8">
              <w:rPr>
                <w:rFonts w:ascii="Times New Roman" w:hAnsi="Times New Roman" w:cs="Times New Roman"/>
                <w:b/>
                <w:bCs/>
                <w:sz w:val="24"/>
                <w:szCs w:val="24"/>
              </w:rPr>
              <w:t>p-value</w:t>
            </w:r>
          </w:p>
        </w:tc>
      </w:tr>
      <w:tr w:rsidR="005C0CB8" w14:paraId="46AD813A" w14:textId="77777777" w:rsidTr="00942FE5">
        <w:tc>
          <w:tcPr>
            <w:tcW w:w="1696" w:type="dxa"/>
            <w:tcBorders>
              <w:top w:val="single" w:sz="4" w:space="0" w:color="auto"/>
            </w:tcBorders>
            <w:vAlign w:val="center"/>
          </w:tcPr>
          <w:p w14:paraId="676233A9" w14:textId="4F7BF6AB" w:rsidR="005C0CB8" w:rsidRDefault="005C0CB8" w:rsidP="005C0CB8">
            <w:pPr>
              <w:spacing w:line="480" w:lineRule="auto"/>
              <w:rPr>
                <w:rFonts w:ascii="Times New Roman" w:hAnsi="Times New Roman" w:cs="Times New Roman"/>
                <w:sz w:val="24"/>
                <w:szCs w:val="24"/>
              </w:rPr>
            </w:pPr>
            <w:r w:rsidRPr="005C0CB8">
              <w:rPr>
                <w:rFonts w:ascii="Times New Roman" w:hAnsi="Times New Roman" w:cs="Times New Roman"/>
                <w:sz w:val="24"/>
                <w:szCs w:val="24"/>
              </w:rPr>
              <w:t>0 ACE</w:t>
            </w:r>
          </w:p>
        </w:tc>
        <w:tc>
          <w:tcPr>
            <w:tcW w:w="4253" w:type="dxa"/>
            <w:tcBorders>
              <w:top w:val="single" w:sz="4" w:space="0" w:color="auto"/>
            </w:tcBorders>
            <w:vAlign w:val="center"/>
          </w:tcPr>
          <w:p w14:paraId="3D64D919" w14:textId="61B2DC4E"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-0.88</w:t>
            </w:r>
          </w:p>
        </w:tc>
        <w:tc>
          <w:tcPr>
            <w:tcW w:w="1701" w:type="dxa"/>
            <w:tcBorders>
              <w:top w:val="single" w:sz="4" w:space="0" w:color="auto"/>
            </w:tcBorders>
            <w:vAlign w:val="center"/>
          </w:tcPr>
          <w:p w14:paraId="60E973D7" w14:textId="25BA828A"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0.018</w:t>
            </w:r>
          </w:p>
        </w:tc>
        <w:tc>
          <w:tcPr>
            <w:tcW w:w="3260" w:type="dxa"/>
            <w:tcBorders>
              <w:top w:val="single" w:sz="4" w:space="0" w:color="auto"/>
            </w:tcBorders>
            <w:vAlign w:val="center"/>
          </w:tcPr>
          <w:p w14:paraId="770DDE30" w14:textId="7F2EB8AD"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-0.94 to -0.83</w:t>
            </w:r>
          </w:p>
        </w:tc>
        <w:tc>
          <w:tcPr>
            <w:tcW w:w="3084" w:type="dxa"/>
            <w:tcBorders>
              <w:top w:val="single" w:sz="4" w:space="0" w:color="auto"/>
            </w:tcBorders>
            <w:vAlign w:val="center"/>
          </w:tcPr>
          <w:p w14:paraId="6A11C488" w14:textId="3E6FCF2A"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&lt; .001</w:t>
            </w:r>
          </w:p>
        </w:tc>
      </w:tr>
      <w:tr w:rsidR="005C0CB8" w14:paraId="60581A56" w14:textId="77777777" w:rsidTr="00942FE5">
        <w:tc>
          <w:tcPr>
            <w:tcW w:w="1696" w:type="dxa"/>
            <w:vAlign w:val="center"/>
          </w:tcPr>
          <w:p w14:paraId="09437686" w14:textId="626B6415" w:rsidR="005C0CB8" w:rsidRDefault="005C0CB8" w:rsidP="005C0CB8">
            <w:pPr>
              <w:spacing w:line="480" w:lineRule="auto"/>
              <w:rPr>
                <w:rFonts w:ascii="Times New Roman" w:hAnsi="Times New Roman" w:cs="Times New Roman"/>
                <w:sz w:val="24"/>
                <w:szCs w:val="24"/>
              </w:rPr>
            </w:pPr>
            <w:r w:rsidRPr="005C0CB8">
              <w:rPr>
                <w:rFonts w:ascii="Times New Roman" w:hAnsi="Times New Roman" w:cs="Times New Roman"/>
                <w:sz w:val="24"/>
                <w:szCs w:val="24"/>
              </w:rPr>
              <w:t>1 ACE</w:t>
            </w:r>
          </w:p>
        </w:tc>
        <w:tc>
          <w:tcPr>
            <w:tcW w:w="4253" w:type="dxa"/>
            <w:vAlign w:val="center"/>
          </w:tcPr>
          <w:p w14:paraId="7C26AE18" w14:textId="4CEB7410"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-0.95</w:t>
            </w:r>
          </w:p>
        </w:tc>
        <w:tc>
          <w:tcPr>
            <w:tcW w:w="1701" w:type="dxa"/>
            <w:vAlign w:val="center"/>
          </w:tcPr>
          <w:p w14:paraId="72F1D07E" w14:textId="7FD05C01"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0.024</w:t>
            </w:r>
          </w:p>
        </w:tc>
        <w:tc>
          <w:tcPr>
            <w:tcW w:w="3260" w:type="dxa"/>
            <w:vAlign w:val="center"/>
          </w:tcPr>
          <w:p w14:paraId="41D862B1" w14:textId="77669C87"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-1.03 to -0.88</w:t>
            </w:r>
          </w:p>
        </w:tc>
        <w:tc>
          <w:tcPr>
            <w:tcW w:w="3084" w:type="dxa"/>
            <w:vAlign w:val="center"/>
          </w:tcPr>
          <w:p w14:paraId="254EEFF4" w14:textId="368FE526"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&lt; .001</w:t>
            </w:r>
          </w:p>
        </w:tc>
      </w:tr>
      <w:tr w:rsidR="005C0CB8" w14:paraId="3E47F0D1" w14:textId="77777777" w:rsidTr="00942FE5">
        <w:tc>
          <w:tcPr>
            <w:tcW w:w="1696" w:type="dxa"/>
            <w:vAlign w:val="center"/>
          </w:tcPr>
          <w:p w14:paraId="2EF74603" w14:textId="4956B141" w:rsidR="005C0CB8" w:rsidRDefault="005C0CB8" w:rsidP="005C0CB8">
            <w:pPr>
              <w:spacing w:line="480" w:lineRule="auto"/>
              <w:rPr>
                <w:rFonts w:ascii="Times New Roman" w:hAnsi="Times New Roman" w:cs="Times New Roman"/>
                <w:sz w:val="24"/>
                <w:szCs w:val="24"/>
              </w:rPr>
            </w:pPr>
            <w:r w:rsidRPr="005C0CB8">
              <w:rPr>
                <w:rFonts w:ascii="Times New Roman" w:hAnsi="Times New Roman" w:cs="Times New Roman"/>
                <w:sz w:val="24"/>
                <w:szCs w:val="24"/>
              </w:rPr>
              <w:t>2 ACE</w:t>
            </w:r>
          </w:p>
        </w:tc>
        <w:tc>
          <w:tcPr>
            <w:tcW w:w="4253" w:type="dxa"/>
            <w:vAlign w:val="center"/>
          </w:tcPr>
          <w:p w14:paraId="5F45A2BA" w14:textId="1DDAEB46"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-0.86</w:t>
            </w:r>
          </w:p>
        </w:tc>
        <w:tc>
          <w:tcPr>
            <w:tcW w:w="1701" w:type="dxa"/>
            <w:vAlign w:val="center"/>
          </w:tcPr>
          <w:p w14:paraId="0D8097E9" w14:textId="72809C0B"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0.037</w:t>
            </w:r>
          </w:p>
        </w:tc>
        <w:tc>
          <w:tcPr>
            <w:tcW w:w="3260" w:type="dxa"/>
            <w:vAlign w:val="center"/>
          </w:tcPr>
          <w:p w14:paraId="19506D0F" w14:textId="4AEF3401"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-0.97 to -0.74</w:t>
            </w:r>
          </w:p>
        </w:tc>
        <w:tc>
          <w:tcPr>
            <w:tcW w:w="3084" w:type="dxa"/>
            <w:vAlign w:val="center"/>
          </w:tcPr>
          <w:p w14:paraId="3D74A0C1" w14:textId="55AAD451"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&lt; .001</w:t>
            </w:r>
          </w:p>
        </w:tc>
      </w:tr>
      <w:tr w:rsidR="005C0CB8" w14:paraId="4A339378" w14:textId="77777777" w:rsidTr="00942FE5">
        <w:tc>
          <w:tcPr>
            <w:tcW w:w="1696" w:type="dxa"/>
            <w:tcBorders>
              <w:bottom w:val="single" w:sz="4" w:space="0" w:color="auto"/>
            </w:tcBorders>
            <w:vAlign w:val="center"/>
          </w:tcPr>
          <w:p w14:paraId="68EE608F" w14:textId="15A00BFC" w:rsidR="005C0CB8" w:rsidRDefault="005C0CB8" w:rsidP="005C0CB8">
            <w:pPr>
              <w:spacing w:line="480" w:lineRule="auto"/>
              <w:rPr>
                <w:rFonts w:ascii="Times New Roman" w:hAnsi="Times New Roman" w:cs="Times New Roman"/>
                <w:sz w:val="24"/>
                <w:szCs w:val="24"/>
              </w:rPr>
            </w:pPr>
            <w:r w:rsidRPr="005C0CB8">
              <w:rPr>
                <w:rFonts w:ascii="Times New Roman" w:hAnsi="Times New Roman" w:cs="Times New Roman"/>
                <w:sz w:val="24"/>
                <w:szCs w:val="24"/>
              </w:rPr>
              <w:t>3 ACE</w:t>
            </w:r>
          </w:p>
        </w:tc>
        <w:tc>
          <w:tcPr>
            <w:tcW w:w="4253" w:type="dxa"/>
            <w:tcBorders>
              <w:bottom w:val="single" w:sz="4" w:space="0" w:color="auto"/>
            </w:tcBorders>
            <w:vAlign w:val="center"/>
          </w:tcPr>
          <w:p w14:paraId="1BFB379A" w14:textId="37F86CE2"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-0.59</w:t>
            </w:r>
          </w:p>
        </w:tc>
        <w:tc>
          <w:tcPr>
            <w:tcW w:w="1701" w:type="dxa"/>
            <w:tcBorders>
              <w:bottom w:val="single" w:sz="4" w:space="0" w:color="auto"/>
            </w:tcBorders>
            <w:vAlign w:val="center"/>
          </w:tcPr>
          <w:p w14:paraId="0F90C6C5" w14:textId="5075E5A1"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0.074</w:t>
            </w:r>
          </w:p>
        </w:tc>
        <w:tc>
          <w:tcPr>
            <w:tcW w:w="3260" w:type="dxa"/>
            <w:tcBorders>
              <w:bottom w:val="single" w:sz="4" w:space="0" w:color="auto"/>
            </w:tcBorders>
            <w:vAlign w:val="center"/>
          </w:tcPr>
          <w:p w14:paraId="40263368" w14:textId="55F72EEC"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-0.82 to -0.36</w:t>
            </w:r>
          </w:p>
        </w:tc>
        <w:tc>
          <w:tcPr>
            <w:tcW w:w="3084" w:type="dxa"/>
            <w:tcBorders>
              <w:bottom w:val="single" w:sz="4" w:space="0" w:color="auto"/>
            </w:tcBorders>
            <w:vAlign w:val="center"/>
          </w:tcPr>
          <w:p w14:paraId="148EED55" w14:textId="06D000FC" w:rsidR="005C0CB8" w:rsidRDefault="005C0CB8" w:rsidP="005C0CB8">
            <w:pPr>
              <w:spacing w:line="480" w:lineRule="auto"/>
              <w:jc w:val="center"/>
              <w:rPr>
                <w:rFonts w:ascii="Times New Roman" w:hAnsi="Times New Roman" w:cs="Times New Roman"/>
                <w:sz w:val="24"/>
                <w:szCs w:val="24"/>
              </w:rPr>
            </w:pPr>
            <w:r w:rsidRPr="005C0CB8">
              <w:rPr>
                <w:rFonts w:ascii="Times New Roman" w:hAnsi="Times New Roman" w:cs="Times New Roman"/>
                <w:sz w:val="24"/>
                <w:szCs w:val="24"/>
              </w:rPr>
              <w:t>&lt; .001</w:t>
            </w:r>
          </w:p>
        </w:tc>
      </w:tr>
    </w:tbl>
    <w:p w14:paraId="2C0E07E6" w14:textId="77777777" w:rsidR="00316AAA" w:rsidRDefault="00316AAA">
      <w:pPr>
        <w:rPr>
          <w:rFonts w:ascii="Times New Roman" w:hAnsi="Times New Roman" w:cs="Times New Roman"/>
          <w:sz w:val="24"/>
          <w:szCs w:val="24"/>
        </w:rPr>
      </w:pPr>
    </w:p>
    <w:p w14:paraId="4EA9A514" w14:textId="5F5FCB62" w:rsidR="0099720E" w:rsidRPr="00E25BDF" w:rsidRDefault="005219DD" w:rsidP="00215591">
      <w:pPr>
        <w:spacing w:line="480" w:lineRule="auto"/>
        <w:rPr>
          <w:rFonts w:ascii="Times New Roman" w:hAnsi="Times New Roman" w:cs="Times New Roman"/>
          <w:sz w:val="24"/>
          <w:szCs w:val="24"/>
        </w:rPr>
      </w:pPr>
      <w:r w:rsidRPr="0038133C">
        <w:rPr>
          <w:rFonts w:ascii="Times New Roman" w:eastAsia="Times New Roman" w:hAnsi="Times New Roman" w:cs="Times New Roman"/>
          <w:kern w:val="0"/>
          <w:sz w:val="21"/>
          <w:szCs w:val="21"/>
          <w:lang w:val="en-US" w:eastAsia="nb-NO"/>
          <w14:ligatures w14:val="none"/>
        </w:rPr>
        <w:t xml:space="preserve">Values represent mean differences in DCQ (Difficult Childhood Questionnaire; range: 1–5) scores between individuals reporting adult support and those reporting </w:t>
      </w:r>
      <w:r w:rsidR="007779EC">
        <w:rPr>
          <w:rFonts w:ascii="Times New Roman" w:eastAsia="Times New Roman" w:hAnsi="Times New Roman" w:cs="Times New Roman"/>
          <w:kern w:val="0"/>
          <w:sz w:val="21"/>
          <w:szCs w:val="21"/>
          <w:lang w:val="en-US" w:eastAsia="nb-NO"/>
          <w14:ligatures w14:val="none"/>
        </w:rPr>
        <w:t>lack of</w:t>
      </w:r>
      <w:r w:rsidRPr="0038133C">
        <w:rPr>
          <w:rFonts w:ascii="Times New Roman" w:eastAsia="Times New Roman" w:hAnsi="Times New Roman" w:cs="Times New Roman"/>
          <w:kern w:val="0"/>
          <w:sz w:val="21"/>
          <w:szCs w:val="21"/>
          <w:lang w:val="en-US" w:eastAsia="nb-NO"/>
          <w14:ligatures w14:val="none"/>
        </w:rPr>
        <w:t xml:space="preserve"> support within each ACE category, based on estimated marginal means from ANCOVA adjusted for age and gender. Negative values indicate lower DCQ scores (lower perceived childhood difficulty) among individuals with adult support. Differences are Bonferroni-adjusted. SE = standard error; CI = confidence interval.</w:t>
      </w:r>
      <w:r w:rsidR="0099720E" w:rsidRPr="00E25BDF">
        <w:rPr>
          <w:rFonts w:ascii="Times New Roman" w:hAnsi="Times New Roman" w:cs="Times New Roman"/>
          <w:sz w:val="24"/>
          <w:szCs w:val="24"/>
        </w:rPr>
        <w:br w:type="page"/>
      </w:r>
    </w:p>
    <w:p w14:paraId="11982C91" w14:textId="2B2CCCF2" w:rsidR="00AF3C6A" w:rsidRPr="003241C7" w:rsidRDefault="00316AAA" w:rsidP="0038133C">
      <w:pPr>
        <w:spacing w:line="480" w:lineRule="auto"/>
        <w:rPr>
          <w:rFonts w:ascii="Times New Roman" w:hAnsi="Times New Roman" w:cs="Times New Roman"/>
          <w:sz w:val="24"/>
          <w:szCs w:val="24"/>
          <w:lang w:val="en-US"/>
        </w:rPr>
      </w:pPr>
      <w:r>
        <w:rPr>
          <w:rFonts w:ascii="Times New Roman" w:hAnsi="Times New Roman" w:cs="Times New Roman"/>
          <w:b/>
          <w:bCs/>
          <w:sz w:val="24"/>
          <w:szCs w:val="24"/>
        </w:rPr>
        <w:lastRenderedPageBreak/>
        <w:t xml:space="preserve">Table 4 </w:t>
      </w:r>
      <w:r w:rsidR="003241C7" w:rsidRPr="003241C7">
        <w:rPr>
          <w:rFonts w:ascii="Times New Roman" w:hAnsi="Times New Roman" w:cs="Times New Roman"/>
          <w:sz w:val="24"/>
          <w:szCs w:val="24"/>
        </w:rPr>
        <w:t xml:space="preserve">Adjusted differences in </w:t>
      </w:r>
      <w:r w:rsidR="00404605">
        <w:rPr>
          <w:rFonts w:ascii="Times New Roman" w:hAnsi="Times New Roman" w:cs="Times New Roman"/>
          <w:sz w:val="24"/>
          <w:szCs w:val="24"/>
        </w:rPr>
        <w:t xml:space="preserve">Quality of </w:t>
      </w:r>
      <w:r w:rsidR="00444AEE">
        <w:rPr>
          <w:rFonts w:ascii="Times New Roman" w:hAnsi="Times New Roman" w:cs="Times New Roman"/>
          <w:sz w:val="24"/>
          <w:szCs w:val="24"/>
        </w:rPr>
        <w:t>l</w:t>
      </w:r>
      <w:r w:rsidR="00404605" w:rsidRPr="00C82612">
        <w:rPr>
          <w:rFonts w:ascii="Times New Roman" w:hAnsi="Times New Roman" w:cs="Times New Roman"/>
          <w:sz w:val="24"/>
          <w:szCs w:val="24"/>
        </w:rPr>
        <w:t>ife</w:t>
      </w:r>
      <w:r w:rsidR="003241C7" w:rsidRPr="003241C7">
        <w:rPr>
          <w:rFonts w:ascii="Times New Roman" w:hAnsi="Times New Roman" w:cs="Times New Roman"/>
          <w:sz w:val="24"/>
          <w:szCs w:val="24"/>
        </w:rPr>
        <w:t xml:space="preserve"> scores by adult support within each ACE category</w:t>
      </w:r>
      <w:r w:rsidR="002812FE">
        <w:rPr>
          <w:rFonts w:ascii="Times New Roman" w:hAnsi="Times New Roman" w:cs="Times New Roman"/>
          <w:sz w:val="24"/>
          <w:szCs w:val="24"/>
        </w:rPr>
        <w:t xml:space="preserve"> </w:t>
      </w:r>
      <w:r w:rsidR="002812FE" w:rsidRPr="000604A3">
        <w:rPr>
          <w:rFonts w:ascii="Times New Roman" w:hAnsi="Times New Roman" w:cs="Times New Roman"/>
          <w:sz w:val="24"/>
          <w:szCs w:val="24"/>
        </w:rPr>
        <w:t>(</w:t>
      </w:r>
      <w:r w:rsidR="002812FE" w:rsidRPr="00A861D8">
        <w:rPr>
          <w:rFonts w:ascii="Times New Roman" w:hAnsi="Times New Roman" w:cs="Times New Roman"/>
          <w:i/>
          <w:iCs/>
          <w:sz w:val="24"/>
          <w:szCs w:val="24"/>
        </w:rPr>
        <w:t>n</w:t>
      </w:r>
      <w:r w:rsidR="002812FE" w:rsidRPr="000604A3">
        <w:rPr>
          <w:rFonts w:ascii="Times New Roman" w:hAnsi="Times New Roman" w:cs="Times New Roman"/>
          <w:sz w:val="24"/>
          <w:szCs w:val="24"/>
        </w:rPr>
        <w:t xml:space="preserve"> = 17,967)</w:t>
      </w:r>
    </w:p>
    <w:p w14:paraId="0E2A4B01" w14:textId="77777777" w:rsidR="00AF3C6A" w:rsidRDefault="00AF3C6A">
      <w:pPr>
        <w:rPr>
          <w:rFonts w:ascii="Times New Roman" w:hAnsi="Times New Roman" w:cs="Times New Roman"/>
          <w:sz w:val="24"/>
          <w:szCs w:val="24"/>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3008"/>
        <w:gridCol w:w="1275"/>
        <w:gridCol w:w="1515"/>
        <w:gridCol w:w="1887"/>
      </w:tblGrid>
      <w:tr w:rsidR="002654F2" w14:paraId="2AD04476" w14:textId="77777777" w:rsidTr="002654F2">
        <w:tc>
          <w:tcPr>
            <w:tcW w:w="1387" w:type="dxa"/>
            <w:tcBorders>
              <w:top w:val="single" w:sz="4" w:space="0" w:color="auto"/>
              <w:bottom w:val="single" w:sz="4" w:space="0" w:color="auto"/>
            </w:tcBorders>
            <w:vAlign w:val="center"/>
          </w:tcPr>
          <w:p w14:paraId="362FDE52" w14:textId="3FDEFE67" w:rsidR="002654F2" w:rsidRPr="002654F2" w:rsidRDefault="002654F2" w:rsidP="002654F2">
            <w:pPr>
              <w:spacing w:line="480" w:lineRule="auto"/>
              <w:rPr>
                <w:rFonts w:ascii="Times New Roman" w:hAnsi="Times New Roman" w:cs="Times New Roman"/>
                <w:b/>
                <w:bCs/>
                <w:sz w:val="24"/>
                <w:szCs w:val="24"/>
              </w:rPr>
            </w:pPr>
            <w:r w:rsidRPr="002654F2">
              <w:rPr>
                <w:rFonts w:ascii="Times New Roman" w:hAnsi="Times New Roman" w:cs="Times New Roman"/>
                <w:b/>
                <w:bCs/>
                <w:sz w:val="24"/>
                <w:szCs w:val="24"/>
              </w:rPr>
              <w:t>ACE category</w:t>
            </w:r>
          </w:p>
        </w:tc>
        <w:tc>
          <w:tcPr>
            <w:tcW w:w="3008" w:type="dxa"/>
            <w:tcBorders>
              <w:top w:val="single" w:sz="4" w:space="0" w:color="auto"/>
              <w:bottom w:val="single" w:sz="4" w:space="0" w:color="auto"/>
            </w:tcBorders>
            <w:vAlign w:val="center"/>
          </w:tcPr>
          <w:p w14:paraId="6570CA4D" w14:textId="790A4C09" w:rsidR="002654F2" w:rsidRPr="002654F2" w:rsidRDefault="002654F2" w:rsidP="002654F2">
            <w:pPr>
              <w:spacing w:line="480" w:lineRule="auto"/>
              <w:jc w:val="center"/>
              <w:rPr>
                <w:rFonts w:ascii="Times New Roman" w:hAnsi="Times New Roman" w:cs="Times New Roman"/>
                <w:b/>
                <w:bCs/>
                <w:sz w:val="24"/>
                <w:szCs w:val="24"/>
              </w:rPr>
            </w:pPr>
            <w:r w:rsidRPr="002654F2">
              <w:rPr>
                <w:rFonts w:ascii="Times New Roman" w:hAnsi="Times New Roman" w:cs="Times New Roman"/>
                <w:b/>
                <w:bCs/>
                <w:sz w:val="24"/>
                <w:szCs w:val="24"/>
              </w:rPr>
              <w:t xml:space="preserve">Mean difference (Support vs </w:t>
            </w:r>
            <w:r w:rsidR="00341850">
              <w:rPr>
                <w:rFonts w:ascii="Times New Roman" w:hAnsi="Times New Roman" w:cs="Times New Roman"/>
                <w:b/>
                <w:bCs/>
                <w:sz w:val="24"/>
                <w:szCs w:val="24"/>
              </w:rPr>
              <w:t>lack of</w:t>
            </w:r>
            <w:r w:rsidRPr="002654F2">
              <w:rPr>
                <w:rFonts w:ascii="Times New Roman" w:hAnsi="Times New Roman" w:cs="Times New Roman"/>
                <w:b/>
                <w:bCs/>
                <w:sz w:val="24"/>
                <w:szCs w:val="24"/>
              </w:rPr>
              <w:t xml:space="preserve"> support</w:t>
            </w:r>
            <w:r w:rsidR="000E07B5">
              <w:rPr>
                <w:rFonts w:ascii="Times New Roman" w:hAnsi="Times New Roman" w:cs="Times New Roman"/>
                <w:b/>
                <w:bCs/>
                <w:sz w:val="24"/>
                <w:szCs w:val="24"/>
              </w:rPr>
              <w:t xml:space="preserve"> [reference]</w:t>
            </w:r>
            <w:r w:rsidRPr="002654F2">
              <w:rPr>
                <w:rFonts w:ascii="Times New Roman" w:hAnsi="Times New Roman" w:cs="Times New Roman"/>
                <w:b/>
                <w:bCs/>
                <w:sz w:val="24"/>
                <w:szCs w:val="24"/>
              </w:rPr>
              <w:t>)</w:t>
            </w:r>
          </w:p>
        </w:tc>
        <w:tc>
          <w:tcPr>
            <w:tcW w:w="1275" w:type="dxa"/>
            <w:tcBorders>
              <w:top w:val="single" w:sz="4" w:space="0" w:color="auto"/>
              <w:bottom w:val="single" w:sz="4" w:space="0" w:color="auto"/>
            </w:tcBorders>
            <w:vAlign w:val="center"/>
          </w:tcPr>
          <w:p w14:paraId="330DD5FF" w14:textId="4A39AB6E" w:rsidR="002654F2" w:rsidRPr="002654F2" w:rsidRDefault="002654F2" w:rsidP="002654F2">
            <w:pPr>
              <w:spacing w:line="480" w:lineRule="auto"/>
              <w:jc w:val="center"/>
              <w:rPr>
                <w:rFonts w:ascii="Times New Roman" w:hAnsi="Times New Roman" w:cs="Times New Roman"/>
                <w:b/>
                <w:bCs/>
                <w:sz w:val="24"/>
                <w:szCs w:val="24"/>
              </w:rPr>
            </w:pPr>
            <w:r w:rsidRPr="002654F2">
              <w:rPr>
                <w:rFonts w:ascii="Times New Roman" w:hAnsi="Times New Roman" w:cs="Times New Roman"/>
                <w:b/>
                <w:bCs/>
                <w:sz w:val="24"/>
                <w:szCs w:val="24"/>
              </w:rPr>
              <w:t>SE</w:t>
            </w:r>
          </w:p>
        </w:tc>
        <w:tc>
          <w:tcPr>
            <w:tcW w:w="1515" w:type="dxa"/>
            <w:tcBorders>
              <w:top w:val="single" w:sz="4" w:space="0" w:color="auto"/>
              <w:bottom w:val="single" w:sz="4" w:space="0" w:color="auto"/>
            </w:tcBorders>
            <w:vAlign w:val="center"/>
          </w:tcPr>
          <w:p w14:paraId="34D7724D" w14:textId="3EFA8E04" w:rsidR="002654F2" w:rsidRPr="002654F2" w:rsidRDefault="002654F2" w:rsidP="002654F2">
            <w:pPr>
              <w:spacing w:line="480" w:lineRule="auto"/>
              <w:jc w:val="center"/>
              <w:rPr>
                <w:rFonts w:ascii="Times New Roman" w:hAnsi="Times New Roman" w:cs="Times New Roman"/>
                <w:b/>
                <w:bCs/>
                <w:sz w:val="24"/>
                <w:szCs w:val="24"/>
              </w:rPr>
            </w:pPr>
            <w:r w:rsidRPr="002654F2">
              <w:rPr>
                <w:rFonts w:ascii="Times New Roman" w:hAnsi="Times New Roman" w:cs="Times New Roman"/>
                <w:b/>
                <w:bCs/>
                <w:sz w:val="24"/>
                <w:szCs w:val="24"/>
              </w:rPr>
              <w:t>95% CI</w:t>
            </w:r>
          </w:p>
        </w:tc>
        <w:tc>
          <w:tcPr>
            <w:tcW w:w="1887" w:type="dxa"/>
            <w:tcBorders>
              <w:top w:val="single" w:sz="4" w:space="0" w:color="auto"/>
              <w:bottom w:val="single" w:sz="4" w:space="0" w:color="auto"/>
            </w:tcBorders>
            <w:vAlign w:val="center"/>
          </w:tcPr>
          <w:p w14:paraId="4848C592" w14:textId="4CECFBCE" w:rsidR="002654F2" w:rsidRPr="002654F2" w:rsidRDefault="002654F2" w:rsidP="002654F2">
            <w:pPr>
              <w:spacing w:line="480" w:lineRule="auto"/>
              <w:jc w:val="center"/>
              <w:rPr>
                <w:rFonts w:ascii="Times New Roman" w:hAnsi="Times New Roman" w:cs="Times New Roman"/>
                <w:b/>
                <w:bCs/>
                <w:sz w:val="24"/>
                <w:szCs w:val="24"/>
              </w:rPr>
            </w:pPr>
            <w:r w:rsidRPr="002654F2">
              <w:rPr>
                <w:rFonts w:ascii="Times New Roman" w:hAnsi="Times New Roman" w:cs="Times New Roman"/>
                <w:b/>
                <w:bCs/>
                <w:sz w:val="24"/>
                <w:szCs w:val="24"/>
              </w:rPr>
              <w:t>p-value (Bonferroni)</w:t>
            </w:r>
          </w:p>
        </w:tc>
      </w:tr>
      <w:tr w:rsidR="002654F2" w14:paraId="36AFF1EE" w14:textId="77777777" w:rsidTr="002654F2">
        <w:tc>
          <w:tcPr>
            <w:tcW w:w="1387" w:type="dxa"/>
            <w:tcBorders>
              <w:top w:val="single" w:sz="4" w:space="0" w:color="auto"/>
            </w:tcBorders>
            <w:vAlign w:val="center"/>
          </w:tcPr>
          <w:p w14:paraId="12DF3537" w14:textId="1AD4E5B3" w:rsidR="002654F2" w:rsidRPr="002654F2" w:rsidRDefault="002654F2" w:rsidP="002654F2">
            <w:pPr>
              <w:spacing w:line="480" w:lineRule="auto"/>
              <w:rPr>
                <w:rFonts w:ascii="Times New Roman" w:hAnsi="Times New Roman" w:cs="Times New Roman"/>
                <w:sz w:val="24"/>
                <w:szCs w:val="24"/>
              </w:rPr>
            </w:pPr>
            <w:r w:rsidRPr="002654F2">
              <w:rPr>
                <w:rFonts w:ascii="Times New Roman" w:hAnsi="Times New Roman" w:cs="Times New Roman"/>
                <w:sz w:val="24"/>
                <w:szCs w:val="24"/>
              </w:rPr>
              <w:t>0 ACE</w:t>
            </w:r>
          </w:p>
        </w:tc>
        <w:tc>
          <w:tcPr>
            <w:tcW w:w="3008" w:type="dxa"/>
            <w:tcBorders>
              <w:top w:val="single" w:sz="4" w:space="0" w:color="auto"/>
            </w:tcBorders>
            <w:vAlign w:val="center"/>
          </w:tcPr>
          <w:p w14:paraId="18094A5C" w14:textId="70EEB225"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1.02</w:t>
            </w:r>
          </w:p>
        </w:tc>
        <w:tc>
          <w:tcPr>
            <w:tcW w:w="1275" w:type="dxa"/>
            <w:tcBorders>
              <w:top w:val="single" w:sz="4" w:space="0" w:color="auto"/>
            </w:tcBorders>
            <w:vAlign w:val="center"/>
          </w:tcPr>
          <w:p w14:paraId="37767AEC" w14:textId="5FC8C131"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0.051</w:t>
            </w:r>
          </w:p>
        </w:tc>
        <w:tc>
          <w:tcPr>
            <w:tcW w:w="1515" w:type="dxa"/>
            <w:tcBorders>
              <w:top w:val="single" w:sz="4" w:space="0" w:color="auto"/>
            </w:tcBorders>
            <w:vAlign w:val="center"/>
          </w:tcPr>
          <w:p w14:paraId="57567EDC" w14:textId="5F5E6764"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0.86 to 1.18</w:t>
            </w:r>
          </w:p>
        </w:tc>
        <w:tc>
          <w:tcPr>
            <w:tcW w:w="1887" w:type="dxa"/>
            <w:tcBorders>
              <w:top w:val="single" w:sz="4" w:space="0" w:color="auto"/>
            </w:tcBorders>
            <w:vAlign w:val="center"/>
          </w:tcPr>
          <w:p w14:paraId="2C4D9092" w14:textId="019C861E"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&lt; .001</w:t>
            </w:r>
          </w:p>
        </w:tc>
      </w:tr>
      <w:tr w:rsidR="002654F2" w14:paraId="64C1F4C8" w14:textId="77777777" w:rsidTr="002654F2">
        <w:tc>
          <w:tcPr>
            <w:tcW w:w="1387" w:type="dxa"/>
            <w:vAlign w:val="center"/>
          </w:tcPr>
          <w:p w14:paraId="16E0F67A" w14:textId="49940051" w:rsidR="002654F2" w:rsidRPr="002654F2" w:rsidRDefault="002654F2" w:rsidP="002654F2">
            <w:pPr>
              <w:spacing w:line="480" w:lineRule="auto"/>
              <w:rPr>
                <w:rFonts w:ascii="Times New Roman" w:hAnsi="Times New Roman" w:cs="Times New Roman"/>
                <w:sz w:val="24"/>
                <w:szCs w:val="24"/>
              </w:rPr>
            </w:pPr>
            <w:r w:rsidRPr="002654F2">
              <w:rPr>
                <w:rFonts w:ascii="Times New Roman" w:hAnsi="Times New Roman" w:cs="Times New Roman"/>
                <w:sz w:val="24"/>
                <w:szCs w:val="24"/>
              </w:rPr>
              <w:t>1 ACE</w:t>
            </w:r>
          </w:p>
        </w:tc>
        <w:tc>
          <w:tcPr>
            <w:tcW w:w="3008" w:type="dxa"/>
            <w:vAlign w:val="center"/>
          </w:tcPr>
          <w:p w14:paraId="4F5C76F1" w14:textId="324EA6FB"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0.89</w:t>
            </w:r>
          </w:p>
        </w:tc>
        <w:tc>
          <w:tcPr>
            <w:tcW w:w="1275" w:type="dxa"/>
            <w:vAlign w:val="center"/>
          </w:tcPr>
          <w:p w14:paraId="294BE67A" w14:textId="6089F4D2"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0.071</w:t>
            </w:r>
          </w:p>
        </w:tc>
        <w:tc>
          <w:tcPr>
            <w:tcW w:w="1515" w:type="dxa"/>
            <w:vAlign w:val="center"/>
          </w:tcPr>
          <w:p w14:paraId="5FD59183" w14:textId="42BD3FC7"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0.67 to 1.11</w:t>
            </w:r>
          </w:p>
        </w:tc>
        <w:tc>
          <w:tcPr>
            <w:tcW w:w="1887" w:type="dxa"/>
            <w:vAlign w:val="center"/>
          </w:tcPr>
          <w:p w14:paraId="1F3C3B77" w14:textId="6D4DE75E"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&lt; .001</w:t>
            </w:r>
          </w:p>
        </w:tc>
      </w:tr>
      <w:tr w:rsidR="002654F2" w14:paraId="4F85630B" w14:textId="77777777" w:rsidTr="002654F2">
        <w:tc>
          <w:tcPr>
            <w:tcW w:w="1387" w:type="dxa"/>
            <w:vAlign w:val="center"/>
          </w:tcPr>
          <w:p w14:paraId="7FD89177" w14:textId="258946DC" w:rsidR="002654F2" w:rsidRPr="002654F2" w:rsidRDefault="002654F2" w:rsidP="002654F2">
            <w:pPr>
              <w:spacing w:line="480" w:lineRule="auto"/>
              <w:rPr>
                <w:rFonts w:ascii="Times New Roman" w:hAnsi="Times New Roman" w:cs="Times New Roman"/>
                <w:sz w:val="24"/>
                <w:szCs w:val="24"/>
              </w:rPr>
            </w:pPr>
            <w:r w:rsidRPr="002654F2">
              <w:rPr>
                <w:rFonts w:ascii="Times New Roman" w:hAnsi="Times New Roman" w:cs="Times New Roman"/>
                <w:sz w:val="24"/>
                <w:szCs w:val="24"/>
              </w:rPr>
              <w:t>2 ACE</w:t>
            </w:r>
          </w:p>
        </w:tc>
        <w:tc>
          <w:tcPr>
            <w:tcW w:w="3008" w:type="dxa"/>
            <w:vAlign w:val="center"/>
          </w:tcPr>
          <w:p w14:paraId="32518941" w14:textId="52F79143"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0.73</w:t>
            </w:r>
          </w:p>
        </w:tc>
        <w:tc>
          <w:tcPr>
            <w:tcW w:w="1275" w:type="dxa"/>
            <w:vAlign w:val="center"/>
          </w:tcPr>
          <w:p w14:paraId="7D0B4260" w14:textId="7242BC87"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0.109</w:t>
            </w:r>
          </w:p>
        </w:tc>
        <w:tc>
          <w:tcPr>
            <w:tcW w:w="1515" w:type="dxa"/>
            <w:vAlign w:val="center"/>
          </w:tcPr>
          <w:p w14:paraId="33FE4CD2" w14:textId="20117C31"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0.39 to 1.07</w:t>
            </w:r>
          </w:p>
        </w:tc>
        <w:tc>
          <w:tcPr>
            <w:tcW w:w="1887" w:type="dxa"/>
            <w:vAlign w:val="center"/>
          </w:tcPr>
          <w:p w14:paraId="3DD5D627" w14:textId="0A1EB8BB"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&lt; .001</w:t>
            </w:r>
          </w:p>
        </w:tc>
      </w:tr>
      <w:tr w:rsidR="002654F2" w14:paraId="76E0BDCB" w14:textId="77777777" w:rsidTr="002654F2">
        <w:tc>
          <w:tcPr>
            <w:tcW w:w="1387" w:type="dxa"/>
            <w:tcBorders>
              <w:bottom w:val="single" w:sz="4" w:space="0" w:color="auto"/>
            </w:tcBorders>
            <w:vAlign w:val="center"/>
          </w:tcPr>
          <w:p w14:paraId="4B3584C5" w14:textId="6A8B2F60" w:rsidR="002654F2" w:rsidRPr="002654F2" w:rsidRDefault="002654F2" w:rsidP="002654F2">
            <w:pPr>
              <w:spacing w:line="480" w:lineRule="auto"/>
              <w:rPr>
                <w:rFonts w:ascii="Times New Roman" w:hAnsi="Times New Roman" w:cs="Times New Roman"/>
                <w:sz w:val="24"/>
                <w:szCs w:val="24"/>
              </w:rPr>
            </w:pPr>
            <w:r w:rsidRPr="002654F2">
              <w:rPr>
                <w:rFonts w:ascii="Times New Roman" w:hAnsi="Times New Roman" w:cs="Times New Roman"/>
                <w:sz w:val="24"/>
                <w:szCs w:val="24"/>
              </w:rPr>
              <w:t>3 ACE</w:t>
            </w:r>
          </w:p>
        </w:tc>
        <w:tc>
          <w:tcPr>
            <w:tcW w:w="3008" w:type="dxa"/>
            <w:tcBorders>
              <w:bottom w:val="single" w:sz="4" w:space="0" w:color="auto"/>
            </w:tcBorders>
            <w:vAlign w:val="center"/>
          </w:tcPr>
          <w:p w14:paraId="5F33695C" w14:textId="7F144A68"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1.32</w:t>
            </w:r>
          </w:p>
        </w:tc>
        <w:tc>
          <w:tcPr>
            <w:tcW w:w="1275" w:type="dxa"/>
            <w:tcBorders>
              <w:bottom w:val="single" w:sz="4" w:space="0" w:color="auto"/>
            </w:tcBorders>
            <w:vAlign w:val="center"/>
          </w:tcPr>
          <w:p w14:paraId="525DC88F" w14:textId="2B960109"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0.215</w:t>
            </w:r>
          </w:p>
        </w:tc>
        <w:tc>
          <w:tcPr>
            <w:tcW w:w="1515" w:type="dxa"/>
            <w:tcBorders>
              <w:bottom w:val="single" w:sz="4" w:space="0" w:color="auto"/>
            </w:tcBorders>
            <w:vAlign w:val="center"/>
          </w:tcPr>
          <w:p w14:paraId="72E4037E" w14:textId="3E66D557"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0.65 to 1.99</w:t>
            </w:r>
          </w:p>
        </w:tc>
        <w:tc>
          <w:tcPr>
            <w:tcW w:w="1887" w:type="dxa"/>
            <w:tcBorders>
              <w:bottom w:val="single" w:sz="4" w:space="0" w:color="auto"/>
            </w:tcBorders>
            <w:vAlign w:val="center"/>
          </w:tcPr>
          <w:p w14:paraId="3066E80B" w14:textId="1F1EC7A2" w:rsidR="002654F2" w:rsidRPr="002654F2" w:rsidRDefault="002654F2" w:rsidP="002654F2">
            <w:pPr>
              <w:spacing w:line="480" w:lineRule="auto"/>
              <w:jc w:val="center"/>
              <w:rPr>
                <w:rFonts w:ascii="Times New Roman" w:hAnsi="Times New Roman" w:cs="Times New Roman"/>
                <w:sz w:val="24"/>
                <w:szCs w:val="24"/>
              </w:rPr>
            </w:pPr>
            <w:r w:rsidRPr="002654F2">
              <w:rPr>
                <w:rFonts w:ascii="Times New Roman" w:hAnsi="Times New Roman" w:cs="Times New Roman"/>
                <w:sz w:val="24"/>
                <w:szCs w:val="24"/>
              </w:rPr>
              <w:t>&lt; .001</w:t>
            </w:r>
          </w:p>
        </w:tc>
      </w:tr>
    </w:tbl>
    <w:p w14:paraId="39D186DF" w14:textId="77777777" w:rsidR="000B275A" w:rsidRDefault="000B275A">
      <w:pPr>
        <w:rPr>
          <w:rFonts w:ascii="Times New Roman" w:hAnsi="Times New Roman" w:cs="Times New Roman"/>
          <w:sz w:val="24"/>
          <w:szCs w:val="24"/>
        </w:rPr>
      </w:pPr>
    </w:p>
    <w:p w14:paraId="60058D82" w14:textId="1B13E284" w:rsidR="00AF3C6A" w:rsidRPr="0038133C" w:rsidRDefault="004274B5" w:rsidP="004274B5">
      <w:pPr>
        <w:spacing w:line="480" w:lineRule="auto"/>
        <w:rPr>
          <w:rFonts w:ascii="Times New Roman" w:hAnsi="Times New Roman" w:cs="Times New Roman"/>
          <w:sz w:val="21"/>
          <w:szCs w:val="21"/>
          <w:lang w:val="en-US"/>
        </w:rPr>
      </w:pPr>
      <w:r w:rsidRPr="0038133C">
        <w:rPr>
          <w:rFonts w:ascii="Times New Roman" w:eastAsia="Times New Roman" w:hAnsi="Times New Roman" w:cs="Times New Roman"/>
          <w:kern w:val="0"/>
          <w:sz w:val="21"/>
          <w:szCs w:val="21"/>
          <w:lang w:val="en-US" w:eastAsia="nb-NO"/>
          <w14:ligatures w14:val="none"/>
        </w:rPr>
        <w:t xml:space="preserve">Values represent mean differences in EQoL‑3 (Essential Quality of Life, 3-item scale; range: 0–10) scores between individuals reporting adult support and those reporting </w:t>
      </w:r>
      <w:r w:rsidR="007C2F83">
        <w:rPr>
          <w:rFonts w:ascii="Times New Roman" w:eastAsia="Times New Roman" w:hAnsi="Times New Roman" w:cs="Times New Roman"/>
          <w:kern w:val="0"/>
          <w:sz w:val="21"/>
          <w:szCs w:val="21"/>
          <w:lang w:val="en-US" w:eastAsia="nb-NO"/>
          <w14:ligatures w14:val="none"/>
        </w:rPr>
        <w:t>la</w:t>
      </w:r>
      <w:r w:rsidR="00A03C38">
        <w:rPr>
          <w:rFonts w:ascii="Times New Roman" w:eastAsia="Times New Roman" w:hAnsi="Times New Roman" w:cs="Times New Roman"/>
          <w:kern w:val="0"/>
          <w:sz w:val="21"/>
          <w:szCs w:val="21"/>
          <w:lang w:val="en-US" w:eastAsia="nb-NO"/>
          <w14:ligatures w14:val="none"/>
        </w:rPr>
        <w:t>ck of</w:t>
      </w:r>
      <w:r w:rsidRPr="0038133C">
        <w:rPr>
          <w:rFonts w:ascii="Times New Roman" w:eastAsia="Times New Roman" w:hAnsi="Times New Roman" w:cs="Times New Roman"/>
          <w:kern w:val="0"/>
          <w:sz w:val="21"/>
          <w:szCs w:val="21"/>
          <w:lang w:val="en-US" w:eastAsia="nb-NO"/>
          <w14:ligatures w14:val="none"/>
        </w:rPr>
        <w:t xml:space="preserve"> support within each ACE category, based on estimated marginal means from ANCOVA adjusted for age and gender. </w:t>
      </w:r>
      <w:r w:rsidR="00BF0B87" w:rsidRPr="0038133C">
        <w:rPr>
          <w:rFonts w:ascii="Times New Roman" w:eastAsia="Times New Roman" w:hAnsi="Times New Roman" w:cs="Times New Roman"/>
          <w:kern w:val="0"/>
          <w:sz w:val="21"/>
          <w:szCs w:val="21"/>
          <w:lang w:val="en-US" w:eastAsia="nb-NO"/>
          <w14:ligatures w14:val="none"/>
        </w:rPr>
        <w:t>Positive values indicate higher EQoL‑3 scores (higher perceived quality of life) among individuals with adult support.</w:t>
      </w:r>
      <w:r w:rsidRPr="0038133C">
        <w:rPr>
          <w:rFonts w:ascii="Times New Roman" w:eastAsia="Times New Roman" w:hAnsi="Times New Roman" w:cs="Times New Roman"/>
          <w:kern w:val="0"/>
          <w:sz w:val="21"/>
          <w:szCs w:val="21"/>
          <w:lang w:val="en-US" w:eastAsia="nb-NO"/>
          <w14:ligatures w14:val="none"/>
        </w:rPr>
        <w:t xml:space="preserve"> ACE = Adverse Childhood Experiences. SE = standard error; CI = confidence interval.</w:t>
      </w:r>
    </w:p>
    <w:p w14:paraId="73A18B2E" w14:textId="77777777" w:rsidR="00AF3C6A" w:rsidRDefault="00AF3C6A">
      <w:pPr>
        <w:rPr>
          <w:rFonts w:ascii="Times New Roman" w:hAnsi="Times New Roman" w:cs="Times New Roman"/>
          <w:sz w:val="24"/>
          <w:szCs w:val="24"/>
        </w:rPr>
      </w:pPr>
    </w:p>
    <w:p w14:paraId="26834785" w14:textId="77777777" w:rsidR="00AF3C6A" w:rsidRDefault="00AF3C6A">
      <w:pPr>
        <w:rPr>
          <w:rFonts w:ascii="Times New Roman" w:hAnsi="Times New Roman" w:cs="Times New Roman"/>
          <w:sz w:val="24"/>
          <w:szCs w:val="24"/>
        </w:rPr>
      </w:pPr>
    </w:p>
    <w:p w14:paraId="722F7979" w14:textId="77777777" w:rsidR="00AF3C6A" w:rsidRDefault="00AF3C6A">
      <w:pPr>
        <w:rPr>
          <w:rFonts w:ascii="Times New Roman" w:hAnsi="Times New Roman" w:cs="Times New Roman"/>
          <w:sz w:val="24"/>
          <w:szCs w:val="24"/>
        </w:rPr>
      </w:pPr>
    </w:p>
    <w:p w14:paraId="0BE755A7" w14:textId="77777777" w:rsidR="00AF3C6A" w:rsidRDefault="00AF3C6A">
      <w:pPr>
        <w:rPr>
          <w:rFonts w:ascii="Times New Roman" w:hAnsi="Times New Roman" w:cs="Times New Roman"/>
          <w:sz w:val="24"/>
          <w:szCs w:val="24"/>
        </w:rPr>
      </w:pPr>
    </w:p>
    <w:p w14:paraId="1E894ED5" w14:textId="77777777" w:rsidR="00AF3C6A" w:rsidRDefault="00AF3C6A">
      <w:pPr>
        <w:rPr>
          <w:rFonts w:ascii="Times New Roman" w:hAnsi="Times New Roman" w:cs="Times New Roman"/>
          <w:sz w:val="24"/>
          <w:szCs w:val="24"/>
        </w:rPr>
      </w:pPr>
    </w:p>
    <w:p w14:paraId="25A29711" w14:textId="77777777" w:rsidR="00AF3C6A" w:rsidRDefault="00AF3C6A">
      <w:pPr>
        <w:rPr>
          <w:rFonts w:ascii="Times New Roman" w:hAnsi="Times New Roman" w:cs="Times New Roman"/>
          <w:sz w:val="24"/>
          <w:szCs w:val="24"/>
        </w:rPr>
      </w:pPr>
    </w:p>
    <w:p w14:paraId="75664538" w14:textId="77777777" w:rsidR="00AF3C6A" w:rsidRDefault="00AF3C6A">
      <w:pPr>
        <w:rPr>
          <w:rFonts w:ascii="Times New Roman" w:hAnsi="Times New Roman" w:cs="Times New Roman"/>
          <w:sz w:val="24"/>
          <w:szCs w:val="24"/>
        </w:rPr>
      </w:pPr>
    </w:p>
    <w:p w14:paraId="48E5230E" w14:textId="77777777" w:rsidR="00AF3C6A" w:rsidRDefault="00AF3C6A">
      <w:pPr>
        <w:rPr>
          <w:rFonts w:ascii="Times New Roman" w:hAnsi="Times New Roman" w:cs="Times New Roman"/>
          <w:sz w:val="24"/>
          <w:szCs w:val="24"/>
        </w:rPr>
      </w:pPr>
    </w:p>
    <w:p w14:paraId="5449F601" w14:textId="77777777" w:rsidR="00AF3C6A" w:rsidRDefault="00AF3C6A">
      <w:pPr>
        <w:rPr>
          <w:rFonts w:ascii="Times New Roman" w:hAnsi="Times New Roman" w:cs="Times New Roman"/>
          <w:sz w:val="24"/>
          <w:szCs w:val="24"/>
        </w:rPr>
      </w:pPr>
    </w:p>
    <w:p w14:paraId="403E0C09" w14:textId="77777777" w:rsidR="00AF3C6A" w:rsidRDefault="00AF3C6A">
      <w:pPr>
        <w:rPr>
          <w:rFonts w:ascii="Times New Roman" w:hAnsi="Times New Roman" w:cs="Times New Roman"/>
          <w:b/>
          <w:bCs/>
          <w:sz w:val="24"/>
          <w:szCs w:val="24"/>
        </w:rPr>
        <w:sectPr w:rsidR="00AF3C6A" w:rsidSect="008B3602">
          <w:pgSz w:w="11906" w:h="16838"/>
          <w:pgMar w:top="1417" w:right="1417" w:bottom="1417" w:left="1417" w:header="708" w:footer="708" w:gutter="0"/>
          <w:cols w:space="708"/>
          <w:docGrid w:linePitch="360"/>
        </w:sectPr>
      </w:pPr>
    </w:p>
    <w:p w14:paraId="08A780BF" w14:textId="578E5767" w:rsidR="00C01DD7" w:rsidRDefault="00C01DD7" w:rsidP="00A84DDE">
      <w:pPr>
        <w:spacing w:line="480" w:lineRule="auto"/>
        <w:rPr>
          <w:rFonts w:ascii="Times New Roman" w:hAnsi="Times New Roman" w:cs="Times New Roman"/>
          <w:sz w:val="24"/>
          <w:szCs w:val="24"/>
        </w:rPr>
      </w:pPr>
      <w:r w:rsidRPr="00A84DDE">
        <w:rPr>
          <w:rFonts w:ascii="Times New Roman" w:hAnsi="Times New Roman" w:cs="Times New Roman"/>
          <w:b/>
          <w:bCs/>
          <w:sz w:val="24"/>
          <w:szCs w:val="24"/>
        </w:rPr>
        <w:lastRenderedPageBreak/>
        <w:t xml:space="preserve">Table </w:t>
      </w:r>
      <w:r w:rsidR="00B06F6E">
        <w:rPr>
          <w:rFonts w:ascii="Times New Roman" w:hAnsi="Times New Roman" w:cs="Times New Roman"/>
          <w:b/>
          <w:bCs/>
          <w:sz w:val="24"/>
          <w:szCs w:val="24"/>
        </w:rPr>
        <w:t>5</w:t>
      </w:r>
      <w:r w:rsidRPr="00A84DDE">
        <w:rPr>
          <w:rFonts w:ascii="Times New Roman" w:hAnsi="Times New Roman" w:cs="Times New Roman"/>
          <w:b/>
          <w:bCs/>
          <w:sz w:val="24"/>
          <w:szCs w:val="24"/>
        </w:rPr>
        <w:t xml:space="preserve"> </w:t>
      </w:r>
      <w:r w:rsidR="00A84DDE">
        <w:rPr>
          <w:rFonts w:ascii="Times New Roman" w:hAnsi="Times New Roman" w:cs="Times New Roman"/>
          <w:sz w:val="24"/>
          <w:szCs w:val="24"/>
        </w:rPr>
        <w:tab/>
      </w:r>
      <w:r w:rsidRPr="000604A3">
        <w:rPr>
          <w:rFonts w:ascii="Times New Roman" w:hAnsi="Times New Roman" w:cs="Times New Roman"/>
          <w:sz w:val="24"/>
          <w:szCs w:val="24"/>
        </w:rPr>
        <w:t>Perceived childhood difficulty (DCQ</w:t>
      </w:r>
      <w:r>
        <w:rPr>
          <w:rFonts w:ascii="Times New Roman" w:hAnsi="Times New Roman" w:cs="Times New Roman"/>
          <w:sz w:val="24"/>
          <w:szCs w:val="24"/>
        </w:rPr>
        <w:t xml:space="preserve"> mean scores</w:t>
      </w:r>
      <w:r w:rsidR="00757035">
        <w:rPr>
          <w:rFonts w:ascii="Times New Roman" w:hAnsi="Times New Roman" w:cs="Times New Roman"/>
          <w:sz w:val="24"/>
          <w:szCs w:val="24"/>
        </w:rPr>
        <w:t xml:space="preserve"> and standard deviation </w:t>
      </w:r>
      <w:r w:rsidR="00E67735">
        <w:rPr>
          <w:rFonts w:ascii="Times New Roman" w:hAnsi="Times New Roman" w:cs="Times New Roman"/>
          <w:sz w:val="24"/>
          <w:szCs w:val="24"/>
        </w:rPr>
        <w:t>[±</w:t>
      </w:r>
      <w:r w:rsidR="00AC427C">
        <w:rPr>
          <w:rFonts w:ascii="Times New Roman" w:hAnsi="Times New Roman" w:cs="Times New Roman"/>
          <w:sz w:val="24"/>
          <w:szCs w:val="24"/>
        </w:rPr>
        <w:t>]</w:t>
      </w:r>
      <w:r w:rsidRPr="000604A3">
        <w:rPr>
          <w:rFonts w:ascii="Times New Roman" w:hAnsi="Times New Roman" w:cs="Times New Roman"/>
          <w:sz w:val="24"/>
          <w:szCs w:val="24"/>
        </w:rPr>
        <w:t>) according to the number of adverse childhood experiences (ACEs) and presence of adult support during childhood (</w:t>
      </w:r>
      <w:r w:rsidR="00A861D8" w:rsidRPr="00A861D8">
        <w:rPr>
          <w:rFonts w:ascii="Times New Roman" w:hAnsi="Times New Roman" w:cs="Times New Roman"/>
          <w:i/>
          <w:iCs/>
          <w:sz w:val="24"/>
          <w:szCs w:val="24"/>
        </w:rPr>
        <w:t>n</w:t>
      </w:r>
      <w:r w:rsidRPr="000604A3">
        <w:rPr>
          <w:rFonts w:ascii="Times New Roman" w:hAnsi="Times New Roman" w:cs="Times New Roman"/>
          <w:sz w:val="24"/>
          <w:szCs w:val="24"/>
        </w:rPr>
        <w:t xml:space="preserve"> = 17,967)</w:t>
      </w:r>
    </w:p>
    <w:tbl>
      <w:tblPr>
        <w:tblW w:w="5000" w:type="pct"/>
        <w:tblCellMar>
          <w:left w:w="70" w:type="dxa"/>
          <w:right w:w="70" w:type="dxa"/>
        </w:tblCellMar>
        <w:tblLook w:val="04A0" w:firstRow="1" w:lastRow="0" w:firstColumn="1" w:lastColumn="0" w:noHBand="0" w:noVBand="1"/>
      </w:tblPr>
      <w:tblGrid>
        <w:gridCol w:w="3928"/>
        <w:gridCol w:w="2519"/>
        <w:gridCol w:w="2518"/>
        <w:gridCol w:w="2518"/>
        <w:gridCol w:w="2521"/>
      </w:tblGrid>
      <w:tr w:rsidR="00C01DD7" w:rsidRPr="00C01DD7" w14:paraId="3842EA84" w14:textId="77777777" w:rsidTr="00AE7EBF">
        <w:trPr>
          <w:trHeight w:val="285"/>
        </w:trPr>
        <w:tc>
          <w:tcPr>
            <w:tcW w:w="1402" w:type="pct"/>
            <w:tcBorders>
              <w:top w:val="single" w:sz="4" w:space="0" w:color="auto"/>
              <w:left w:val="nil"/>
              <w:bottom w:val="single" w:sz="4" w:space="0" w:color="auto"/>
              <w:right w:val="nil"/>
            </w:tcBorders>
            <w:noWrap/>
            <w:vAlign w:val="bottom"/>
            <w:hideMark/>
          </w:tcPr>
          <w:p w14:paraId="0BCB72B2" w14:textId="77777777"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 </w:t>
            </w:r>
          </w:p>
        </w:tc>
        <w:tc>
          <w:tcPr>
            <w:tcW w:w="899" w:type="pct"/>
            <w:tcBorders>
              <w:top w:val="single" w:sz="4" w:space="0" w:color="auto"/>
              <w:left w:val="nil"/>
              <w:bottom w:val="single" w:sz="4" w:space="0" w:color="auto"/>
              <w:right w:val="nil"/>
            </w:tcBorders>
            <w:noWrap/>
            <w:vAlign w:val="bottom"/>
            <w:hideMark/>
          </w:tcPr>
          <w:p w14:paraId="6C7A8CC0" w14:textId="77777777" w:rsid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ACE 0</w:t>
            </w:r>
          </w:p>
          <w:p w14:paraId="16FBCB0B" w14:textId="3C3E860F" w:rsidR="0030273C" w:rsidRPr="0030273C" w:rsidRDefault="0030273C" w:rsidP="00A84DDE">
            <w:pPr>
              <w:spacing w:after="0" w:line="480" w:lineRule="auto"/>
              <w:jc w:val="center"/>
              <w:rPr>
                <w:rFonts w:ascii="Times New Roman" w:hAnsi="Times New Roman" w:cs="Times New Roman"/>
                <w:sz w:val="24"/>
                <w:szCs w:val="24"/>
              </w:rPr>
            </w:pPr>
            <w:r>
              <w:rPr>
                <w:rFonts w:ascii="Times New Roman" w:hAnsi="Times New Roman" w:cs="Times New Roman"/>
                <w:i/>
                <w:iCs/>
                <w:sz w:val="24"/>
                <w:szCs w:val="24"/>
              </w:rPr>
              <w:t xml:space="preserve">n </w:t>
            </w:r>
            <w:r>
              <w:rPr>
                <w:rFonts w:ascii="Times New Roman" w:hAnsi="Times New Roman" w:cs="Times New Roman"/>
                <w:sz w:val="24"/>
                <w:szCs w:val="24"/>
              </w:rPr>
              <w:t xml:space="preserve">= </w:t>
            </w:r>
            <w:r w:rsidR="00477A9A">
              <w:rPr>
                <w:rFonts w:ascii="Times New Roman" w:hAnsi="Times New Roman" w:cs="Times New Roman"/>
                <w:sz w:val="24"/>
                <w:szCs w:val="24"/>
              </w:rPr>
              <w:t>12,959</w:t>
            </w:r>
          </w:p>
        </w:tc>
        <w:tc>
          <w:tcPr>
            <w:tcW w:w="899" w:type="pct"/>
            <w:tcBorders>
              <w:top w:val="single" w:sz="4" w:space="0" w:color="auto"/>
              <w:left w:val="nil"/>
              <w:bottom w:val="single" w:sz="4" w:space="0" w:color="auto"/>
              <w:right w:val="nil"/>
            </w:tcBorders>
            <w:noWrap/>
            <w:vAlign w:val="bottom"/>
            <w:hideMark/>
          </w:tcPr>
          <w:p w14:paraId="6BA8799E" w14:textId="77777777" w:rsid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ACE 1</w:t>
            </w:r>
          </w:p>
          <w:p w14:paraId="54A91732" w14:textId="45A9C4F7" w:rsidR="008A669D" w:rsidRPr="00C01DD7" w:rsidRDefault="0030273C" w:rsidP="00A84DDE">
            <w:pPr>
              <w:spacing w:after="0" w:line="480" w:lineRule="auto"/>
              <w:jc w:val="center"/>
              <w:rPr>
                <w:rFonts w:ascii="Times New Roman" w:hAnsi="Times New Roman" w:cs="Times New Roman"/>
                <w:sz w:val="24"/>
                <w:szCs w:val="24"/>
              </w:rPr>
            </w:pPr>
            <w:r>
              <w:rPr>
                <w:rFonts w:ascii="Times New Roman" w:hAnsi="Times New Roman" w:cs="Times New Roman"/>
                <w:i/>
                <w:iCs/>
                <w:sz w:val="24"/>
                <w:szCs w:val="24"/>
              </w:rPr>
              <w:t xml:space="preserve">n </w:t>
            </w:r>
            <w:r>
              <w:rPr>
                <w:rFonts w:ascii="Times New Roman" w:hAnsi="Times New Roman" w:cs="Times New Roman"/>
                <w:sz w:val="24"/>
                <w:szCs w:val="24"/>
              </w:rPr>
              <w:t>= 3</w:t>
            </w:r>
            <w:r w:rsidR="00477A9A">
              <w:rPr>
                <w:rFonts w:ascii="Times New Roman" w:hAnsi="Times New Roman" w:cs="Times New Roman"/>
                <w:sz w:val="24"/>
                <w:szCs w:val="24"/>
              </w:rPr>
              <w:t>,</w:t>
            </w:r>
            <w:r>
              <w:rPr>
                <w:rFonts w:ascii="Times New Roman" w:hAnsi="Times New Roman" w:cs="Times New Roman"/>
                <w:sz w:val="24"/>
                <w:szCs w:val="24"/>
              </w:rPr>
              <w:t>260</w:t>
            </w:r>
          </w:p>
        </w:tc>
        <w:tc>
          <w:tcPr>
            <w:tcW w:w="899" w:type="pct"/>
            <w:tcBorders>
              <w:top w:val="single" w:sz="4" w:space="0" w:color="auto"/>
              <w:left w:val="nil"/>
              <w:bottom w:val="single" w:sz="4" w:space="0" w:color="auto"/>
              <w:right w:val="nil"/>
            </w:tcBorders>
            <w:noWrap/>
            <w:vAlign w:val="bottom"/>
            <w:hideMark/>
          </w:tcPr>
          <w:p w14:paraId="06324A0A" w14:textId="77777777" w:rsid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ACE 2</w:t>
            </w:r>
          </w:p>
          <w:p w14:paraId="75EBCDD3" w14:textId="1CF61791" w:rsidR="008A669D" w:rsidRPr="008A669D" w:rsidRDefault="008A669D" w:rsidP="00A84DDE">
            <w:pPr>
              <w:spacing w:after="0" w:line="480" w:lineRule="auto"/>
              <w:jc w:val="center"/>
              <w:rPr>
                <w:rFonts w:ascii="Times New Roman" w:hAnsi="Times New Roman" w:cs="Times New Roman"/>
                <w:sz w:val="24"/>
                <w:szCs w:val="24"/>
              </w:rPr>
            </w:pPr>
            <w:r>
              <w:rPr>
                <w:rFonts w:ascii="Times New Roman" w:hAnsi="Times New Roman" w:cs="Times New Roman"/>
                <w:i/>
                <w:iCs/>
                <w:sz w:val="24"/>
                <w:szCs w:val="24"/>
              </w:rPr>
              <w:t xml:space="preserve">n = </w:t>
            </w:r>
            <w:r>
              <w:rPr>
                <w:rFonts w:ascii="Times New Roman" w:hAnsi="Times New Roman" w:cs="Times New Roman"/>
                <w:sz w:val="24"/>
                <w:szCs w:val="24"/>
              </w:rPr>
              <w:t>1</w:t>
            </w:r>
            <w:r w:rsidR="00477A9A">
              <w:rPr>
                <w:rFonts w:ascii="Times New Roman" w:hAnsi="Times New Roman" w:cs="Times New Roman"/>
                <w:sz w:val="24"/>
                <w:szCs w:val="24"/>
              </w:rPr>
              <w:t>,</w:t>
            </w:r>
            <w:r>
              <w:rPr>
                <w:rFonts w:ascii="Times New Roman" w:hAnsi="Times New Roman" w:cs="Times New Roman"/>
                <w:sz w:val="24"/>
                <w:szCs w:val="24"/>
              </w:rPr>
              <w:t>323</w:t>
            </w:r>
          </w:p>
        </w:tc>
        <w:tc>
          <w:tcPr>
            <w:tcW w:w="900" w:type="pct"/>
            <w:tcBorders>
              <w:top w:val="single" w:sz="4" w:space="0" w:color="auto"/>
              <w:left w:val="nil"/>
              <w:bottom w:val="single" w:sz="4" w:space="0" w:color="auto"/>
              <w:right w:val="nil"/>
            </w:tcBorders>
            <w:noWrap/>
            <w:vAlign w:val="bottom"/>
            <w:hideMark/>
          </w:tcPr>
          <w:p w14:paraId="724410BC" w14:textId="519260B0" w:rsidR="00C01DD7" w:rsidRPr="008A669D"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ACE 3</w:t>
            </w:r>
            <w:r w:rsidR="008A669D">
              <w:rPr>
                <w:rFonts w:ascii="Times New Roman" w:hAnsi="Times New Roman" w:cs="Times New Roman"/>
                <w:sz w:val="24"/>
                <w:szCs w:val="24"/>
              </w:rPr>
              <w:br/>
            </w:r>
            <w:r w:rsidR="008A669D">
              <w:rPr>
                <w:rFonts w:ascii="Times New Roman" w:hAnsi="Times New Roman" w:cs="Times New Roman"/>
                <w:i/>
                <w:iCs/>
                <w:sz w:val="24"/>
                <w:szCs w:val="24"/>
              </w:rPr>
              <w:t xml:space="preserve">n = </w:t>
            </w:r>
            <w:r w:rsidR="008A669D">
              <w:rPr>
                <w:rFonts w:ascii="Times New Roman" w:hAnsi="Times New Roman" w:cs="Times New Roman"/>
                <w:sz w:val="24"/>
                <w:szCs w:val="24"/>
              </w:rPr>
              <w:t>425</w:t>
            </w:r>
          </w:p>
        </w:tc>
      </w:tr>
      <w:tr w:rsidR="00C01DD7" w:rsidRPr="00C01DD7" w14:paraId="1FD6D8E1" w14:textId="77777777" w:rsidTr="00AE7EBF">
        <w:trPr>
          <w:trHeight w:val="285"/>
        </w:trPr>
        <w:tc>
          <w:tcPr>
            <w:tcW w:w="1402" w:type="pct"/>
            <w:tcBorders>
              <w:top w:val="nil"/>
              <w:left w:val="nil"/>
              <w:bottom w:val="nil"/>
              <w:right w:val="nil"/>
            </w:tcBorders>
            <w:noWrap/>
            <w:vAlign w:val="bottom"/>
            <w:hideMark/>
          </w:tcPr>
          <w:p w14:paraId="7A2BAB48" w14:textId="51B52BC2" w:rsidR="00C01DD7" w:rsidRPr="00C01DD7" w:rsidRDefault="00C01DD7" w:rsidP="00A84DDE">
            <w:pPr>
              <w:spacing w:after="0" w:line="480" w:lineRule="auto"/>
              <w:rPr>
                <w:rFonts w:ascii="Times New Roman" w:hAnsi="Times New Roman" w:cs="Times New Roman"/>
                <w:sz w:val="24"/>
                <w:szCs w:val="24"/>
              </w:rPr>
            </w:pPr>
            <w:r w:rsidRPr="00C01DD7">
              <w:rPr>
                <w:rFonts w:ascii="Times New Roman" w:hAnsi="Times New Roman" w:cs="Times New Roman"/>
                <w:sz w:val="24"/>
                <w:szCs w:val="24"/>
              </w:rPr>
              <w:t>Very high support</w:t>
            </w:r>
            <w:r w:rsidR="004C28F2">
              <w:rPr>
                <w:rFonts w:ascii="Times New Roman" w:hAnsi="Times New Roman" w:cs="Times New Roman"/>
                <w:sz w:val="24"/>
                <w:szCs w:val="24"/>
              </w:rPr>
              <w:t xml:space="preserve"> (n = </w:t>
            </w:r>
            <w:r w:rsidR="00A84DDE">
              <w:rPr>
                <w:rFonts w:ascii="Times New Roman" w:hAnsi="Times New Roman" w:cs="Times New Roman"/>
                <w:sz w:val="24"/>
                <w:szCs w:val="24"/>
              </w:rPr>
              <w:t>8,043)</w:t>
            </w:r>
          </w:p>
        </w:tc>
        <w:tc>
          <w:tcPr>
            <w:tcW w:w="899" w:type="pct"/>
            <w:tcBorders>
              <w:top w:val="nil"/>
              <w:left w:val="nil"/>
              <w:bottom w:val="nil"/>
              <w:right w:val="nil"/>
            </w:tcBorders>
            <w:noWrap/>
            <w:vAlign w:val="bottom"/>
            <w:hideMark/>
          </w:tcPr>
          <w:p w14:paraId="7856E77B" w14:textId="636D3F4B"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1.35</w:t>
            </w:r>
            <w:r w:rsidR="00A861D8">
              <w:rPr>
                <w:rFonts w:ascii="Times New Roman" w:hAnsi="Times New Roman" w:cs="Times New Roman"/>
                <w:sz w:val="24"/>
                <w:szCs w:val="24"/>
              </w:rPr>
              <w:t xml:space="preserve"> (</w:t>
            </w:r>
            <w:r w:rsidR="00A33C36">
              <w:rPr>
                <w:rFonts w:ascii="Times New Roman" w:hAnsi="Times New Roman" w:cs="Times New Roman"/>
                <w:sz w:val="24"/>
                <w:szCs w:val="24"/>
              </w:rPr>
              <w:t>±</w:t>
            </w:r>
            <w:r w:rsidR="00E67735">
              <w:rPr>
                <w:rFonts w:ascii="Times New Roman" w:hAnsi="Times New Roman" w:cs="Times New Roman"/>
                <w:sz w:val="24"/>
                <w:szCs w:val="24"/>
              </w:rPr>
              <w:t>0.46</w:t>
            </w:r>
            <w:r w:rsidR="00AE0622">
              <w:rPr>
                <w:rFonts w:ascii="Times New Roman" w:hAnsi="Times New Roman" w:cs="Times New Roman"/>
                <w:sz w:val="24"/>
                <w:szCs w:val="24"/>
              </w:rPr>
              <w:t>)</w:t>
            </w:r>
          </w:p>
        </w:tc>
        <w:tc>
          <w:tcPr>
            <w:tcW w:w="899" w:type="pct"/>
            <w:tcBorders>
              <w:top w:val="nil"/>
              <w:left w:val="nil"/>
              <w:bottom w:val="nil"/>
              <w:right w:val="nil"/>
            </w:tcBorders>
            <w:noWrap/>
            <w:vAlign w:val="bottom"/>
            <w:hideMark/>
          </w:tcPr>
          <w:p w14:paraId="38FB637A" w14:textId="0BE97416"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2.02</w:t>
            </w:r>
            <w:r w:rsidR="00DE6775">
              <w:rPr>
                <w:rFonts w:ascii="Times New Roman" w:hAnsi="Times New Roman" w:cs="Times New Roman"/>
                <w:sz w:val="24"/>
                <w:szCs w:val="24"/>
              </w:rPr>
              <w:t xml:space="preserve"> (±</w:t>
            </w:r>
            <w:r w:rsidR="00282FD4">
              <w:rPr>
                <w:rFonts w:ascii="Times New Roman" w:hAnsi="Times New Roman" w:cs="Times New Roman"/>
                <w:sz w:val="24"/>
                <w:szCs w:val="24"/>
              </w:rPr>
              <w:t>0.76)</w:t>
            </w:r>
          </w:p>
        </w:tc>
        <w:tc>
          <w:tcPr>
            <w:tcW w:w="899" w:type="pct"/>
            <w:tcBorders>
              <w:top w:val="nil"/>
              <w:left w:val="nil"/>
              <w:bottom w:val="nil"/>
              <w:right w:val="nil"/>
            </w:tcBorders>
            <w:noWrap/>
            <w:vAlign w:val="bottom"/>
            <w:hideMark/>
          </w:tcPr>
          <w:p w14:paraId="1F241AA9" w14:textId="6DA2F56E"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2.63</w:t>
            </w:r>
            <w:r w:rsidR="000B15A9">
              <w:rPr>
                <w:rFonts w:ascii="Times New Roman" w:hAnsi="Times New Roman" w:cs="Times New Roman"/>
                <w:sz w:val="24"/>
                <w:szCs w:val="24"/>
              </w:rPr>
              <w:t xml:space="preserve"> (±0.96)</w:t>
            </w:r>
          </w:p>
        </w:tc>
        <w:tc>
          <w:tcPr>
            <w:tcW w:w="900" w:type="pct"/>
            <w:tcBorders>
              <w:top w:val="nil"/>
              <w:left w:val="nil"/>
              <w:bottom w:val="nil"/>
              <w:right w:val="nil"/>
            </w:tcBorders>
            <w:noWrap/>
            <w:vAlign w:val="bottom"/>
            <w:hideMark/>
          </w:tcPr>
          <w:p w14:paraId="471F88FB" w14:textId="2AF7B386"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3.62</w:t>
            </w:r>
            <w:r w:rsidR="00120F95">
              <w:rPr>
                <w:rFonts w:ascii="Times New Roman" w:hAnsi="Times New Roman" w:cs="Times New Roman"/>
                <w:sz w:val="24"/>
                <w:szCs w:val="24"/>
              </w:rPr>
              <w:t xml:space="preserve"> (±0.91)</w:t>
            </w:r>
          </w:p>
        </w:tc>
      </w:tr>
      <w:tr w:rsidR="00C01DD7" w:rsidRPr="00C01DD7" w14:paraId="167C232B" w14:textId="77777777" w:rsidTr="00AE7EBF">
        <w:trPr>
          <w:trHeight w:val="285"/>
        </w:trPr>
        <w:tc>
          <w:tcPr>
            <w:tcW w:w="1402" w:type="pct"/>
            <w:tcBorders>
              <w:top w:val="nil"/>
              <w:left w:val="nil"/>
              <w:bottom w:val="nil"/>
              <w:right w:val="nil"/>
            </w:tcBorders>
            <w:noWrap/>
            <w:vAlign w:val="bottom"/>
            <w:hideMark/>
          </w:tcPr>
          <w:p w14:paraId="104B0576" w14:textId="490AB20C" w:rsidR="00C01DD7" w:rsidRPr="00C01DD7" w:rsidRDefault="00C01DD7" w:rsidP="00A84DDE">
            <w:pPr>
              <w:spacing w:after="0" w:line="480" w:lineRule="auto"/>
              <w:rPr>
                <w:rFonts w:ascii="Times New Roman" w:hAnsi="Times New Roman" w:cs="Times New Roman"/>
                <w:sz w:val="24"/>
                <w:szCs w:val="24"/>
              </w:rPr>
            </w:pPr>
            <w:r w:rsidRPr="00C01DD7">
              <w:rPr>
                <w:rFonts w:ascii="Times New Roman" w:hAnsi="Times New Roman" w:cs="Times New Roman"/>
                <w:sz w:val="24"/>
                <w:szCs w:val="24"/>
              </w:rPr>
              <w:t>High support</w:t>
            </w:r>
            <w:r w:rsidR="004C28F2">
              <w:rPr>
                <w:rFonts w:ascii="Times New Roman" w:hAnsi="Times New Roman" w:cs="Times New Roman"/>
                <w:sz w:val="24"/>
                <w:szCs w:val="24"/>
              </w:rPr>
              <w:t xml:space="preserve"> (n = </w:t>
            </w:r>
            <w:r w:rsidR="00A84DDE">
              <w:rPr>
                <w:rFonts w:ascii="Times New Roman" w:hAnsi="Times New Roman" w:cs="Times New Roman"/>
                <w:sz w:val="24"/>
                <w:szCs w:val="24"/>
              </w:rPr>
              <w:t>6,179)</w:t>
            </w:r>
          </w:p>
        </w:tc>
        <w:tc>
          <w:tcPr>
            <w:tcW w:w="899" w:type="pct"/>
            <w:tcBorders>
              <w:top w:val="nil"/>
              <w:left w:val="nil"/>
              <w:bottom w:val="nil"/>
              <w:right w:val="nil"/>
            </w:tcBorders>
            <w:noWrap/>
            <w:vAlign w:val="bottom"/>
            <w:hideMark/>
          </w:tcPr>
          <w:p w14:paraId="291D2B8D" w14:textId="56F580AA"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1.73</w:t>
            </w:r>
            <w:r w:rsidR="00AE0622">
              <w:rPr>
                <w:rFonts w:ascii="Times New Roman" w:hAnsi="Times New Roman" w:cs="Times New Roman"/>
                <w:sz w:val="24"/>
                <w:szCs w:val="24"/>
              </w:rPr>
              <w:t xml:space="preserve"> (</w:t>
            </w:r>
            <w:r w:rsidR="006D5370">
              <w:rPr>
                <w:rFonts w:ascii="Times New Roman" w:hAnsi="Times New Roman" w:cs="Times New Roman"/>
                <w:sz w:val="24"/>
                <w:szCs w:val="24"/>
              </w:rPr>
              <w:t>±</w:t>
            </w:r>
            <w:r w:rsidR="00AE0622">
              <w:rPr>
                <w:rFonts w:ascii="Times New Roman" w:hAnsi="Times New Roman" w:cs="Times New Roman"/>
                <w:sz w:val="24"/>
                <w:szCs w:val="24"/>
              </w:rPr>
              <w:t>0.60</w:t>
            </w:r>
            <w:r w:rsidR="00944353">
              <w:rPr>
                <w:rFonts w:ascii="Times New Roman" w:hAnsi="Times New Roman" w:cs="Times New Roman"/>
                <w:sz w:val="24"/>
                <w:szCs w:val="24"/>
              </w:rPr>
              <w:t>)</w:t>
            </w:r>
          </w:p>
        </w:tc>
        <w:tc>
          <w:tcPr>
            <w:tcW w:w="899" w:type="pct"/>
            <w:tcBorders>
              <w:top w:val="nil"/>
              <w:left w:val="nil"/>
              <w:bottom w:val="nil"/>
              <w:right w:val="nil"/>
            </w:tcBorders>
            <w:noWrap/>
            <w:vAlign w:val="bottom"/>
            <w:hideMark/>
          </w:tcPr>
          <w:p w14:paraId="5F1C9617" w14:textId="32B8A3CB"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2.46</w:t>
            </w:r>
            <w:r w:rsidR="00282FD4">
              <w:rPr>
                <w:rFonts w:ascii="Times New Roman" w:hAnsi="Times New Roman" w:cs="Times New Roman"/>
                <w:sz w:val="24"/>
                <w:szCs w:val="24"/>
              </w:rPr>
              <w:t xml:space="preserve"> (±0.74)</w:t>
            </w:r>
          </w:p>
        </w:tc>
        <w:tc>
          <w:tcPr>
            <w:tcW w:w="899" w:type="pct"/>
            <w:tcBorders>
              <w:top w:val="nil"/>
              <w:left w:val="nil"/>
              <w:bottom w:val="nil"/>
              <w:right w:val="nil"/>
            </w:tcBorders>
            <w:noWrap/>
            <w:vAlign w:val="bottom"/>
            <w:hideMark/>
          </w:tcPr>
          <w:p w14:paraId="66B6D056" w14:textId="6F613AB0"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3.10</w:t>
            </w:r>
            <w:r w:rsidR="000B15A9">
              <w:rPr>
                <w:rFonts w:ascii="Times New Roman" w:hAnsi="Times New Roman" w:cs="Times New Roman"/>
                <w:sz w:val="24"/>
                <w:szCs w:val="24"/>
              </w:rPr>
              <w:t xml:space="preserve"> (±</w:t>
            </w:r>
            <w:r w:rsidR="00972FE5">
              <w:rPr>
                <w:rFonts w:ascii="Times New Roman" w:hAnsi="Times New Roman" w:cs="Times New Roman"/>
                <w:sz w:val="24"/>
                <w:szCs w:val="24"/>
              </w:rPr>
              <w:t>0.79)</w:t>
            </w:r>
          </w:p>
        </w:tc>
        <w:tc>
          <w:tcPr>
            <w:tcW w:w="900" w:type="pct"/>
            <w:tcBorders>
              <w:top w:val="nil"/>
              <w:left w:val="nil"/>
              <w:bottom w:val="nil"/>
              <w:right w:val="nil"/>
            </w:tcBorders>
            <w:noWrap/>
            <w:vAlign w:val="bottom"/>
            <w:hideMark/>
          </w:tcPr>
          <w:p w14:paraId="0E63673C" w14:textId="22226C5D"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3.82</w:t>
            </w:r>
            <w:r w:rsidR="00120F95">
              <w:rPr>
                <w:rFonts w:ascii="Times New Roman" w:hAnsi="Times New Roman" w:cs="Times New Roman"/>
                <w:sz w:val="24"/>
                <w:szCs w:val="24"/>
              </w:rPr>
              <w:t xml:space="preserve"> (±</w:t>
            </w:r>
            <w:r w:rsidR="00B72DB4">
              <w:rPr>
                <w:rFonts w:ascii="Times New Roman" w:hAnsi="Times New Roman" w:cs="Times New Roman"/>
                <w:sz w:val="24"/>
                <w:szCs w:val="24"/>
              </w:rPr>
              <w:t>0.68)</w:t>
            </w:r>
          </w:p>
        </w:tc>
      </w:tr>
      <w:tr w:rsidR="00C01DD7" w:rsidRPr="00C01DD7" w14:paraId="68BDD048" w14:textId="77777777" w:rsidTr="00AE7EBF">
        <w:trPr>
          <w:trHeight w:val="285"/>
        </w:trPr>
        <w:tc>
          <w:tcPr>
            <w:tcW w:w="1402" w:type="pct"/>
            <w:tcBorders>
              <w:top w:val="nil"/>
              <w:left w:val="nil"/>
              <w:bottom w:val="nil"/>
              <w:right w:val="nil"/>
            </w:tcBorders>
            <w:noWrap/>
            <w:vAlign w:val="bottom"/>
            <w:hideMark/>
          </w:tcPr>
          <w:p w14:paraId="335DEF34" w14:textId="44D8F7CB" w:rsidR="00C01DD7" w:rsidRPr="00C01DD7" w:rsidRDefault="00C01DD7" w:rsidP="00A84DDE">
            <w:pPr>
              <w:spacing w:after="0" w:line="480" w:lineRule="auto"/>
              <w:rPr>
                <w:rFonts w:ascii="Times New Roman" w:hAnsi="Times New Roman" w:cs="Times New Roman"/>
                <w:sz w:val="24"/>
                <w:szCs w:val="24"/>
              </w:rPr>
            </w:pPr>
            <w:r w:rsidRPr="00C01DD7">
              <w:rPr>
                <w:rFonts w:ascii="Times New Roman" w:hAnsi="Times New Roman" w:cs="Times New Roman"/>
                <w:sz w:val="24"/>
                <w:szCs w:val="24"/>
              </w:rPr>
              <w:t>Limited support</w:t>
            </w:r>
            <w:r w:rsidR="00A84DDE">
              <w:rPr>
                <w:rFonts w:ascii="Times New Roman" w:hAnsi="Times New Roman" w:cs="Times New Roman"/>
                <w:sz w:val="24"/>
                <w:szCs w:val="24"/>
              </w:rPr>
              <w:t xml:space="preserve"> (n = 2,124)</w:t>
            </w:r>
          </w:p>
        </w:tc>
        <w:tc>
          <w:tcPr>
            <w:tcW w:w="899" w:type="pct"/>
            <w:tcBorders>
              <w:top w:val="nil"/>
              <w:left w:val="nil"/>
              <w:bottom w:val="nil"/>
              <w:right w:val="nil"/>
            </w:tcBorders>
            <w:noWrap/>
            <w:vAlign w:val="bottom"/>
            <w:hideMark/>
          </w:tcPr>
          <w:p w14:paraId="35AE7BC7" w14:textId="2355E595"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2.35</w:t>
            </w:r>
            <w:r w:rsidR="00944353">
              <w:rPr>
                <w:rFonts w:ascii="Times New Roman" w:hAnsi="Times New Roman" w:cs="Times New Roman"/>
                <w:sz w:val="24"/>
                <w:szCs w:val="24"/>
              </w:rPr>
              <w:t xml:space="preserve"> (</w:t>
            </w:r>
            <w:r w:rsidR="006D5370">
              <w:rPr>
                <w:rFonts w:ascii="Times New Roman" w:hAnsi="Times New Roman" w:cs="Times New Roman"/>
                <w:sz w:val="24"/>
                <w:szCs w:val="24"/>
              </w:rPr>
              <w:t>±</w:t>
            </w:r>
            <w:r w:rsidR="00944353">
              <w:rPr>
                <w:rFonts w:ascii="Times New Roman" w:hAnsi="Times New Roman" w:cs="Times New Roman"/>
                <w:sz w:val="24"/>
                <w:szCs w:val="24"/>
              </w:rPr>
              <w:t>0.82)</w:t>
            </w:r>
          </w:p>
        </w:tc>
        <w:tc>
          <w:tcPr>
            <w:tcW w:w="899" w:type="pct"/>
            <w:tcBorders>
              <w:top w:val="nil"/>
              <w:left w:val="nil"/>
              <w:bottom w:val="nil"/>
              <w:right w:val="nil"/>
            </w:tcBorders>
            <w:noWrap/>
            <w:vAlign w:val="bottom"/>
            <w:hideMark/>
          </w:tcPr>
          <w:p w14:paraId="01CF4BA0" w14:textId="482ED9D6"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3.14</w:t>
            </w:r>
            <w:r w:rsidR="00282FD4">
              <w:rPr>
                <w:rFonts w:ascii="Times New Roman" w:hAnsi="Times New Roman" w:cs="Times New Roman"/>
                <w:sz w:val="24"/>
                <w:szCs w:val="24"/>
              </w:rPr>
              <w:t xml:space="preserve"> (±0.76)</w:t>
            </w:r>
          </w:p>
        </w:tc>
        <w:tc>
          <w:tcPr>
            <w:tcW w:w="899" w:type="pct"/>
            <w:tcBorders>
              <w:top w:val="nil"/>
              <w:left w:val="nil"/>
              <w:bottom w:val="nil"/>
              <w:right w:val="nil"/>
            </w:tcBorders>
            <w:noWrap/>
            <w:vAlign w:val="bottom"/>
            <w:hideMark/>
          </w:tcPr>
          <w:p w14:paraId="0894F3CC" w14:textId="7A06040F"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3.60</w:t>
            </w:r>
            <w:r w:rsidR="00972FE5">
              <w:rPr>
                <w:rFonts w:ascii="Times New Roman" w:hAnsi="Times New Roman" w:cs="Times New Roman"/>
                <w:sz w:val="24"/>
                <w:szCs w:val="24"/>
              </w:rPr>
              <w:t xml:space="preserve"> (±0.73)</w:t>
            </w:r>
          </w:p>
        </w:tc>
        <w:tc>
          <w:tcPr>
            <w:tcW w:w="900" w:type="pct"/>
            <w:tcBorders>
              <w:top w:val="nil"/>
              <w:left w:val="nil"/>
              <w:bottom w:val="nil"/>
              <w:right w:val="nil"/>
            </w:tcBorders>
            <w:noWrap/>
            <w:vAlign w:val="bottom"/>
            <w:hideMark/>
          </w:tcPr>
          <w:p w14:paraId="55599534" w14:textId="6C573569" w:rsidR="00C01DD7" w:rsidRPr="00B72DB4" w:rsidRDefault="00C01DD7" w:rsidP="00A84DDE">
            <w:pPr>
              <w:spacing w:after="0" w:line="480" w:lineRule="auto"/>
              <w:jc w:val="center"/>
              <w:rPr>
                <w:rFonts w:ascii="Times New Roman" w:hAnsi="Times New Roman" w:cs="Times New Roman"/>
                <w:sz w:val="26"/>
                <w:szCs w:val="26"/>
              </w:rPr>
            </w:pPr>
            <w:r w:rsidRPr="00C01DD7">
              <w:rPr>
                <w:rFonts w:ascii="Times New Roman" w:hAnsi="Times New Roman" w:cs="Times New Roman"/>
                <w:sz w:val="24"/>
                <w:szCs w:val="24"/>
              </w:rPr>
              <w:t>4.08</w:t>
            </w:r>
            <w:r w:rsidR="00B72DB4">
              <w:rPr>
                <w:rFonts w:ascii="Times New Roman" w:hAnsi="Times New Roman" w:cs="Times New Roman"/>
                <w:sz w:val="24"/>
                <w:szCs w:val="24"/>
              </w:rPr>
              <w:t xml:space="preserve"> </w:t>
            </w:r>
            <w:r w:rsidR="00B72DB4">
              <w:rPr>
                <w:rFonts w:ascii="Times New Roman" w:hAnsi="Times New Roman" w:cs="Times New Roman"/>
                <w:sz w:val="26"/>
                <w:szCs w:val="26"/>
              </w:rPr>
              <w:t>(</w:t>
            </w:r>
            <w:r w:rsidR="00B72DB4">
              <w:rPr>
                <w:rFonts w:ascii="Times New Roman" w:hAnsi="Times New Roman" w:cs="Times New Roman"/>
                <w:sz w:val="24"/>
                <w:szCs w:val="24"/>
              </w:rPr>
              <w:t>±0.66)</w:t>
            </w:r>
          </w:p>
        </w:tc>
      </w:tr>
      <w:tr w:rsidR="00C01DD7" w:rsidRPr="00C01DD7" w14:paraId="550F2C40" w14:textId="77777777" w:rsidTr="00AE7EBF">
        <w:trPr>
          <w:trHeight w:val="285"/>
        </w:trPr>
        <w:tc>
          <w:tcPr>
            <w:tcW w:w="1402" w:type="pct"/>
            <w:tcBorders>
              <w:top w:val="nil"/>
              <w:left w:val="nil"/>
              <w:bottom w:val="nil"/>
              <w:right w:val="nil"/>
            </w:tcBorders>
            <w:noWrap/>
            <w:vAlign w:val="bottom"/>
            <w:hideMark/>
          </w:tcPr>
          <w:p w14:paraId="54EC5A5C" w14:textId="4FC786E6" w:rsidR="00C01DD7" w:rsidRPr="00C01DD7" w:rsidRDefault="00C01DD7" w:rsidP="00A84DDE">
            <w:pPr>
              <w:spacing w:after="0" w:line="480" w:lineRule="auto"/>
              <w:rPr>
                <w:rFonts w:ascii="Times New Roman" w:hAnsi="Times New Roman" w:cs="Times New Roman"/>
                <w:sz w:val="24"/>
                <w:szCs w:val="24"/>
              </w:rPr>
            </w:pPr>
            <w:r w:rsidRPr="00C01DD7">
              <w:rPr>
                <w:rFonts w:ascii="Times New Roman" w:hAnsi="Times New Roman" w:cs="Times New Roman"/>
                <w:sz w:val="24"/>
                <w:szCs w:val="24"/>
              </w:rPr>
              <w:t>Very limited support</w:t>
            </w:r>
            <w:r w:rsidR="00A84DDE">
              <w:rPr>
                <w:rFonts w:ascii="Times New Roman" w:hAnsi="Times New Roman" w:cs="Times New Roman"/>
                <w:sz w:val="24"/>
                <w:szCs w:val="24"/>
              </w:rPr>
              <w:t xml:space="preserve"> (n = 874)</w:t>
            </w:r>
          </w:p>
        </w:tc>
        <w:tc>
          <w:tcPr>
            <w:tcW w:w="899" w:type="pct"/>
            <w:tcBorders>
              <w:top w:val="nil"/>
              <w:left w:val="nil"/>
              <w:bottom w:val="nil"/>
              <w:right w:val="nil"/>
            </w:tcBorders>
            <w:noWrap/>
            <w:vAlign w:val="bottom"/>
            <w:hideMark/>
          </w:tcPr>
          <w:p w14:paraId="0A534D19" w14:textId="31554738"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2.53</w:t>
            </w:r>
            <w:r w:rsidR="00944353">
              <w:rPr>
                <w:rFonts w:ascii="Times New Roman" w:hAnsi="Times New Roman" w:cs="Times New Roman"/>
                <w:sz w:val="24"/>
                <w:szCs w:val="24"/>
              </w:rPr>
              <w:t xml:space="preserve"> (</w:t>
            </w:r>
            <w:r w:rsidR="006D5370">
              <w:rPr>
                <w:rFonts w:ascii="Times New Roman" w:hAnsi="Times New Roman" w:cs="Times New Roman"/>
                <w:sz w:val="24"/>
                <w:szCs w:val="24"/>
              </w:rPr>
              <w:t>±</w:t>
            </w:r>
            <w:r w:rsidR="00944353">
              <w:rPr>
                <w:rFonts w:ascii="Times New Roman" w:hAnsi="Times New Roman" w:cs="Times New Roman"/>
                <w:sz w:val="24"/>
                <w:szCs w:val="24"/>
              </w:rPr>
              <w:t>0.89)</w:t>
            </w:r>
          </w:p>
        </w:tc>
        <w:tc>
          <w:tcPr>
            <w:tcW w:w="899" w:type="pct"/>
            <w:tcBorders>
              <w:top w:val="nil"/>
              <w:left w:val="nil"/>
              <w:bottom w:val="nil"/>
              <w:right w:val="nil"/>
            </w:tcBorders>
            <w:noWrap/>
            <w:vAlign w:val="bottom"/>
            <w:hideMark/>
          </w:tcPr>
          <w:p w14:paraId="38C16B1C" w14:textId="29D19891"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3.32</w:t>
            </w:r>
            <w:r w:rsidR="00282FD4">
              <w:rPr>
                <w:rFonts w:ascii="Times New Roman" w:hAnsi="Times New Roman" w:cs="Times New Roman"/>
                <w:sz w:val="24"/>
                <w:szCs w:val="24"/>
              </w:rPr>
              <w:t xml:space="preserve"> (±0</w:t>
            </w:r>
            <w:r w:rsidR="00D0692B">
              <w:rPr>
                <w:rFonts w:ascii="Times New Roman" w:hAnsi="Times New Roman" w:cs="Times New Roman"/>
                <w:sz w:val="24"/>
                <w:szCs w:val="24"/>
              </w:rPr>
              <w:t>.83)</w:t>
            </w:r>
          </w:p>
        </w:tc>
        <w:tc>
          <w:tcPr>
            <w:tcW w:w="899" w:type="pct"/>
            <w:tcBorders>
              <w:top w:val="nil"/>
              <w:left w:val="nil"/>
              <w:bottom w:val="nil"/>
              <w:right w:val="nil"/>
            </w:tcBorders>
            <w:noWrap/>
            <w:vAlign w:val="bottom"/>
            <w:hideMark/>
          </w:tcPr>
          <w:p w14:paraId="6F36DF65" w14:textId="3CCDC9A0"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3.97</w:t>
            </w:r>
            <w:r w:rsidR="00972FE5">
              <w:rPr>
                <w:rFonts w:ascii="Times New Roman" w:hAnsi="Times New Roman" w:cs="Times New Roman"/>
                <w:sz w:val="24"/>
                <w:szCs w:val="24"/>
              </w:rPr>
              <w:t xml:space="preserve"> (±0.68)</w:t>
            </w:r>
          </w:p>
        </w:tc>
        <w:tc>
          <w:tcPr>
            <w:tcW w:w="900" w:type="pct"/>
            <w:tcBorders>
              <w:top w:val="nil"/>
              <w:left w:val="nil"/>
              <w:bottom w:val="nil"/>
              <w:right w:val="nil"/>
            </w:tcBorders>
            <w:noWrap/>
            <w:vAlign w:val="bottom"/>
            <w:hideMark/>
          </w:tcPr>
          <w:p w14:paraId="272517CF" w14:textId="6FEF0A7E"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4.39</w:t>
            </w:r>
            <w:r w:rsidR="00B72DB4">
              <w:rPr>
                <w:rFonts w:ascii="Times New Roman" w:hAnsi="Times New Roman" w:cs="Times New Roman"/>
                <w:sz w:val="24"/>
                <w:szCs w:val="24"/>
              </w:rPr>
              <w:t xml:space="preserve"> (±</w:t>
            </w:r>
            <w:r w:rsidR="00AE7EBF">
              <w:rPr>
                <w:rFonts w:ascii="Times New Roman" w:hAnsi="Times New Roman" w:cs="Times New Roman"/>
                <w:sz w:val="24"/>
                <w:szCs w:val="24"/>
              </w:rPr>
              <w:t>0.58)</w:t>
            </w:r>
          </w:p>
        </w:tc>
      </w:tr>
      <w:tr w:rsidR="00C01DD7" w:rsidRPr="00C01DD7" w14:paraId="01BFB6CE" w14:textId="77777777" w:rsidTr="00AE7EBF">
        <w:trPr>
          <w:trHeight w:val="285"/>
        </w:trPr>
        <w:tc>
          <w:tcPr>
            <w:tcW w:w="1402" w:type="pct"/>
            <w:tcBorders>
              <w:top w:val="nil"/>
              <w:left w:val="nil"/>
              <w:bottom w:val="single" w:sz="4" w:space="0" w:color="auto"/>
              <w:right w:val="nil"/>
            </w:tcBorders>
            <w:noWrap/>
            <w:vAlign w:val="bottom"/>
            <w:hideMark/>
          </w:tcPr>
          <w:p w14:paraId="42217B1A" w14:textId="33F8AD42" w:rsidR="00C01DD7" w:rsidRPr="00C01DD7" w:rsidRDefault="00C01DD7" w:rsidP="00A84DDE">
            <w:pPr>
              <w:spacing w:after="0" w:line="480" w:lineRule="auto"/>
              <w:rPr>
                <w:rFonts w:ascii="Times New Roman" w:hAnsi="Times New Roman" w:cs="Times New Roman"/>
                <w:sz w:val="24"/>
                <w:szCs w:val="24"/>
              </w:rPr>
            </w:pPr>
            <w:r w:rsidRPr="00C01DD7">
              <w:rPr>
                <w:rFonts w:ascii="Times New Roman" w:hAnsi="Times New Roman" w:cs="Times New Roman"/>
                <w:sz w:val="24"/>
                <w:szCs w:val="24"/>
              </w:rPr>
              <w:t>No support at all</w:t>
            </w:r>
            <w:r w:rsidR="00A84DDE">
              <w:rPr>
                <w:rFonts w:ascii="Times New Roman" w:hAnsi="Times New Roman" w:cs="Times New Roman"/>
                <w:sz w:val="24"/>
                <w:szCs w:val="24"/>
              </w:rPr>
              <w:t xml:space="preserve"> (n = 747)</w:t>
            </w:r>
          </w:p>
        </w:tc>
        <w:tc>
          <w:tcPr>
            <w:tcW w:w="899" w:type="pct"/>
            <w:tcBorders>
              <w:top w:val="nil"/>
              <w:left w:val="nil"/>
              <w:bottom w:val="single" w:sz="4" w:space="0" w:color="auto"/>
              <w:right w:val="nil"/>
            </w:tcBorders>
            <w:noWrap/>
            <w:vAlign w:val="bottom"/>
            <w:hideMark/>
          </w:tcPr>
          <w:p w14:paraId="197C64D9" w14:textId="2F99EAC3"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2.23</w:t>
            </w:r>
            <w:r w:rsidR="00944353">
              <w:rPr>
                <w:rFonts w:ascii="Times New Roman" w:hAnsi="Times New Roman" w:cs="Times New Roman"/>
                <w:sz w:val="24"/>
                <w:szCs w:val="24"/>
              </w:rPr>
              <w:t xml:space="preserve"> (</w:t>
            </w:r>
            <w:r w:rsidR="006D5370">
              <w:rPr>
                <w:rFonts w:ascii="Times New Roman" w:hAnsi="Times New Roman" w:cs="Times New Roman"/>
                <w:sz w:val="24"/>
                <w:szCs w:val="24"/>
              </w:rPr>
              <w:t>±</w:t>
            </w:r>
            <w:r w:rsidR="00944353">
              <w:rPr>
                <w:rFonts w:ascii="Times New Roman" w:hAnsi="Times New Roman" w:cs="Times New Roman"/>
                <w:sz w:val="24"/>
                <w:szCs w:val="24"/>
              </w:rPr>
              <w:t>1.07)</w:t>
            </w:r>
          </w:p>
        </w:tc>
        <w:tc>
          <w:tcPr>
            <w:tcW w:w="899" w:type="pct"/>
            <w:tcBorders>
              <w:top w:val="nil"/>
              <w:left w:val="nil"/>
              <w:bottom w:val="single" w:sz="4" w:space="0" w:color="auto"/>
              <w:right w:val="nil"/>
            </w:tcBorders>
            <w:noWrap/>
            <w:vAlign w:val="bottom"/>
            <w:hideMark/>
          </w:tcPr>
          <w:p w14:paraId="5435887C" w14:textId="304B5FD2"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3.50</w:t>
            </w:r>
            <w:r w:rsidR="00D0692B">
              <w:rPr>
                <w:rFonts w:ascii="Times New Roman" w:hAnsi="Times New Roman" w:cs="Times New Roman"/>
                <w:sz w:val="24"/>
                <w:szCs w:val="24"/>
              </w:rPr>
              <w:t xml:space="preserve"> (±0.94)</w:t>
            </w:r>
          </w:p>
        </w:tc>
        <w:tc>
          <w:tcPr>
            <w:tcW w:w="899" w:type="pct"/>
            <w:tcBorders>
              <w:top w:val="nil"/>
              <w:left w:val="nil"/>
              <w:bottom w:val="single" w:sz="4" w:space="0" w:color="auto"/>
              <w:right w:val="nil"/>
            </w:tcBorders>
            <w:noWrap/>
            <w:vAlign w:val="bottom"/>
            <w:hideMark/>
          </w:tcPr>
          <w:p w14:paraId="24C1EAF8" w14:textId="0F4554FF"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4.15</w:t>
            </w:r>
            <w:r w:rsidR="00972FE5">
              <w:rPr>
                <w:rFonts w:ascii="Times New Roman" w:hAnsi="Times New Roman" w:cs="Times New Roman"/>
                <w:sz w:val="24"/>
                <w:szCs w:val="24"/>
              </w:rPr>
              <w:t xml:space="preserve"> (±</w:t>
            </w:r>
            <w:r w:rsidR="00546566">
              <w:rPr>
                <w:rFonts w:ascii="Times New Roman" w:hAnsi="Times New Roman" w:cs="Times New Roman"/>
                <w:sz w:val="24"/>
                <w:szCs w:val="24"/>
              </w:rPr>
              <w:t>0.80)</w:t>
            </w:r>
          </w:p>
        </w:tc>
        <w:tc>
          <w:tcPr>
            <w:tcW w:w="900" w:type="pct"/>
            <w:tcBorders>
              <w:top w:val="nil"/>
              <w:left w:val="nil"/>
              <w:bottom w:val="single" w:sz="4" w:space="0" w:color="auto"/>
              <w:right w:val="nil"/>
            </w:tcBorders>
            <w:noWrap/>
            <w:vAlign w:val="bottom"/>
            <w:hideMark/>
          </w:tcPr>
          <w:p w14:paraId="3E5FF17A" w14:textId="404CD985" w:rsidR="00C01DD7" w:rsidRPr="00C01DD7" w:rsidRDefault="00C01DD7"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4.56</w:t>
            </w:r>
            <w:r w:rsidR="00AE7EBF">
              <w:rPr>
                <w:rFonts w:ascii="Times New Roman" w:hAnsi="Times New Roman" w:cs="Times New Roman"/>
                <w:sz w:val="24"/>
                <w:szCs w:val="24"/>
              </w:rPr>
              <w:t xml:space="preserve"> (±0.56)</w:t>
            </w:r>
          </w:p>
        </w:tc>
      </w:tr>
    </w:tbl>
    <w:p w14:paraId="0AA32A61" w14:textId="59BB6987" w:rsidR="00A84DDE" w:rsidRPr="0038133C" w:rsidRDefault="008F7D7D" w:rsidP="008F7D7D">
      <w:pPr>
        <w:spacing w:line="240" w:lineRule="auto"/>
        <w:rPr>
          <w:rFonts w:ascii="Times New Roman" w:hAnsi="Times New Roman" w:cs="Times New Roman"/>
          <w:sz w:val="21"/>
          <w:szCs w:val="21"/>
        </w:rPr>
      </w:pPr>
      <w:r>
        <w:rPr>
          <w:rFonts w:ascii="Times New Roman" w:hAnsi="Times New Roman" w:cs="Times New Roman"/>
          <w:sz w:val="21"/>
          <w:szCs w:val="21"/>
        </w:rPr>
        <w:br/>
      </w:r>
      <w:r w:rsidR="00556072" w:rsidRPr="0038133C">
        <w:rPr>
          <w:rFonts w:ascii="Times New Roman" w:hAnsi="Times New Roman" w:cs="Times New Roman"/>
          <w:sz w:val="21"/>
          <w:szCs w:val="21"/>
        </w:rPr>
        <w:t>Difficult Childhood Questionnaire (DCQ); range: 1 – 5.</w:t>
      </w:r>
    </w:p>
    <w:p w14:paraId="6363761D" w14:textId="77777777" w:rsidR="00A84DDE" w:rsidRDefault="00A84DDE" w:rsidP="00A84DDE">
      <w:pPr>
        <w:spacing w:line="480" w:lineRule="auto"/>
        <w:rPr>
          <w:rFonts w:ascii="Times New Roman" w:hAnsi="Times New Roman" w:cs="Times New Roman"/>
          <w:b/>
          <w:bCs/>
          <w:sz w:val="24"/>
          <w:szCs w:val="24"/>
        </w:rPr>
      </w:pPr>
    </w:p>
    <w:p w14:paraId="0112AC7F" w14:textId="77777777" w:rsidR="00A84DDE" w:rsidRDefault="00A84DDE" w:rsidP="00A84DDE">
      <w:pPr>
        <w:spacing w:line="480" w:lineRule="auto"/>
        <w:rPr>
          <w:rFonts w:ascii="Times New Roman" w:hAnsi="Times New Roman" w:cs="Times New Roman"/>
          <w:b/>
          <w:bCs/>
          <w:sz w:val="24"/>
          <w:szCs w:val="24"/>
        </w:rPr>
      </w:pPr>
    </w:p>
    <w:p w14:paraId="788C7C06" w14:textId="77777777" w:rsidR="00BB03B2" w:rsidRDefault="00BB03B2">
      <w:pPr>
        <w:rPr>
          <w:rFonts w:ascii="Times New Roman" w:hAnsi="Times New Roman" w:cs="Times New Roman"/>
          <w:b/>
          <w:bCs/>
          <w:sz w:val="24"/>
          <w:szCs w:val="24"/>
        </w:rPr>
      </w:pPr>
      <w:r>
        <w:rPr>
          <w:rFonts w:ascii="Times New Roman" w:hAnsi="Times New Roman" w:cs="Times New Roman"/>
          <w:b/>
          <w:bCs/>
          <w:sz w:val="24"/>
          <w:szCs w:val="24"/>
        </w:rPr>
        <w:br w:type="page"/>
      </w:r>
    </w:p>
    <w:p w14:paraId="3744EF4E" w14:textId="7A3C5B6E" w:rsidR="00A84DDE" w:rsidRDefault="00A84DDE" w:rsidP="00A84DDE">
      <w:pPr>
        <w:spacing w:line="480" w:lineRule="auto"/>
        <w:rPr>
          <w:rFonts w:ascii="Times New Roman" w:hAnsi="Times New Roman" w:cs="Times New Roman"/>
          <w:sz w:val="24"/>
          <w:szCs w:val="24"/>
        </w:rPr>
      </w:pPr>
      <w:r w:rsidRPr="00A84DDE">
        <w:rPr>
          <w:rFonts w:ascii="Times New Roman" w:hAnsi="Times New Roman" w:cs="Times New Roman"/>
          <w:b/>
          <w:bCs/>
          <w:sz w:val="24"/>
          <w:szCs w:val="24"/>
        </w:rPr>
        <w:lastRenderedPageBreak/>
        <w:t xml:space="preserve">Table </w:t>
      </w:r>
      <w:r w:rsidR="00B06F6E">
        <w:rPr>
          <w:rFonts w:ascii="Times New Roman" w:hAnsi="Times New Roman" w:cs="Times New Roman"/>
          <w:b/>
          <w:bCs/>
          <w:sz w:val="24"/>
          <w:szCs w:val="24"/>
        </w:rPr>
        <w:t>6</w:t>
      </w:r>
      <w:r>
        <w:rPr>
          <w:rFonts w:ascii="Times New Roman" w:hAnsi="Times New Roman" w:cs="Times New Roman"/>
          <w:sz w:val="24"/>
          <w:szCs w:val="24"/>
        </w:rPr>
        <w:tab/>
      </w:r>
      <w:r w:rsidRPr="000604A3">
        <w:rPr>
          <w:rFonts w:ascii="Times New Roman" w:hAnsi="Times New Roman" w:cs="Times New Roman"/>
          <w:sz w:val="24"/>
          <w:szCs w:val="24"/>
        </w:rPr>
        <w:t>Perceived quality of life (</w:t>
      </w:r>
      <w:r>
        <w:rPr>
          <w:rFonts w:ascii="Times New Roman" w:hAnsi="Times New Roman" w:cs="Times New Roman"/>
          <w:sz w:val="24"/>
          <w:szCs w:val="24"/>
        </w:rPr>
        <w:t>E</w:t>
      </w:r>
      <w:r w:rsidRPr="000604A3">
        <w:rPr>
          <w:rFonts w:ascii="Times New Roman" w:hAnsi="Times New Roman" w:cs="Times New Roman"/>
          <w:sz w:val="24"/>
          <w:szCs w:val="24"/>
        </w:rPr>
        <w:t>QoL</w:t>
      </w:r>
      <w:r>
        <w:rPr>
          <w:rFonts w:ascii="Times New Roman" w:hAnsi="Times New Roman" w:cs="Times New Roman"/>
          <w:sz w:val="24"/>
          <w:szCs w:val="24"/>
        </w:rPr>
        <w:t>-3 score</w:t>
      </w:r>
      <w:r w:rsidRPr="000604A3">
        <w:rPr>
          <w:rFonts w:ascii="Times New Roman" w:hAnsi="Times New Roman" w:cs="Times New Roman"/>
          <w:sz w:val="24"/>
          <w:szCs w:val="24"/>
        </w:rPr>
        <w:t xml:space="preserve">) according to the number of adverse childhood experiences (ACE) and presence of adult support during childhood </w:t>
      </w:r>
      <w:r w:rsidR="002812FE" w:rsidRPr="000604A3">
        <w:rPr>
          <w:rFonts w:ascii="Times New Roman" w:hAnsi="Times New Roman" w:cs="Times New Roman"/>
          <w:sz w:val="24"/>
          <w:szCs w:val="24"/>
        </w:rPr>
        <w:t>(</w:t>
      </w:r>
      <w:r w:rsidR="002812FE" w:rsidRPr="00A861D8">
        <w:rPr>
          <w:rFonts w:ascii="Times New Roman" w:hAnsi="Times New Roman" w:cs="Times New Roman"/>
          <w:i/>
          <w:iCs/>
          <w:sz w:val="24"/>
          <w:szCs w:val="24"/>
        </w:rPr>
        <w:t>n</w:t>
      </w:r>
      <w:r w:rsidR="002812FE" w:rsidRPr="000604A3">
        <w:rPr>
          <w:rFonts w:ascii="Times New Roman" w:hAnsi="Times New Roman" w:cs="Times New Roman"/>
          <w:sz w:val="24"/>
          <w:szCs w:val="24"/>
        </w:rPr>
        <w:t xml:space="preserve"> = 17,967)</w:t>
      </w:r>
    </w:p>
    <w:tbl>
      <w:tblPr>
        <w:tblW w:w="5000" w:type="pct"/>
        <w:tblCellMar>
          <w:left w:w="70" w:type="dxa"/>
          <w:right w:w="70" w:type="dxa"/>
        </w:tblCellMar>
        <w:tblLook w:val="04A0" w:firstRow="1" w:lastRow="0" w:firstColumn="1" w:lastColumn="0" w:noHBand="0" w:noVBand="1"/>
      </w:tblPr>
      <w:tblGrid>
        <w:gridCol w:w="4678"/>
        <w:gridCol w:w="2330"/>
        <w:gridCol w:w="2333"/>
        <w:gridCol w:w="2330"/>
        <w:gridCol w:w="2333"/>
      </w:tblGrid>
      <w:tr w:rsidR="00A84DDE" w:rsidRPr="00C01DD7" w14:paraId="3A13E0CF" w14:textId="77777777" w:rsidTr="00476631">
        <w:trPr>
          <w:trHeight w:val="330"/>
        </w:trPr>
        <w:tc>
          <w:tcPr>
            <w:tcW w:w="1670" w:type="pct"/>
            <w:tcBorders>
              <w:top w:val="single" w:sz="4" w:space="0" w:color="auto"/>
              <w:left w:val="nil"/>
              <w:bottom w:val="single" w:sz="4" w:space="0" w:color="auto"/>
              <w:right w:val="nil"/>
            </w:tcBorders>
            <w:noWrap/>
            <w:vAlign w:val="bottom"/>
            <w:hideMark/>
          </w:tcPr>
          <w:p w14:paraId="26C6F82E" w14:textId="77777777"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 </w:t>
            </w:r>
          </w:p>
        </w:tc>
        <w:tc>
          <w:tcPr>
            <w:tcW w:w="832" w:type="pct"/>
            <w:tcBorders>
              <w:top w:val="single" w:sz="4" w:space="0" w:color="auto"/>
              <w:left w:val="nil"/>
              <w:bottom w:val="single" w:sz="4" w:space="0" w:color="auto"/>
              <w:right w:val="nil"/>
            </w:tcBorders>
            <w:noWrap/>
            <w:vAlign w:val="bottom"/>
            <w:hideMark/>
          </w:tcPr>
          <w:p w14:paraId="76F9B4C3" w14:textId="77777777" w:rsidR="00A84DDE"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ACE 0</w:t>
            </w:r>
          </w:p>
          <w:p w14:paraId="3A2BC88A" w14:textId="415B7C6B" w:rsidR="005C06E1" w:rsidRPr="00976254" w:rsidRDefault="00976254" w:rsidP="00A84DDE">
            <w:pPr>
              <w:spacing w:after="0" w:line="480" w:lineRule="auto"/>
              <w:jc w:val="center"/>
              <w:rPr>
                <w:rFonts w:ascii="Times New Roman" w:hAnsi="Times New Roman" w:cs="Times New Roman"/>
                <w:sz w:val="24"/>
                <w:szCs w:val="24"/>
              </w:rPr>
            </w:pPr>
            <w:r>
              <w:rPr>
                <w:rFonts w:ascii="Times New Roman" w:hAnsi="Times New Roman" w:cs="Times New Roman"/>
                <w:i/>
                <w:iCs/>
                <w:sz w:val="24"/>
                <w:szCs w:val="24"/>
              </w:rPr>
              <w:t xml:space="preserve">n = </w:t>
            </w:r>
            <w:r>
              <w:rPr>
                <w:rFonts w:ascii="Times New Roman" w:hAnsi="Times New Roman" w:cs="Times New Roman"/>
                <w:sz w:val="24"/>
                <w:szCs w:val="24"/>
              </w:rPr>
              <w:t>12,959</w:t>
            </w:r>
          </w:p>
        </w:tc>
        <w:tc>
          <w:tcPr>
            <w:tcW w:w="833" w:type="pct"/>
            <w:tcBorders>
              <w:top w:val="single" w:sz="4" w:space="0" w:color="auto"/>
              <w:left w:val="nil"/>
              <w:bottom w:val="single" w:sz="4" w:space="0" w:color="auto"/>
              <w:right w:val="nil"/>
            </w:tcBorders>
            <w:noWrap/>
            <w:vAlign w:val="bottom"/>
            <w:hideMark/>
          </w:tcPr>
          <w:p w14:paraId="5F72F43E" w14:textId="77777777" w:rsidR="00A84DDE"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ACE 1</w:t>
            </w:r>
          </w:p>
          <w:p w14:paraId="3CB92914" w14:textId="326B6C13" w:rsidR="008F46D0" w:rsidRPr="008F46D0" w:rsidRDefault="008F46D0" w:rsidP="00A84DDE">
            <w:pPr>
              <w:spacing w:after="0" w:line="48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n = </w:t>
            </w:r>
            <w:r w:rsidRPr="00976254">
              <w:rPr>
                <w:rFonts w:ascii="Times New Roman" w:hAnsi="Times New Roman" w:cs="Times New Roman"/>
                <w:sz w:val="24"/>
                <w:szCs w:val="24"/>
              </w:rPr>
              <w:t>3,259</w:t>
            </w:r>
          </w:p>
        </w:tc>
        <w:tc>
          <w:tcPr>
            <w:tcW w:w="832" w:type="pct"/>
            <w:tcBorders>
              <w:top w:val="single" w:sz="4" w:space="0" w:color="auto"/>
              <w:left w:val="nil"/>
              <w:bottom w:val="single" w:sz="4" w:space="0" w:color="auto"/>
              <w:right w:val="nil"/>
            </w:tcBorders>
            <w:noWrap/>
            <w:vAlign w:val="bottom"/>
            <w:hideMark/>
          </w:tcPr>
          <w:p w14:paraId="6D267E40" w14:textId="77777777" w:rsidR="00A84DDE"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ACE 2</w:t>
            </w:r>
          </w:p>
          <w:p w14:paraId="2669C107" w14:textId="116EC302" w:rsidR="005C06E1" w:rsidRPr="008A0BA3" w:rsidRDefault="00976254" w:rsidP="00A84DDE">
            <w:pPr>
              <w:spacing w:after="0" w:line="480" w:lineRule="auto"/>
              <w:jc w:val="center"/>
              <w:rPr>
                <w:rFonts w:ascii="Times New Roman" w:hAnsi="Times New Roman" w:cs="Times New Roman"/>
                <w:sz w:val="24"/>
                <w:szCs w:val="24"/>
              </w:rPr>
            </w:pPr>
            <w:r>
              <w:rPr>
                <w:rFonts w:ascii="Times New Roman" w:hAnsi="Times New Roman" w:cs="Times New Roman"/>
                <w:i/>
                <w:iCs/>
                <w:sz w:val="24"/>
                <w:szCs w:val="24"/>
              </w:rPr>
              <w:t xml:space="preserve">n = </w:t>
            </w:r>
            <w:r w:rsidR="008A0BA3">
              <w:rPr>
                <w:rFonts w:ascii="Times New Roman" w:hAnsi="Times New Roman" w:cs="Times New Roman"/>
                <w:sz w:val="24"/>
                <w:szCs w:val="24"/>
              </w:rPr>
              <w:t>1,323</w:t>
            </w:r>
          </w:p>
        </w:tc>
        <w:tc>
          <w:tcPr>
            <w:tcW w:w="833" w:type="pct"/>
            <w:tcBorders>
              <w:top w:val="single" w:sz="4" w:space="0" w:color="auto"/>
              <w:left w:val="nil"/>
              <w:bottom w:val="single" w:sz="4" w:space="0" w:color="auto"/>
              <w:right w:val="nil"/>
            </w:tcBorders>
            <w:noWrap/>
            <w:vAlign w:val="bottom"/>
            <w:hideMark/>
          </w:tcPr>
          <w:p w14:paraId="6AA8F795" w14:textId="77777777" w:rsidR="00A84DDE"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ACE 3</w:t>
            </w:r>
          </w:p>
          <w:p w14:paraId="421EFE70" w14:textId="2E4C3C75" w:rsidR="005C06E1" w:rsidRPr="008A0BA3" w:rsidRDefault="00976254" w:rsidP="00A84DDE">
            <w:pPr>
              <w:spacing w:after="0" w:line="480" w:lineRule="auto"/>
              <w:jc w:val="center"/>
              <w:rPr>
                <w:rFonts w:ascii="Times New Roman" w:hAnsi="Times New Roman" w:cs="Times New Roman"/>
                <w:sz w:val="24"/>
                <w:szCs w:val="24"/>
              </w:rPr>
            </w:pPr>
            <w:r>
              <w:rPr>
                <w:rFonts w:ascii="Times New Roman" w:hAnsi="Times New Roman" w:cs="Times New Roman"/>
                <w:i/>
                <w:iCs/>
                <w:sz w:val="24"/>
                <w:szCs w:val="24"/>
              </w:rPr>
              <w:t xml:space="preserve">n = </w:t>
            </w:r>
            <w:r w:rsidR="008A0BA3">
              <w:rPr>
                <w:rFonts w:ascii="Times New Roman" w:hAnsi="Times New Roman" w:cs="Times New Roman"/>
                <w:sz w:val="24"/>
                <w:szCs w:val="24"/>
              </w:rPr>
              <w:t>425</w:t>
            </w:r>
          </w:p>
        </w:tc>
      </w:tr>
      <w:tr w:rsidR="00A84DDE" w:rsidRPr="00C01DD7" w14:paraId="617C1D85" w14:textId="77777777" w:rsidTr="00476631">
        <w:trPr>
          <w:trHeight w:val="330"/>
        </w:trPr>
        <w:tc>
          <w:tcPr>
            <w:tcW w:w="1670" w:type="pct"/>
            <w:tcBorders>
              <w:top w:val="nil"/>
              <w:left w:val="nil"/>
              <w:bottom w:val="nil"/>
              <w:right w:val="nil"/>
            </w:tcBorders>
            <w:noWrap/>
            <w:vAlign w:val="bottom"/>
            <w:hideMark/>
          </w:tcPr>
          <w:p w14:paraId="27A4420A" w14:textId="77777777" w:rsidR="00A84DDE" w:rsidRPr="00C01DD7" w:rsidRDefault="00A84DDE" w:rsidP="00A84DDE">
            <w:pPr>
              <w:spacing w:after="0" w:line="480" w:lineRule="auto"/>
              <w:rPr>
                <w:rFonts w:ascii="Times New Roman" w:hAnsi="Times New Roman" w:cs="Times New Roman"/>
                <w:sz w:val="24"/>
                <w:szCs w:val="24"/>
              </w:rPr>
            </w:pPr>
            <w:r w:rsidRPr="00C01DD7">
              <w:rPr>
                <w:rFonts w:ascii="Times New Roman" w:hAnsi="Times New Roman" w:cs="Times New Roman"/>
                <w:sz w:val="24"/>
                <w:szCs w:val="24"/>
              </w:rPr>
              <w:t>Very high support</w:t>
            </w:r>
            <w:r>
              <w:rPr>
                <w:rFonts w:ascii="Times New Roman" w:hAnsi="Times New Roman" w:cs="Times New Roman"/>
                <w:sz w:val="24"/>
                <w:szCs w:val="24"/>
              </w:rPr>
              <w:t xml:space="preserve"> (n = 8,043)</w:t>
            </w:r>
          </w:p>
        </w:tc>
        <w:tc>
          <w:tcPr>
            <w:tcW w:w="832" w:type="pct"/>
            <w:tcBorders>
              <w:top w:val="nil"/>
              <w:left w:val="nil"/>
              <w:bottom w:val="nil"/>
              <w:right w:val="nil"/>
            </w:tcBorders>
            <w:noWrap/>
            <w:vAlign w:val="bottom"/>
            <w:hideMark/>
          </w:tcPr>
          <w:p w14:paraId="63862F21" w14:textId="63B15F03"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7.7</w:t>
            </w:r>
            <w:r w:rsidR="007D4875">
              <w:rPr>
                <w:rFonts w:ascii="Times New Roman" w:hAnsi="Times New Roman" w:cs="Times New Roman"/>
                <w:sz w:val="24"/>
                <w:szCs w:val="24"/>
              </w:rPr>
              <w:t xml:space="preserve"> (±</w:t>
            </w:r>
            <w:r w:rsidR="004738CB">
              <w:rPr>
                <w:rFonts w:ascii="Times New Roman" w:hAnsi="Times New Roman" w:cs="Times New Roman"/>
                <w:sz w:val="24"/>
                <w:szCs w:val="24"/>
              </w:rPr>
              <w:t>1.7)</w:t>
            </w:r>
          </w:p>
        </w:tc>
        <w:tc>
          <w:tcPr>
            <w:tcW w:w="833" w:type="pct"/>
            <w:tcBorders>
              <w:top w:val="nil"/>
              <w:left w:val="nil"/>
              <w:bottom w:val="nil"/>
              <w:right w:val="nil"/>
            </w:tcBorders>
            <w:noWrap/>
            <w:vAlign w:val="bottom"/>
            <w:hideMark/>
          </w:tcPr>
          <w:p w14:paraId="2DCAF95A" w14:textId="52A51E0A" w:rsidR="00A84DDE" w:rsidRPr="00A002DF" w:rsidRDefault="00A84DDE" w:rsidP="00A84DDE">
            <w:pPr>
              <w:spacing w:after="0" w:line="480" w:lineRule="auto"/>
              <w:jc w:val="center"/>
              <w:rPr>
                <w:rFonts w:ascii="Times New Roman" w:hAnsi="Times New Roman" w:cs="Times New Roman"/>
                <w:sz w:val="26"/>
                <w:szCs w:val="26"/>
              </w:rPr>
            </w:pPr>
            <w:r w:rsidRPr="00C01DD7">
              <w:rPr>
                <w:rFonts w:ascii="Times New Roman" w:hAnsi="Times New Roman" w:cs="Times New Roman"/>
                <w:sz w:val="24"/>
                <w:szCs w:val="24"/>
              </w:rPr>
              <w:t>7.4</w:t>
            </w:r>
            <w:r w:rsidR="00A002DF">
              <w:rPr>
                <w:rFonts w:ascii="Times New Roman" w:hAnsi="Times New Roman" w:cs="Times New Roman"/>
                <w:sz w:val="24"/>
                <w:szCs w:val="24"/>
              </w:rPr>
              <w:t xml:space="preserve"> </w:t>
            </w:r>
            <w:r w:rsidR="00A002DF">
              <w:rPr>
                <w:rFonts w:ascii="Times New Roman" w:hAnsi="Times New Roman" w:cs="Times New Roman"/>
                <w:sz w:val="26"/>
                <w:szCs w:val="26"/>
              </w:rPr>
              <w:t>(</w:t>
            </w:r>
            <w:r w:rsidR="00A002DF">
              <w:rPr>
                <w:rFonts w:ascii="Times New Roman" w:hAnsi="Times New Roman" w:cs="Times New Roman"/>
                <w:sz w:val="24"/>
                <w:szCs w:val="24"/>
              </w:rPr>
              <w:t>±</w:t>
            </w:r>
            <w:r w:rsidR="005C06E1">
              <w:rPr>
                <w:rFonts w:ascii="Times New Roman" w:hAnsi="Times New Roman" w:cs="Times New Roman"/>
                <w:sz w:val="24"/>
                <w:szCs w:val="24"/>
              </w:rPr>
              <w:t>1.9)</w:t>
            </w:r>
          </w:p>
        </w:tc>
        <w:tc>
          <w:tcPr>
            <w:tcW w:w="832" w:type="pct"/>
            <w:tcBorders>
              <w:top w:val="nil"/>
              <w:left w:val="nil"/>
              <w:bottom w:val="nil"/>
              <w:right w:val="nil"/>
            </w:tcBorders>
            <w:noWrap/>
            <w:vAlign w:val="bottom"/>
            <w:hideMark/>
          </w:tcPr>
          <w:p w14:paraId="5ECCCEE8" w14:textId="1F08BC65"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7.1</w:t>
            </w:r>
            <w:r w:rsidR="00994905">
              <w:rPr>
                <w:rFonts w:ascii="Times New Roman" w:hAnsi="Times New Roman" w:cs="Times New Roman"/>
                <w:sz w:val="24"/>
                <w:szCs w:val="24"/>
              </w:rPr>
              <w:t xml:space="preserve"> (±2.0)</w:t>
            </w:r>
          </w:p>
        </w:tc>
        <w:tc>
          <w:tcPr>
            <w:tcW w:w="833" w:type="pct"/>
            <w:tcBorders>
              <w:top w:val="nil"/>
              <w:left w:val="nil"/>
              <w:bottom w:val="nil"/>
              <w:right w:val="nil"/>
            </w:tcBorders>
            <w:noWrap/>
            <w:vAlign w:val="bottom"/>
            <w:hideMark/>
          </w:tcPr>
          <w:p w14:paraId="722A729E" w14:textId="44936111"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6.7</w:t>
            </w:r>
            <w:r w:rsidR="00CB5B96">
              <w:rPr>
                <w:rFonts w:ascii="Times New Roman" w:hAnsi="Times New Roman" w:cs="Times New Roman"/>
                <w:sz w:val="24"/>
                <w:szCs w:val="24"/>
              </w:rPr>
              <w:t xml:space="preserve"> (±2.</w:t>
            </w:r>
            <w:r w:rsidR="00F96955">
              <w:rPr>
                <w:rFonts w:ascii="Times New Roman" w:hAnsi="Times New Roman" w:cs="Times New Roman"/>
                <w:sz w:val="24"/>
                <w:szCs w:val="24"/>
              </w:rPr>
              <w:t>7</w:t>
            </w:r>
            <w:r w:rsidR="00CB5B96">
              <w:rPr>
                <w:rFonts w:ascii="Times New Roman" w:hAnsi="Times New Roman" w:cs="Times New Roman"/>
                <w:sz w:val="24"/>
                <w:szCs w:val="24"/>
              </w:rPr>
              <w:t>)</w:t>
            </w:r>
          </w:p>
        </w:tc>
      </w:tr>
      <w:tr w:rsidR="00A84DDE" w:rsidRPr="00C01DD7" w14:paraId="11ECE8B5" w14:textId="77777777" w:rsidTr="00476631">
        <w:trPr>
          <w:trHeight w:val="330"/>
        </w:trPr>
        <w:tc>
          <w:tcPr>
            <w:tcW w:w="1670" w:type="pct"/>
            <w:tcBorders>
              <w:top w:val="nil"/>
              <w:left w:val="nil"/>
              <w:bottom w:val="nil"/>
              <w:right w:val="nil"/>
            </w:tcBorders>
            <w:noWrap/>
            <w:vAlign w:val="bottom"/>
            <w:hideMark/>
          </w:tcPr>
          <w:p w14:paraId="7185568C" w14:textId="77777777" w:rsidR="00A84DDE" w:rsidRPr="00C01DD7" w:rsidRDefault="00A84DDE" w:rsidP="00A84DDE">
            <w:pPr>
              <w:spacing w:after="0" w:line="480" w:lineRule="auto"/>
              <w:rPr>
                <w:rFonts w:ascii="Times New Roman" w:hAnsi="Times New Roman" w:cs="Times New Roman"/>
                <w:sz w:val="24"/>
                <w:szCs w:val="24"/>
              </w:rPr>
            </w:pPr>
            <w:r w:rsidRPr="00C01DD7">
              <w:rPr>
                <w:rFonts w:ascii="Times New Roman" w:hAnsi="Times New Roman" w:cs="Times New Roman"/>
                <w:sz w:val="24"/>
                <w:szCs w:val="24"/>
              </w:rPr>
              <w:t>High support</w:t>
            </w:r>
            <w:r>
              <w:rPr>
                <w:rFonts w:ascii="Times New Roman" w:hAnsi="Times New Roman" w:cs="Times New Roman"/>
                <w:sz w:val="24"/>
                <w:szCs w:val="24"/>
              </w:rPr>
              <w:t xml:space="preserve"> (n = 6,179)</w:t>
            </w:r>
          </w:p>
        </w:tc>
        <w:tc>
          <w:tcPr>
            <w:tcW w:w="832" w:type="pct"/>
            <w:tcBorders>
              <w:top w:val="nil"/>
              <w:left w:val="nil"/>
              <w:bottom w:val="nil"/>
              <w:right w:val="nil"/>
            </w:tcBorders>
            <w:noWrap/>
            <w:vAlign w:val="bottom"/>
            <w:hideMark/>
          </w:tcPr>
          <w:p w14:paraId="235633E5" w14:textId="03B08696"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7.1</w:t>
            </w:r>
            <w:r w:rsidR="007D4875">
              <w:rPr>
                <w:rFonts w:ascii="Times New Roman" w:hAnsi="Times New Roman" w:cs="Times New Roman"/>
                <w:sz w:val="24"/>
                <w:szCs w:val="24"/>
              </w:rPr>
              <w:t xml:space="preserve"> (±</w:t>
            </w:r>
            <w:r w:rsidR="008A0BA3">
              <w:rPr>
                <w:rFonts w:ascii="Times New Roman" w:hAnsi="Times New Roman" w:cs="Times New Roman"/>
                <w:sz w:val="24"/>
                <w:szCs w:val="24"/>
              </w:rPr>
              <w:t>1.8)</w:t>
            </w:r>
          </w:p>
        </w:tc>
        <w:tc>
          <w:tcPr>
            <w:tcW w:w="833" w:type="pct"/>
            <w:tcBorders>
              <w:top w:val="nil"/>
              <w:left w:val="nil"/>
              <w:bottom w:val="nil"/>
              <w:right w:val="nil"/>
            </w:tcBorders>
            <w:noWrap/>
            <w:vAlign w:val="bottom"/>
            <w:hideMark/>
          </w:tcPr>
          <w:p w14:paraId="3D11958F" w14:textId="601D1A03"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6.8</w:t>
            </w:r>
            <w:r w:rsidR="005C06E1">
              <w:rPr>
                <w:rFonts w:ascii="Times New Roman" w:hAnsi="Times New Roman" w:cs="Times New Roman"/>
                <w:sz w:val="24"/>
                <w:szCs w:val="24"/>
              </w:rPr>
              <w:t xml:space="preserve"> (±</w:t>
            </w:r>
            <w:r w:rsidR="007D4875">
              <w:rPr>
                <w:rFonts w:ascii="Times New Roman" w:hAnsi="Times New Roman" w:cs="Times New Roman"/>
                <w:sz w:val="24"/>
                <w:szCs w:val="24"/>
              </w:rPr>
              <w:t>1.9)</w:t>
            </w:r>
          </w:p>
        </w:tc>
        <w:tc>
          <w:tcPr>
            <w:tcW w:w="832" w:type="pct"/>
            <w:tcBorders>
              <w:top w:val="nil"/>
              <w:left w:val="nil"/>
              <w:bottom w:val="nil"/>
              <w:right w:val="nil"/>
            </w:tcBorders>
            <w:noWrap/>
            <w:vAlign w:val="bottom"/>
            <w:hideMark/>
          </w:tcPr>
          <w:p w14:paraId="66A35FB8" w14:textId="7213D500" w:rsidR="00A84DDE" w:rsidRPr="00994905" w:rsidRDefault="00A84DDE" w:rsidP="00A84DDE">
            <w:pPr>
              <w:spacing w:after="0" w:line="480" w:lineRule="auto"/>
              <w:jc w:val="center"/>
              <w:rPr>
                <w:rFonts w:ascii="Times New Roman" w:hAnsi="Times New Roman" w:cs="Times New Roman"/>
                <w:sz w:val="26"/>
                <w:szCs w:val="26"/>
              </w:rPr>
            </w:pPr>
            <w:r w:rsidRPr="00C01DD7">
              <w:rPr>
                <w:rFonts w:ascii="Times New Roman" w:hAnsi="Times New Roman" w:cs="Times New Roman"/>
                <w:sz w:val="24"/>
                <w:szCs w:val="24"/>
              </w:rPr>
              <w:t>6.6</w:t>
            </w:r>
            <w:r w:rsidR="00994905">
              <w:rPr>
                <w:rFonts w:ascii="Times New Roman" w:hAnsi="Times New Roman" w:cs="Times New Roman"/>
                <w:sz w:val="24"/>
                <w:szCs w:val="24"/>
              </w:rPr>
              <w:t xml:space="preserve"> </w:t>
            </w:r>
            <w:r w:rsidR="00994905">
              <w:rPr>
                <w:rFonts w:ascii="Times New Roman" w:hAnsi="Times New Roman" w:cs="Times New Roman"/>
                <w:sz w:val="26"/>
                <w:szCs w:val="26"/>
              </w:rPr>
              <w:t>(</w:t>
            </w:r>
            <w:r w:rsidR="00994905">
              <w:rPr>
                <w:rFonts w:ascii="Times New Roman" w:hAnsi="Times New Roman" w:cs="Times New Roman"/>
                <w:sz w:val="24"/>
                <w:szCs w:val="24"/>
              </w:rPr>
              <w:t>±</w:t>
            </w:r>
            <w:r w:rsidR="0004127D">
              <w:rPr>
                <w:rFonts w:ascii="Times New Roman" w:hAnsi="Times New Roman" w:cs="Times New Roman"/>
                <w:sz w:val="24"/>
                <w:szCs w:val="24"/>
              </w:rPr>
              <w:t>2.0)</w:t>
            </w:r>
          </w:p>
        </w:tc>
        <w:tc>
          <w:tcPr>
            <w:tcW w:w="833" w:type="pct"/>
            <w:tcBorders>
              <w:top w:val="nil"/>
              <w:left w:val="nil"/>
              <w:bottom w:val="nil"/>
              <w:right w:val="nil"/>
            </w:tcBorders>
            <w:noWrap/>
            <w:vAlign w:val="bottom"/>
            <w:hideMark/>
          </w:tcPr>
          <w:p w14:paraId="249C0EB5" w14:textId="5E041527"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6.6</w:t>
            </w:r>
            <w:r w:rsidR="00CB5B96">
              <w:rPr>
                <w:rFonts w:ascii="Times New Roman" w:hAnsi="Times New Roman" w:cs="Times New Roman"/>
                <w:sz w:val="24"/>
                <w:szCs w:val="24"/>
              </w:rPr>
              <w:t xml:space="preserve"> (±</w:t>
            </w:r>
            <w:r w:rsidR="00F96955">
              <w:rPr>
                <w:rFonts w:ascii="Times New Roman" w:hAnsi="Times New Roman" w:cs="Times New Roman"/>
                <w:sz w:val="24"/>
                <w:szCs w:val="24"/>
              </w:rPr>
              <w:t>2.0)</w:t>
            </w:r>
          </w:p>
        </w:tc>
      </w:tr>
      <w:tr w:rsidR="00A84DDE" w:rsidRPr="00C01DD7" w14:paraId="29D1E7D2" w14:textId="77777777" w:rsidTr="00476631">
        <w:trPr>
          <w:trHeight w:val="330"/>
        </w:trPr>
        <w:tc>
          <w:tcPr>
            <w:tcW w:w="1670" w:type="pct"/>
            <w:tcBorders>
              <w:top w:val="nil"/>
              <w:left w:val="nil"/>
              <w:bottom w:val="nil"/>
              <w:right w:val="nil"/>
            </w:tcBorders>
            <w:noWrap/>
            <w:vAlign w:val="bottom"/>
            <w:hideMark/>
          </w:tcPr>
          <w:p w14:paraId="48A82F03" w14:textId="77777777" w:rsidR="00A84DDE" w:rsidRPr="00C01DD7" w:rsidRDefault="00A84DDE" w:rsidP="00A84DDE">
            <w:pPr>
              <w:spacing w:after="0" w:line="480" w:lineRule="auto"/>
              <w:rPr>
                <w:rFonts w:ascii="Times New Roman" w:hAnsi="Times New Roman" w:cs="Times New Roman"/>
                <w:sz w:val="24"/>
                <w:szCs w:val="24"/>
              </w:rPr>
            </w:pPr>
            <w:r w:rsidRPr="00C01DD7">
              <w:rPr>
                <w:rFonts w:ascii="Times New Roman" w:hAnsi="Times New Roman" w:cs="Times New Roman"/>
                <w:sz w:val="24"/>
                <w:szCs w:val="24"/>
              </w:rPr>
              <w:t>Limited support</w:t>
            </w:r>
            <w:r>
              <w:rPr>
                <w:rFonts w:ascii="Times New Roman" w:hAnsi="Times New Roman" w:cs="Times New Roman"/>
                <w:sz w:val="24"/>
                <w:szCs w:val="24"/>
              </w:rPr>
              <w:t xml:space="preserve"> (n = 2,124)</w:t>
            </w:r>
          </w:p>
        </w:tc>
        <w:tc>
          <w:tcPr>
            <w:tcW w:w="832" w:type="pct"/>
            <w:tcBorders>
              <w:top w:val="nil"/>
              <w:left w:val="nil"/>
              <w:bottom w:val="nil"/>
              <w:right w:val="nil"/>
            </w:tcBorders>
            <w:noWrap/>
            <w:vAlign w:val="bottom"/>
            <w:hideMark/>
          </w:tcPr>
          <w:p w14:paraId="772055F6" w14:textId="1AE5AE5C" w:rsidR="00A84DDE" w:rsidRPr="007D4875" w:rsidRDefault="00A84DDE" w:rsidP="00A84DDE">
            <w:pPr>
              <w:spacing w:after="0" w:line="480" w:lineRule="auto"/>
              <w:jc w:val="center"/>
              <w:rPr>
                <w:rFonts w:ascii="Times New Roman" w:hAnsi="Times New Roman" w:cs="Times New Roman"/>
                <w:sz w:val="26"/>
                <w:szCs w:val="26"/>
              </w:rPr>
            </w:pPr>
            <w:r w:rsidRPr="00C01DD7">
              <w:rPr>
                <w:rFonts w:ascii="Times New Roman" w:hAnsi="Times New Roman" w:cs="Times New Roman"/>
                <w:sz w:val="24"/>
                <w:szCs w:val="24"/>
              </w:rPr>
              <w:t>6.5</w:t>
            </w:r>
            <w:r w:rsidR="007D4875">
              <w:rPr>
                <w:rFonts w:ascii="Times New Roman" w:hAnsi="Times New Roman" w:cs="Times New Roman"/>
                <w:sz w:val="24"/>
                <w:szCs w:val="24"/>
              </w:rPr>
              <w:t xml:space="preserve"> </w:t>
            </w:r>
            <w:r w:rsidR="0014333C">
              <w:rPr>
                <w:rFonts w:ascii="Times New Roman" w:hAnsi="Times New Roman" w:cs="Times New Roman"/>
                <w:sz w:val="26"/>
                <w:szCs w:val="26"/>
              </w:rPr>
              <w:t>(</w:t>
            </w:r>
            <w:r w:rsidR="0014333C">
              <w:rPr>
                <w:rFonts w:ascii="Times New Roman" w:hAnsi="Times New Roman" w:cs="Times New Roman"/>
                <w:sz w:val="24"/>
                <w:szCs w:val="24"/>
              </w:rPr>
              <w:t>±</w:t>
            </w:r>
            <w:r w:rsidR="008A0BA3">
              <w:rPr>
                <w:rFonts w:ascii="Times New Roman" w:hAnsi="Times New Roman" w:cs="Times New Roman"/>
                <w:sz w:val="24"/>
                <w:szCs w:val="24"/>
              </w:rPr>
              <w:t>2.1)</w:t>
            </w:r>
          </w:p>
        </w:tc>
        <w:tc>
          <w:tcPr>
            <w:tcW w:w="833" w:type="pct"/>
            <w:tcBorders>
              <w:top w:val="nil"/>
              <w:left w:val="nil"/>
              <w:bottom w:val="nil"/>
              <w:right w:val="nil"/>
            </w:tcBorders>
            <w:noWrap/>
            <w:vAlign w:val="bottom"/>
            <w:hideMark/>
          </w:tcPr>
          <w:p w14:paraId="2E8EB056" w14:textId="5ACE9C06"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6.3</w:t>
            </w:r>
            <w:r w:rsidR="007D4875">
              <w:rPr>
                <w:rFonts w:ascii="Times New Roman" w:hAnsi="Times New Roman" w:cs="Times New Roman"/>
                <w:sz w:val="24"/>
                <w:szCs w:val="24"/>
              </w:rPr>
              <w:t xml:space="preserve"> (±2.2)</w:t>
            </w:r>
          </w:p>
        </w:tc>
        <w:tc>
          <w:tcPr>
            <w:tcW w:w="832" w:type="pct"/>
            <w:tcBorders>
              <w:top w:val="nil"/>
              <w:left w:val="nil"/>
              <w:bottom w:val="nil"/>
              <w:right w:val="nil"/>
            </w:tcBorders>
            <w:noWrap/>
            <w:vAlign w:val="bottom"/>
            <w:hideMark/>
          </w:tcPr>
          <w:p w14:paraId="330F915C" w14:textId="4B34201F"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6.4</w:t>
            </w:r>
            <w:r w:rsidR="0004127D">
              <w:rPr>
                <w:rFonts w:ascii="Times New Roman" w:hAnsi="Times New Roman" w:cs="Times New Roman"/>
                <w:sz w:val="24"/>
                <w:szCs w:val="24"/>
              </w:rPr>
              <w:t xml:space="preserve"> (±2.2)</w:t>
            </w:r>
          </w:p>
        </w:tc>
        <w:tc>
          <w:tcPr>
            <w:tcW w:w="833" w:type="pct"/>
            <w:tcBorders>
              <w:top w:val="nil"/>
              <w:left w:val="nil"/>
              <w:bottom w:val="nil"/>
              <w:right w:val="nil"/>
            </w:tcBorders>
            <w:noWrap/>
            <w:vAlign w:val="bottom"/>
            <w:hideMark/>
          </w:tcPr>
          <w:p w14:paraId="77484026" w14:textId="3BB92EB2"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5.8</w:t>
            </w:r>
            <w:r w:rsidR="00F96955">
              <w:rPr>
                <w:rFonts w:ascii="Times New Roman" w:hAnsi="Times New Roman" w:cs="Times New Roman"/>
                <w:sz w:val="24"/>
                <w:szCs w:val="24"/>
              </w:rPr>
              <w:t xml:space="preserve"> (±2.5)</w:t>
            </w:r>
          </w:p>
        </w:tc>
      </w:tr>
      <w:tr w:rsidR="00A84DDE" w:rsidRPr="00C01DD7" w14:paraId="14F818C0" w14:textId="77777777" w:rsidTr="00476631">
        <w:trPr>
          <w:trHeight w:val="330"/>
        </w:trPr>
        <w:tc>
          <w:tcPr>
            <w:tcW w:w="1670" w:type="pct"/>
            <w:tcBorders>
              <w:top w:val="nil"/>
              <w:left w:val="nil"/>
              <w:bottom w:val="nil"/>
              <w:right w:val="nil"/>
            </w:tcBorders>
            <w:noWrap/>
            <w:vAlign w:val="bottom"/>
            <w:hideMark/>
          </w:tcPr>
          <w:p w14:paraId="74B71A0F" w14:textId="77777777" w:rsidR="00A84DDE" w:rsidRPr="00C01DD7" w:rsidRDefault="00A84DDE" w:rsidP="00A84DDE">
            <w:pPr>
              <w:spacing w:after="0" w:line="480" w:lineRule="auto"/>
              <w:rPr>
                <w:rFonts w:ascii="Times New Roman" w:hAnsi="Times New Roman" w:cs="Times New Roman"/>
                <w:sz w:val="24"/>
                <w:szCs w:val="24"/>
              </w:rPr>
            </w:pPr>
            <w:r w:rsidRPr="00C01DD7">
              <w:rPr>
                <w:rFonts w:ascii="Times New Roman" w:hAnsi="Times New Roman" w:cs="Times New Roman"/>
                <w:sz w:val="24"/>
                <w:szCs w:val="24"/>
              </w:rPr>
              <w:t>Very limited support</w:t>
            </w:r>
            <w:r>
              <w:rPr>
                <w:rFonts w:ascii="Times New Roman" w:hAnsi="Times New Roman" w:cs="Times New Roman"/>
                <w:sz w:val="24"/>
                <w:szCs w:val="24"/>
              </w:rPr>
              <w:t xml:space="preserve"> (n = 874)</w:t>
            </w:r>
          </w:p>
        </w:tc>
        <w:tc>
          <w:tcPr>
            <w:tcW w:w="832" w:type="pct"/>
            <w:tcBorders>
              <w:top w:val="nil"/>
              <w:left w:val="nil"/>
              <w:bottom w:val="nil"/>
              <w:right w:val="nil"/>
            </w:tcBorders>
            <w:noWrap/>
            <w:vAlign w:val="bottom"/>
            <w:hideMark/>
          </w:tcPr>
          <w:p w14:paraId="2F6FA930" w14:textId="1E04F4EF"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6.3</w:t>
            </w:r>
            <w:r w:rsidR="0014333C">
              <w:rPr>
                <w:rFonts w:ascii="Times New Roman" w:hAnsi="Times New Roman" w:cs="Times New Roman"/>
                <w:sz w:val="24"/>
                <w:szCs w:val="24"/>
              </w:rPr>
              <w:t xml:space="preserve"> (±</w:t>
            </w:r>
            <w:r w:rsidR="008A0BA3">
              <w:rPr>
                <w:rFonts w:ascii="Times New Roman" w:hAnsi="Times New Roman" w:cs="Times New Roman"/>
                <w:sz w:val="24"/>
                <w:szCs w:val="24"/>
              </w:rPr>
              <w:t>2.3)</w:t>
            </w:r>
          </w:p>
        </w:tc>
        <w:tc>
          <w:tcPr>
            <w:tcW w:w="833" w:type="pct"/>
            <w:tcBorders>
              <w:top w:val="nil"/>
              <w:left w:val="nil"/>
              <w:bottom w:val="nil"/>
              <w:right w:val="nil"/>
            </w:tcBorders>
            <w:noWrap/>
            <w:vAlign w:val="bottom"/>
            <w:hideMark/>
          </w:tcPr>
          <w:p w14:paraId="69BA541A" w14:textId="2C9DE323"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6.0</w:t>
            </w:r>
            <w:r w:rsidR="007D4875">
              <w:rPr>
                <w:rFonts w:ascii="Times New Roman" w:hAnsi="Times New Roman" w:cs="Times New Roman"/>
                <w:sz w:val="24"/>
                <w:szCs w:val="24"/>
              </w:rPr>
              <w:t xml:space="preserve"> (±2.3)</w:t>
            </w:r>
          </w:p>
        </w:tc>
        <w:tc>
          <w:tcPr>
            <w:tcW w:w="832" w:type="pct"/>
            <w:tcBorders>
              <w:top w:val="nil"/>
              <w:left w:val="nil"/>
              <w:bottom w:val="nil"/>
              <w:right w:val="nil"/>
            </w:tcBorders>
            <w:noWrap/>
            <w:vAlign w:val="bottom"/>
            <w:hideMark/>
          </w:tcPr>
          <w:p w14:paraId="2C395618" w14:textId="02997641"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5.8</w:t>
            </w:r>
            <w:r w:rsidR="0004127D">
              <w:rPr>
                <w:rFonts w:ascii="Times New Roman" w:hAnsi="Times New Roman" w:cs="Times New Roman"/>
                <w:sz w:val="24"/>
                <w:szCs w:val="24"/>
              </w:rPr>
              <w:t xml:space="preserve"> (±2.3)</w:t>
            </w:r>
          </w:p>
        </w:tc>
        <w:tc>
          <w:tcPr>
            <w:tcW w:w="833" w:type="pct"/>
            <w:tcBorders>
              <w:top w:val="nil"/>
              <w:left w:val="nil"/>
              <w:bottom w:val="nil"/>
              <w:right w:val="nil"/>
            </w:tcBorders>
            <w:noWrap/>
            <w:vAlign w:val="bottom"/>
            <w:hideMark/>
          </w:tcPr>
          <w:p w14:paraId="2EA898BB" w14:textId="3EC34B93"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5.7</w:t>
            </w:r>
            <w:r w:rsidR="00F96955">
              <w:rPr>
                <w:rFonts w:ascii="Times New Roman" w:hAnsi="Times New Roman" w:cs="Times New Roman"/>
                <w:sz w:val="24"/>
                <w:szCs w:val="24"/>
              </w:rPr>
              <w:t xml:space="preserve"> (±</w:t>
            </w:r>
            <w:r w:rsidR="00407D2A">
              <w:rPr>
                <w:rFonts w:ascii="Times New Roman" w:hAnsi="Times New Roman" w:cs="Times New Roman"/>
                <w:sz w:val="24"/>
                <w:szCs w:val="24"/>
              </w:rPr>
              <w:t>2.2)</w:t>
            </w:r>
          </w:p>
        </w:tc>
      </w:tr>
      <w:tr w:rsidR="00A84DDE" w:rsidRPr="00C01DD7" w14:paraId="2D49FC97" w14:textId="77777777" w:rsidTr="00476631">
        <w:trPr>
          <w:trHeight w:val="330"/>
        </w:trPr>
        <w:tc>
          <w:tcPr>
            <w:tcW w:w="1670" w:type="pct"/>
            <w:tcBorders>
              <w:top w:val="nil"/>
              <w:left w:val="nil"/>
              <w:bottom w:val="single" w:sz="4" w:space="0" w:color="auto"/>
              <w:right w:val="nil"/>
            </w:tcBorders>
            <w:noWrap/>
            <w:vAlign w:val="bottom"/>
            <w:hideMark/>
          </w:tcPr>
          <w:p w14:paraId="0CDA36EC" w14:textId="77777777" w:rsidR="00A84DDE" w:rsidRPr="00C01DD7" w:rsidRDefault="00A84DDE" w:rsidP="00A84DDE">
            <w:pPr>
              <w:spacing w:after="0" w:line="480" w:lineRule="auto"/>
              <w:rPr>
                <w:rFonts w:ascii="Times New Roman" w:hAnsi="Times New Roman" w:cs="Times New Roman"/>
                <w:sz w:val="24"/>
                <w:szCs w:val="24"/>
              </w:rPr>
            </w:pPr>
            <w:r w:rsidRPr="00C01DD7">
              <w:rPr>
                <w:rFonts w:ascii="Times New Roman" w:hAnsi="Times New Roman" w:cs="Times New Roman"/>
                <w:sz w:val="24"/>
                <w:szCs w:val="24"/>
              </w:rPr>
              <w:t>No support at all</w:t>
            </w:r>
            <w:r>
              <w:rPr>
                <w:rFonts w:ascii="Times New Roman" w:hAnsi="Times New Roman" w:cs="Times New Roman"/>
                <w:sz w:val="24"/>
                <w:szCs w:val="24"/>
              </w:rPr>
              <w:t xml:space="preserve"> (n = 747)</w:t>
            </w:r>
          </w:p>
        </w:tc>
        <w:tc>
          <w:tcPr>
            <w:tcW w:w="832" w:type="pct"/>
            <w:tcBorders>
              <w:top w:val="nil"/>
              <w:left w:val="nil"/>
              <w:bottom w:val="single" w:sz="4" w:space="0" w:color="auto"/>
              <w:right w:val="nil"/>
            </w:tcBorders>
            <w:noWrap/>
            <w:vAlign w:val="bottom"/>
            <w:hideMark/>
          </w:tcPr>
          <w:p w14:paraId="2A79C5EA" w14:textId="0374EE08"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6.4</w:t>
            </w:r>
            <w:r w:rsidR="0014333C">
              <w:rPr>
                <w:rFonts w:ascii="Times New Roman" w:hAnsi="Times New Roman" w:cs="Times New Roman"/>
                <w:sz w:val="24"/>
                <w:szCs w:val="24"/>
              </w:rPr>
              <w:t xml:space="preserve"> (±</w:t>
            </w:r>
            <w:r w:rsidR="008A0BA3">
              <w:rPr>
                <w:rFonts w:ascii="Times New Roman" w:hAnsi="Times New Roman" w:cs="Times New Roman"/>
                <w:sz w:val="24"/>
                <w:szCs w:val="24"/>
              </w:rPr>
              <w:t>2.5)</w:t>
            </w:r>
          </w:p>
        </w:tc>
        <w:tc>
          <w:tcPr>
            <w:tcW w:w="833" w:type="pct"/>
            <w:tcBorders>
              <w:top w:val="nil"/>
              <w:left w:val="nil"/>
              <w:bottom w:val="single" w:sz="4" w:space="0" w:color="auto"/>
              <w:right w:val="nil"/>
            </w:tcBorders>
            <w:noWrap/>
            <w:vAlign w:val="bottom"/>
            <w:hideMark/>
          </w:tcPr>
          <w:p w14:paraId="1CAA751B" w14:textId="6B305855"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5.9</w:t>
            </w:r>
            <w:r w:rsidR="007D4875">
              <w:rPr>
                <w:rFonts w:ascii="Times New Roman" w:hAnsi="Times New Roman" w:cs="Times New Roman"/>
                <w:sz w:val="24"/>
                <w:szCs w:val="24"/>
              </w:rPr>
              <w:t xml:space="preserve"> (±2.7)</w:t>
            </w:r>
          </w:p>
        </w:tc>
        <w:tc>
          <w:tcPr>
            <w:tcW w:w="832" w:type="pct"/>
            <w:tcBorders>
              <w:top w:val="nil"/>
              <w:left w:val="nil"/>
              <w:bottom w:val="single" w:sz="4" w:space="0" w:color="auto"/>
              <w:right w:val="nil"/>
            </w:tcBorders>
            <w:noWrap/>
            <w:vAlign w:val="bottom"/>
            <w:hideMark/>
          </w:tcPr>
          <w:p w14:paraId="525B5124" w14:textId="124F1C48"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5.5</w:t>
            </w:r>
            <w:r w:rsidR="0004127D">
              <w:rPr>
                <w:rFonts w:ascii="Times New Roman" w:hAnsi="Times New Roman" w:cs="Times New Roman"/>
                <w:sz w:val="24"/>
                <w:szCs w:val="24"/>
              </w:rPr>
              <w:t xml:space="preserve"> (±2.7)</w:t>
            </w:r>
          </w:p>
        </w:tc>
        <w:tc>
          <w:tcPr>
            <w:tcW w:w="833" w:type="pct"/>
            <w:tcBorders>
              <w:top w:val="nil"/>
              <w:left w:val="nil"/>
              <w:bottom w:val="single" w:sz="4" w:space="0" w:color="auto"/>
              <w:right w:val="nil"/>
            </w:tcBorders>
            <w:noWrap/>
            <w:vAlign w:val="bottom"/>
            <w:hideMark/>
          </w:tcPr>
          <w:p w14:paraId="1444C519" w14:textId="04D6ECE6" w:rsidR="00A84DDE" w:rsidRPr="00C01DD7" w:rsidRDefault="00A84DDE" w:rsidP="00A84DDE">
            <w:pPr>
              <w:spacing w:after="0" w:line="480" w:lineRule="auto"/>
              <w:jc w:val="center"/>
              <w:rPr>
                <w:rFonts w:ascii="Times New Roman" w:hAnsi="Times New Roman" w:cs="Times New Roman"/>
                <w:sz w:val="24"/>
                <w:szCs w:val="24"/>
              </w:rPr>
            </w:pPr>
            <w:r w:rsidRPr="00C01DD7">
              <w:rPr>
                <w:rFonts w:ascii="Times New Roman" w:hAnsi="Times New Roman" w:cs="Times New Roman"/>
                <w:sz w:val="24"/>
                <w:szCs w:val="24"/>
              </w:rPr>
              <w:t>5.0</w:t>
            </w:r>
            <w:r w:rsidR="00407D2A">
              <w:rPr>
                <w:rFonts w:ascii="Times New Roman" w:hAnsi="Times New Roman" w:cs="Times New Roman"/>
                <w:sz w:val="24"/>
                <w:szCs w:val="24"/>
              </w:rPr>
              <w:t xml:space="preserve"> (±2.6)</w:t>
            </w:r>
          </w:p>
        </w:tc>
      </w:tr>
    </w:tbl>
    <w:p w14:paraId="6715F465" w14:textId="77777777" w:rsidR="00D06F6C" w:rsidRDefault="00D06F6C">
      <w:pPr>
        <w:rPr>
          <w:rFonts w:ascii="Times New Roman" w:eastAsia="Times New Roman" w:hAnsi="Times New Roman" w:cs="Times New Roman"/>
          <w:kern w:val="0"/>
          <w:sz w:val="24"/>
          <w:szCs w:val="24"/>
          <w:lang w:val="en-US" w:eastAsia="nb-NO"/>
          <w14:ligatures w14:val="none"/>
        </w:rPr>
      </w:pPr>
    </w:p>
    <w:p w14:paraId="192106B2" w14:textId="17432BA7" w:rsidR="00A84DDE" w:rsidRPr="00D06F6C" w:rsidRDefault="00D06F6C">
      <w:pPr>
        <w:rPr>
          <w:rFonts w:ascii="Times New Roman" w:hAnsi="Times New Roman" w:cs="Times New Roman"/>
        </w:rPr>
      </w:pPr>
      <w:r w:rsidRPr="00D06F6C">
        <w:rPr>
          <w:rFonts w:ascii="Times New Roman" w:eastAsia="Times New Roman" w:hAnsi="Times New Roman" w:cs="Times New Roman"/>
          <w:kern w:val="0"/>
          <w:lang w:val="en-US" w:eastAsia="nb-NO"/>
          <w14:ligatures w14:val="none"/>
        </w:rPr>
        <w:t xml:space="preserve">EQoL‑3 </w:t>
      </w:r>
      <w:r>
        <w:rPr>
          <w:rFonts w:ascii="Times New Roman" w:eastAsia="Times New Roman" w:hAnsi="Times New Roman" w:cs="Times New Roman"/>
          <w:kern w:val="0"/>
          <w:lang w:val="en-US" w:eastAsia="nb-NO"/>
          <w14:ligatures w14:val="none"/>
        </w:rPr>
        <w:t xml:space="preserve">= </w:t>
      </w:r>
      <w:r w:rsidRPr="00D06F6C">
        <w:rPr>
          <w:rFonts w:ascii="Times New Roman" w:eastAsia="Times New Roman" w:hAnsi="Times New Roman" w:cs="Times New Roman"/>
          <w:kern w:val="0"/>
          <w:lang w:val="en-US" w:eastAsia="nb-NO"/>
          <w14:ligatures w14:val="none"/>
        </w:rPr>
        <w:t>Essential Quality of Life, 3-item scale; range: 0–10</w:t>
      </w:r>
      <w:r>
        <w:rPr>
          <w:rFonts w:ascii="Times New Roman" w:eastAsia="Times New Roman" w:hAnsi="Times New Roman" w:cs="Times New Roman"/>
          <w:kern w:val="0"/>
          <w:lang w:val="en-US" w:eastAsia="nb-NO"/>
          <w14:ligatures w14:val="none"/>
        </w:rPr>
        <w:t>.</w:t>
      </w:r>
    </w:p>
    <w:p w14:paraId="201DD331" w14:textId="6601B800" w:rsidR="00A84DDE" w:rsidRDefault="00A84DDE">
      <w:pPr>
        <w:rPr>
          <w:rFonts w:ascii="Times New Roman" w:hAnsi="Times New Roman" w:cs="Times New Roman"/>
          <w:sz w:val="24"/>
          <w:szCs w:val="24"/>
        </w:rPr>
      </w:pPr>
      <w:r>
        <w:rPr>
          <w:rFonts w:ascii="Times New Roman" w:hAnsi="Times New Roman" w:cs="Times New Roman"/>
          <w:sz w:val="24"/>
          <w:szCs w:val="24"/>
        </w:rPr>
        <w:br w:type="page"/>
      </w:r>
    </w:p>
    <w:p w14:paraId="6AFCBEA6" w14:textId="7FCA2F97" w:rsidR="00A84DDE" w:rsidRDefault="00A84DDE" w:rsidP="00A84DDE">
      <w:pPr>
        <w:spacing w:line="480" w:lineRule="auto"/>
        <w:rPr>
          <w:rFonts w:ascii="Times New Roman" w:hAnsi="Times New Roman" w:cs="Times New Roman"/>
          <w:sz w:val="24"/>
          <w:szCs w:val="24"/>
        </w:rPr>
      </w:pPr>
      <w:r w:rsidRPr="00A84DDE">
        <w:rPr>
          <w:rFonts w:ascii="Times New Roman" w:hAnsi="Times New Roman" w:cs="Times New Roman"/>
          <w:b/>
          <w:bCs/>
          <w:sz w:val="24"/>
          <w:szCs w:val="24"/>
        </w:rPr>
        <w:lastRenderedPageBreak/>
        <w:t xml:space="preserve">Table </w:t>
      </w:r>
      <w:r w:rsidR="006C3F86">
        <w:rPr>
          <w:rFonts w:ascii="Times New Roman" w:hAnsi="Times New Roman" w:cs="Times New Roman"/>
          <w:b/>
          <w:bCs/>
          <w:sz w:val="24"/>
          <w:szCs w:val="24"/>
        </w:rPr>
        <w:t>7</w:t>
      </w:r>
      <w:r w:rsidRPr="00A84DDE">
        <w:rPr>
          <w:rFonts w:ascii="Times New Roman" w:hAnsi="Times New Roman" w:cs="Times New Roman"/>
          <w:b/>
          <w:bCs/>
          <w:sz w:val="24"/>
          <w:szCs w:val="24"/>
        </w:rPr>
        <w:t xml:space="preserve"> </w:t>
      </w:r>
      <w:r>
        <w:rPr>
          <w:rFonts w:ascii="Times New Roman" w:hAnsi="Times New Roman" w:cs="Times New Roman"/>
          <w:sz w:val="24"/>
          <w:szCs w:val="24"/>
        </w:rPr>
        <w:tab/>
      </w:r>
      <w:r w:rsidRPr="00A84DDE">
        <w:rPr>
          <w:rFonts w:ascii="Times New Roman" w:hAnsi="Times New Roman" w:cs="Times New Roman"/>
          <w:sz w:val="24"/>
          <w:szCs w:val="24"/>
        </w:rPr>
        <w:t xml:space="preserve">Attrition analysis comparing perceived childhood difficulty (DCQ) and perceived quality of life (EQoL‑3) between participants included in the analysis and those excluded because of missing data on </w:t>
      </w:r>
      <w:r w:rsidR="004319DB" w:rsidRPr="004319DB">
        <w:rPr>
          <w:rFonts w:ascii="Times New Roman" w:hAnsi="Times New Roman" w:cs="Times New Roman"/>
          <w:sz w:val="24"/>
          <w:szCs w:val="24"/>
        </w:rPr>
        <w:t xml:space="preserve">childhood experiences </w:t>
      </w:r>
      <w:r w:rsidR="004008F3" w:rsidRPr="004319DB">
        <w:rPr>
          <w:rFonts w:ascii="Times New Roman" w:hAnsi="Times New Roman" w:cs="Times New Roman"/>
          <w:sz w:val="24"/>
          <w:szCs w:val="24"/>
        </w:rPr>
        <w:t>variables</w:t>
      </w:r>
      <w:r w:rsidR="004008F3">
        <w:rPr>
          <w:rFonts w:ascii="Times New Roman" w:hAnsi="Times New Roman" w:cs="Times New Roman"/>
          <w:sz w:val="24"/>
          <w:szCs w:val="24"/>
        </w:rPr>
        <w:t>,</w:t>
      </w:r>
      <w:r w:rsidR="00470459">
        <w:rPr>
          <w:rFonts w:ascii="Times New Roman" w:hAnsi="Times New Roman" w:cs="Times New Roman"/>
          <w:sz w:val="24"/>
          <w:szCs w:val="24"/>
        </w:rPr>
        <w:t xml:space="preserve"> </w:t>
      </w:r>
      <w:r w:rsidR="00470459" w:rsidRPr="000604A3">
        <w:rPr>
          <w:rFonts w:ascii="Times New Roman" w:hAnsi="Times New Roman" w:cs="Times New Roman"/>
          <w:sz w:val="24"/>
          <w:szCs w:val="24"/>
        </w:rPr>
        <w:t>(</w:t>
      </w:r>
      <w:r w:rsidR="00470459" w:rsidRPr="00A861D8">
        <w:rPr>
          <w:rFonts w:ascii="Times New Roman" w:hAnsi="Times New Roman" w:cs="Times New Roman"/>
          <w:i/>
          <w:iCs/>
          <w:sz w:val="24"/>
          <w:szCs w:val="24"/>
        </w:rPr>
        <w:t>n</w:t>
      </w:r>
      <w:r w:rsidR="00470459" w:rsidRPr="000604A3">
        <w:rPr>
          <w:rFonts w:ascii="Times New Roman" w:hAnsi="Times New Roman" w:cs="Times New Roman"/>
          <w:sz w:val="24"/>
          <w:szCs w:val="24"/>
        </w:rPr>
        <w:t xml:space="preserve"> = 1</w:t>
      </w:r>
      <w:r w:rsidR="004E14E9">
        <w:rPr>
          <w:rFonts w:ascii="Times New Roman" w:hAnsi="Times New Roman" w:cs="Times New Roman"/>
          <w:sz w:val="24"/>
          <w:szCs w:val="24"/>
        </w:rPr>
        <w:t>8,517</w:t>
      </w:r>
      <w:r w:rsidR="00470459" w:rsidRPr="000604A3">
        <w:rPr>
          <w:rFonts w:ascii="Times New Roman" w:hAnsi="Times New Roman" w:cs="Times New Roman"/>
          <w:sz w:val="24"/>
          <w:szCs w:val="24"/>
        </w:rPr>
        <w:t>)</w:t>
      </w:r>
    </w:p>
    <w:tbl>
      <w:tblPr>
        <w:tblStyle w:val="Tabellrutenet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8"/>
        <w:gridCol w:w="2843"/>
        <w:gridCol w:w="3297"/>
        <w:gridCol w:w="1736"/>
      </w:tblGrid>
      <w:tr w:rsidR="003C6ABC" w14:paraId="6B6BEDCE" w14:textId="77777777" w:rsidTr="00470459">
        <w:tc>
          <w:tcPr>
            <w:tcW w:w="2188" w:type="pct"/>
            <w:tcBorders>
              <w:top w:val="single" w:sz="4" w:space="0" w:color="auto"/>
              <w:bottom w:val="single" w:sz="4" w:space="0" w:color="auto"/>
            </w:tcBorders>
          </w:tcPr>
          <w:p w14:paraId="40E948F3" w14:textId="77777777" w:rsidR="003C6ABC" w:rsidRDefault="003C6ABC" w:rsidP="00A84DDE">
            <w:pPr>
              <w:spacing w:line="480" w:lineRule="auto"/>
              <w:rPr>
                <w:rFonts w:ascii="Times New Roman" w:hAnsi="Times New Roman" w:cs="Times New Roman"/>
                <w:sz w:val="24"/>
                <w:szCs w:val="24"/>
              </w:rPr>
            </w:pPr>
          </w:p>
        </w:tc>
        <w:tc>
          <w:tcPr>
            <w:tcW w:w="1015" w:type="pct"/>
            <w:tcBorders>
              <w:top w:val="single" w:sz="4" w:space="0" w:color="auto"/>
              <w:bottom w:val="single" w:sz="4" w:space="0" w:color="auto"/>
            </w:tcBorders>
          </w:tcPr>
          <w:p w14:paraId="50A060A7" w14:textId="55AC683B" w:rsidR="003C6ABC" w:rsidRDefault="003C6ABC" w:rsidP="003C6ABC">
            <w:pPr>
              <w:spacing w:line="480" w:lineRule="auto"/>
              <w:jc w:val="center"/>
              <w:rPr>
                <w:rFonts w:ascii="Times New Roman" w:hAnsi="Times New Roman" w:cs="Times New Roman"/>
                <w:sz w:val="24"/>
                <w:szCs w:val="24"/>
              </w:rPr>
            </w:pPr>
            <w:r>
              <w:rPr>
                <w:rFonts w:ascii="Times New Roman" w:hAnsi="Times New Roman" w:cs="Times New Roman"/>
                <w:sz w:val="24"/>
                <w:szCs w:val="24"/>
              </w:rPr>
              <w:t>Mean, SD (±)</w:t>
            </w:r>
          </w:p>
        </w:tc>
        <w:tc>
          <w:tcPr>
            <w:tcW w:w="1177" w:type="pct"/>
            <w:tcBorders>
              <w:top w:val="single" w:sz="4" w:space="0" w:color="auto"/>
              <w:bottom w:val="single" w:sz="4" w:space="0" w:color="auto"/>
            </w:tcBorders>
          </w:tcPr>
          <w:p w14:paraId="33A8C05C" w14:textId="6E1CBC7B" w:rsidR="003C6ABC" w:rsidRDefault="003C6ABC" w:rsidP="003C6ABC">
            <w:pPr>
              <w:spacing w:line="480" w:lineRule="auto"/>
              <w:jc w:val="center"/>
              <w:rPr>
                <w:rFonts w:ascii="Times New Roman" w:hAnsi="Times New Roman" w:cs="Times New Roman"/>
                <w:sz w:val="24"/>
                <w:szCs w:val="24"/>
              </w:rPr>
            </w:pPr>
            <w:r>
              <w:rPr>
                <w:rFonts w:ascii="Times New Roman" w:hAnsi="Times New Roman" w:cs="Times New Roman"/>
                <w:sz w:val="24"/>
                <w:szCs w:val="24"/>
              </w:rPr>
              <w:t>Mean difference, 95% CI</w:t>
            </w:r>
          </w:p>
        </w:tc>
        <w:tc>
          <w:tcPr>
            <w:tcW w:w="620" w:type="pct"/>
            <w:tcBorders>
              <w:top w:val="single" w:sz="4" w:space="0" w:color="auto"/>
              <w:bottom w:val="single" w:sz="4" w:space="0" w:color="auto"/>
            </w:tcBorders>
          </w:tcPr>
          <w:p w14:paraId="49E4D92A" w14:textId="5379C958" w:rsidR="003C6ABC" w:rsidRDefault="003C6ABC" w:rsidP="003C6ABC">
            <w:pPr>
              <w:spacing w:line="480" w:lineRule="auto"/>
              <w:jc w:val="center"/>
              <w:rPr>
                <w:rFonts w:ascii="Times New Roman" w:hAnsi="Times New Roman" w:cs="Times New Roman"/>
                <w:sz w:val="24"/>
                <w:szCs w:val="24"/>
              </w:rPr>
            </w:pPr>
            <w:r>
              <w:rPr>
                <w:rFonts w:ascii="Times New Roman" w:hAnsi="Times New Roman" w:cs="Times New Roman"/>
                <w:sz w:val="24"/>
                <w:szCs w:val="24"/>
              </w:rPr>
              <w:t>P-value</w:t>
            </w:r>
          </w:p>
        </w:tc>
      </w:tr>
      <w:tr w:rsidR="003C6ABC" w14:paraId="738939F6" w14:textId="77777777" w:rsidTr="00470459">
        <w:tc>
          <w:tcPr>
            <w:tcW w:w="2188" w:type="pct"/>
            <w:tcBorders>
              <w:top w:val="single" w:sz="4" w:space="0" w:color="auto"/>
            </w:tcBorders>
          </w:tcPr>
          <w:p w14:paraId="268EF7F7" w14:textId="4557E679" w:rsidR="003C6ABC" w:rsidRPr="004319DB" w:rsidRDefault="003C6ABC" w:rsidP="00A84DDE">
            <w:pPr>
              <w:spacing w:line="480" w:lineRule="auto"/>
              <w:rPr>
                <w:rFonts w:ascii="Times New Roman" w:hAnsi="Times New Roman" w:cs="Times New Roman"/>
                <w:i/>
                <w:iCs/>
                <w:sz w:val="24"/>
                <w:szCs w:val="24"/>
              </w:rPr>
            </w:pPr>
            <w:r w:rsidRPr="004319DB">
              <w:rPr>
                <w:rFonts w:ascii="Times New Roman" w:hAnsi="Times New Roman" w:cs="Times New Roman"/>
                <w:i/>
                <w:iCs/>
                <w:sz w:val="24"/>
                <w:szCs w:val="24"/>
              </w:rPr>
              <w:t>Perceived childhood difficulty</w:t>
            </w:r>
          </w:p>
        </w:tc>
        <w:tc>
          <w:tcPr>
            <w:tcW w:w="1015" w:type="pct"/>
            <w:tcBorders>
              <w:top w:val="single" w:sz="4" w:space="0" w:color="auto"/>
            </w:tcBorders>
          </w:tcPr>
          <w:p w14:paraId="55CB8995" w14:textId="77777777" w:rsidR="003C6ABC" w:rsidRDefault="003C6ABC" w:rsidP="003C6ABC">
            <w:pPr>
              <w:spacing w:line="480" w:lineRule="auto"/>
              <w:jc w:val="center"/>
              <w:rPr>
                <w:rFonts w:ascii="Times New Roman" w:hAnsi="Times New Roman" w:cs="Times New Roman"/>
                <w:sz w:val="24"/>
                <w:szCs w:val="24"/>
              </w:rPr>
            </w:pPr>
          </w:p>
        </w:tc>
        <w:tc>
          <w:tcPr>
            <w:tcW w:w="1177" w:type="pct"/>
            <w:tcBorders>
              <w:top w:val="single" w:sz="4" w:space="0" w:color="auto"/>
            </w:tcBorders>
          </w:tcPr>
          <w:p w14:paraId="7C6A0493" w14:textId="77777777" w:rsidR="003C6ABC" w:rsidRDefault="003C6ABC" w:rsidP="003C6ABC">
            <w:pPr>
              <w:spacing w:line="480" w:lineRule="auto"/>
              <w:jc w:val="center"/>
              <w:rPr>
                <w:rFonts w:ascii="Times New Roman" w:hAnsi="Times New Roman" w:cs="Times New Roman"/>
                <w:sz w:val="24"/>
                <w:szCs w:val="24"/>
              </w:rPr>
            </w:pPr>
          </w:p>
        </w:tc>
        <w:tc>
          <w:tcPr>
            <w:tcW w:w="620" w:type="pct"/>
            <w:tcBorders>
              <w:top w:val="single" w:sz="4" w:space="0" w:color="auto"/>
            </w:tcBorders>
          </w:tcPr>
          <w:p w14:paraId="17109DFA" w14:textId="77777777" w:rsidR="003C6ABC" w:rsidRDefault="003C6ABC" w:rsidP="003C6ABC">
            <w:pPr>
              <w:spacing w:line="480" w:lineRule="auto"/>
              <w:jc w:val="center"/>
              <w:rPr>
                <w:rFonts w:ascii="Times New Roman" w:hAnsi="Times New Roman" w:cs="Times New Roman"/>
                <w:sz w:val="24"/>
                <w:szCs w:val="24"/>
              </w:rPr>
            </w:pPr>
          </w:p>
        </w:tc>
      </w:tr>
      <w:tr w:rsidR="003C6ABC" w14:paraId="3015A439" w14:textId="77777777" w:rsidTr="00470459">
        <w:tc>
          <w:tcPr>
            <w:tcW w:w="2188" w:type="pct"/>
          </w:tcPr>
          <w:p w14:paraId="6A4E4E0F" w14:textId="029136BA" w:rsidR="003C6ABC" w:rsidRDefault="003C6ABC" w:rsidP="004319DB">
            <w:pPr>
              <w:spacing w:line="480" w:lineRule="auto"/>
              <w:ind w:left="447"/>
              <w:rPr>
                <w:rFonts w:ascii="Times New Roman" w:hAnsi="Times New Roman" w:cs="Times New Roman"/>
                <w:sz w:val="24"/>
                <w:szCs w:val="24"/>
              </w:rPr>
            </w:pPr>
            <w:r>
              <w:rPr>
                <w:rFonts w:ascii="Times New Roman" w:hAnsi="Times New Roman" w:cs="Times New Roman"/>
                <w:sz w:val="24"/>
                <w:szCs w:val="24"/>
              </w:rPr>
              <w:t>Included in analysis</w:t>
            </w:r>
            <w:r w:rsidR="00470459">
              <w:rPr>
                <w:rFonts w:ascii="Times New Roman" w:hAnsi="Times New Roman" w:cs="Times New Roman"/>
                <w:sz w:val="24"/>
                <w:szCs w:val="24"/>
              </w:rPr>
              <w:t xml:space="preserve">, </w:t>
            </w:r>
            <w:r w:rsidR="00470459" w:rsidRPr="000604A3">
              <w:rPr>
                <w:rFonts w:ascii="Times New Roman" w:hAnsi="Times New Roman" w:cs="Times New Roman"/>
                <w:sz w:val="24"/>
                <w:szCs w:val="24"/>
              </w:rPr>
              <w:t>(</w:t>
            </w:r>
            <w:r w:rsidR="00470459" w:rsidRPr="00A861D8">
              <w:rPr>
                <w:rFonts w:ascii="Times New Roman" w:hAnsi="Times New Roman" w:cs="Times New Roman"/>
                <w:i/>
                <w:iCs/>
                <w:sz w:val="24"/>
                <w:szCs w:val="24"/>
              </w:rPr>
              <w:t>n</w:t>
            </w:r>
            <w:r w:rsidR="00470459" w:rsidRPr="000604A3">
              <w:rPr>
                <w:rFonts w:ascii="Times New Roman" w:hAnsi="Times New Roman" w:cs="Times New Roman"/>
                <w:sz w:val="24"/>
                <w:szCs w:val="24"/>
              </w:rPr>
              <w:t xml:space="preserve"> = 17,967)</w:t>
            </w:r>
          </w:p>
        </w:tc>
        <w:tc>
          <w:tcPr>
            <w:tcW w:w="1015" w:type="pct"/>
          </w:tcPr>
          <w:p w14:paraId="5915859E" w14:textId="4469C002" w:rsidR="003C6ABC" w:rsidRDefault="003C6ABC" w:rsidP="003C6ABC">
            <w:pPr>
              <w:spacing w:line="480" w:lineRule="auto"/>
              <w:jc w:val="center"/>
              <w:rPr>
                <w:rFonts w:ascii="Times New Roman" w:hAnsi="Times New Roman" w:cs="Times New Roman"/>
                <w:sz w:val="24"/>
                <w:szCs w:val="24"/>
              </w:rPr>
            </w:pPr>
            <w:r>
              <w:rPr>
                <w:rFonts w:ascii="Times New Roman" w:hAnsi="Times New Roman" w:cs="Times New Roman"/>
                <w:sz w:val="24"/>
                <w:szCs w:val="24"/>
              </w:rPr>
              <w:t>1.99 (±1.00)</w:t>
            </w:r>
          </w:p>
        </w:tc>
        <w:tc>
          <w:tcPr>
            <w:tcW w:w="1177" w:type="pct"/>
          </w:tcPr>
          <w:p w14:paraId="29B3D504" w14:textId="77777777" w:rsidR="003C6ABC" w:rsidRDefault="003C6ABC" w:rsidP="003C6ABC">
            <w:pPr>
              <w:spacing w:line="480" w:lineRule="auto"/>
              <w:jc w:val="center"/>
              <w:rPr>
                <w:rFonts w:ascii="Times New Roman" w:hAnsi="Times New Roman" w:cs="Times New Roman"/>
                <w:sz w:val="24"/>
                <w:szCs w:val="24"/>
              </w:rPr>
            </w:pPr>
          </w:p>
        </w:tc>
        <w:tc>
          <w:tcPr>
            <w:tcW w:w="620" w:type="pct"/>
          </w:tcPr>
          <w:p w14:paraId="5B5D9478" w14:textId="77777777" w:rsidR="003C6ABC" w:rsidRDefault="003C6ABC" w:rsidP="003C6ABC">
            <w:pPr>
              <w:spacing w:line="480" w:lineRule="auto"/>
              <w:jc w:val="center"/>
              <w:rPr>
                <w:rFonts w:ascii="Times New Roman" w:hAnsi="Times New Roman" w:cs="Times New Roman"/>
                <w:sz w:val="24"/>
                <w:szCs w:val="24"/>
              </w:rPr>
            </w:pPr>
          </w:p>
        </w:tc>
      </w:tr>
      <w:tr w:rsidR="003C6ABC" w14:paraId="5FD6E299" w14:textId="77777777" w:rsidTr="00470459">
        <w:tc>
          <w:tcPr>
            <w:tcW w:w="2188" w:type="pct"/>
          </w:tcPr>
          <w:p w14:paraId="50F04A54" w14:textId="1221B5A8" w:rsidR="003C6ABC" w:rsidRPr="00470459" w:rsidRDefault="003C6ABC" w:rsidP="004319DB">
            <w:pPr>
              <w:spacing w:line="480" w:lineRule="auto"/>
              <w:ind w:left="447"/>
              <w:rPr>
                <w:rFonts w:ascii="Times New Roman" w:hAnsi="Times New Roman" w:cs="Times New Roman"/>
                <w:sz w:val="24"/>
                <w:szCs w:val="24"/>
              </w:rPr>
            </w:pPr>
            <w:r>
              <w:rPr>
                <w:rFonts w:ascii="Times New Roman" w:hAnsi="Times New Roman" w:cs="Times New Roman"/>
                <w:sz w:val="24"/>
                <w:szCs w:val="24"/>
              </w:rPr>
              <w:t>Excluded from analysis</w:t>
            </w:r>
            <w:r w:rsidR="00470459">
              <w:rPr>
                <w:rFonts w:ascii="Times New Roman" w:hAnsi="Times New Roman" w:cs="Times New Roman"/>
                <w:sz w:val="24"/>
                <w:szCs w:val="24"/>
              </w:rPr>
              <w:t xml:space="preserve"> (</w:t>
            </w:r>
            <w:r w:rsidR="00470459">
              <w:rPr>
                <w:rFonts w:ascii="Times New Roman" w:hAnsi="Times New Roman" w:cs="Times New Roman"/>
                <w:i/>
                <w:iCs/>
                <w:sz w:val="24"/>
                <w:szCs w:val="24"/>
              </w:rPr>
              <w:t xml:space="preserve">n </w:t>
            </w:r>
            <w:r w:rsidR="00470459">
              <w:rPr>
                <w:rFonts w:ascii="Times New Roman" w:hAnsi="Times New Roman" w:cs="Times New Roman"/>
                <w:sz w:val="24"/>
                <w:szCs w:val="24"/>
              </w:rPr>
              <w:t xml:space="preserve">= </w:t>
            </w:r>
            <w:r w:rsidR="00375E40">
              <w:rPr>
                <w:rFonts w:ascii="Times New Roman" w:hAnsi="Times New Roman" w:cs="Times New Roman"/>
                <w:sz w:val="24"/>
                <w:szCs w:val="24"/>
              </w:rPr>
              <w:t>497</w:t>
            </w:r>
            <w:r w:rsidR="00470459">
              <w:rPr>
                <w:rFonts w:ascii="Times New Roman" w:hAnsi="Times New Roman" w:cs="Times New Roman"/>
                <w:sz w:val="24"/>
                <w:szCs w:val="24"/>
              </w:rPr>
              <w:t>)</w:t>
            </w:r>
            <w:r w:rsidR="00DE52FA" w:rsidRPr="00DE52FA">
              <w:rPr>
                <w:rFonts w:ascii="Times New Roman" w:hAnsi="Times New Roman" w:cs="Times New Roman"/>
                <w:sz w:val="24"/>
                <w:szCs w:val="24"/>
                <w:vertAlign w:val="superscript"/>
              </w:rPr>
              <w:t>1</w:t>
            </w:r>
          </w:p>
        </w:tc>
        <w:tc>
          <w:tcPr>
            <w:tcW w:w="1015" w:type="pct"/>
          </w:tcPr>
          <w:p w14:paraId="2D604984" w14:textId="27F6B5E9" w:rsidR="003C6ABC" w:rsidRDefault="003C6ABC" w:rsidP="003C6ABC">
            <w:pPr>
              <w:spacing w:line="480" w:lineRule="auto"/>
              <w:jc w:val="center"/>
              <w:rPr>
                <w:rFonts w:ascii="Times New Roman" w:hAnsi="Times New Roman" w:cs="Times New Roman"/>
                <w:sz w:val="24"/>
                <w:szCs w:val="24"/>
              </w:rPr>
            </w:pPr>
            <w:r>
              <w:rPr>
                <w:rFonts w:ascii="Times New Roman" w:hAnsi="Times New Roman" w:cs="Times New Roman"/>
                <w:sz w:val="24"/>
                <w:szCs w:val="24"/>
              </w:rPr>
              <w:t>1.94 (±0.94)</w:t>
            </w:r>
          </w:p>
        </w:tc>
        <w:tc>
          <w:tcPr>
            <w:tcW w:w="1177" w:type="pct"/>
          </w:tcPr>
          <w:p w14:paraId="61F10DFD" w14:textId="648140B0" w:rsidR="003C6ABC" w:rsidRDefault="003C6ABC" w:rsidP="003C6ABC">
            <w:pPr>
              <w:spacing w:line="480" w:lineRule="auto"/>
              <w:jc w:val="center"/>
              <w:rPr>
                <w:rFonts w:ascii="Times New Roman" w:hAnsi="Times New Roman" w:cs="Times New Roman"/>
                <w:sz w:val="24"/>
                <w:szCs w:val="24"/>
              </w:rPr>
            </w:pPr>
            <w:r>
              <w:rPr>
                <w:rFonts w:ascii="Times New Roman" w:hAnsi="Times New Roman" w:cs="Times New Roman"/>
                <w:sz w:val="24"/>
                <w:szCs w:val="24"/>
              </w:rPr>
              <w:t>-0.05 (-0.14, 0.04)</w:t>
            </w:r>
          </w:p>
        </w:tc>
        <w:tc>
          <w:tcPr>
            <w:tcW w:w="620" w:type="pct"/>
          </w:tcPr>
          <w:p w14:paraId="1939F774" w14:textId="2F2809D4" w:rsidR="003C6ABC" w:rsidRDefault="003C6ABC" w:rsidP="003C6ABC">
            <w:pPr>
              <w:spacing w:line="480" w:lineRule="auto"/>
              <w:jc w:val="center"/>
              <w:rPr>
                <w:rFonts w:ascii="Times New Roman" w:hAnsi="Times New Roman" w:cs="Times New Roman"/>
                <w:sz w:val="24"/>
                <w:szCs w:val="24"/>
              </w:rPr>
            </w:pPr>
            <w:r>
              <w:rPr>
                <w:rFonts w:ascii="Times New Roman" w:hAnsi="Times New Roman" w:cs="Times New Roman"/>
                <w:sz w:val="24"/>
                <w:szCs w:val="24"/>
              </w:rPr>
              <w:t>0.2</w:t>
            </w:r>
            <w:r w:rsidR="00F01FC3">
              <w:rPr>
                <w:rFonts w:ascii="Times New Roman" w:hAnsi="Times New Roman" w:cs="Times New Roman"/>
                <w:sz w:val="24"/>
                <w:szCs w:val="24"/>
              </w:rPr>
              <w:t>99</w:t>
            </w:r>
          </w:p>
        </w:tc>
      </w:tr>
      <w:tr w:rsidR="003C6ABC" w14:paraId="4BDFA31F" w14:textId="77777777" w:rsidTr="00470459">
        <w:tc>
          <w:tcPr>
            <w:tcW w:w="2188" w:type="pct"/>
          </w:tcPr>
          <w:p w14:paraId="3EDFE0EF" w14:textId="49707480" w:rsidR="003C6ABC" w:rsidRPr="003C6ABC" w:rsidRDefault="003C6ABC" w:rsidP="00A84DDE">
            <w:pPr>
              <w:spacing w:line="480" w:lineRule="auto"/>
              <w:rPr>
                <w:rFonts w:ascii="Times New Roman" w:hAnsi="Times New Roman" w:cs="Times New Roman"/>
                <w:i/>
                <w:iCs/>
                <w:sz w:val="24"/>
                <w:szCs w:val="24"/>
              </w:rPr>
            </w:pPr>
            <w:r w:rsidRPr="003C6ABC">
              <w:rPr>
                <w:rFonts w:ascii="Times New Roman" w:hAnsi="Times New Roman" w:cs="Times New Roman"/>
                <w:i/>
                <w:iCs/>
                <w:sz w:val="24"/>
                <w:szCs w:val="24"/>
              </w:rPr>
              <w:t xml:space="preserve">Quality of Life </w:t>
            </w:r>
          </w:p>
        </w:tc>
        <w:tc>
          <w:tcPr>
            <w:tcW w:w="1015" w:type="pct"/>
          </w:tcPr>
          <w:p w14:paraId="2DC50A71" w14:textId="77777777" w:rsidR="003C6ABC" w:rsidRDefault="003C6ABC" w:rsidP="003C6ABC">
            <w:pPr>
              <w:spacing w:line="480" w:lineRule="auto"/>
              <w:jc w:val="center"/>
              <w:rPr>
                <w:rFonts w:ascii="Times New Roman" w:hAnsi="Times New Roman" w:cs="Times New Roman"/>
                <w:sz w:val="24"/>
                <w:szCs w:val="24"/>
              </w:rPr>
            </w:pPr>
          </w:p>
        </w:tc>
        <w:tc>
          <w:tcPr>
            <w:tcW w:w="1177" w:type="pct"/>
          </w:tcPr>
          <w:p w14:paraId="7B2E4DD0" w14:textId="77777777" w:rsidR="003C6ABC" w:rsidRDefault="003C6ABC" w:rsidP="003C6ABC">
            <w:pPr>
              <w:spacing w:line="480" w:lineRule="auto"/>
              <w:jc w:val="center"/>
              <w:rPr>
                <w:rFonts w:ascii="Times New Roman" w:hAnsi="Times New Roman" w:cs="Times New Roman"/>
                <w:sz w:val="24"/>
                <w:szCs w:val="24"/>
              </w:rPr>
            </w:pPr>
          </w:p>
        </w:tc>
        <w:tc>
          <w:tcPr>
            <w:tcW w:w="620" w:type="pct"/>
          </w:tcPr>
          <w:p w14:paraId="63945076" w14:textId="77777777" w:rsidR="003C6ABC" w:rsidRDefault="003C6ABC" w:rsidP="003C6ABC">
            <w:pPr>
              <w:spacing w:line="480" w:lineRule="auto"/>
              <w:jc w:val="center"/>
              <w:rPr>
                <w:rFonts w:ascii="Times New Roman" w:hAnsi="Times New Roman" w:cs="Times New Roman"/>
                <w:sz w:val="24"/>
                <w:szCs w:val="24"/>
              </w:rPr>
            </w:pPr>
          </w:p>
        </w:tc>
      </w:tr>
      <w:tr w:rsidR="003C6ABC" w14:paraId="4DBDEB9C" w14:textId="77777777" w:rsidTr="00470459">
        <w:tc>
          <w:tcPr>
            <w:tcW w:w="2188" w:type="pct"/>
          </w:tcPr>
          <w:p w14:paraId="27095765" w14:textId="5C1B9236" w:rsidR="003C6ABC" w:rsidRDefault="003C6ABC" w:rsidP="004319DB">
            <w:pPr>
              <w:spacing w:line="480" w:lineRule="auto"/>
              <w:ind w:left="447"/>
              <w:rPr>
                <w:rFonts w:ascii="Times New Roman" w:hAnsi="Times New Roman" w:cs="Times New Roman"/>
                <w:sz w:val="24"/>
                <w:szCs w:val="24"/>
              </w:rPr>
            </w:pPr>
            <w:r>
              <w:rPr>
                <w:rFonts w:ascii="Times New Roman" w:hAnsi="Times New Roman" w:cs="Times New Roman"/>
                <w:sz w:val="24"/>
                <w:szCs w:val="24"/>
              </w:rPr>
              <w:t>Included in analysis</w:t>
            </w:r>
            <w:r w:rsidR="00F01FC3">
              <w:rPr>
                <w:rFonts w:ascii="Times New Roman" w:hAnsi="Times New Roman" w:cs="Times New Roman"/>
                <w:sz w:val="24"/>
                <w:szCs w:val="24"/>
              </w:rPr>
              <w:t xml:space="preserve"> </w:t>
            </w:r>
            <w:r w:rsidR="00F01FC3" w:rsidRPr="000604A3">
              <w:rPr>
                <w:rFonts w:ascii="Times New Roman" w:hAnsi="Times New Roman" w:cs="Times New Roman"/>
                <w:sz w:val="24"/>
                <w:szCs w:val="24"/>
              </w:rPr>
              <w:t>(</w:t>
            </w:r>
            <w:r w:rsidR="00F01FC3" w:rsidRPr="00A861D8">
              <w:rPr>
                <w:rFonts w:ascii="Times New Roman" w:hAnsi="Times New Roman" w:cs="Times New Roman"/>
                <w:i/>
                <w:iCs/>
                <w:sz w:val="24"/>
                <w:szCs w:val="24"/>
              </w:rPr>
              <w:t>n</w:t>
            </w:r>
            <w:r w:rsidR="00F01FC3" w:rsidRPr="000604A3">
              <w:rPr>
                <w:rFonts w:ascii="Times New Roman" w:hAnsi="Times New Roman" w:cs="Times New Roman"/>
                <w:sz w:val="24"/>
                <w:szCs w:val="24"/>
              </w:rPr>
              <w:t xml:space="preserve"> = 17,967)</w:t>
            </w:r>
          </w:p>
        </w:tc>
        <w:tc>
          <w:tcPr>
            <w:tcW w:w="1015" w:type="pct"/>
          </w:tcPr>
          <w:p w14:paraId="2C6A7391" w14:textId="0F795270" w:rsidR="003C6ABC" w:rsidRDefault="003C6ABC" w:rsidP="003C6ABC">
            <w:pPr>
              <w:spacing w:line="480" w:lineRule="auto"/>
              <w:jc w:val="center"/>
              <w:rPr>
                <w:rFonts w:ascii="Times New Roman" w:hAnsi="Times New Roman" w:cs="Times New Roman"/>
                <w:sz w:val="24"/>
                <w:szCs w:val="24"/>
              </w:rPr>
            </w:pPr>
            <w:r>
              <w:rPr>
                <w:rFonts w:ascii="Times New Roman" w:hAnsi="Times New Roman" w:cs="Times New Roman"/>
                <w:sz w:val="24"/>
                <w:szCs w:val="24"/>
              </w:rPr>
              <w:t>7.1 (±2.0)</w:t>
            </w:r>
          </w:p>
        </w:tc>
        <w:tc>
          <w:tcPr>
            <w:tcW w:w="1177" w:type="pct"/>
          </w:tcPr>
          <w:p w14:paraId="0AE04C28" w14:textId="77777777" w:rsidR="003C6ABC" w:rsidRDefault="003C6ABC" w:rsidP="003C6ABC">
            <w:pPr>
              <w:spacing w:line="480" w:lineRule="auto"/>
              <w:jc w:val="center"/>
              <w:rPr>
                <w:rFonts w:ascii="Times New Roman" w:hAnsi="Times New Roman" w:cs="Times New Roman"/>
                <w:sz w:val="24"/>
                <w:szCs w:val="24"/>
              </w:rPr>
            </w:pPr>
          </w:p>
        </w:tc>
        <w:tc>
          <w:tcPr>
            <w:tcW w:w="620" w:type="pct"/>
          </w:tcPr>
          <w:p w14:paraId="10A60FEF" w14:textId="77777777" w:rsidR="003C6ABC" w:rsidRDefault="003C6ABC" w:rsidP="003C6ABC">
            <w:pPr>
              <w:spacing w:line="480" w:lineRule="auto"/>
              <w:jc w:val="center"/>
              <w:rPr>
                <w:rFonts w:ascii="Times New Roman" w:hAnsi="Times New Roman" w:cs="Times New Roman"/>
                <w:sz w:val="24"/>
                <w:szCs w:val="24"/>
              </w:rPr>
            </w:pPr>
          </w:p>
        </w:tc>
      </w:tr>
      <w:tr w:rsidR="003C6ABC" w14:paraId="005AEAFD" w14:textId="77777777" w:rsidTr="00470459">
        <w:tc>
          <w:tcPr>
            <w:tcW w:w="2188" w:type="pct"/>
            <w:tcBorders>
              <w:bottom w:val="single" w:sz="4" w:space="0" w:color="auto"/>
            </w:tcBorders>
          </w:tcPr>
          <w:p w14:paraId="72AAA6AB" w14:textId="69ADFD71" w:rsidR="003C6ABC" w:rsidRDefault="003C6ABC" w:rsidP="004319DB">
            <w:pPr>
              <w:spacing w:line="480" w:lineRule="auto"/>
              <w:ind w:left="447"/>
              <w:rPr>
                <w:rFonts w:ascii="Times New Roman" w:hAnsi="Times New Roman" w:cs="Times New Roman"/>
                <w:sz w:val="24"/>
                <w:szCs w:val="24"/>
              </w:rPr>
            </w:pPr>
            <w:r>
              <w:rPr>
                <w:rFonts w:ascii="Times New Roman" w:hAnsi="Times New Roman" w:cs="Times New Roman"/>
                <w:sz w:val="24"/>
                <w:szCs w:val="24"/>
              </w:rPr>
              <w:t>Excluded from analysis</w:t>
            </w:r>
            <w:r w:rsidR="00F01FC3">
              <w:rPr>
                <w:rFonts w:ascii="Times New Roman" w:hAnsi="Times New Roman" w:cs="Times New Roman"/>
                <w:sz w:val="24"/>
                <w:szCs w:val="24"/>
              </w:rPr>
              <w:t xml:space="preserve"> (</w:t>
            </w:r>
            <w:r w:rsidR="00F01FC3">
              <w:rPr>
                <w:rFonts w:ascii="Times New Roman" w:hAnsi="Times New Roman" w:cs="Times New Roman"/>
                <w:i/>
                <w:iCs/>
                <w:sz w:val="24"/>
                <w:szCs w:val="24"/>
              </w:rPr>
              <w:t xml:space="preserve">n </w:t>
            </w:r>
            <w:r w:rsidR="00F01FC3">
              <w:rPr>
                <w:rFonts w:ascii="Times New Roman" w:hAnsi="Times New Roman" w:cs="Times New Roman"/>
                <w:sz w:val="24"/>
                <w:szCs w:val="24"/>
              </w:rPr>
              <w:t>= 542)</w:t>
            </w:r>
            <w:r w:rsidR="00DE52FA" w:rsidRPr="00DE52FA">
              <w:rPr>
                <w:rFonts w:ascii="Times New Roman" w:hAnsi="Times New Roman" w:cs="Times New Roman"/>
                <w:sz w:val="24"/>
                <w:szCs w:val="24"/>
                <w:vertAlign w:val="superscript"/>
              </w:rPr>
              <w:t>1</w:t>
            </w:r>
          </w:p>
        </w:tc>
        <w:tc>
          <w:tcPr>
            <w:tcW w:w="1015" w:type="pct"/>
            <w:tcBorders>
              <w:bottom w:val="single" w:sz="4" w:space="0" w:color="auto"/>
            </w:tcBorders>
          </w:tcPr>
          <w:p w14:paraId="17C8D9B9" w14:textId="51E3A292" w:rsidR="003C6ABC" w:rsidRDefault="003C6ABC" w:rsidP="003C6ABC">
            <w:pPr>
              <w:spacing w:line="480" w:lineRule="auto"/>
              <w:jc w:val="center"/>
              <w:rPr>
                <w:rFonts w:ascii="Times New Roman" w:hAnsi="Times New Roman" w:cs="Times New Roman"/>
                <w:sz w:val="24"/>
                <w:szCs w:val="24"/>
              </w:rPr>
            </w:pPr>
            <w:r>
              <w:rPr>
                <w:rFonts w:ascii="Times New Roman" w:hAnsi="Times New Roman" w:cs="Times New Roman"/>
                <w:sz w:val="24"/>
                <w:szCs w:val="24"/>
              </w:rPr>
              <w:t>7.0 (±2.1)</w:t>
            </w:r>
          </w:p>
        </w:tc>
        <w:tc>
          <w:tcPr>
            <w:tcW w:w="1177" w:type="pct"/>
            <w:tcBorders>
              <w:bottom w:val="single" w:sz="4" w:space="0" w:color="auto"/>
            </w:tcBorders>
          </w:tcPr>
          <w:p w14:paraId="0F553B64" w14:textId="4E1DCFFC" w:rsidR="003C6ABC" w:rsidRDefault="003C6ABC" w:rsidP="003C6ABC">
            <w:pPr>
              <w:spacing w:line="480" w:lineRule="auto"/>
              <w:jc w:val="center"/>
              <w:rPr>
                <w:rFonts w:ascii="Times New Roman" w:hAnsi="Times New Roman" w:cs="Times New Roman"/>
                <w:sz w:val="24"/>
                <w:szCs w:val="24"/>
              </w:rPr>
            </w:pPr>
            <w:r>
              <w:rPr>
                <w:rFonts w:ascii="Times New Roman" w:hAnsi="Times New Roman" w:cs="Times New Roman"/>
                <w:sz w:val="24"/>
                <w:szCs w:val="24"/>
              </w:rPr>
              <w:t>-0.1 (-0.3, 0.1)</w:t>
            </w:r>
          </w:p>
        </w:tc>
        <w:tc>
          <w:tcPr>
            <w:tcW w:w="620" w:type="pct"/>
            <w:tcBorders>
              <w:bottom w:val="single" w:sz="4" w:space="0" w:color="auto"/>
            </w:tcBorders>
          </w:tcPr>
          <w:p w14:paraId="0EB99377" w14:textId="6B0E8254" w:rsidR="003C6ABC" w:rsidRDefault="003C6ABC" w:rsidP="003C6ABC">
            <w:pPr>
              <w:spacing w:line="480" w:lineRule="auto"/>
              <w:jc w:val="center"/>
              <w:rPr>
                <w:rFonts w:ascii="Times New Roman" w:hAnsi="Times New Roman" w:cs="Times New Roman"/>
                <w:sz w:val="24"/>
                <w:szCs w:val="24"/>
              </w:rPr>
            </w:pPr>
            <w:r>
              <w:rPr>
                <w:rFonts w:ascii="Times New Roman" w:hAnsi="Times New Roman" w:cs="Times New Roman"/>
                <w:sz w:val="24"/>
                <w:szCs w:val="24"/>
              </w:rPr>
              <w:t>0.184</w:t>
            </w:r>
          </w:p>
        </w:tc>
      </w:tr>
    </w:tbl>
    <w:p w14:paraId="492A0409" w14:textId="43BBC031" w:rsidR="004319DB" w:rsidRPr="001522A9" w:rsidRDefault="001522A9" w:rsidP="001522A9">
      <w:pPr>
        <w:spacing w:line="240" w:lineRule="auto"/>
        <w:rPr>
          <w:rFonts w:ascii="Times New Roman" w:hAnsi="Times New Roman" w:cs="Times New Roman"/>
        </w:rPr>
      </w:pPr>
      <w:r>
        <w:rPr>
          <w:rFonts w:ascii="Times New Roman" w:hAnsi="Times New Roman" w:cs="Times New Roman"/>
        </w:rPr>
        <w:br/>
      </w:r>
      <w:r w:rsidR="004319DB" w:rsidRPr="001522A9">
        <w:rPr>
          <w:rFonts w:ascii="Times New Roman" w:hAnsi="Times New Roman" w:cs="Times New Roman"/>
        </w:rPr>
        <w:t>SD = standard deviation, CI = confidence interval</w:t>
      </w:r>
      <w:r w:rsidR="00DE52FA" w:rsidRPr="001522A9">
        <w:rPr>
          <w:rFonts w:ascii="Times New Roman" w:hAnsi="Times New Roman" w:cs="Times New Roman"/>
        </w:rPr>
        <w:t xml:space="preserve">. </w:t>
      </w:r>
      <w:r w:rsidR="00DE52FA" w:rsidRPr="001522A9">
        <w:rPr>
          <w:rFonts w:ascii="Times New Roman" w:hAnsi="Times New Roman" w:cs="Times New Roman"/>
          <w:vertAlign w:val="superscript"/>
        </w:rPr>
        <w:t xml:space="preserve">1 </w:t>
      </w:r>
      <w:r w:rsidRPr="001522A9">
        <w:rPr>
          <w:rFonts w:ascii="Times New Roman" w:hAnsi="Times New Roman" w:cs="Times New Roman"/>
        </w:rPr>
        <w:t>Some had missing data on DCQ and EQoL-3.</w:t>
      </w:r>
    </w:p>
    <w:p w14:paraId="5E176260" w14:textId="574C2BB7" w:rsidR="00A84DDE" w:rsidRDefault="00A84DDE" w:rsidP="00A84DDE">
      <w:pPr>
        <w:spacing w:line="480" w:lineRule="auto"/>
        <w:rPr>
          <w:rFonts w:ascii="Times New Roman" w:hAnsi="Times New Roman" w:cs="Times New Roman"/>
          <w:sz w:val="24"/>
          <w:szCs w:val="24"/>
        </w:rPr>
      </w:pPr>
    </w:p>
    <w:p w14:paraId="589407FE" w14:textId="77777777" w:rsidR="004319DB" w:rsidRPr="00C01DD7" w:rsidRDefault="004319DB" w:rsidP="00A84DDE">
      <w:pPr>
        <w:spacing w:line="480" w:lineRule="auto"/>
        <w:rPr>
          <w:rFonts w:ascii="Times New Roman" w:hAnsi="Times New Roman" w:cs="Times New Roman"/>
          <w:sz w:val="24"/>
          <w:szCs w:val="24"/>
        </w:rPr>
      </w:pPr>
    </w:p>
    <w:sectPr w:rsidR="004319DB" w:rsidRPr="00C01DD7" w:rsidSect="006D537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DD7"/>
    <w:rsid w:val="00035E8B"/>
    <w:rsid w:val="0004127D"/>
    <w:rsid w:val="000919D8"/>
    <w:rsid w:val="000B15A9"/>
    <w:rsid w:val="000B275A"/>
    <w:rsid w:val="000E07B5"/>
    <w:rsid w:val="00120F95"/>
    <w:rsid w:val="0014333C"/>
    <w:rsid w:val="001522A9"/>
    <w:rsid w:val="00184C5C"/>
    <w:rsid w:val="00215591"/>
    <w:rsid w:val="002212FB"/>
    <w:rsid w:val="00226EE2"/>
    <w:rsid w:val="002345AF"/>
    <w:rsid w:val="002475A1"/>
    <w:rsid w:val="002654F2"/>
    <w:rsid w:val="002812FE"/>
    <w:rsid w:val="00282FD4"/>
    <w:rsid w:val="002A71E6"/>
    <w:rsid w:val="0030273C"/>
    <w:rsid w:val="00316AAA"/>
    <w:rsid w:val="003241C7"/>
    <w:rsid w:val="00341850"/>
    <w:rsid w:val="00375E40"/>
    <w:rsid w:val="0038133C"/>
    <w:rsid w:val="003C6ABC"/>
    <w:rsid w:val="003D38C9"/>
    <w:rsid w:val="003F457F"/>
    <w:rsid w:val="004008F3"/>
    <w:rsid w:val="00404605"/>
    <w:rsid w:val="00407D2A"/>
    <w:rsid w:val="004274B5"/>
    <w:rsid w:val="004319DB"/>
    <w:rsid w:val="00444AEE"/>
    <w:rsid w:val="004554AB"/>
    <w:rsid w:val="00470459"/>
    <w:rsid w:val="004738CB"/>
    <w:rsid w:val="00476631"/>
    <w:rsid w:val="00477A9A"/>
    <w:rsid w:val="004C28F2"/>
    <w:rsid w:val="004E14E9"/>
    <w:rsid w:val="005219DD"/>
    <w:rsid w:val="00546566"/>
    <w:rsid w:val="00556072"/>
    <w:rsid w:val="00561686"/>
    <w:rsid w:val="005C06E1"/>
    <w:rsid w:val="005C0CB8"/>
    <w:rsid w:val="005C3434"/>
    <w:rsid w:val="005D0AC3"/>
    <w:rsid w:val="005E005B"/>
    <w:rsid w:val="00625300"/>
    <w:rsid w:val="00654C98"/>
    <w:rsid w:val="006732CD"/>
    <w:rsid w:val="0069231B"/>
    <w:rsid w:val="006979CB"/>
    <w:rsid w:val="006C3F86"/>
    <w:rsid w:val="006D5370"/>
    <w:rsid w:val="007027A3"/>
    <w:rsid w:val="00757035"/>
    <w:rsid w:val="007779EC"/>
    <w:rsid w:val="007B7342"/>
    <w:rsid w:val="007C2F83"/>
    <w:rsid w:val="007D4875"/>
    <w:rsid w:val="007E2BB3"/>
    <w:rsid w:val="007E6F25"/>
    <w:rsid w:val="007F2A39"/>
    <w:rsid w:val="00812516"/>
    <w:rsid w:val="00833300"/>
    <w:rsid w:val="00891B36"/>
    <w:rsid w:val="00894138"/>
    <w:rsid w:val="008A0BA3"/>
    <w:rsid w:val="008A669D"/>
    <w:rsid w:val="008B3602"/>
    <w:rsid w:val="008D33DC"/>
    <w:rsid w:val="008D3B6F"/>
    <w:rsid w:val="008E5C43"/>
    <w:rsid w:val="008F46D0"/>
    <w:rsid w:val="008F7D7D"/>
    <w:rsid w:val="00942FE5"/>
    <w:rsid w:val="00944353"/>
    <w:rsid w:val="00972FE5"/>
    <w:rsid w:val="00976254"/>
    <w:rsid w:val="00994905"/>
    <w:rsid w:val="0099720E"/>
    <w:rsid w:val="009C0467"/>
    <w:rsid w:val="009D659F"/>
    <w:rsid w:val="00A002DF"/>
    <w:rsid w:val="00A03C38"/>
    <w:rsid w:val="00A24E3F"/>
    <w:rsid w:val="00A33C36"/>
    <w:rsid w:val="00A8364A"/>
    <w:rsid w:val="00A84DDE"/>
    <w:rsid w:val="00A861D8"/>
    <w:rsid w:val="00AA6166"/>
    <w:rsid w:val="00AC427C"/>
    <w:rsid w:val="00AE0622"/>
    <w:rsid w:val="00AE7EBF"/>
    <w:rsid w:val="00AF3C6A"/>
    <w:rsid w:val="00B06F6E"/>
    <w:rsid w:val="00B15FF6"/>
    <w:rsid w:val="00B32F68"/>
    <w:rsid w:val="00B35D13"/>
    <w:rsid w:val="00B37A54"/>
    <w:rsid w:val="00B71754"/>
    <w:rsid w:val="00B72DB4"/>
    <w:rsid w:val="00BB03B2"/>
    <w:rsid w:val="00BF0B87"/>
    <w:rsid w:val="00C01DD7"/>
    <w:rsid w:val="00C03A9C"/>
    <w:rsid w:val="00C35D31"/>
    <w:rsid w:val="00C45417"/>
    <w:rsid w:val="00C82612"/>
    <w:rsid w:val="00CB5B96"/>
    <w:rsid w:val="00CC1E86"/>
    <w:rsid w:val="00D0692B"/>
    <w:rsid w:val="00D06F6C"/>
    <w:rsid w:val="00DA4C59"/>
    <w:rsid w:val="00DE52FA"/>
    <w:rsid w:val="00DE6775"/>
    <w:rsid w:val="00DE6A0C"/>
    <w:rsid w:val="00E25BDF"/>
    <w:rsid w:val="00E64550"/>
    <w:rsid w:val="00E67735"/>
    <w:rsid w:val="00F01FC3"/>
    <w:rsid w:val="00F93BE6"/>
    <w:rsid w:val="00F95BF4"/>
    <w:rsid w:val="00F96955"/>
    <w:rsid w:val="00FD5631"/>
    <w:rsid w:val="00FE414E"/>
    <w:rsid w:val="00FF00C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6E304"/>
  <w15:chartTrackingRefBased/>
  <w15:docId w15:val="{796E464E-5E86-4B90-ADA3-D3D93005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431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jon">
    <w:name w:val="Revision"/>
    <w:hidden/>
    <w:uiPriority w:val="99"/>
    <w:semiHidden/>
    <w:rsid w:val="00FE414E"/>
    <w:pPr>
      <w:spacing w:after="0" w:line="240" w:lineRule="auto"/>
    </w:pPr>
    <w:rPr>
      <w:lang w:val="en-GB"/>
    </w:rPr>
  </w:style>
  <w:style w:type="character" w:styleId="Merknadsreferanse">
    <w:name w:val="annotation reference"/>
    <w:basedOn w:val="Standardskriftforavsnitt"/>
    <w:uiPriority w:val="99"/>
    <w:semiHidden/>
    <w:unhideWhenUsed/>
    <w:rsid w:val="006732CD"/>
    <w:rPr>
      <w:sz w:val="16"/>
      <w:szCs w:val="16"/>
    </w:rPr>
  </w:style>
  <w:style w:type="paragraph" w:styleId="Merknadstekst">
    <w:name w:val="annotation text"/>
    <w:basedOn w:val="Normal"/>
    <w:link w:val="MerknadstekstTegn"/>
    <w:uiPriority w:val="99"/>
    <w:semiHidden/>
    <w:unhideWhenUsed/>
    <w:rsid w:val="006732CD"/>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6732CD"/>
    <w:rPr>
      <w:sz w:val="20"/>
      <w:szCs w:val="20"/>
      <w:lang w:val="en-GB"/>
    </w:rPr>
  </w:style>
  <w:style w:type="paragraph" w:styleId="Kommentaremne">
    <w:name w:val="annotation subject"/>
    <w:basedOn w:val="Merknadstekst"/>
    <w:next w:val="Merknadstekst"/>
    <w:link w:val="KommentaremneTegn"/>
    <w:uiPriority w:val="99"/>
    <w:semiHidden/>
    <w:unhideWhenUsed/>
    <w:rsid w:val="006732CD"/>
    <w:rPr>
      <w:b/>
      <w:bCs/>
    </w:rPr>
  </w:style>
  <w:style w:type="character" w:customStyle="1" w:styleId="KommentaremneTegn">
    <w:name w:val="Kommentaremne Tegn"/>
    <w:basedOn w:val="MerknadstekstTegn"/>
    <w:link w:val="Kommentaremne"/>
    <w:uiPriority w:val="99"/>
    <w:semiHidden/>
    <w:rsid w:val="006732CD"/>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60263">
      <w:bodyDiv w:val="1"/>
      <w:marLeft w:val="0"/>
      <w:marRight w:val="0"/>
      <w:marTop w:val="0"/>
      <w:marBottom w:val="0"/>
      <w:divBdr>
        <w:top w:val="none" w:sz="0" w:space="0" w:color="auto"/>
        <w:left w:val="none" w:sz="0" w:space="0" w:color="auto"/>
        <w:bottom w:val="none" w:sz="0" w:space="0" w:color="auto"/>
        <w:right w:val="none" w:sz="0" w:space="0" w:color="auto"/>
      </w:divBdr>
      <w:divsChild>
        <w:div w:id="1070539268">
          <w:marLeft w:val="0"/>
          <w:marRight w:val="0"/>
          <w:marTop w:val="0"/>
          <w:marBottom w:val="0"/>
          <w:divBdr>
            <w:top w:val="none" w:sz="0" w:space="0" w:color="auto"/>
            <w:left w:val="none" w:sz="0" w:space="0" w:color="auto"/>
            <w:bottom w:val="none" w:sz="0" w:space="0" w:color="auto"/>
            <w:right w:val="none" w:sz="0" w:space="0" w:color="auto"/>
          </w:divBdr>
        </w:div>
      </w:divsChild>
    </w:div>
    <w:div w:id="121072403">
      <w:bodyDiv w:val="1"/>
      <w:marLeft w:val="0"/>
      <w:marRight w:val="0"/>
      <w:marTop w:val="0"/>
      <w:marBottom w:val="0"/>
      <w:divBdr>
        <w:top w:val="none" w:sz="0" w:space="0" w:color="auto"/>
        <w:left w:val="none" w:sz="0" w:space="0" w:color="auto"/>
        <w:bottom w:val="none" w:sz="0" w:space="0" w:color="auto"/>
        <w:right w:val="none" w:sz="0" w:space="0" w:color="auto"/>
      </w:divBdr>
      <w:divsChild>
        <w:div w:id="1092772968">
          <w:marLeft w:val="0"/>
          <w:marRight w:val="0"/>
          <w:marTop w:val="0"/>
          <w:marBottom w:val="0"/>
          <w:divBdr>
            <w:top w:val="none" w:sz="0" w:space="0" w:color="auto"/>
            <w:left w:val="none" w:sz="0" w:space="0" w:color="auto"/>
            <w:bottom w:val="none" w:sz="0" w:space="0" w:color="auto"/>
            <w:right w:val="none" w:sz="0" w:space="0" w:color="auto"/>
          </w:divBdr>
        </w:div>
      </w:divsChild>
    </w:div>
    <w:div w:id="392509126">
      <w:bodyDiv w:val="1"/>
      <w:marLeft w:val="0"/>
      <w:marRight w:val="0"/>
      <w:marTop w:val="0"/>
      <w:marBottom w:val="0"/>
      <w:divBdr>
        <w:top w:val="none" w:sz="0" w:space="0" w:color="auto"/>
        <w:left w:val="none" w:sz="0" w:space="0" w:color="auto"/>
        <w:bottom w:val="none" w:sz="0" w:space="0" w:color="auto"/>
        <w:right w:val="none" w:sz="0" w:space="0" w:color="auto"/>
      </w:divBdr>
      <w:divsChild>
        <w:div w:id="1061750288">
          <w:marLeft w:val="0"/>
          <w:marRight w:val="0"/>
          <w:marTop w:val="0"/>
          <w:marBottom w:val="0"/>
          <w:divBdr>
            <w:top w:val="none" w:sz="0" w:space="0" w:color="auto"/>
            <w:left w:val="none" w:sz="0" w:space="0" w:color="auto"/>
            <w:bottom w:val="none" w:sz="0" w:space="0" w:color="auto"/>
            <w:right w:val="none" w:sz="0" w:space="0" w:color="auto"/>
          </w:divBdr>
        </w:div>
      </w:divsChild>
    </w:div>
    <w:div w:id="480850485">
      <w:bodyDiv w:val="1"/>
      <w:marLeft w:val="0"/>
      <w:marRight w:val="0"/>
      <w:marTop w:val="0"/>
      <w:marBottom w:val="0"/>
      <w:divBdr>
        <w:top w:val="none" w:sz="0" w:space="0" w:color="auto"/>
        <w:left w:val="none" w:sz="0" w:space="0" w:color="auto"/>
        <w:bottom w:val="none" w:sz="0" w:space="0" w:color="auto"/>
        <w:right w:val="none" w:sz="0" w:space="0" w:color="auto"/>
      </w:divBdr>
      <w:divsChild>
        <w:div w:id="754667289">
          <w:marLeft w:val="0"/>
          <w:marRight w:val="0"/>
          <w:marTop w:val="0"/>
          <w:marBottom w:val="0"/>
          <w:divBdr>
            <w:top w:val="none" w:sz="0" w:space="0" w:color="auto"/>
            <w:left w:val="none" w:sz="0" w:space="0" w:color="auto"/>
            <w:bottom w:val="none" w:sz="0" w:space="0" w:color="auto"/>
            <w:right w:val="none" w:sz="0" w:space="0" w:color="auto"/>
          </w:divBdr>
        </w:div>
      </w:divsChild>
    </w:div>
    <w:div w:id="533154806">
      <w:bodyDiv w:val="1"/>
      <w:marLeft w:val="0"/>
      <w:marRight w:val="0"/>
      <w:marTop w:val="0"/>
      <w:marBottom w:val="0"/>
      <w:divBdr>
        <w:top w:val="none" w:sz="0" w:space="0" w:color="auto"/>
        <w:left w:val="none" w:sz="0" w:space="0" w:color="auto"/>
        <w:bottom w:val="none" w:sz="0" w:space="0" w:color="auto"/>
        <w:right w:val="none" w:sz="0" w:space="0" w:color="auto"/>
      </w:divBdr>
      <w:divsChild>
        <w:div w:id="610547927">
          <w:marLeft w:val="0"/>
          <w:marRight w:val="0"/>
          <w:marTop w:val="0"/>
          <w:marBottom w:val="0"/>
          <w:divBdr>
            <w:top w:val="none" w:sz="0" w:space="0" w:color="auto"/>
            <w:left w:val="none" w:sz="0" w:space="0" w:color="auto"/>
            <w:bottom w:val="none" w:sz="0" w:space="0" w:color="auto"/>
            <w:right w:val="none" w:sz="0" w:space="0" w:color="auto"/>
          </w:divBdr>
        </w:div>
      </w:divsChild>
    </w:div>
    <w:div w:id="591202064">
      <w:bodyDiv w:val="1"/>
      <w:marLeft w:val="0"/>
      <w:marRight w:val="0"/>
      <w:marTop w:val="0"/>
      <w:marBottom w:val="0"/>
      <w:divBdr>
        <w:top w:val="none" w:sz="0" w:space="0" w:color="auto"/>
        <w:left w:val="none" w:sz="0" w:space="0" w:color="auto"/>
        <w:bottom w:val="none" w:sz="0" w:space="0" w:color="auto"/>
        <w:right w:val="none" w:sz="0" w:space="0" w:color="auto"/>
      </w:divBdr>
      <w:divsChild>
        <w:div w:id="734814222">
          <w:marLeft w:val="0"/>
          <w:marRight w:val="0"/>
          <w:marTop w:val="0"/>
          <w:marBottom w:val="0"/>
          <w:divBdr>
            <w:top w:val="none" w:sz="0" w:space="0" w:color="auto"/>
            <w:left w:val="none" w:sz="0" w:space="0" w:color="auto"/>
            <w:bottom w:val="none" w:sz="0" w:space="0" w:color="auto"/>
            <w:right w:val="none" w:sz="0" w:space="0" w:color="auto"/>
          </w:divBdr>
        </w:div>
      </w:divsChild>
    </w:div>
    <w:div w:id="649486377">
      <w:bodyDiv w:val="1"/>
      <w:marLeft w:val="0"/>
      <w:marRight w:val="0"/>
      <w:marTop w:val="0"/>
      <w:marBottom w:val="0"/>
      <w:divBdr>
        <w:top w:val="none" w:sz="0" w:space="0" w:color="auto"/>
        <w:left w:val="none" w:sz="0" w:space="0" w:color="auto"/>
        <w:bottom w:val="none" w:sz="0" w:space="0" w:color="auto"/>
        <w:right w:val="none" w:sz="0" w:space="0" w:color="auto"/>
      </w:divBdr>
      <w:divsChild>
        <w:div w:id="854998605">
          <w:marLeft w:val="0"/>
          <w:marRight w:val="0"/>
          <w:marTop w:val="0"/>
          <w:marBottom w:val="0"/>
          <w:divBdr>
            <w:top w:val="none" w:sz="0" w:space="0" w:color="auto"/>
            <w:left w:val="none" w:sz="0" w:space="0" w:color="auto"/>
            <w:bottom w:val="none" w:sz="0" w:space="0" w:color="auto"/>
            <w:right w:val="none" w:sz="0" w:space="0" w:color="auto"/>
          </w:divBdr>
        </w:div>
      </w:divsChild>
    </w:div>
    <w:div w:id="665061556">
      <w:bodyDiv w:val="1"/>
      <w:marLeft w:val="0"/>
      <w:marRight w:val="0"/>
      <w:marTop w:val="0"/>
      <w:marBottom w:val="0"/>
      <w:divBdr>
        <w:top w:val="none" w:sz="0" w:space="0" w:color="auto"/>
        <w:left w:val="none" w:sz="0" w:space="0" w:color="auto"/>
        <w:bottom w:val="none" w:sz="0" w:space="0" w:color="auto"/>
        <w:right w:val="none" w:sz="0" w:space="0" w:color="auto"/>
      </w:divBdr>
    </w:div>
    <w:div w:id="745147989">
      <w:bodyDiv w:val="1"/>
      <w:marLeft w:val="0"/>
      <w:marRight w:val="0"/>
      <w:marTop w:val="0"/>
      <w:marBottom w:val="0"/>
      <w:divBdr>
        <w:top w:val="none" w:sz="0" w:space="0" w:color="auto"/>
        <w:left w:val="none" w:sz="0" w:space="0" w:color="auto"/>
        <w:bottom w:val="none" w:sz="0" w:space="0" w:color="auto"/>
        <w:right w:val="none" w:sz="0" w:space="0" w:color="auto"/>
      </w:divBdr>
    </w:div>
    <w:div w:id="873032753">
      <w:bodyDiv w:val="1"/>
      <w:marLeft w:val="0"/>
      <w:marRight w:val="0"/>
      <w:marTop w:val="0"/>
      <w:marBottom w:val="0"/>
      <w:divBdr>
        <w:top w:val="none" w:sz="0" w:space="0" w:color="auto"/>
        <w:left w:val="none" w:sz="0" w:space="0" w:color="auto"/>
        <w:bottom w:val="none" w:sz="0" w:space="0" w:color="auto"/>
        <w:right w:val="none" w:sz="0" w:space="0" w:color="auto"/>
      </w:divBdr>
    </w:div>
    <w:div w:id="877283796">
      <w:bodyDiv w:val="1"/>
      <w:marLeft w:val="0"/>
      <w:marRight w:val="0"/>
      <w:marTop w:val="0"/>
      <w:marBottom w:val="0"/>
      <w:divBdr>
        <w:top w:val="none" w:sz="0" w:space="0" w:color="auto"/>
        <w:left w:val="none" w:sz="0" w:space="0" w:color="auto"/>
        <w:bottom w:val="none" w:sz="0" w:space="0" w:color="auto"/>
        <w:right w:val="none" w:sz="0" w:space="0" w:color="auto"/>
      </w:divBdr>
    </w:div>
    <w:div w:id="933246583">
      <w:bodyDiv w:val="1"/>
      <w:marLeft w:val="0"/>
      <w:marRight w:val="0"/>
      <w:marTop w:val="0"/>
      <w:marBottom w:val="0"/>
      <w:divBdr>
        <w:top w:val="none" w:sz="0" w:space="0" w:color="auto"/>
        <w:left w:val="none" w:sz="0" w:space="0" w:color="auto"/>
        <w:bottom w:val="none" w:sz="0" w:space="0" w:color="auto"/>
        <w:right w:val="none" w:sz="0" w:space="0" w:color="auto"/>
      </w:divBdr>
      <w:divsChild>
        <w:div w:id="1649359163">
          <w:marLeft w:val="0"/>
          <w:marRight w:val="0"/>
          <w:marTop w:val="0"/>
          <w:marBottom w:val="0"/>
          <w:divBdr>
            <w:top w:val="none" w:sz="0" w:space="0" w:color="auto"/>
            <w:left w:val="none" w:sz="0" w:space="0" w:color="auto"/>
            <w:bottom w:val="none" w:sz="0" w:space="0" w:color="auto"/>
            <w:right w:val="none" w:sz="0" w:space="0" w:color="auto"/>
          </w:divBdr>
        </w:div>
      </w:divsChild>
    </w:div>
    <w:div w:id="986740896">
      <w:bodyDiv w:val="1"/>
      <w:marLeft w:val="0"/>
      <w:marRight w:val="0"/>
      <w:marTop w:val="0"/>
      <w:marBottom w:val="0"/>
      <w:divBdr>
        <w:top w:val="none" w:sz="0" w:space="0" w:color="auto"/>
        <w:left w:val="none" w:sz="0" w:space="0" w:color="auto"/>
        <w:bottom w:val="none" w:sz="0" w:space="0" w:color="auto"/>
        <w:right w:val="none" w:sz="0" w:space="0" w:color="auto"/>
      </w:divBdr>
      <w:divsChild>
        <w:div w:id="1558785058">
          <w:marLeft w:val="0"/>
          <w:marRight w:val="0"/>
          <w:marTop w:val="0"/>
          <w:marBottom w:val="0"/>
          <w:divBdr>
            <w:top w:val="none" w:sz="0" w:space="0" w:color="auto"/>
            <w:left w:val="none" w:sz="0" w:space="0" w:color="auto"/>
            <w:bottom w:val="none" w:sz="0" w:space="0" w:color="auto"/>
            <w:right w:val="none" w:sz="0" w:space="0" w:color="auto"/>
          </w:divBdr>
        </w:div>
      </w:divsChild>
    </w:div>
    <w:div w:id="1048844074">
      <w:bodyDiv w:val="1"/>
      <w:marLeft w:val="0"/>
      <w:marRight w:val="0"/>
      <w:marTop w:val="0"/>
      <w:marBottom w:val="0"/>
      <w:divBdr>
        <w:top w:val="none" w:sz="0" w:space="0" w:color="auto"/>
        <w:left w:val="none" w:sz="0" w:space="0" w:color="auto"/>
        <w:bottom w:val="none" w:sz="0" w:space="0" w:color="auto"/>
        <w:right w:val="none" w:sz="0" w:space="0" w:color="auto"/>
      </w:divBdr>
      <w:divsChild>
        <w:div w:id="1649045166">
          <w:marLeft w:val="0"/>
          <w:marRight w:val="0"/>
          <w:marTop w:val="0"/>
          <w:marBottom w:val="0"/>
          <w:divBdr>
            <w:top w:val="none" w:sz="0" w:space="0" w:color="auto"/>
            <w:left w:val="none" w:sz="0" w:space="0" w:color="auto"/>
            <w:bottom w:val="none" w:sz="0" w:space="0" w:color="auto"/>
            <w:right w:val="none" w:sz="0" w:space="0" w:color="auto"/>
          </w:divBdr>
        </w:div>
      </w:divsChild>
    </w:div>
    <w:div w:id="1055155601">
      <w:bodyDiv w:val="1"/>
      <w:marLeft w:val="0"/>
      <w:marRight w:val="0"/>
      <w:marTop w:val="0"/>
      <w:marBottom w:val="0"/>
      <w:divBdr>
        <w:top w:val="none" w:sz="0" w:space="0" w:color="auto"/>
        <w:left w:val="none" w:sz="0" w:space="0" w:color="auto"/>
        <w:bottom w:val="none" w:sz="0" w:space="0" w:color="auto"/>
        <w:right w:val="none" w:sz="0" w:space="0" w:color="auto"/>
      </w:divBdr>
      <w:divsChild>
        <w:div w:id="2109691188">
          <w:marLeft w:val="0"/>
          <w:marRight w:val="0"/>
          <w:marTop w:val="0"/>
          <w:marBottom w:val="0"/>
          <w:divBdr>
            <w:top w:val="none" w:sz="0" w:space="0" w:color="auto"/>
            <w:left w:val="none" w:sz="0" w:space="0" w:color="auto"/>
            <w:bottom w:val="none" w:sz="0" w:space="0" w:color="auto"/>
            <w:right w:val="none" w:sz="0" w:space="0" w:color="auto"/>
          </w:divBdr>
        </w:div>
      </w:divsChild>
    </w:div>
    <w:div w:id="1116217490">
      <w:bodyDiv w:val="1"/>
      <w:marLeft w:val="0"/>
      <w:marRight w:val="0"/>
      <w:marTop w:val="0"/>
      <w:marBottom w:val="0"/>
      <w:divBdr>
        <w:top w:val="none" w:sz="0" w:space="0" w:color="auto"/>
        <w:left w:val="none" w:sz="0" w:space="0" w:color="auto"/>
        <w:bottom w:val="none" w:sz="0" w:space="0" w:color="auto"/>
        <w:right w:val="none" w:sz="0" w:space="0" w:color="auto"/>
      </w:divBdr>
      <w:divsChild>
        <w:div w:id="904338752">
          <w:marLeft w:val="0"/>
          <w:marRight w:val="0"/>
          <w:marTop w:val="0"/>
          <w:marBottom w:val="0"/>
          <w:divBdr>
            <w:top w:val="none" w:sz="0" w:space="0" w:color="auto"/>
            <w:left w:val="none" w:sz="0" w:space="0" w:color="auto"/>
            <w:bottom w:val="none" w:sz="0" w:space="0" w:color="auto"/>
            <w:right w:val="none" w:sz="0" w:space="0" w:color="auto"/>
          </w:divBdr>
        </w:div>
      </w:divsChild>
    </w:div>
    <w:div w:id="1378626024">
      <w:bodyDiv w:val="1"/>
      <w:marLeft w:val="0"/>
      <w:marRight w:val="0"/>
      <w:marTop w:val="0"/>
      <w:marBottom w:val="0"/>
      <w:divBdr>
        <w:top w:val="none" w:sz="0" w:space="0" w:color="auto"/>
        <w:left w:val="none" w:sz="0" w:space="0" w:color="auto"/>
        <w:bottom w:val="none" w:sz="0" w:space="0" w:color="auto"/>
        <w:right w:val="none" w:sz="0" w:space="0" w:color="auto"/>
      </w:divBdr>
      <w:divsChild>
        <w:div w:id="1180394051">
          <w:marLeft w:val="0"/>
          <w:marRight w:val="0"/>
          <w:marTop w:val="0"/>
          <w:marBottom w:val="0"/>
          <w:divBdr>
            <w:top w:val="none" w:sz="0" w:space="0" w:color="auto"/>
            <w:left w:val="none" w:sz="0" w:space="0" w:color="auto"/>
            <w:bottom w:val="none" w:sz="0" w:space="0" w:color="auto"/>
            <w:right w:val="none" w:sz="0" w:space="0" w:color="auto"/>
          </w:divBdr>
        </w:div>
      </w:divsChild>
    </w:div>
    <w:div w:id="1398237025">
      <w:bodyDiv w:val="1"/>
      <w:marLeft w:val="0"/>
      <w:marRight w:val="0"/>
      <w:marTop w:val="0"/>
      <w:marBottom w:val="0"/>
      <w:divBdr>
        <w:top w:val="none" w:sz="0" w:space="0" w:color="auto"/>
        <w:left w:val="none" w:sz="0" w:space="0" w:color="auto"/>
        <w:bottom w:val="none" w:sz="0" w:space="0" w:color="auto"/>
        <w:right w:val="none" w:sz="0" w:space="0" w:color="auto"/>
      </w:divBdr>
    </w:div>
    <w:div w:id="1408261551">
      <w:bodyDiv w:val="1"/>
      <w:marLeft w:val="0"/>
      <w:marRight w:val="0"/>
      <w:marTop w:val="0"/>
      <w:marBottom w:val="0"/>
      <w:divBdr>
        <w:top w:val="none" w:sz="0" w:space="0" w:color="auto"/>
        <w:left w:val="none" w:sz="0" w:space="0" w:color="auto"/>
        <w:bottom w:val="none" w:sz="0" w:space="0" w:color="auto"/>
        <w:right w:val="none" w:sz="0" w:space="0" w:color="auto"/>
      </w:divBdr>
    </w:div>
    <w:div w:id="1709068649">
      <w:bodyDiv w:val="1"/>
      <w:marLeft w:val="0"/>
      <w:marRight w:val="0"/>
      <w:marTop w:val="0"/>
      <w:marBottom w:val="0"/>
      <w:divBdr>
        <w:top w:val="none" w:sz="0" w:space="0" w:color="auto"/>
        <w:left w:val="none" w:sz="0" w:space="0" w:color="auto"/>
        <w:bottom w:val="none" w:sz="0" w:space="0" w:color="auto"/>
        <w:right w:val="none" w:sz="0" w:space="0" w:color="auto"/>
      </w:divBdr>
      <w:divsChild>
        <w:div w:id="2082680324">
          <w:marLeft w:val="0"/>
          <w:marRight w:val="0"/>
          <w:marTop w:val="0"/>
          <w:marBottom w:val="0"/>
          <w:divBdr>
            <w:top w:val="none" w:sz="0" w:space="0" w:color="auto"/>
            <w:left w:val="none" w:sz="0" w:space="0" w:color="auto"/>
            <w:bottom w:val="none" w:sz="0" w:space="0" w:color="auto"/>
            <w:right w:val="none" w:sz="0" w:space="0" w:color="auto"/>
          </w:divBdr>
        </w:div>
      </w:divsChild>
    </w:div>
    <w:div w:id="1971013439">
      <w:bodyDiv w:val="1"/>
      <w:marLeft w:val="0"/>
      <w:marRight w:val="0"/>
      <w:marTop w:val="0"/>
      <w:marBottom w:val="0"/>
      <w:divBdr>
        <w:top w:val="none" w:sz="0" w:space="0" w:color="auto"/>
        <w:left w:val="none" w:sz="0" w:space="0" w:color="auto"/>
        <w:bottom w:val="none" w:sz="0" w:space="0" w:color="auto"/>
        <w:right w:val="none" w:sz="0" w:space="0" w:color="auto"/>
      </w:divBdr>
      <w:divsChild>
        <w:div w:id="526066416">
          <w:marLeft w:val="0"/>
          <w:marRight w:val="0"/>
          <w:marTop w:val="0"/>
          <w:marBottom w:val="0"/>
          <w:divBdr>
            <w:top w:val="none" w:sz="0" w:space="0" w:color="auto"/>
            <w:left w:val="none" w:sz="0" w:space="0" w:color="auto"/>
            <w:bottom w:val="none" w:sz="0" w:space="0" w:color="auto"/>
            <w:right w:val="none" w:sz="0" w:space="0" w:color="auto"/>
          </w:divBdr>
        </w:div>
      </w:divsChild>
    </w:div>
    <w:div w:id="2113353959">
      <w:bodyDiv w:val="1"/>
      <w:marLeft w:val="0"/>
      <w:marRight w:val="0"/>
      <w:marTop w:val="0"/>
      <w:marBottom w:val="0"/>
      <w:divBdr>
        <w:top w:val="none" w:sz="0" w:space="0" w:color="auto"/>
        <w:left w:val="none" w:sz="0" w:space="0" w:color="auto"/>
        <w:bottom w:val="none" w:sz="0" w:space="0" w:color="auto"/>
        <w:right w:val="none" w:sz="0" w:space="0" w:color="auto"/>
      </w:divBdr>
      <w:divsChild>
        <w:div w:id="1284531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f8e4cf0-71fb-489c-a336-3f9252a63908}" enabled="0" method="" siteId="{7f8e4cf0-71fb-489c-a336-3f9252a63908}" removed="1"/>
  <clbl:label id="{8f35cd92-b949-4790-b227-8645d4c64f1f}" enabled="1" method="Standard" siteId="{b04c18ce-fe49-4383-8235-47f395f07474}" removed="0"/>
</clbl:labelList>
</file>

<file path=docProps/app.xml><?xml version="1.0" encoding="utf-8"?>
<Properties xmlns="http://schemas.openxmlformats.org/officeDocument/2006/extended-properties" xmlns:vt="http://schemas.openxmlformats.org/officeDocument/2006/docPropsVTypes">
  <Template>Normal</Template>
  <TotalTime>430</TotalTime>
  <Pages>5</Pages>
  <Words>609</Words>
  <Characters>3233</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John-Kåre</dc:creator>
  <cp:keywords/>
  <dc:description/>
  <cp:lastModifiedBy>Cathrine Hørte</cp:lastModifiedBy>
  <cp:revision>94</cp:revision>
  <dcterms:created xsi:type="dcterms:W3CDTF">2026-05-29T12:04:00Z</dcterms:created>
  <dcterms:modified xsi:type="dcterms:W3CDTF">2026-06-02T06:39:00Z</dcterms:modified>
</cp:coreProperties>
</file>