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4F2099" w14:textId="77777777" w:rsidR="00D34BE8" w:rsidRDefault="008445C0">
      <w:pPr>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Appendix S4</w:t>
      </w:r>
    </w:p>
    <w:p w14:paraId="59A2615A" w14:textId="77777777" w:rsidR="00D34BE8" w:rsidRDefault="00D34BE8">
      <w:pPr>
        <w:spacing w:after="0" w:line="360" w:lineRule="auto"/>
        <w:jc w:val="center"/>
        <w:rPr>
          <w:rFonts w:ascii="Times New Roman" w:hAnsi="Times New Roman" w:cs="Times New Roman"/>
          <w:sz w:val="24"/>
          <w:szCs w:val="24"/>
          <w:lang w:val="en-US"/>
        </w:rPr>
      </w:pPr>
    </w:p>
    <w:p w14:paraId="457D9662" w14:textId="7DB5049C" w:rsidR="00D34BE8" w:rsidRDefault="00DC024D">
      <w:pPr>
        <w:spacing w:after="0" w:line="360" w:lineRule="auto"/>
        <w:jc w:val="center"/>
        <w:rPr>
          <w:rFonts w:ascii="Times New Roman" w:hAnsi="Times New Roman" w:cs="Times New Roman"/>
          <w:b/>
          <w:sz w:val="24"/>
          <w:szCs w:val="24"/>
          <w:lang w:val="en-GB"/>
        </w:rPr>
      </w:pPr>
      <w:r>
        <w:rPr>
          <w:rFonts w:ascii="Times New Roman" w:hAnsi="Times New Roman" w:cs="Times New Roman"/>
          <w:b/>
          <w:sz w:val="24"/>
          <w:szCs w:val="24"/>
          <w:lang w:val="en-GB"/>
        </w:rPr>
        <w:t xml:space="preserve">Biogeography of Italy </w:t>
      </w:r>
      <w:proofErr w:type="gramStart"/>
      <w:r>
        <w:rPr>
          <w:rFonts w:ascii="Times New Roman" w:hAnsi="Times New Roman" w:cs="Times New Roman"/>
          <w:b/>
          <w:sz w:val="24"/>
          <w:szCs w:val="24"/>
          <w:lang w:val="en-GB"/>
        </w:rPr>
        <w:t>revisited:</w:t>
      </w:r>
      <w:proofErr w:type="gramEnd"/>
      <w:r>
        <w:rPr>
          <w:rFonts w:ascii="Times New Roman" w:hAnsi="Times New Roman" w:cs="Times New Roman"/>
          <w:b/>
          <w:sz w:val="24"/>
          <w:szCs w:val="24"/>
          <w:lang w:val="en-GB"/>
        </w:rPr>
        <w:t xml:space="preserve"> Genetic lineages confirm major </w:t>
      </w:r>
      <w:proofErr w:type="spellStart"/>
      <w:r>
        <w:rPr>
          <w:rFonts w:ascii="Times New Roman" w:hAnsi="Times New Roman" w:cs="Times New Roman"/>
          <w:b/>
          <w:sz w:val="24"/>
          <w:szCs w:val="24"/>
          <w:lang w:val="en-GB"/>
        </w:rPr>
        <w:t>phylogeographic</w:t>
      </w:r>
      <w:proofErr w:type="spellEnd"/>
      <w:r>
        <w:rPr>
          <w:rFonts w:ascii="Times New Roman" w:hAnsi="Times New Roman" w:cs="Times New Roman"/>
          <w:b/>
          <w:sz w:val="24"/>
          <w:szCs w:val="24"/>
          <w:lang w:val="en-GB"/>
        </w:rPr>
        <w:t xml:space="preserve"> patterns and a “museum of the Neogene”</w:t>
      </w:r>
    </w:p>
    <w:p w14:paraId="3A044049" w14:textId="77777777" w:rsidR="00D34BE8" w:rsidRDefault="00D34BE8">
      <w:pPr>
        <w:spacing w:after="0" w:line="360" w:lineRule="auto"/>
        <w:jc w:val="center"/>
        <w:rPr>
          <w:rFonts w:ascii="Times New Roman" w:hAnsi="Times New Roman" w:cs="Times New Roman"/>
          <w:b/>
          <w:sz w:val="24"/>
          <w:szCs w:val="24"/>
          <w:lang w:val="en-GB"/>
        </w:rPr>
      </w:pPr>
    </w:p>
    <w:p w14:paraId="50230D0E" w14:textId="2E9CFF70" w:rsidR="00D34BE8" w:rsidRDefault="008445C0">
      <w:pPr>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GB"/>
        </w:rPr>
        <w:t xml:space="preserve">Thomas Schmitt, Uwe Fritz, Massimo </w:t>
      </w:r>
      <w:proofErr w:type="spellStart"/>
      <w:r>
        <w:rPr>
          <w:rFonts w:ascii="Times New Roman" w:hAnsi="Times New Roman" w:cs="Times New Roman"/>
          <w:sz w:val="24"/>
          <w:szCs w:val="24"/>
          <w:lang w:val="en-GB"/>
        </w:rPr>
        <w:t>Delfino</w:t>
      </w:r>
      <w:proofErr w:type="spellEnd"/>
      <w:r>
        <w:rPr>
          <w:rFonts w:ascii="Times New Roman" w:hAnsi="Times New Roman" w:cs="Times New Roman"/>
          <w:sz w:val="24"/>
          <w:szCs w:val="24"/>
          <w:lang w:val="en-GB"/>
        </w:rPr>
        <w:t xml:space="preserve">, Werner Ulrich, </w:t>
      </w:r>
      <w:r>
        <w:rPr>
          <w:rFonts w:ascii="Times New Roman" w:hAnsi="Times New Roman" w:cs="Times New Roman"/>
          <w:sz w:val="24"/>
          <w:szCs w:val="24"/>
          <w:lang w:val="en-US"/>
        </w:rPr>
        <w:t>Jan Christian Habel</w:t>
      </w:r>
    </w:p>
    <w:p w14:paraId="6BB8B870" w14:textId="77777777" w:rsidR="00D34BE8" w:rsidRDefault="00D34BE8">
      <w:pPr>
        <w:spacing w:after="0" w:line="360" w:lineRule="auto"/>
        <w:rPr>
          <w:rFonts w:ascii="Times New Roman" w:hAnsi="Times New Roman" w:cs="Times New Roman"/>
          <w:sz w:val="24"/>
          <w:szCs w:val="24"/>
          <w:lang w:val="en-US"/>
        </w:rPr>
      </w:pPr>
    </w:p>
    <w:p w14:paraId="3B8036F7" w14:textId="6FB064E2" w:rsidR="00995E8D" w:rsidRDefault="008445C0" w:rsidP="00995E8D">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US"/>
        </w:rPr>
        <w:t xml:space="preserve">Figure A1. </w:t>
      </w:r>
      <w:r w:rsidR="00995E8D">
        <w:rPr>
          <w:rFonts w:ascii="Times New Roman" w:hAnsi="Times New Roman" w:cs="Times New Roman"/>
          <w:sz w:val="24"/>
          <w:szCs w:val="24"/>
          <w:lang w:val="en-GB"/>
        </w:rPr>
        <w:t>Neighbour joining cluster analyses (</w:t>
      </w:r>
      <w:proofErr w:type="spellStart"/>
      <w:r w:rsidR="00995E8D">
        <w:rPr>
          <w:rFonts w:ascii="Times New Roman" w:hAnsi="Times New Roman" w:cs="Times New Roman"/>
          <w:sz w:val="24"/>
          <w:szCs w:val="24"/>
          <w:lang w:val="en-GB"/>
        </w:rPr>
        <w:t>Soerensen</w:t>
      </w:r>
      <w:proofErr w:type="spellEnd"/>
      <w:r w:rsidR="00995E8D">
        <w:rPr>
          <w:rFonts w:ascii="Times New Roman" w:hAnsi="Times New Roman" w:cs="Times New Roman"/>
          <w:sz w:val="24"/>
          <w:szCs w:val="24"/>
          <w:lang w:val="en-GB"/>
        </w:rPr>
        <w:t xml:space="preserve"> dissimilarities) of the occurrence of 150 deeply divergent </w:t>
      </w:r>
      <w:r w:rsidR="009C7C9F">
        <w:rPr>
          <w:rFonts w:ascii="Times New Roman" w:hAnsi="Times New Roman" w:cs="Times New Roman"/>
          <w:sz w:val="24"/>
          <w:szCs w:val="24"/>
          <w:lang w:val="en-GB"/>
        </w:rPr>
        <w:t>l</w:t>
      </w:r>
      <w:r w:rsidR="00995E8D">
        <w:rPr>
          <w:rFonts w:ascii="Times New Roman" w:hAnsi="Times New Roman" w:cs="Times New Roman"/>
          <w:sz w:val="24"/>
          <w:szCs w:val="24"/>
          <w:lang w:val="en-GB"/>
        </w:rPr>
        <w:t xml:space="preserve">evel I </w:t>
      </w:r>
      <w:r w:rsidR="009C7C9F">
        <w:rPr>
          <w:rFonts w:ascii="Times New Roman" w:hAnsi="Times New Roman" w:cs="Times New Roman"/>
          <w:sz w:val="24"/>
          <w:szCs w:val="24"/>
          <w:lang w:val="en-GB"/>
        </w:rPr>
        <w:t>and shallower divergent level II</w:t>
      </w:r>
      <w:bookmarkStart w:id="0" w:name="_GoBack"/>
      <w:bookmarkEnd w:id="0"/>
      <w:r w:rsidR="009C7C9F">
        <w:rPr>
          <w:rFonts w:ascii="Times New Roman" w:hAnsi="Times New Roman" w:cs="Times New Roman"/>
          <w:sz w:val="24"/>
          <w:szCs w:val="24"/>
          <w:lang w:val="en-GB"/>
        </w:rPr>
        <w:t xml:space="preserve"> </w:t>
      </w:r>
      <w:r w:rsidR="00995E8D">
        <w:rPr>
          <w:rFonts w:ascii="Times New Roman" w:hAnsi="Times New Roman" w:cs="Times New Roman"/>
          <w:sz w:val="24"/>
          <w:szCs w:val="24"/>
          <w:lang w:val="en-GB"/>
        </w:rPr>
        <w:t xml:space="preserve">genetic </w:t>
      </w:r>
      <w:r w:rsidR="00926D6F">
        <w:rPr>
          <w:rFonts w:ascii="Times New Roman" w:hAnsi="Times New Roman" w:cs="Times New Roman"/>
          <w:sz w:val="24"/>
          <w:szCs w:val="24"/>
          <w:lang w:val="en-GB"/>
        </w:rPr>
        <w:t xml:space="preserve">vertebrate </w:t>
      </w:r>
      <w:r w:rsidR="00995E8D">
        <w:rPr>
          <w:rFonts w:ascii="Times New Roman" w:hAnsi="Times New Roman" w:cs="Times New Roman"/>
          <w:sz w:val="24"/>
          <w:szCs w:val="24"/>
          <w:lang w:val="en-GB"/>
        </w:rPr>
        <w:t xml:space="preserve">lineages. Numbers show the percentage of bootstrapped trees (1,000 replicates) corroborating the focal </w:t>
      </w:r>
      <w:proofErr w:type="gramStart"/>
      <w:r w:rsidR="00995E8D">
        <w:rPr>
          <w:rFonts w:ascii="Times New Roman" w:hAnsi="Times New Roman" w:cs="Times New Roman"/>
          <w:sz w:val="24"/>
          <w:szCs w:val="24"/>
          <w:lang w:val="en-GB"/>
        </w:rPr>
        <w:t>split</w:t>
      </w:r>
      <w:proofErr w:type="gramEnd"/>
      <w:r w:rsidR="00995E8D">
        <w:rPr>
          <w:rFonts w:ascii="Times New Roman" w:hAnsi="Times New Roman" w:cs="Times New Roman"/>
          <w:sz w:val="24"/>
          <w:szCs w:val="24"/>
          <w:lang w:val="en-GB"/>
        </w:rPr>
        <w:t xml:space="preserve">. Colours link areas consistently clustering together. Rectangles mark the nearest clusters of Sicily. Order of areas best matches the latitudinal mainland gradient. </w:t>
      </w:r>
    </w:p>
    <w:p w14:paraId="2E3BF0F7" w14:textId="22449120" w:rsidR="00D34BE8" w:rsidRDefault="00D34BE8">
      <w:pPr>
        <w:spacing w:after="0" w:line="480" w:lineRule="auto"/>
        <w:jc w:val="both"/>
        <w:rPr>
          <w:rFonts w:ascii="Times New Roman" w:hAnsi="Times New Roman" w:cs="Times New Roman"/>
          <w:sz w:val="24"/>
          <w:szCs w:val="24"/>
          <w:lang w:val="en-GB"/>
        </w:rPr>
      </w:pPr>
    </w:p>
    <w:p w14:paraId="4C97EEB3" w14:textId="7E4CA8B3" w:rsidR="00D34BE8" w:rsidRDefault="009C7C9F">
      <w:pPr>
        <w:spacing w:after="0" w:line="480" w:lineRule="auto"/>
        <w:jc w:val="both"/>
        <w:rPr>
          <w:rFonts w:ascii="Times New Roman" w:hAnsi="Times New Roman" w:cs="Times New Roman"/>
          <w:sz w:val="24"/>
          <w:szCs w:val="24"/>
          <w:lang w:val="en-GB"/>
        </w:rPr>
      </w:pPr>
      <w:r>
        <w:rPr>
          <w:rFonts w:ascii="Times New Roman" w:hAnsi="Times New Roman" w:cs="Times New Roman"/>
          <w:noProof/>
          <w:sz w:val="24"/>
          <w:szCs w:val="24"/>
          <w:lang w:val="de-AT" w:eastAsia="de-AT"/>
        </w:rPr>
        <w:drawing>
          <wp:inline distT="0" distB="0" distL="0" distR="0" wp14:anchorId="648FCBDB" wp14:editId="376651D6">
            <wp:extent cx="5755640" cy="1849893"/>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815986" cy="1869288"/>
                    </a:xfrm>
                    <a:prstGeom prst="rect">
                      <a:avLst/>
                    </a:prstGeom>
                    <a:noFill/>
                  </pic:spPr>
                </pic:pic>
              </a:graphicData>
            </a:graphic>
          </wp:inline>
        </w:drawing>
      </w:r>
    </w:p>
    <w:p w14:paraId="7BAD20FD" w14:textId="77777777" w:rsidR="00D34BE8" w:rsidRDefault="00D34BE8">
      <w:pPr>
        <w:spacing w:after="0" w:line="480" w:lineRule="auto"/>
        <w:rPr>
          <w:rFonts w:ascii="Times New Roman" w:hAnsi="Times New Roman" w:cs="Times New Roman"/>
          <w:sz w:val="24"/>
          <w:szCs w:val="24"/>
          <w:lang w:val="en-GB"/>
        </w:rPr>
      </w:pPr>
    </w:p>
    <w:p w14:paraId="3BD7938E" w14:textId="77777777" w:rsidR="00D34BE8" w:rsidRDefault="008445C0">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58447BFC" w14:textId="325B378D" w:rsidR="00D34BE8" w:rsidRDefault="008445C0">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US"/>
        </w:rPr>
        <w:lastRenderedPageBreak/>
        <w:t xml:space="preserve">Figure A2. </w:t>
      </w:r>
      <w:r>
        <w:rPr>
          <w:rFonts w:ascii="Times New Roman" w:hAnsi="Times New Roman" w:cs="Times New Roman"/>
          <w:sz w:val="24"/>
          <w:szCs w:val="24"/>
          <w:lang w:val="en-GB"/>
        </w:rPr>
        <w:t>Unrooted neighbour joining cluster analysis (</w:t>
      </w:r>
      <w:proofErr w:type="spellStart"/>
      <w:r>
        <w:rPr>
          <w:rFonts w:ascii="Times New Roman" w:hAnsi="Times New Roman" w:cs="Times New Roman"/>
          <w:sz w:val="24"/>
          <w:szCs w:val="24"/>
          <w:lang w:val="en-GB"/>
        </w:rPr>
        <w:t>Soerensen</w:t>
      </w:r>
      <w:proofErr w:type="spellEnd"/>
      <w:r>
        <w:rPr>
          <w:rFonts w:ascii="Times New Roman" w:hAnsi="Times New Roman" w:cs="Times New Roman"/>
          <w:sz w:val="24"/>
          <w:szCs w:val="24"/>
          <w:lang w:val="en-GB"/>
        </w:rPr>
        <w:t xml:space="preserve"> similarities) of the occurrence of 42 genetic lineages classified into a deeply divergent genetic level within 1</w:t>
      </w:r>
      <w:r w:rsidR="00917E65">
        <w:rPr>
          <w:rFonts w:ascii="Times New Roman" w:hAnsi="Times New Roman" w:cs="Times New Roman"/>
          <w:sz w:val="24"/>
          <w:szCs w:val="24"/>
          <w:lang w:val="en-GB"/>
        </w:rPr>
        <w:t>3</w:t>
      </w:r>
      <w:r>
        <w:rPr>
          <w:rFonts w:ascii="Times New Roman" w:hAnsi="Times New Roman" w:cs="Times New Roman"/>
          <w:sz w:val="24"/>
          <w:szCs w:val="24"/>
          <w:lang w:val="en-GB"/>
        </w:rPr>
        <w:t xml:space="preserve"> plant species among 17 areas (A–S) as defined in Fig. 1. Numbers show the percentage of bootstrapped trees (1,000 replicates) corroborating the focal split. Colours link areas consistently clustering together. Order of areas best matches the latitudinal mainland gradient.</w:t>
      </w:r>
    </w:p>
    <w:p w14:paraId="565564BD" w14:textId="4682835E" w:rsidR="00D34BE8" w:rsidRDefault="00917E65">
      <w:pPr>
        <w:spacing w:after="0" w:line="480" w:lineRule="auto"/>
        <w:rPr>
          <w:rFonts w:ascii="Times New Roman" w:hAnsi="Times New Roman" w:cs="Times New Roman"/>
          <w:sz w:val="24"/>
          <w:szCs w:val="24"/>
          <w:lang w:val="en-US"/>
        </w:rPr>
      </w:pPr>
      <w:r>
        <w:rPr>
          <w:rFonts w:ascii="Times New Roman" w:hAnsi="Times New Roman" w:cs="Times New Roman"/>
          <w:noProof/>
          <w:sz w:val="24"/>
          <w:szCs w:val="24"/>
          <w:lang w:val="de-AT" w:eastAsia="de-AT"/>
        </w:rPr>
        <w:drawing>
          <wp:inline distT="0" distB="0" distL="0" distR="0" wp14:anchorId="5BBE5573" wp14:editId="1FBAA719">
            <wp:extent cx="5764530" cy="3147156"/>
            <wp:effectExtent l="0" t="0" r="762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94480" cy="3163507"/>
                    </a:xfrm>
                    <a:prstGeom prst="rect">
                      <a:avLst/>
                    </a:prstGeom>
                    <a:noFill/>
                  </pic:spPr>
                </pic:pic>
              </a:graphicData>
            </a:graphic>
          </wp:inline>
        </w:drawing>
      </w:r>
    </w:p>
    <w:p w14:paraId="2506799C" w14:textId="49D7041E" w:rsidR="00D34BE8" w:rsidRDefault="00D34BE8">
      <w:pPr>
        <w:spacing w:after="0" w:line="480" w:lineRule="auto"/>
        <w:rPr>
          <w:rFonts w:ascii="Times New Roman" w:hAnsi="Times New Roman" w:cs="Times New Roman"/>
          <w:sz w:val="24"/>
          <w:szCs w:val="24"/>
          <w:lang w:val="en-US"/>
        </w:rPr>
      </w:pPr>
    </w:p>
    <w:p w14:paraId="04740C13" w14:textId="77777777" w:rsidR="00D34BE8" w:rsidRDefault="00D34BE8">
      <w:pPr>
        <w:spacing w:after="0" w:line="480" w:lineRule="auto"/>
        <w:rPr>
          <w:rFonts w:ascii="Times New Roman" w:hAnsi="Times New Roman" w:cs="Times New Roman"/>
          <w:sz w:val="24"/>
          <w:szCs w:val="24"/>
          <w:lang w:val="en-US"/>
        </w:rPr>
      </w:pPr>
    </w:p>
    <w:sectPr w:rsidR="00D34BE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4BE8"/>
    <w:rsid w:val="00120265"/>
    <w:rsid w:val="00520EBE"/>
    <w:rsid w:val="0070740C"/>
    <w:rsid w:val="008445C0"/>
    <w:rsid w:val="00917E65"/>
    <w:rsid w:val="00926D6F"/>
    <w:rsid w:val="00995E8D"/>
    <w:rsid w:val="009A7829"/>
    <w:rsid w:val="009C7C9F"/>
    <w:rsid w:val="00AD53E5"/>
    <w:rsid w:val="00B436E2"/>
    <w:rsid w:val="00BB556E"/>
    <w:rsid w:val="00D34BE8"/>
    <w:rsid w:val="00DC024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9FEBE"/>
  <w15:docId w15:val="{D635E04C-B618-4207-85A7-0DF6A2531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pPr>
      <w:spacing w:after="200" w:line="240" w:lineRule="auto"/>
    </w:pPr>
    <w:rPr>
      <w:sz w:val="20"/>
      <w:szCs w:val="20"/>
      <w:lang w:val="de-DE"/>
    </w:rPr>
  </w:style>
  <w:style w:type="character" w:customStyle="1" w:styleId="KommentartextZchn">
    <w:name w:val="Kommentartext Zchn"/>
    <w:basedOn w:val="Absatz-Standardschriftart"/>
    <w:link w:val="Kommentartext"/>
    <w:uiPriority w:val="99"/>
    <w:rPr>
      <w:sz w:val="20"/>
      <w:szCs w:val="20"/>
      <w:lang w:val="de-DE"/>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paragraph" w:styleId="Kommentarthema">
    <w:name w:val="annotation subject"/>
    <w:basedOn w:val="Kommentartext"/>
    <w:next w:val="Kommentartext"/>
    <w:link w:val="KommentarthemaZchn"/>
    <w:uiPriority w:val="99"/>
    <w:semiHidden/>
    <w:unhideWhenUsed/>
    <w:pPr>
      <w:spacing w:after="160"/>
    </w:pPr>
    <w:rPr>
      <w:b/>
      <w:bCs/>
      <w:lang w:val="pl-PL"/>
    </w:rPr>
  </w:style>
  <w:style w:type="character" w:customStyle="1" w:styleId="KommentarthemaZchn">
    <w:name w:val="Kommentarthema Zchn"/>
    <w:basedOn w:val="KommentartextZchn"/>
    <w:link w:val="Kommentarthema"/>
    <w:uiPriority w:val="99"/>
    <w:semiHidden/>
    <w:rPr>
      <w:b/>
      <w:bCs/>
      <w:sz w:val="20"/>
      <w:szCs w:val="2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154</Words>
  <Characters>973</Characters>
  <Application>Microsoft Office Word</Application>
  <DocSecurity>0</DocSecurity>
  <Lines>8</Lines>
  <Paragraphs>2</Paragraphs>
  <ScaleCrop>false</ScaleCrop>
  <HeadingPairs>
    <vt:vector size="4" baseType="variant">
      <vt:variant>
        <vt:lpstr>Titel</vt:lpstr>
      </vt:variant>
      <vt:variant>
        <vt:i4>1</vt:i4>
      </vt:variant>
      <vt:variant>
        <vt:lpstr>Tytuł</vt:lpstr>
      </vt:variant>
      <vt:variant>
        <vt:i4>1</vt:i4>
      </vt:variant>
    </vt:vector>
  </HeadingPairs>
  <TitlesOfParts>
    <vt:vector size="2" baseType="lpstr">
      <vt:lpstr/>
      <vt:lpstr/>
    </vt:vector>
  </TitlesOfParts>
  <Company>Senckenberg Gesellschaft für Naturforschung</Company>
  <LinksUpToDate>false</LinksUpToDate>
  <CharactersWithSpaces>1125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Werner Ulrich</dc:creator>
  <cp:lastModifiedBy>Habel Jan Christian</cp:lastModifiedBy>
  <cp:revision>4</cp:revision>
  <dcterms:created xsi:type="dcterms:W3CDTF">2021-03-16T08:42:00Z</dcterms:created>
  <dcterms:modified xsi:type="dcterms:W3CDTF">2021-03-16T08:50:00Z</dcterms:modified>
</cp:coreProperties>
</file>