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EDC" w:rsidRPr="0037584B" w:rsidRDefault="009F6EDC" w:rsidP="009F6EDC">
      <w:pPr>
        <w:pStyle w:val="berschrift1"/>
        <w:numPr>
          <w:ilvl w:val="0"/>
          <w:numId w:val="0"/>
        </w:numPr>
        <w:spacing w:line="480" w:lineRule="auto"/>
        <w:ind w:left="284" w:hanging="284"/>
        <w:rPr>
          <w:rFonts w:ascii="Arial" w:hAnsi="Arial"/>
          <w:szCs w:val="24"/>
          <w:lang w:val="en-US"/>
        </w:rPr>
      </w:pPr>
      <w:bookmarkStart w:id="0" w:name="_GoBack"/>
      <w:r w:rsidRPr="0037584B">
        <w:rPr>
          <w:rFonts w:ascii="Arial" w:hAnsi="Arial"/>
          <w:szCs w:val="24"/>
          <w:lang w:val="en-US"/>
        </w:rPr>
        <w:t>Standardized instructions</w:t>
      </w:r>
    </w:p>
    <w:bookmarkEnd w:id="0"/>
    <w:p w:rsidR="009F6EDC" w:rsidRPr="00763AA1" w:rsidRDefault="009F6EDC" w:rsidP="009F6EDC">
      <w:pPr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In general, the patients were instructed to match the predefined gait pattern of the Lokomat and to walk as natural</w:t>
      </w:r>
      <w:r>
        <w:rPr>
          <w:rFonts w:ascii="Arial" w:hAnsi="Arial" w:cs="Arial"/>
          <w:lang w:val="en-US"/>
        </w:rPr>
        <w:t>ly</w:t>
      </w:r>
      <w:r w:rsidRPr="00763AA1">
        <w:rPr>
          <w:rFonts w:ascii="Arial" w:hAnsi="Arial" w:cs="Arial"/>
          <w:lang w:val="en-US"/>
        </w:rPr>
        <w:t xml:space="preserve"> as possible</w:t>
      </w:r>
      <w:r>
        <w:rPr>
          <w:rFonts w:ascii="Arial" w:hAnsi="Arial" w:cs="Arial"/>
          <w:lang w:val="en-US"/>
        </w:rPr>
        <w:t xml:space="preserve"> throughout all conditions</w:t>
      </w:r>
      <w:r w:rsidRPr="00763AA1">
        <w:rPr>
          <w:rFonts w:ascii="Arial" w:hAnsi="Arial" w:cs="Arial"/>
          <w:lang w:val="en-US"/>
        </w:rPr>
        <w:t xml:space="preserve">. Additional standardized instructions were given only if necessary (if the therapist decided that a walking pattern was no longer physiological). </w:t>
      </w:r>
    </w:p>
    <w:p w:rsidR="009F6EDC" w:rsidRPr="00763AA1" w:rsidRDefault="009F6EDC" w:rsidP="009F6EDC">
      <w:pPr>
        <w:autoSpaceDE w:val="0"/>
        <w:autoSpaceDN w:val="0"/>
        <w:adjustRightInd w:val="0"/>
        <w:rPr>
          <w:rFonts w:ascii="Arial" w:hAnsi="Arial" w:cs="Arial"/>
          <w:lang w:val="en-US"/>
        </w:rPr>
      </w:pPr>
    </w:p>
    <w:p w:rsidR="009F6EDC" w:rsidRPr="00763AA1" w:rsidRDefault="009F6EDC" w:rsidP="009F6EDC">
      <w:p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Standardized instructions before a condition started: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 xml:space="preserve">“please </w:t>
      </w:r>
      <w:r>
        <w:rPr>
          <w:rFonts w:ascii="Arial" w:hAnsi="Arial" w:cs="Arial"/>
          <w:lang w:val="en-US"/>
        </w:rPr>
        <w:t>don’t worry</w:t>
      </w:r>
      <w:r w:rsidRPr="00763AA1">
        <w:rPr>
          <w:rFonts w:ascii="Arial" w:hAnsi="Arial" w:cs="Arial"/>
          <w:lang w:val="en-US"/>
        </w:rPr>
        <w:t xml:space="preserve"> when changes in technical support occur” 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“just try to walk as natural</w:t>
      </w:r>
      <w:r>
        <w:rPr>
          <w:rFonts w:ascii="Arial" w:hAnsi="Arial" w:cs="Arial"/>
          <w:lang w:val="en-US"/>
        </w:rPr>
        <w:t>ly</w:t>
      </w:r>
      <w:r w:rsidRPr="00763AA1">
        <w:rPr>
          <w:rFonts w:ascii="Arial" w:hAnsi="Arial" w:cs="Arial"/>
          <w:lang w:val="en-US"/>
        </w:rPr>
        <w:t xml:space="preserve"> as possible </w:t>
      </w:r>
      <w:r>
        <w:rPr>
          <w:rFonts w:ascii="Arial" w:hAnsi="Arial" w:cs="Arial"/>
          <w:lang w:val="en-US"/>
        </w:rPr>
        <w:t>for</w:t>
      </w:r>
      <w:r w:rsidRPr="00763AA1">
        <w:rPr>
          <w:rFonts w:ascii="Arial" w:hAnsi="Arial" w:cs="Arial"/>
          <w:lang w:val="en-US"/>
        </w:rPr>
        <w:t xml:space="preserve"> the next 2 minutes”</w:t>
      </w:r>
    </w:p>
    <w:p w:rsidR="009F6EDC" w:rsidRPr="00763AA1" w:rsidRDefault="009F6EDC" w:rsidP="009F6EDC">
      <w:p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 xml:space="preserve">Possible, standardized instructions after 30 seconds </w:t>
      </w:r>
      <w:r>
        <w:rPr>
          <w:rFonts w:ascii="Arial" w:hAnsi="Arial" w:cs="Arial"/>
          <w:lang w:val="en-US"/>
        </w:rPr>
        <w:t>into the measurement</w:t>
      </w:r>
      <w:r w:rsidRPr="00763AA1">
        <w:rPr>
          <w:rFonts w:ascii="Arial" w:hAnsi="Arial" w:cs="Arial"/>
          <w:lang w:val="en-US"/>
        </w:rPr>
        <w:t>: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“try to actively complete the swing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“try to extend your knees at the end of the swing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 xml:space="preserve">“try to control the heel strike and </w:t>
      </w:r>
      <w:r>
        <w:rPr>
          <w:rFonts w:ascii="Arial" w:hAnsi="Arial" w:cs="Arial"/>
          <w:lang w:val="en-US"/>
        </w:rPr>
        <w:t>put</w:t>
      </w:r>
      <w:r w:rsidRPr="00763AA1">
        <w:rPr>
          <w:rFonts w:ascii="Arial" w:hAnsi="Arial" w:cs="Arial"/>
          <w:lang w:val="en-US"/>
        </w:rPr>
        <w:t xml:space="preserve"> the heel softly </w:t>
      </w:r>
      <w:r>
        <w:rPr>
          <w:rFonts w:ascii="Arial" w:hAnsi="Arial" w:cs="Arial"/>
          <w:lang w:val="en-US"/>
        </w:rPr>
        <w:t>onto</w:t>
      </w:r>
      <w:r w:rsidRPr="00763AA1">
        <w:rPr>
          <w:rFonts w:ascii="Arial" w:hAnsi="Arial" w:cs="Arial"/>
          <w:lang w:val="en-US"/>
        </w:rPr>
        <w:t xml:space="preserve"> the treadmill”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“extend your knees during stance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“great, go on” (always given)</w:t>
      </w:r>
    </w:p>
    <w:p w:rsidR="009F6EDC" w:rsidRPr="00763AA1" w:rsidRDefault="009F6EDC" w:rsidP="009F6EDC">
      <w:p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 xml:space="preserve">Possible, standardized instructions after 60 seconds </w:t>
      </w:r>
      <w:r>
        <w:rPr>
          <w:rFonts w:ascii="Arial" w:hAnsi="Arial" w:cs="Arial"/>
          <w:lang w:val="en-US"/>
        </w:rPr>
        <w:t>into the measurement</w:t>
      </w:r>
      <w:r w:rsidRPr="00763AA1">
        <w:rPr>
          <w:rFonts w:ascii="Arial" w:hAnsi="Arial" w:cs="Arial"/>
          <w:lang w:val="en-US"/>
        </w:rPr>
        <w:t>: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“try to actively complete the swing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“try to extend your knees at the end of the swing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 xml:space="preserve">“try to control the heel strike and </w:t>
      </w:r>
      <w:r>
        <w:rPr>
          <w:rFonts w:ascii="Arial" w:hAnsi="Arial" w:cs="Arial"/>
          <w:lang w:val="en-US"/>
        </w:rPr>
        <w:t>put</w:t>
      </w:r>
      <w:r w:rsidRPr="00763AA1">
        <w:rPr>
          <w:rFonts w:ascii="Arial" w:hAnsi="Arial" w:cs="Arial"/>
          <w:lang w:val="en-US"/>
        </w:rPr>
        <w:t xml:space="preserve"> the heel softly </w:t>
      </w:r>
      <w:r>
        <w:rPr>
          <w:rFonts w:ascii="Arial" w:hAnsi="Arial" w:cs="Arial"/>
          <w:lang w:val="en-US"/>
        </w:rPr>
        <w:t>on</w:t>
      </w:r>
      <w:r w:rsidRPr="00763AA1">
        <w:rPr>
          <w:rFonts w:ascii="Arial" w:hAnsi="Arial" w:cs="Arial"/>
          <w:lang w:val="en-US"/>
        </w:rPr>
        <w:t>to the treadmill”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“extend your knees during stance phase”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</w:t>
      </w:r>
      <w:proofErr w:type="gramStart"/>
      <w:r w:rsidRPr="00763AA1">
        <w:rPr>
          <w:rFonts w:ascii="Arial" w:hAnsi="Arial" w:cs="Arial"/>
          <w:lang w:val="en-US"/>
        </w:rPr>
        <w:t>great</w:t>
      </w:r>
      <w:proofErr w:type="gramEnd"/>
      <w:r w:rsidRPr="00763AA1">
        <w:rPr>
          <w:rFonts w:ascii="Arial" w:hAnsi="Arial" w:cs="Arial"/>
          <w:lang w:val="en-US"/>
        </w:rPr>
        <w:t>, go on. You</w:t>
      </w:r>
      <w:r>
        <w:rPr>
          <w:rFonts w:ascii="Arial" w:hAnsi="Arial" w:cs="Arial"/>
          <w:lang w:val="en-US"/>
        </w:rPr>
        <w:t>’re already halfway through</w:t>
      </w:r>
      <w:r w:rsidRPr="00763AA1">
        <w:rPr>
          <w:rFonts w:ascii="Arial" w:hAnsi="Arial" w:cs="Arial"/>
          <w:lang w:val="en-US"/>
        </w:rPr>
        <w:t>” (always given)</w:t>
      </w:r>
    </w:p>
    <w:p w:rsidR="009F6EDC" w:rsidRPr="00763AA1" w:rsidRDefault="009F6EDC" w:rsidP="009F6EDC">
      <w:p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Standardized instructions at the end of a condition:</w:t>
      </w:r>
    </w:p>
    <w:p w:rsidR="009F6EDC" w:rsidRPr="00763AA1" w:rsidRDefault="009F6EDC" w:rsidP="009F6EDC">
      <w:pPr>
        <w:numPr>
          <w:ilvl w:val="0"/>
          <w:numId w:val="10"/>
        </w:numPr>
        <w:rPr>
          <w:rFonts w:ascii="Arial" w:hAnsi="Arial" w:cs="Arial"/>
          <w:lang w:val="en-US"/>
        </w:rPr>
      </w:pPr>
      <w:r w:rsidRPr="00763AA1">
        <w:rPr>
          <w:rFonts w:ascii="Arial" w:hAnsi="Arial" w:cs="Arial"/>
          <w:lang w:val="en-US"/>
        </w:rPr>
        <w:t>“great job, now you have a short break, and you can let the Lokomat walk”</w:t>
      </w:r>
    </w:p>
    <w:p w:rsidR="00975C54" w:rsidRPr="009F6EDC" w:rsidRDefault="00975C54" w:rsidP="00A63FAB">
      <w:pPr>
        <w:pStyle w:val="Fliesstext"/>
        <w:rPr>
          <w:lang w:val="en-US"/>
        </w:rPr>
      </w:pPr>
    </w:p>
    <w:sectPr w:rsidR="00975C54" w:rsidRPr="009F6ED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F014B9F6"/>
    <w:lvl w:ilvl="0">
      <w:start w:val="1"/>
      <w:numFmt w:val="bullet"/>
      <w:pStyle w:val="Aufzhlungszeichen2"/>
      <w:lvlText w:val="–"/>
      <w:lvlJc w:val="left"/>
      <w:pPr>
        <w:tabs>
          <w:tab w:val="num" w:pos="568"/>
        </w:tabs>
        <w:ind w:left="568" w:hanging="284"/>
      </w:pPr>
      <w:rPr>
        <w:rFonts w:ascii="Arial" w:hAnsi="Arial" w:hint="default"/>
        <w:color w:val="auto"/>
      </w:rPr>
    </w:lvl>
  </w:abstractNum>
  <w:abstractNum w:abstractNumId="1" w15:restartNumberingAfterBreak="0">
    <w:nsid w:val="FFFFFF89"/>
    <w:multiLevelType w:val="singleLevel"/>
    <w:tmpl w:val="41A81AB0"/>
    <w:lvl w:ilvl="0">
      <w:start w:val="1"/>
      <w:numFmt w:val="bullet"/>
      <w:pStyle w:val="Aufzhlungszeichen"/>
      <w:lvlText w:val="–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</w:abstractNum>
  <w:abstractNum w:abstractNumId="2" w15:restartNumberingAfterBreak="0">
    <w:nsid w:val="1A1967ED"/>
    <w:multiLevelType w:val="hybridMultilevel"/>
    <w:tmpl w:val="57328138"/>
    <w:lvl w:ilvl="0" w:tplc="1BDC0C0A">
      <w:start w:val="1"/>
      <w:numFmt w:val="decimal"/>
      <w:pStyle w:val="Aufzhlung"/>
      <w:lvlText w:val="%1."/>
      <w:lvlJc w:val="left"/>
      <w:pPr>
        <w:tabs>
          <w:tab w:val="num" w:pos="540"/>
        </w:tabs>
        <w:ind w:left="54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BE78B1"/>
    <w:multiLevelType w:val="hybridMultilevel"/>
    <w:tmpl w:val="B06CC42E"/>
    <w:lvl w:ilvl="0" w:tplc="11960DB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7855A2"/>
    <w:multiLevelType w:val="multilevel"/>
    <w:tmpl w:val="F672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6B2D06"/>
    <w:multiLevelType w:val="multilevel"/>
    <w:tmpl w:val="9BF6ACDE"/>
    <w:lvl w:ilvl="0">
      <w:start w:val="1"/>
      <w:numFmt w:val="decimal"/>
      <w:pStyle w:val="berschrift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DC"/>
    <w:rsid w:val="00250285"/>
    <w:rsid w:val="0037584B"/>
    <w:rsid w:val="006931A7"/>
    <w:rsid w:val="00975C54"/>
    <w:rsid w:val="009F6EDC"/>
    <w:rsid w:val="00A63FAB"/>
    <w:rsid w:val="00C1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8B5BCC-C298-459A-9CD4-C617B404C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theme="minorBidi"/>
        <w:szCs w:val="22"/>
        <w:lang w:val="de-CH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F6EDC"/>
    <w:pPr>
      <w:spacing w:after="0" w:line="480" w:lineRule="auto"/>
    </w:pPr>
    <w:rPr>
      <w:rFonts w:ascii="Times New Roman" w:hAnsi="Times New Roman" w:cs="Times New Roman"/>
      <w:sz w:val="24"/>
      <w:szCs w:val="24"/>
      <w:lang w:val="en-GB"/>
    </w:rPr>
  </w:style>
  <w:style w:type="paragraph" w:styleId="berschrift1">
    <w:name w:val="heading 1"/>
    <w:basedOn w:val="Fliesstext"/>
    <w:next w:val="Fliesstext"/>
    <w:link w:val="berschrift1Zchn"/>
    <w:uiPriority w:val="99"/>
    <w:qFormat/>
    <w:rsid w:val="00A63FAB"/>
    <w:pPr>
      <w:keepNext/>
      <w:numPr>
        <w:numId w:val="8"/>
      </w:numPr>
      <w:spacing w:after="280"/>
      <w:outlineLvl w:val="0"/>
    </w:pPr>
    <w:rPr>
      <w:rFonts w:cs="Arial"/>
      <w:b/>
      <w:bCs/>
      <w:kern w:val="24"/>
      <w:szCs w:val="32"/>
    </w:rPr>
  </w:style>
  <w:style w:type="paragraph" w:styleId="berschrift2">
    <w:name w:val="heading 2"/>
    <w:basedOn w:val="Fliesstext"/>
    <w:next w:val="Fliesstext"/>
    <w:link w:val="berschrift2Zchn"/>
    <w:qFormat/>
    <w:rsid w:val="00A63FAB"/>
    <w:pPr>
      <w:keepNext/>
      <w:numPr>
        <w:ilvl w:val="1"/>
        <w:numId w:val="8"/>
      </w:numPr>
      <w:tabs>
        <w:tab w:val="left" w:pos="369"/>
      </w:tabs>
      <w:spacing w:before="28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Fliesstext"/>
    <w:next w:val="Fliesstext"/>
    <w:link w:val="berschrift3Zchn"/>
    <w:qFormat/>
    <w:rsid w:val="00A63FAB"/>
    <w:pPr>
      <w:keepNext/>
      <w:numPr>
        <w:ilvl w:val="2"/>
        <w:numId w:val="8"/>
      </w:numPr>
      <w:tabs>
        <w:tab w:val="clear" w:pos="851"/>
        <w:tab w:val="left" w:pos="510"/>
      </w:tabs>
      <w:spacing w:before="280"/>
      <w:ind w:left="510" w:hanging="51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">
    <w:name w:val="Fliesstext"/>
    <w:basedOn w:val="Standard"/>
    <w:qFormat/>
    <w:rsid w:val="00A63FAB"/>
    <w:pPr>
      <w:spacing w:line="288" w:lineRule="auto"/>
    </w:pPr>
  </w:style>
  <w:style w:type="paragraph" w:customStyle="1" w:styleId="Aufzhlung">
    <w:name w:val="Aufzählung"/>
    <w:basedOn w:val="Fliesstext"/>
    <w:qFormat/>
    <w:rsid w:val="00A63FAB"/>
    <w:pPr>
      <w:numPr>
        <w:numId w:val="1"/>
      </w:numPr>
      <w:tabs>
        <w:tab w:val="clear" w:pos="540"/>
        <w:tab w:val="left" w:pos="369"/>
      </w:tabs>
    </w:pPr>
  </w:style>
  <w:style w:type="paragraph" w:styleId="Aufzhlungszeichen">
    <w:name w:val="List Bullet"/>
    <w:basedOn w:val="Fliesstext"/>
    <w:qFormat/>
    <w:rsid w:val="00A63FAB"/>
    <w:pPr>
      <w:numPr>
        <w:numId w:val="3"/>
      </w:numPr>
      <w:tabs>
        <w:tab w:val="clear" w:pos="284"/>
        <w:tab w:val="left" w:pos="198"/>
      </w:tabs>
    </w:pPr>
  </w:style>
  <w:style w:type="paragraph" w:styleId="Aufzhlungszeichen2">
    <w:name w:val="List Bullet 2"/>
    <w:basedOn w:val="Fliesstext"/>
    <w:qFormat/>
    <w:rsid w:val="00A63FAB"/>
    <w:pPr>
      <w:numPr>
        <w:numId w:val="5"/>
      </w:numPr>
      <w:tabs>
        <w:tab w:val="clear" w:pos="568"/>
        <w:tab w:val="left" w:pos="397"/>
      </w:tabs>
    </w:pPr>
  </w:style>
  <w:style w:type="paragraph" w:styleId="Titel">
    <w:name w:val="Title"/>
    <w:basedOn w:val="Fliesstext"/>
    <w:link w:val="TitelZchn"/>
    <w:qFormat/>
    <w:rsid w:val="00A63FAB"/>
    <w:rPr>
      <w:b/>
    </w:rPr>
  </w:style>
  <w:style w:type="character" w:customStyle="1" w:styleId="TitelZchn">
    <w:name w:val="Titel Zchn"/>
    <w:basedOn w:val="Absatz-Standardschriftart"/>
    <w:link w:val="Titel"/>
    <w:rsid w:val="00A63FAB"/>
    <w:rPr>
      <w:rFonts w:eastAsia="Times New Roman" w:cs="Times New Roman"/>
      <w:b/>
      <w:sz w:val="24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63FAB"/>
    <w:rPr>
      <w:rFonts w:eastAsia="Times New Roman" w:cs="Arial"/>
      <w:b/>
      <w:bCs/>
      <w:kern w:val="24"/>
      <w:sz w:val="24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A63FAB"/>
    <w:rPr>
      <w:rFonts w:eastAsia="Times New Roman" w:cs="Arial"/>
      <w:b/>
      <w:bCs/>
      <w:iCs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A63FAB"/>
    <w:rPr>
      <w:rFonts w:eastAsia="Times New Roman" w:cs="Arial"/>
      <w:b/>
      <w:bCs/>
      <w:szCs w:val="26"/>
      <w:lang w:eastAsia="de-CH"/>
    </w:rPr>
  </w:style>
  <w:style w:type="paragraph" w:styleId="Verzeichnis1">
    <w:name w:val="toc 1"/>
    <w:basedOn w:val="Fliesstext"/>
    <w:next w:val="Fliesstext"/>
    <w:uiPriority w:val="39"/>
    <w:rsid w:val="00A63FAB"/>
    <w:pPr>
      <w:tabs>
        <w:tab w:val="left" w:pos="680"/>
        <w:tab w:val="right" w:pos="6804"/>
      </w:tabs>
      <w:spacing w:before="280"/>
      <w:ind w:left="680" w:right="567" w:hanging="680"/>
    </w:pPr>
    <w:rPr>
      <w:b/>
    </w:rPr>
  </w:style>
  <w:style w:type="paragraph" w:styleId="Verzeichnis2">
    <w:name w:val="toc 2"/>
    <w:basedOn w:val="Fliesstext"/>
    <w:next w:val="Fliesstext"/>
    <w:autoRedefine/>
    <w:uiPriority w:val="39"/>
    <w:rsid w:val="00A63FAB"/>
    <w:pPr>
      <w:tabs>
        <w:tab w:val="left" w:pos="680"/>
        <w:tab w:val="right" w:pos="6804"/>
      </w:tabs>
      <w:ind w:left="680" w:right="567" w:hanging="680"/>
    </w:pPr>
  </w:style>
  <w:style w:type="paragraph" w:styleId="Verzeichnis3">
    <w:name w:val="toc 3"/>
    <w:basedOn w:val="Fliesstext"/>
    <w:next w:val="Fliesstext"/>
    <w:autoRedefine/>
    <w:rsid w:val="00A63FAB"/>
    <w:pPr>
      <w:tabs>
        <w:tab w:val="left" w:pos="680"/>
        <w:tab w:val="right" w:pos="6804"/>
      </w:tabs>
      <w:ind w:left="680" w:right="567" w:hanging="68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inderspital Zürich">
  <a:themeElements>
    <a:clrScheme name="Kispi-Farben">
      <a:dk1>
        <a:srgbClr val="000000"/>
      </a:dk1>
      <a:lt1>
        <a:srgbClr val="FFFFFF"/>
      </a:lt1>
      <a:dk2>
        <a:srgbClr val="000000"/>
      </a:dk2>
      <a:lt2>
        <a:srgbClr val="7F7F7F"/>
      </a:lt2>
      <a:accent1>
        <a:srgbClr val="34B4E4"/>
      </a:accent1>
      <a:accent2>
        <a:srgbClr val="41A62A"/>
      </a:accent2>
      <a:accent3>
        <a:srgbClr val="F1E967"/>
      </a:accent3>
      <a:accent4>
        <a:srgbClr val="542059"/>
      </a:accent4>
      <a:accent5>
        <a:srgbClr val="A11035"/>
      </a:accent5>
      <a:accent6>
        <a:srgbClr val="E75291"/>
      </a:accent6>
      <a:hlink>
        <a:srgbClr val="009999"/>
      </a:hlink>
      <a:folHlink>
        <a:srgbClr val="99CC00"/>
      </a:folHlink>
    </a:clrScheme>
    <a:fontScheme name="Larissa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Kinderspital Zürich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Aurich Tabea</dc:creator>
  <cp:keywords/>
  <dc:description/>
  <cp:lastModifiedBy>Aurich Tabea</cp:lastModifiedBy>
  <cp:revision>2</cp:revision>
  <dcterms:created xsi:type="dcterms:W3CDTF">2016-10-12T05:32:00Z</dcterms:created>
  <dcterms:modified xsi:type="dcterms:W3CDTF">2016-10-12T05:34:00Z</dcterms:modified>
</cp:coreProperties>
</file>