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E77D" w14:textId="4A4DA2EE" w:rsidR="00256CD7" w:rsidRPr="00256CD7" w:rsidRDefault="00256CD7" w:rsidP="00256CD7">
      <w:pPr>
        <w:pStyle w:val="Title"/>
        <w:jc w:val="left"/>
        <w:rPr>
          <w:rFonts w:ascii="Times New Roman" w:hAnsi="Times New Roman" w:cs="Times New Roman"/>
        </w:rPr>
      </w:pPr>
      <w:bookmarkStart w:id="0" w:name="_Ref27826927"/>
      <w:r w:rsidRPr="00256CD7">
        <w:rPr>
          <w:rFonts w:ascii="Times New Roman" w:hAnsi="Times New Roman" w:cs="Times New Roman"/>
        </w:rPr>
        <w:t>Additional File 1</w:t>
      </w:r>
    </w:p>
    <w:bookmarkEnd w:id="0"/>
    <w:p w14:paraId="34E07E27" w14:textId="77777777" w:rsidR="00256CD7" w:rsidRPr="00256CD7" w:rsidRDefault="00256CD7" w:rsidP="00256CD7">
      <w:pPr>
        <w:pStyle w:val="Heading7"/>
        <w:rPr>
          <w:rFonts w:ascii="Times New Roman" w:hAnsi="Times New Roman" w:cs="Times New Roman"/>
        </w:rPr>
      </w:pPr>
      <w:r w:rsidRPr="00256CD7">
        <w:rPr>
          <w:rFonts w:ascii="Times New Roman" w:hAnsi="Times New Roman" w:cs="Times New Roman"/>
        </w:rPr>
        <w:t xml:space="preserve">Selection of Predictors in </w:t>
      </w:r>
      <w:proofErr w:type="spellStart"/>
      <w:r w:rsidRPr="00256CD7">
        <w:rPr>
          <w:rFonts w:ascii="Times New Roman" w:hAnsi="Times New Roman" w:cs="Times New Roman"/>
        </w:rPr>
        <w:t>Bolasso</w:t>
      </w:r>
      <w:proofErr w:type="spellEnd"/>
    </w:p>
    <w:p w14:paraId="23546C8C" w14:textId="3CDB328A" w:rsidR="00256CD7" w:rsidRPr="00256CD7" w:rsidRDefault="00256CD7" w:rsidP="00256CD7">
      <w:proofErr w:type="spellStart"/>
      <w:r w:rsidRPr="00256CD7">
        <w:t>Bolasso</w:t>
      </w:r>
      <w:proofErr w:type="spellEnd"/>
      <w:r w:rsidRPr="00256CD7">
        <w:t xml:space="preserve"> was used as feature selection method to identify which AAN-outcome measure(s) could better predict the timed walking tests. Here the variables selected in 1000 bootstrap runs are presented.</w:t>
      </w:r>
    </w:p>
    <w:p w14:paraId="78D4EA2F" w14:textId="77777777" w:rsidR="00256CD7" w:rsidRPr="00256CD7" w:rsidRDefault="00256CD7" w:rsidP="00256CD7">
      <w:pPr>
        <w:pStyle w:val="Heading8"/>
        <w:rPr>
          <w:rFonts w:ascii="Times New Roman" w:hAnsi="Times New Roman" w:cs="Times New Roman"/>
        </w:rPr>
      </w:pPr>
      <w:bookmarkStart w:id="1" w:name="_Ref27827056"/>
      <w:r w:rsidRPr="00256CD7">
        <w:rPr>
          <w:rFonts w:ascii="Times New Roman" w:hAnsi="Times New Roman" w:cs="Times New Roman"/>
        </w:rPr>
        <w:t>Prediction of 10MWT using only AAN outcome measures</w:t>
      </w:r>
      <w:bookmarkEnd w:id="1"/>
    </w:p>
    <w:p w14:paraId="1B28F72D" w14:textId="77777777" w:rsidR="00256CD7" w:rsidRPr="00256CD7" w:rsidRDefault="00256CD7" w:rsidP="00256CD7">
      <w:pPr>
        <w:ind w:firstLine="0"/>
      </w:pPr>
      <w:r w:rsidRPr="00256CD7">
        <w:rPr>
          <w:noProof/>
        </w:rPr>
        <w:drawing>
          <wp:inline distT="0" distB="0" distL="0" distR="0" wp14:anchorId="58AE1192" wp14:editId="28E501BB">
            <wp:extent cx="5728754" cy="3043123"/>
            <wp:effectExtent l="0" t="0" r="5715" b="5080"/>
            <wp:docPr id="12699686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453" cy="304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F349F" w14:textId="0D28E196" w:rsidR="00256CD7" w:rsidRPr="00256CD7" w:rsidRDefault="00256CD7" w:rsidP="00256CD7">
      <w:pPr>
        <w:pStyle w:val="Caption"/>
      </w:pPr>
      <w:r w:rsidRPr="00256CD7">
        <w:t xml:space="preserve">Figure </w:t>
      </w:r>
      <w:proofErr w:type="spellStart"/>
      <w:r w:rsidRPr="00256CD7">
        <w:t>A.</w:t>
      </w:r>
      <w:r w:rsidR="001247EF">
        <w:t>1</w:t>
      </w:r>
      <w:r w:rsidR="00780435">
        <w:t>.1</w:t>
      </w:r>
      <w:proofErr w:type="spellEnd"/>
      <w:r w:rsidR="00780435">
        <w:t>.</w:t>
      </w:r>
      <w:r w:rsidRPr="00256CD7">
        <w:t xml:space="preserve">: Output of the </w:t>
      </w:r>
      <w:proofErr w:type="spellStart"/>
      <w:r w:rsidRPr="00256CD7">
        <w:t>Bolasso</w:t>
      </w:r>
      <w:proofErr w:type="spellEnd"/>
      <w:r w:rsidRPr="00256CD7">
        <w:t xml:space="preserve"> algorithm for the prediction of 10MWT in ambulatory patients. The colored bars indicate if the coefficient of the predictor in a certain </w:t>
      </w:r>
      <w:proofErr w:type="spellStart"/>
      <w:r w:rsidRPr="00256CD7">
        <w:t>Bolasso</w:t>
      </w:r>
      <w:proofErr w:type="spellEnd"/>
      <w:r w:rsidRPr="00256CD7">
        <w:t xml:space="preserve"> run was different from 0, positive (red) or negative (blue).  The percentage of selection is shown in the bar plot above.</w:t>
      </w:r>
    </w:p>
    <w:p w14:paraId="2FB25EE0" w14:textId="77777777" w:rsidR="00256CD7" w:rsidRPr="00256CD7" w:rsidRDefault="00256CD7" w:rsidP="00256CD7">
      <w:pPr>
        <w:pStyle w:val="Heading8"/>
        <w:rPr>
          <w:rFonts w:ascii="Times New Roman" w:hAnsi="Times New Roman" w:cs="Times New Roman"/>
        </w:rPr>
      </w:pPr>
      <w:bookmarkStart w:id="2" w:name="_Ref27827094"/>
      <w:r w:rsidRPr="00256CD7">
        <w:rPr>
          <w:rFonts w:ascii="Times New Roman" w:hAnsi="Times New Roman" w:cs="Times New Roman"/>
        </w:rPr>
        <w:lastRenderedPageBreak/>
        <w:t>Prediction of TUG using only AAN outcome measures</w:t>
      </w:r>
      <w:bookmarkEnd w:id="2"/>
    </w:p>
    <w:p w14:paraId="68EE8A2B" w14:textId="77777777" w:rsidR="00256CD7" w:rsidRPr="00256CD7" w:rsidRDefault="00256CD7" w:rsidP="00256CD7">
      <w:pPr>
        <w:ind w:firstLine="0"/>
      </w:pPr>
      <w:r w:rsidRPr="00256CD7">
        <w:rPr>
          <w:noProof/>
        </w:rPr>
        <w:drawing>
          <wp:inline distT="0" distB="0" distL="0" distR="0" wp14:anchorId="748027CA" wp14:editId="73836DCF">
            <wp:extent cx="5700453" cy="3021177"/>
            <wp:effectExtent l="0" t="0" r="0" b="8255"/>
            <wp:docPr id="175823638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450" cy="304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788D0" w14:textId="619164C4" w:rsidR="00256CD7" w:rsidRPr="00256CD7" w:rsidRDefault="00256CD7" w:rsidP="00256CD7">
      <w:pPr>
        <w:pStyle w:val="Caption"/>
      </w:pPr>
      <w:r w:rsidRPr="00256CD7">
        <w:t xml:space="preserve">Figure </w:t>
      </w:r>
      <w:proofErr w:type="spellStart"/>
      <w:r w:rsidRPr="00256CD7">
        <w:t>A.</w:t>
      </w:r>
      <w:r w:rsidR="00780435">
        <w:t>1.2</w:t>
      </w:r>
      <w:proofErr w:type="spellEnd"/>
      <w:r w:rsidR="00780435">
        <w:t>.</w:t>
      </w:r>
      <w:r w:rsidRPr="00256CD7">
        <w:t xml:space="preserve">: Output of the </w:t>
      </w:r>
      <w:proofErr w:type="spellStart"/>
      <w:r w:rsidRPr="00256CD7">
        <w:t>Bolasso</w:t>
      </w:r>
      <w:proofErr w:type="spellEnd"/>
      <w:r w:rsidRPr="00256CD7">
        <w:t xml:space="preserve"> algorithm for the prediction of TUG in ambulatory patients. The colored bars indicate if the coefficient of the predictor in a certain </w:t>
      </w:r>
      <w:proofErr w:type="spellStart"/>
      <w:r w:rsidRPr="00256CD7">
        <w:t>Bolasso</w:t>
      </w:r>
      <w:proofErr w:type="spellEnd"/>
      <w:r w:rsidRPr="00256CD7">
        <w:t xml:space="preserve"> run was different from 0, positive (red) or negative (blue).  The percentage of selection is shown in the bar plot above.</w:t>
      </w:r>
    </w:p>
    <w:p w14:paraId="47884A56" w14:textId="77777777" w:rsidR="00256CD7" w:rsidRPr="00256CD7" w:rsidRDefault="00256CD7" w:rsidP="00256CD7">
      <w:pPr>
        <w:pStyle w:val="Heading8"/>
        <w:rPr>
          <w:rFonts w:ascii="Times New Roman" w:hAnsi="Times New Roman" w:cs="Times New Roman"/>
        </w:rPr>
      </w:pPr>
      <w:bookmarkStart w:id="3" w:name="_Ref24480857"/>
      <w:r w:rsidRPr="00256CD7">
        <w:rPr>
          <w:rFonts w:ascii="Times New Roman" w:hAnsi="Times New Roman" w:cs="Times New Roman"/>
        </w:rPr>
        <w:t>Prediction of 10MWT using AAN outcome measures and L-FORCE measures</w:t>
      </w:r>
      <w:bookmarkEnd w:id="3"/>
    </w:p>
    <w:p w14:paraId="5298969D" w14:textId="77777777" w:rsidR="00256CD7" w:rsidRPr="00256CD7" w:rsidRDefault="00256CD7" w:rsidP="00256CD7">
      <w:pPr>
        <w:ind w:firstLine="0"/>
      </w:pPr>
      <w:r w:rsidRPr="00256CD7">
        <w:rPr>
          <w:noProof/>
        </w:rPr>
        <w:drawing>
          <wp:inline distT="0" distB="0" distL="0" distR="0" wp14:anchorId="1418A11A" wp14:editId="0FE92283">
            <wp:extent cx="5728752" cy="3043123"/>
            <wp:effectExtent l="0" t="0" r="5715" b="5080"/>
            <wp:docPr id="70752444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21" cy="305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E8EA" w14:textId="1B4DF69D" w:rsidR="00256CD7" w:rsidRPr="00256CD7" w:rsidRDefault="00256CD7" w:rsidP="00256CD7">
      <w:pPr>
        <w:pStyle w:val="Caption"/>
      </w:pPr>
      <w:r w:rsidRPr="00256CD7">
        <w:t xml:space="preserve">Figure </w:t>
      </w:r>
      <w:proofErr w:type="spellStart"/>
      <w:r w:rsidRPr="00256CD7">
        <w:t>A.</w:t>
      </w:r>
      <w:r w:rsidR="00780435">
        <w:t>1.3</w:t>
      </w:r>
      <w:proofErr w:type="spellEnd"/>
      <w:r w:rsidR="00780435">
        <w:t>.</w:t>
      </w:r>
      <w:r w:rsidRPr="00256CD7">
        <w:t xml:space="preserve">: Output of the </w:t>
      </w:r>
      <w:proofErr w:type="spellStart"/>
      <w:r w:rsidRPr="00256CD7">
        <w:t>Bolasso</w:t>
      </w:r>
      <w:proofErr w:type="spellEnd"/>
      <w:r w:rsidRPr="00256CD7">
        <w:t xml:space="preserve"> algorithm for the prediction of 10MWT in ambulatory patients when also the L-FORCE measures are added to the pool of possible predictors. The colored bars indicate if the coefficient of the predictor in a certain </w:t>
      </w:r>
      <w:proofErr w:type="spellStart"/>
      <w:r w:rsidRPr="00256CD7">
        <w:t>Bolasso</w:t>
      </w:r>
      <w:proofErr w:type="spellEnd"/>
      <w:r w:rsidRPr="00256CD7">
        <w:t xml:space="preserve"> run was different from 0, positive (red) or negative (blue).  The percentage of selection is shown in the bar plot above.</w:t>
      </w:r>
    </w:p>
    <w:p w14:paraId="49B237B8" w14:textId="77777777" w:rsidR="00256CD7" w:rsidRPr="00256CD7" w:rsidRDefault="00256CD7" w:rsidP="00256CD7">
      <w:pPr>
        <w:pStyle w:val="Heading8"/>
        <w:rPr>
          <w:rFonts w:ascii="Times New Roman" w:hAnsi="Times New Roman" w:cs="Times New Roman"/>
        </w:rPr>
      </w:pPr>
      <w:bookmarkStart w:id="4" w:name="_Ref27827172"/>
      <w:r w:rsidRPr="00256CD7">
        <w:rPr>
          <w:rFonts w:ascii="Times New Roman" w:hAnsi="Times New Roman" w:cs="Times New Roman"/>
        </w:rPr>
        <w:lastRenderedPageBreak/>
        <w:t>Prediction of TUG using AAN outcome measures and L-FORCE measures</w:t>
      </w:r>
      <w:bookmarkEnd w:id="4"/>
    </w:p>
    <w:p w14:paraId="55105819" w14:textId="77777777" w:rsidR="00256CD7" w:rsidRPr="00256CD7" w:rsidRDefault="00256CD7" w:rsidP="00256CD7">
      <w:pPr>
        <w:ind w:firstLine="0"/>
      </w:pPr>
      <w:r w:rsidRPr="00256CD7">
        <w:rPr>
          <w:noProof/>
        </w:rPr>
        <w:drawing>
          <wp:inline distT="0" distB="0" distL="0" distR="0" wp14:anchorId="7DDDBAAD" wp14:editId="3E4F7CCD">
            <wp:extent cx="5713171" cy="3027919"/>
            <wp:effectExtent l="0" t="0" r="1905" b="1270"/>
            <wp:docPr id="121296567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219" cy="304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9125" w14:textId="16AE21B0" w:rsidR="00256CD7" w:rsidRPr="00256CD7" w:rsidRDefault="00256CD7" w:rsidP="00256CD7">
      <w:pPr>
        <w:pStyle w:val="Caption"/>
      </w:pPr>
      <w:r w:rsidRPr="00256CD7">
        <w:t xml:space="preserve">Figure </w:t>
      </w:r>
      <w:proofErr w:type="spellStart"/>
      <w:r w:rsidRPr="00256CD7">
        <w:t>A.</w:t>
      </w:r>
      <w:r w:rsidR="00780435">
        <w:t>1.4</w:t>
      </w:r>
      <w:proofErr w:type="spellEnd"/>
      <w:r w:rsidR="00780435">
        <w:t>.</w:t>
      </w:r>
      <w:r w:rsidRPr="00256CD7">
        <w:t xml:space="preserve">: Output of the </w:t>
      </w:r>
      <w:proofErr w:type="spellStart"/>
      <w:r w:rsidRPr="00256CD7">
        <w:t>Bolasso</w:t>
      </w:r>
      <w:proofErr w:type="spellEnd"/>
      <w:r w:rsidRPr="00256CD7">
        <w:t xml:space="preserve"> algorithm for the prediction of TUG in ambulatory patients when also the L-FORCE measures are added to the pool of possible predictors. The colored bars indicate if the coefficient of the predictor in a certain </w:t>
      </w:r>
      <w:proofErr w:type="spellStart"/>
      <w:r w:rsidRPr="00256CD7">
        <w:t>Bolasso</w:t>
      </w:r>
      <w:proofErr w:type="spellEnd"/>
      <w:r w:rsidRPr="00256CD7">
        <w:t xml:space="preserve"> run was different from 0, positive (red) or negative (blue).  The percentage of selection is shown in the bar plot above.</w:t>
      </w:r>
    </w:p>
    <w:p w14:paraId="699D1F04" w14:textId="77777777" w:rsidR="00256CD7" w:rsidRPr="00256CD7" w:rsidRDefault="00256CD7" w:rsidP="00256CD7">
      <w:pPr>
        <w:pStyle w:val="Heading8"/>
        <w:rPr>
          <w:rFonts w:ascii="Times New Roman" w:hAnsi="Times New Roman" w:cs="Times New Roman"/>
        </w:rPr>
      </w:pPr>
      <w:bookmarkStart w:id="5" w:name="_Ref27827223"/>
      <w:r w:rsidRPr="00256CD7">
        <w:rPr>
          <w:rFonts w:ascii="Times New Roman" w:hAnsi="Times New Roman" w:cs="Times New Roman"/>
        </w:rPr>
        <w:t>Prediction of 10MWT in able-bodied subjects using AAN outcome measures and L-FORCE measures</w:t>
      </w:r>
      <w:bookmarkEnd w:id="5"/>
    </w:p>
    <w:p w14:paraId="4BBBCFEB" w14:textId="77777777" w:rsidR="00256CD7" w:rsidRPr="00256CD7" w:rsidRDefault="00256CD7" w:rsidP="00256CD7">
      <w:pPr>
        <w:ind w:firstLine="0"/>
      </w:pPr>
      <w:r w:rsidRPr="00256CD7">
        <w:rPr>
          <w:noProof/>
        </w:rPr>
        <w:drawing>
          <wp:inline distT="0" distB="0" distL="0" distR="0" wp14:anchorId="0A73AB5A" wp14:editId="12815E3C">
            <wp:extent cx="5713171" cy="3034846"/>
            <wp:effectExtent l="0" t="0" r="1905" b="0"/>
            <wp:docPr id="129173547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397" cy="305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440AF" w14:textId="45A194CE" w:rsidR="00256CD7" w:rsidRPr="00256CD7" w:rsidRDefault="00256CD7" w:rsidP="00256CD7">
      <w:pPr>
        <w:pStyle w:val="Caption"/>
      </w:pPr>
      <w:r w:rsidRPr="00256CD7">
        <w:t xml:space="preserve">Figure </w:t>
      </w:r>
      <w:proofErr w:type="spellStart"/>
      <w:r w:rsidRPr="00256CD7">
        <w:t>A.</w:t>
      </w:r>
      <w:r w:rsidR="00780435">
        <w:t>1.5</w:t>
      </w:r>
      <w:proofErr w:type="spellEnd"/>
      <w:r w:rsidR="00780435">
        <w:t>.</w:t>
      </w:r>
      <w:r w:rsidRPr="00256CD7">
        <w:t xml:space="preserve">: Output of the </w:t>
      </w:r>
      <w:proofErr w:type="spellStart"/>
      <w:r w:rsidRPr="00256CD7">
        <w:t>Bolasso</w:t>
      </w:r>
      <w:proofErr w:type="spellEnd"/>
      <w:r w:rsidRPr="00256CD7">
        <w:t xml:space="preserve"> algorithm for the prediction of 10MWT in able-bodied subjects when also the L-FORCE measures are added to the pool of possible predictors. The colored bars indicate if the coefficient of the predictor in a certain </w:t>
      </w:r>
      <w:proofErr w:type="spellStart"/>
      <w:r w:rsidRPr="00256CD7">
        <w:t>Bolasso</w:t>
      </w:r>
      <w:proofErr w:type="spellEnd"/>
      <w:r w:rsidRPr="00256CD7">
        <w:t xml:space="preserve"> run was different from 0, positive (red) or negative (blue).  The percentage of selection is shown in the bar plot above.</w:t>
      </w:r>
    </w:p>
    <w:p w14:paraId="2CD2835E" w14:textId="77777777" w:rsidR="00256CD7" w:rsidRPr="00256CD7" w:rsidRDefault="00256CD7" w:rsidP="00256CD7">
      <w:pPr>
        <w:pStyle w:val="Heading7"/>
        <w:rPr>
          <w:rFonts w:ascii="Times New Roman" w:hAnsi="Times New Roman" w:cs="Times New Roman"/>
        </w:rPr>
      </w:pPr>
      <w:bookmarkStart w:id="6" w:name="_Ref24482771"/>
      <w:r w:rsidRPr="00256CD7">
        <w:rPr>
          <w:rFonts w:ascii="Times New Roman" w:hAnsi="Times New Roman" w:cs="Times New Roman"/>
        </w:rPr>
        <w:lastRenderedPageBreak/>
        <w:t>Prediction of TUG in Non-ambulatory Patients and in Able-bodied Subjects</w:t>
      </w:r>
      <w:bookmarkEnd w:id="6"/>
    </w:p>
    <w:p w14:paraId="2306887D" w14:textId="77777777" w:rsidR="00256CD7" w:rsidRPr="00256CD7" w:rsidRDefault="00256CD7" w:rsidP="00256CD7">
      <w:pPr>
        <w:ind w:firstLine="0"/>
        <w:jc w:val="center"/>
      </w:pPr>
      <w:r w:rsidRPr="00256CD7">
        <w:rPr>
          <w:noProof/>
        </w:rPr>
        <w:drawing>
          <wp:inline distT="0" distB="0" distL="0" distR="0" wp14:anchorId="0808E2AA" wp14:editId="57EC5671">
            <wp:extent cx="4445636" cy="3567619"/>
            <wp:effectExtent l="0" t="0" r="0" b="5080"/>
            <wp:docPr id="166813912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39129" name="Picture 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636" cy="356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EE6FF" w14:textId="6391A259" w:rsidR="00256CD7" w:rsidRPr="00256CD7" w:rsidRDefault="00256CD7" w:rsidP="00256CD7">
      <w:pPr>
        <w:pStyle w:val="Caption"/>
        <w:sectPr w:rsidR="00256CD7" w:rsidRPr="00256CD7" w:rsidSect="00EC590D">
          <w:pgSz w:w="11906" w:h="16838"/>
          <w:pgMar w:top="1418" w:right="1466" w:bottom="1134" w:left="1418" w:header="709" w:footer="709" w:gutter="0"/>
          <w:cols w:space="708"/>
          <w:docGrid w:linePitch="360"/>
        </w:sectPr>
      </w:pPr>
      <w:r w:rsidRPr="00256CD7">
        <w:t xml:space="preserve">Figure </w:t>
      </w:r>
      <w:proofErr w:type="spellStart"/>
      <w:r w:rsidRPr="00256CD7">
        <w:t>A.</w:t>
      </w:r>
      <w:r w:rsidR="00C446EC">
        <w:t>1.6</w:t>
      </w:r>
      <w:proofErr w:type="spellEnd"/>
      <w:r w:rsidR="00780435">
        <w:t>.</w:t>
      </w:r>
      <w:r w:rsidRPr="00256CD7">
        <w:t>: Prediction of virtual TUG using model with 2 predictors (K knee TS and LF KF). In blue, the identity line is shown</w:t>
      </w:r>
    </w:p>
    <w:p w14:paraId="4E8060F4" w14:textId="77777777" w:rsidR="006766AF" w:rsidRPr="00256CD7" w:rsidRDefault="006766AF" w:rsidP="007E03E5">
      <w:pPr>
        <w:pStyle w:val="Title"/>
        <w:ind w:firstLine="0"/>
        <w:rPr>
          <w:rFonts w:ascii="Times New Roman" w:hAnsi="Times New Roman" w:cs="Times New Roman"/>
        </w:rPr>
      </w:pPr>
      <w:bookmarkStart w:id="7" w:name="_Toc37672853"/>
      <w:bookmarkEnd w:id="7"/>
    </w:p>
    <w:sectPr w:rsidR="006766AF" w:rsidRPr="00256CD7" w:rsidSect="00AD62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75786" w14:textId="77777777" w:rsidR="006756C1" w:rsidRDefault="006756C1" w:rsidP="00256CD7">
      <w:pPr>
        <w:spacing w:after="0" w:line="240" w:lineRule="auto"/>
      </w:pPr>
      <w:r>
        <w:separator/>
      </w:r>
    </w:p>
  </w:endnote>
  <w:endnote w:type="continuationSeparator" w:id="0">
    <w:p w14:paraId="26ECA52D" w14:textId="77777777" w:rsidR="006756C1" w:rsidRDefault="006756C1" w:rsidP="00256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5DCB" w14:textId="77777777" w:rsidR="006756C1" w:rsidRDefault="006756C1" w:rsidP="00256CD7">
      <w:pPr>
        <w:spacing w:after="0" w:line="240" w:lineRule="auto"/>
      </w:pPr>
      <w:r>
        <w:separator/>
      </w:r>
    </w:p>
  </w:footnote>
  <w:footnote w:type="continuationSeparator" w:id="0">
    <w:p w14:paraId="41137814" w14:textId="77777777" w:rsidR="006756C1" w:rsidRDefault="006756C1" w:rsidP="00256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3509E"/>
    <w:multiLevelType w:val="multilevel"/>
    <w:tmpl w:val="00B2EE84"/>
    <w:lvl w:ilvl="0">
      <w:start w:val="1"/>
      <w:numFmt w:val="upperLetter"/>
      <w:pStyle w:val="Appendix"/>
      <w:lvlText w:val="Appendix %1 "/>
      <w:lvlJc w:val="left"/>
      <w:pPr>
        <w:ind w:left="9072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7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8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D7"/>
    <w:rsid w:val="001247EF"/>
    <w:rsid w:val="002146F7"/>
    <w:rsid w:val="00256CD7"/>
    <w:rsid w:val="00263893"/>
    <w:rsid w:val="00272601"/>
    <w:rsid w:val="005F5F54"/>
    <w:rsid w:val="006756C1"/>
    <w:rsid w:val="006766AF"/>
    <w:rsid w:val="006947B6"/>
    <w:rsid w:val="00751D65"/>
    <w:rsid w:val="00780435"/>
    <w:rsid w:val="00797D6D"/>
    <w:rsid w:val="007E03E5"/>
    <w:rsid w:val="008615CB"/>
    <w:rsid w:val="00920474"/>
    <w:rsid w:val="0099722F"/>
    <w:rsid w:val="00AD62B3"/>
    <w:rsid w:val="00C446EC"/>
    <w:rsid w:val="00C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4DEFE"/>
  <w15:chartTrackingRefBased/>
  <w15:docId w15:val="{5A447011-35CA-429C-B1CF-A796E732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CD7"/>
    <w:pPr>
      <w:spacing w:line="360" w:lineRule="auto"/>
      <w:ind w:firstLine="288"/>
      <w:jc w:val="both"/>
    </w:pPr>
    <w:rPr>
      <w:rFonts w:ascii="Times New Roman" w:eastAsiaTheme="minorEastAsia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56CD7"/>
    <w:pPr>
      <w:keepNext/>
      <w:keepLines/>
      <w:numPr>
        <w:ilvl w:val="1"/>
        <w:numId w:val="1"/>
      </w:numPr>
      <w:spacing w:before="200" w:after="240" w:line="259" w:lineRule="auto"/>
      <w:ind w:left="0"/>
      <w:outlineLvl w:val="6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</w:r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256CD7"/>
    <w:pPr>
      <w:numPr>
        <w:ilvl w:val="2"/>
      </w:numPr>
      <w:ind w:left="0"/>
      <w:outlineLvl w:val="7"/>
    </w:pPr>
    <w:rPr>
      <w:smallCaps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256CD7"/>
    <w:rPr>
      <w:rFonts w:asciiTheme="majorHAnsi" w:eastAsiaTheme="majorEastAsia" w:hAnsiTheme="majorHAnsi" w:cstheme="majorBidi"/>
      <w:b/>
      <w:bCs/>
      <w:smallCaps/>
      <w:color w:val="000000" w:themeColor="text1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256CD7"/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56CD7"/>
    <w:pPr>
      <w:spacing w:after="200" w:line="240" w:lineRule="auto"/>
      <w:ind w:firstLine="0"/>
    </w:pPr>
    <w:rPr>
      <w:i/>
      <w:iCs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256CD7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256CD7"/>
    <w:pPr>
      <w:spacing w:after="0" w:line="240" w:lineRule="auto"/>
      <w:ind w:left="630" w:hanging="630"/>
      <w:jc w:val="left"/>
    </w:pPr>
    <w:rPr>
      <w:rFonts w:eastAsia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56CD7"/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256CD7"/>
    <w:pPr>
      <w:spacing w:after="0" w:line="240" w:lineRule="auto"/>
    </w:pPr>
    <w:rPr>
      <w:lang w:val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rsid w:val="00256CD7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256CD7"/>
    <w:pPr>
      <w:spacing w:after="0" w:line="240" w:lineRule="auto"/>
      <w:ind w:firstLine="202"/>
    </w:pPr>
    <w:rPr>
      <w:rFonts w:eastAsia="Times New Roman"/>
      <w:sz w:val="16"/>
      <w:szCs w:val="16"/>
    </w:rPr>
  </w:style>
  <w:style w:type="character" w:customStyle="1" w:styleId="FootnoteTextChar1">
    <w:name w:val="Footnote Text Char1"/>
    <w:basedOn w:val="DefaultParagraphFont"/>
    <w:uiPriority w:val="99"/>
    <w:semiHidden/>
    <w:rsid w:val="00256CD7"/>
    <w:rPr>
      <w:rFonts w:ascii="Times New Roman" w:eastAsiaTheme="minorEastAsia" w:hAnsi="Times New Roman" w:cs="Times New Roman"/>
      <w:sz w:val="20"/>
      <w:szCs w:val="20"/>
    </w:rPr>
  </w:style>
  <w:style w:type="character" w:styleId="BookTitle">
    <w:name w:val="Book Title"/>
    <w:basedOn w:val="DefaultParagraphFont"/>
    <w:uiPriority w:val="33"/>
    <w:rsid w:val="00256CD7"/>
    <w:rPr>
      <w:b w:val="0"/>
      <w:bCs w:val="0"/>
      <w:smallCaps/>
      <w:spacing w:val="5"/>
    </w:rPr>
  </w:style>
  <w:style w:type="character" w:styleId="FootnoteReference">
    <w:name w:val="footnote reference"/>
    <w:basedOn w:val="DefaultParagraphFont"/>
    <w:uiPriority w:val="99"/>
    <w:semiHidden/>
    <w:unhideWhenUsed/>
    <w:rsid w:val="00256CD7"/>
    <w:rPr>
      <w:vertAlign w:val="superscript"/>
    </w:rPr>
  </w:style>
  <w:style w:type="paragraph" w:customStyle="1" w:styleId="Appendix">
    <w:name w:val="Appendix"/>
    <w:basedOn w:val="Heading1"/>
    <w:link w:val="AppendixChar"/>
    <w:qFormat/>
    <w:rsid w:val="00256CD7"/>
    <w:pPr>
      <w:numPr>
        <w:numId w:val="1"/>
      </w:numPr>
      <w:pBdr>
        <w:bottom w:val="single" w:sz="4" w:space="1" w:color="595959" w:themeColor="text1" w:themeTint="A6"/>
      </w:pBdr>
      <w:spacing w:before="360" w:after="160" w:line="259" w:lineRule="auto"/>
      <w:ind w:left="0"/>
      <w:jc w:val="left"/>
    </w:pPr>
    <w:rPr>
      <w:b/>
      <w:bCs/>
      <w:smallCaps/>
      <w:color w:val="000000" w:themeColor="text1"/>
      <w:sz w:val="36"/>
      <w:szCs w:val="36"/>
    </w:rPr>
  </w:style>
  <w:style w:type="character" w:customStyle="1" w:styleId="AppendixChar">
    <w:name w:val="Appendix Char"/>
    <w:basedOn w:val="Heading1Char"/>
    <w:link w:val="Appendix"/>
    <w:rsid w:val="00256CD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256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56C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C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Maggioni</dc:creator>
  <cp:keywords/>
  <dc:description/>
  <cp:lastModifiedBy>Serena Maggioni</cp:lastModifiedBy>
  <cp:revision>9</cp:revision>
  <dcterms:created xsi:type="dcterms:W3CDTF">2022-04-22T12:42:00Z</dcterms:created>
  <dcterms:modified xsi:type="dcterms:W3CDTF">2022-05-06T12:22:00Z</dcterms:modified>
</cp:coreProperties>
</file>