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C9F8F" w14:textId="6CD137DF" w:rsidR="008A729B" w:rsidRDefault="0001253A" w:rsidP="009C0F64">
      <w:pPr>
        <w:pStyle w:val="Title"/>
        <w:framePr w:wrap="notBeside"/>
      </w:pPr>
      <w:r>
        <w:t>Supplementary Materials</w:t>
      </w:r>
      <w:r w:rsidR="00FE5577">
        <w:t xml:space="preserve">: Summary of </w:t>
      </w:r>
      <w:r w:rsidR="004E55C3">
        <w:t>S</w:t>
      </w:r>
      <w:r w:rsidR="00FE5577">
        <w:t xml:space="preserve">tudies </w:t>
      </w:r>
      <w:r w:rsidR="004E55C3">
        <w:t>I</w:t>
      </w:r>
      <w:r w:rsidR="00FE5577">
        <w:t xml:space="preserve">ncluded in the </w:t>
      </w:r>
      <w:r w:rsidR="004E55C3">
        <w:t>R</w:t>
      </w:r>
      <w:r w:rsidR="00FE5577">
        <w:t>eview</w:t>
      </w:r>
    </w:p>
    <w:p w14:paraId="284F90F0" w14:textId="3D896858" w:rsidR="004703D5" w:rsidRDefault="003C100F" w:rsidP="009C0F64">
      <w:pPr>
        <w:pStyle w:val="Heading1"/>
      </w:pPr>
      <w:r>
        <w:t>M</w:t>
      </w:r>
      <w:r w:rsidR="00276970">
        <w:t>otion capture and GRF predictions</w:t>
      </w:r>
    </w:p>
    <w:p w14:paraId="3C48801E" w14:textId="1B8AB931" w:rsidR="007B2FE3" w:rsidRPr="0036522F" w:rsidRDefault="00326BA8" w:rsidP="007B2FE3">
      <w:pPr>
        <w:widowControl w:val="0"/>
        <w:pBdr>
          <w:top w:val="nil"/>
          <w:left w:val="nil"/>
          <w:bottom w:val="nil"/>
          <w:right w:val="nil"/>
          <w:between w:val="nil"/>
        </w:pBdr>
        <w:spacing w:line="252" w:lineRule="auto"/>
        <w:ind w:firstLine="202"/>
        <w:jc w:val="center"/>
        <w:rPr>
          <w:rFonts w:ascii="Arial" w:hAnsi="Arial" w:cs="Arial"/>
          <w:color w:val="004495"/>
          <w:kern w:val="28"/>
          <w:sz w:val="16"/>
          <w:szCs w:val="16"/>
        </w:rPr>
      </w:pPr>
      <w:bookmarkStart w:id="0" w:name="_Hlk165923967"/>
      <w:r>
        <w:rPr>
          <w:rFonts w:ascii="Arial" w:hAnsi="Arial" w:cs="Arial"/>
          <w:color w:val="004495"/>
          <w:kern w:val="28"/>
          <w:sz w:val="16"/>
          <w:szCs w:val="16"/>
        </w:rPr>
        <w:t xml:space="preserve">Supplementary </w:t>
      </w:r>
      <w:r w:rsidR="007B2FE3" w:rsidRPr="0036522F">
        <w:rPr>
          <w:rFonts w:ascii="Arial" w:hAnsi="Arial" w:cs="Arial"/>
          <w:color w:val="004495"/>
          <w:kern w:val="28"/>
          <w:sz w:val="16"/>
          <w:szCs w:val="16"/>
        </w:rPr>
        <w:t xml:space="preserve">Table </w:t>
      </w:r>
      <w:r w:rsidR="007B2FE3" w:rsidRPr="0036522F">
        <w:rPr>
          <w:rFonts w:ascii="Arial" w:hAnsi="Arial" w:cs="Arial"/>
          <w:color w:val="004495"/>
          <w:kern w:val="28"/>
          <w:sz w:val="16"/>
          <w:szCs w:val="16"/>
        </w:rPr>
        <w:fldChar w:fldCharType="begin"/>
      </w:r>
      <w:r w:rsidR="007B2FE3" w:rsidRPr="0036522F">
        <w:rPr>
          <w:rFonts w:ascii="Arial" w:hAnsi="Arial" w:cs="Arial"/>
          <w:color w:val="004495"/>
          <w:kern w:val="28"/>
          <w:sz w:val="16"/>
          <w:szCs w:val="16"/>
        </w:rPr>
        <w:instrText xml:space="preserve"> SEQ Table \* ARABIC</w:instrText>
      </w:r>
      <w:r>
        <w:rPr>
          <w:rFonts w:ascii="Arial" w:hAnsi="Arial" w:cs="Arial"/>
          <w:color w:val="004495"/>
          <w:kern w:val="28"/>
          <w:sz w:val="16"/>
          <w:szCs w:val="16"/>
          <w:lang w:bidi="ar-AE"/>
        </w:rPr>
        <w:instrText>\r 1</w:instrText>
      </w:r>
      <w:r w:rsidR="007B2FE3" w:rsidRPr="0036522F">
        <w:rPr>
          <w:rFonts w:ascii="Arial" w:hAnsi="Arial" w:cs="Arial"/>
          <w:color w:val="004495"/>
          <w:kern w:val="28"/>
          <w:sz w:val="16"/>
          <w:szCs w:val="16"/>
        </w:rPr>
        <w:instrText xml:space="preserve"> </w:instrText>
      </w:r>
      <w:r w:rsidR="007B2FE3" w:rsidRPr="0036522F">
        <w:rPr>
          <w:rFonts w:ascii="Arial" w:hAnsi="Arial" w:cs="Arial"/>
          <w:color w:val="004495"/>
          <w:kern w:val="28"/>
          <w:sz w:val="16"/>
          <w:szCs w:val="16"/>
        </w:rPr>
        <w:fldChar w:fldCharType="separate"/>
      </w:r>
      <w:r>
        <w:rPr>
          <w:rFonts w:ascii="Arial" w:hAnsi="Arial" w:cs="Arial"/>
          <w:noProof/>
          <w:color w:val="004495"/>
          <w:kern w:val="28"/>
          <w:sz w:val="16"/>
          <w:szCs w:val="16"/>
        </w:rPr>
        <w:t>1</w:t>
      </w:r>
      <w:r w:rsidR="007B2FE3" w:rsidRPr="0036522F">
        <w:rPr>
          <w:rFonts w:ascii="Arial" w:hAnsi="Arial" w:cs="Arial"/>
          <w:color w:val="004495"/>
          <w:kern w:val="28"/>
          <w:sz w:val="16"/>
          <w:szCs w:val="16"/>
        </w:rPr>
        <w:fldChar w:fldCharType="end"/>
      </w:r>
      <w:r w:rsidR="007B2FE3">
        <w:rPr>
          <w:rFonts w:ascii="Arial" w:hAnsi="Arial" w:cs="Arial"/>
          <w:color w:val="004495"/>
          <w:kern w:val="28"/>
          <w:sz w:val="16"/>
          <w:szCs w:val="16"/>
        </w:rPr>
        <w:t>:</w:t>
      </w:r>
      <w:r w:rsidR="007B2FE3" w:rsidRPr="0036522F">
        <w:t xml:space="preserve"> </w:t>
      </w:r>
      <w:r w:rsidR="007B2FE3" w:rsidRPr="007B2FE3">
        <w:t xml:space="preserve">Summary of </w:t>
      </w:r>
      <w:r w:rsidR="00327950" w:rsidRPr="001C5FD1">
        <w:t>articles related to motion capture and GRF predictions</w:t>
      </w:r>
      <w:r w:rsidR="007B2FE3" w:rsidRPr="007B2FE3">
        <w:t>.</w:t>
      </w:r>
      <w:bookmarkEnd w:id="0"/>
    </w:p>
    <w:tbl>
      <w:tblPr>
        <w:tblStyle w:val="TableGrid"/>
        <w:tblW w:w="0" w:type="auto"/>
        <w:tblLook w:val="04A0" w:firstRow="1" w:lastRow="0" w:firstColumn="1" w:lastColumn="0" w:noHBand="0" w:noVBand="1"/>
      </w:tblPr>
      <w:tblGrid>
        <w:gridCol w:w="772"/>
        <w:gridCol w:w="2044"/>
        <w:gridCol w:w="2247"/>
        <w:gridCol w:w="2934"/>
        <w:gridCol w:w="2361"/>
      </w:tblGrid>
      <w:tr w:rsidR="007B2FE3" w14:paraId="3ED60E88" w14:textId="77777777" w:rsidTr="007B2FE3">
        <w:trPr>
          <w:tblHeader/>
        </w:trPr>
        <w:tc>
          <w:tcPr>
            <w:tcW w:w="772" w:type="dxa"/>
            <w:vAlign w:val="center"/>
          </w:tcPr>
          <w:p w14:paraId="35783F0B" w14:textId="77777777" w:rsidR="007B2FE3" w:rsidRDefault="007B2FE3" w:rsidP="002A714B">
            <w:pPr>
              <w:spacing w:beforeLines="40" w:before="96" w:afterLines="40" w:after="96" w:line="240" w:lineRule="auto"/>
              <w:ind w:firstLine="0"/>
              <w:jc w:val="center"/>
              <w:rPr>
                <w:b/>
                <w:bCs/>
              </w:rPr>
            </w:pPr>
            <w:r w:rsidRPr="007620B4">
              <w:rPr>
                <w:b/>
                <w:bCs/>
              </w:rPr>
              <w:t>Ref.</w:t>
            </w:r>
          </w:p>
          <w:p w14:paraId="6117641B" w14:textId="77777777" w:rsidR="007B2FE3" w:rsidRPr="007620B4" w:rsidRDefault="007B2FE3" w:rsidP="002A714B">
            <w:pPr>
              <w:spacing w:beforeLines="40" w:before="96" w:afterLines="40" w:after="96" w:line="240" w:lineRule="auto"/>
              <w:ind w:firstLine="0"/>
              <w:jc w:val="center"/>
              <w:rPr>
                <w:b/>
                <w:bCs/>
              </w:rPr>
            </w:pPr>
            <w:r>
              <w:rPr>
                <w:b/>
                <w:bCs/>
              </w:rPr>
              <w:t>(Year)</w:t>
            </w:r>
          </w:p>
        </w:tc>
        <w:tc>
          <w:tcPr>
            <w:tcW w:w="2044" w:type="dxa"/>
            <w:vAlign w:val="center"/>
          </w:tcPr>
          <w:p w14:paraId="59685B37" w14:textId="77777777" w:rsidR="007B2FE3" w:rsidRPr="007620B4" w:rsidRDefault="007B2FE3" w:rsidP="002A714B">
            <w:pPr>
              <w:spacing w:beforeLines="40" w:before="96" w:afterLines="40" w:after="96" w:line="240" w:lineRule="auto"/>
              <w:ind w:firstLine="0"/>
              <w:jc w:val="center"/>
              <w:rPr>
                <w:b/>
                <w:bCs/>
              </w:rPr>
            </w:pPr>
            <w:r>
              <w:rPr>
                <w:b/>
                <w:bCs/>
              </w:rPr>
              <w:t>Objective</w:t>
            </w:r>
          </w:p>
        </w:tc>
        <w:tc>
          <w:tcPr>
            <w:tcW w:w="2247" w:type="dxa"/>
            <w:vAlign w:val="center"/>
          </w:tcPr>
          <w:p w14:paraId="13802D0B" w14:textId="77777777" w:rsidR="007B2FE3" w:rsidRPr="007620B4" w:rsidRDefault="007B2FE3" w:rsidP="002A714B">
            <w:pPr>
              <w:spacing w:beforeLines="40" w:before="96" w:afterLines="40" w:after="96" w:line="240" w:lineRule="auto"/>
              <w:ind w:firstLine="0"/>
              <w:jc w:val="center"/>
              <w:rPr>
                <w:b/>
                <w:bCs/>
              </w:rPr>
            </w:pPr>
            <w:r w:rsidRPr="00A16C25">
              <w:rPr>
                <w:b/>
                <w:bCs/>
              </w:rPr>
              <w:t>Subjects, Equipment</w:t>
            </w:r>
            <w:r>
              <w:rPr>
                <w:b/>
                <w:bCs/>
              </w:rPr>
              <w:t xml:space="preserve">, </w:t>
            </w:r>
            <w:r w:rsidRPr="00A16C25">
              <w:rPr>
                <w:b/>
                <w:bCs/>
              </w:rPr>
              <w:t>Software</w:t>
            </w:r>
            <w:r>
              <w:rPr>
                <w:b/>
                <w:bCs/>
              </w:rPr>
              <w:t xml:space="preserve">, and MSK </w:t>
            </w:r>
            <w:r w:rsidRPr="00A16C25">
              <w:rPr>
                <w:b/>
                <w:bCs/>
              </w:rPr>
              <w:t>Model</w:t>
            </w:r>
          </w:p>
        </w:tc>
        <w:tc>
          <w:tcPr>
            <w:tcW w:w="2934" w:type="dxa"/>
            <w:vAlign w:val="center"/>
          </w:tcPr>
          <w:p w14:paraId="374CAD3A" w14:textId="77777777" w:rsidR="007B2FE3" w:rsidRPr="007620B4" w:rsidRDefault="007B2FE3" w:rsidP="002A714B">
            <w:pPr>
              <w:spacing w:beforeLines="40" w:before="96" w:afterLines="40" w:after="96" w:line="240" w:lineRule="auto"/>
              <w:ind w:firstLine="0"/>
              <w:jc w:val="center"/>
              <w:rPr>
                <w:b/>
                <w:bCs/>
              </w:rPr>
            </w:pPr>
            <w:r>
              <w:rPr>
                <w:b/>
                <w:bCs/>
              </w:rPr>
              <w:t>Important Results</w:t>
            </w:r>
          </w:p>
        </w:tc>
        <w:tc>
          <w:tcPr>
            <w:tcW w:w="2361" w:type="dxa"/>
            <w:vAlign w:val="center"/>
          </w:tcPr>
          <w:p w14:paraId="139E66AF" w14:textId="77777777" w:rsidR="007B2FE3" w:rsidRDefault="007B2FE3" w:rsidP="002A714B">
            <w:pPr>
              <w:spacing w:beforeLines="40" w:before="96" w:afterLines="40" w:after="96" w:line="240" w:lineRule="auto"/>
              <w:ind w:firstLine="0"/>
              <w:jc w:val="center"/>
              <w:rPr>
                <w:b/>
                <w:bCs/>
              </w:rPr>
            </w:pPr>
            <w:r>
              <w:rPr>
                <w:b/>
                <w:bCs/>
              </w:rPr>
              <w:t>Limitations</w:t>
            </w:r>
          </w:p>
        </w:tc>
      </w:tr>
      <w:tr w:rsidR="007B2FE3" w:rsidRPr="00365C60" w14:paraId="246AD9B9" w14:textId="77777777" w:rsidTr="007B2FE3">
        <w:tc>
          <w:tcPr>
            <w:tcW w:w="772" w:type="dxa"/>
            <w:vAlign w:val="center"/>
          </w:tcPr>
          <w:p w14:paraId="34F851C5" w14:textId="33B5BD74" w:rsidR="007B2FE3" w:rsidRDefault="007B2FE3" w:rsidP="002A714B">
            <w:pPr>
              <w:spacing w:beforeLines="40" w:before="96" w:afterLines="40" w:after="96" w:line="240" w:lineRule="auto"/>
              <w:ind w:firstLine="0"/>
              <w:jc w:val="center"/>
            </w:pPr>
            <w:r>
              <w:fldChar w:fldCharType="begin"/>
            </w:r>
            <w:r w:rsidR="0001253A">
              <w:instrText xml:space="preserve"> ADDIN EN.CITE &lt;EndNote&gt;&lt;Cite&gt;&lt;Author&gt;Bailey&lt;/Author&gt;&lt;Year&gt;2021&lt;/Year&gt;&lt;RecNum&gt;5&lt;/RecNum&gt;&lt;DisplayText&gt;[1]&lt;/DisplayText&gt;&lt;record&gt;&lt;rec-number&gt;5&lt;/rec-number&gt;&lt;foreign-keys&gt;&lt;key app="EN" db-id="zwzzs0vsozpt0oewt26px9dr9arptd9zv0xz" timestamp="1701511684"&gt;5&lt;/key&gt;&lt;/foreign-keys&gt;&lt;ref-type name="Electronic Article"&gt;43&lt;/ref-type&gt;&lt;contributors&gt;&lt;authors&gt;&lt;author&gt;Bailey, Christopher A.&lt;/author&gt;&lt;author&gt;Uchida, Thomas K.&lt;/author&gt;&lt;author&gt;Nantel, Julie&lt;/author&gt;&lt;author&gt;Graham, Ryan B.&lt;/author&gt;&lt;/authors&gt;&lt;/contributors&gt;&lt;titles&gt;&lt;title&gt;Validity and Sensitivity of an Inertial Measurement Unit-Driven Biomechanical Model of Motor Variability for Gait&lt;/title&gt;&lt;secondary-title&gt;Sensors&lt;/secondary-title&gt;&lt;/titles&gt;&lt;periodical&gt;&lt;full-title&gt;Sensors&lt;/full-title&gt;&lt;/periodical&gt;&lt;volume&gt;21&lt;/volume&gt;&lt;number&gt;22&lt;/number&gt;&lt;keywords&gt;&lt;keyword&gt;gait&lt;/keyword&gt;&lt;keyword&gt;inertial measurement unit&lt;/keyword&gt;&lt;keyword&gt;joint kinematics&lt;/keyword&gt;&lt;keyword&gt;local dynamic stability&lt;/keyword&gt;&lt;keyword&gt;OpenSim&lt;/keyword&gt;&lt;keyword&gt;persistence&lt;/keyword&gt;&lt;keyword&gt;regularity&lt;/keyword&gt;&lt;keyword&gt;stride-to-stride variability&lt;/keyword&gt;&lt;/keywords&gt;&lt;dates&gt;&lt;year&gt;2021&lt;/year&gt;&lt;/dates&gt;&lt;isbn&gt;1424-8220&lt;/isbn&gt;&lt;urls&gt;&lt;related-urls&gt;&lt;url&gt;https://doi.org/10.3390/s21227690&lt;/url&gt;&lt;/related-urls&gt;&lt;/urls&gt;&lt;electronic-resource-num&gt;https://doi.org/10.3390/s21227690&lt;/electronic-resource-num&gt;&lt;/record&gt;&lt;/Cite&gt;&lt;/EndNote&gt;</w:instrText>
            </w:r>
            <w:r>
              <w:fldChar w:fldCharType="separate"/>
            </w:r>
            <w:r w:rsidR="0001253A">
              <w:rPr>
                <w:noProof/>
              </w:rPr>
              <w:t>[1]</w:t>
            </w:r>
            <w:r>
              <w:fldChar w:fldCharType="end"/>
            </w:r>
          </w:p>
          <w:p w14:paraId="3565CEA7" w14:textId="77777777" w:rsidR="007B2FE3" w:rsidRPr="00773CED" w:rsidRDefault="007B2FE3" w:rsidP="002A714B">
            <w:pPr>
              <w:spacing w:beforeLines="40" w:before="96" w:afterLines="40" w:after="96" w:line="240" w:lineRule="auto"/>
              <w:ind w:firstLine="0"/>
              <w:jc w:val="center"/>
            </w:pPr>
            <w:r>
              <w:t>(2021)</w:t>
            </w:r>
          </w:p>
        </w:tc>
        <w:tc>
          <w:tcPr>
            <w:tcW w:w="2044" w:type="dxa"/>
            <w:vAlign w:val="center"/>
          </w:tcPr>
          <w:p w14:paraId="1DB5BF93" w14:textId="77777777" w:rsidR="007B2FE3" w:rsidRPr="00773CED" w:rsidRDefault="007B2FE3" w:rsidP="002A714B">
            <w:pPr>
              <w:spacing w:beforeLines="40" w:before="96" w:afterLines="40" w:after="96" w:line="240" w:lineRule="auto"/>
              <w:ind w:firstLine="0"/>
              <w:jc w:val="left"/>
            </w:pPr>
            <w:r w:rsidRPr="00141096">
              <w:t xml:space="preserve">IMU and optical motion capture </w:t>
            </w:r>
            <w:r>
              <w:t>systems</w:t>
            </w:r>
            <w:r w:rsidRPr="00141096">
              <w:t xml:space="preserve"> were used to study the effects of motor variability introduced by altering arm swing or gait speed on gait kinematic</w:t>
            </w:r>
            <w:r>
              <w:t>s</w:t>
            </w:r>
            <w:r w:rsidRPr="00141096">
              <w:t>.</w:t>
            </w:r>
          </w:p>
        </w:tc>
        <w:tc>
          <w:tcPr>
            <w:tcW w:w="2247" w:type="dxa"/>
            <w:vAlign w:val="center"/>
          </w:tcPr>
          <w:p w14:paraId="60833B40" w14:textId="77777777" w:rsidR="007B2FE3" w:rsidRDefault="007B2FE3" w:rsidP="00D96E11">
            <w:pPr>
              <w:pStyle w:val="ListParagraph"/>
              <w:numPr>
                <w:ilvl w:val="0"/>
                <w:numId w:val="11"/>
              </w:numPr>
              <w:spacing w:beforeLines="40" w:before="96" w:afterLines="40" w:after="96" w:line="240" w:lineRule="auto"/>
              <w:jc w:val="left"/>
            </w:pPr>
            <w:r>
              <w:t>14 subjects (7 M, 7 F)</w:t>
            </w:r>
          </w:p>
          <w:p w14:paraId="2584DFB7" w14:textId="77777777" w:rsidR="007B2FE3" w:rsidRDefault="007B2FE3" w:rsidP="00D96E11">
            <w:pPr>
              <w:pStyle w:val="ListParagraph"/>
              <w:numPr>
                <w:ilvl w:val="0"/>
                <w:numId w:val="11"/>
              </w:numPr>
              <w:spacing w:beforeLines="40" w:before="96" w:afterLines="40" w:after="96" w:line="240" w:lineRule="auto"/>
              <w:jc w:val="left"/>
            </w:pPr>
            <w:r>
              <w:t xml:space="preserve">Vicon </w:t>
            </w:r>
            <w:proofErr w:type="spellStart"/>
            <w:r>
              <w:t>MoCap</w:t>
            </w:r>
            <w:proofErr w:type="spellEnd"/>
            <w:r>
              <w:t xml:space="preserve"> and </w:t>
            </w:r>
            <w:proofErr w:type="spellStart"/>
            <w:r>
              <w:t>Xsens</w:t>
            </w:r>
            <w:proofErr w:type="spellEnd"/>
            <w:r>
              <w:t xml:space="preserve"> IMU</w:t>
            </w:r>
          </w:p>
          <w:p w14:paraId="758744AC" w14:textId="77777777" w:rsidR="007B2FE3" w:rsidRDefault="007B2FE3" w:rsidP="00D96E11">
            <w:pPr>
              <w:pStyle w:val="ListParagraph"/>
              <w:numPr>
                <w:ilvl w:val="0"/>
                <w:numId w:val="11"/>
              </w:numPr>
              <w:spacing w:beforeLines="40" w:before="96" w:afterLines="40" w:after="96" w:line="240" w:lineRule="auto"/>
              <w:jc w:val="left"/>
            </w:pPr>
            <w:r>
              <w:t>Horizon Fitness treadmill</w:t>
            </w:r>
          </w:p>
          <w:p w14:paraId="6162687A" w14:textId="77777777" w:rsidR="007B2FE3" w:rsidRPr="00A94EAA" w:rsidRDefault="007B2FE3" w:rsidP="00D96E11">
            <w:pPr>
              <w:pStyle w:val="ListParagraph"/>
              <w:numPr>
                <w:ilvl w:val="0"/>
                <w:numId w:val="11"/>
              </w:numPr>
              <w:spacing w:beforeLines="40" w:before="96" w:afterLines="40" w:after="96" w:line="240" w:lineRule="auto"/>
              <w:jc w:val="left"/>
            </w:pPr>
            <w:r>
              <w:t xml:space="preserve">OpenSim (Rajagopal and </w:t>
            </w:r>
            <w:proofErr w:type="spellStart"/>
            <w:r>
              <w:t>OpenSense</w:t>
            </w:r>
            <w:proofErr w:type="spellEnd"/>
            <w:r>
              <w:t xml:space="preserve"> extension)</w:t>
            </w:r>
          </w:p>
        </w:tc>
        <w:tc>
          <w:tcPr>
            <w:tcW w:w="2934" w:type="dxa"/>
            <w:vAlign w:val="center"/>
          </w:tcPr>
          <w:p w14:paraId="174F030A" w14:textId="77777777" w:rsidR="007B2FE3" w:rsidRPr="001D0F4C" w:rsidRDefault="007B2FE3" w:rsidP="00D96E11">
            <w:pPr>
              <w:pStyle w:val="ListParagraph"/>
              <w:numPr>
                <w:ilvl w:val="0"/>
                <w:numId w:val="11"/>
              </w:numPr>
              <w:spacing w:beforeLines="40" w:before="96" w:afterLines="40" w:after="96" w:line="240" w:lineRule="auto"/>
              <w:jc w:val="left"/>
            </w:pPr>
            <w:r w:rsidRPr="001D0F4C">
              <w:t xml:space="preserve">Vicon </w:t>
            </w:r>
            <w:proofErr w:type="spellStart"/>
            <w:r w:rsidRPr="001D0F4C">
              <w:t>MoCap</w:t>
            </w:r>
            <w:proofErr w:type="spellEnd"/>
            <w:r w:rsidRPr="001D0F4C">
              <w:t xml:space="preserve"> and </w:t>
            </w:r>
            <w:proofErr w:type="spellStart"/>
            <w:r w:rsidRPr="001D0F4C">
              <w:t>Xsens</w:t>
            </w:r>
            <w:proofErr w:type="spellEnd"/>
            <w:r w:rsidRPr="001D0F4C">
              <w:t xml:space="preserve"> IMU</w:t>
            </w:r>
            <w:r>
              <w:t xml:space="preserve"> </w:t>
            </w:r>
            <w:r w:rsidRPr="001D0F4C">
              <w:t xml:space="preserve">based MSK models predicted identical trunk, pelvic, knee, and ankle </w:t>
            </w:r>
            <w:r>
              <w:t>ROM</w:t>
            </w:r>
            <w:r w:rsidRPr="001D0F4C">
              <w:t>.</w:t>
            </w:r>
          </w:p>
          <w:p w14:paraId="4D344DA1" w14:textId="77777777" w:rsidR="007B2FE3" w:rsidRPr="00AC64D8" w:rsidRDefault="007B2FE3" w:rsidP="00D96E11">
            <w:pPr>
              <w:pStyle w:val="ListParagraph"/>
              <w:numPr>
                <w:ilvl w:val="0"/>
                <w:numId w:val="11"/>
              </w:numPr>
              <w:spacing w:beforeLines="40" w:before="96" w:afterLines="40" w:after="96" w:line="240" w:lineRule="auto"/>
              <w:jc w:val="left"/>
            </w:pPr>
            <w:r w:rsidRPr="001D0F4C">
              <w:t>The joint</w:t>
            </w:r>
            <w:r>
              <w:t xml:space="preserve"> ROM </w:t>
            </w:r>
            <w:r w:rsidRPr="001D0F4C">
              <w:t>was found to increase with an increase in motor variability</w:t>
            </w:r>
            <w:r>
              <w:t xml:space="preserve"> by arm swing or gait speed</w:t>
            </w:r>
            <w:r w:rsidRPr="001D0F4C">
              <w:t>.</w:t>
            </w:r>
          </w:p>
        </w:tc>
        <w:tc>
          <w:tcPr>
            <w:tcW w:w="2361" w:type="dxa"/>
            <w:vAlign w:val="center"/>
          </w:tcPr>
          <w:p w14:paraId="6A92FFC3" w14:textId="77777777" w:rsidR="007B2FE3" w:rsidRPr="00365C60" w:rsidRDefault="007B2FE3" w:rsidP="00D96E11">
            <w:pPr>
              <w:pStyle w:val="ListParagraph"/>
              <w:numPr>
                <w:ilvl w:val="0"/>
                <w:numId w:val="11"/>
              </w:numPr>
              <w:spacing w:beforeLines="40" w:before="96" w:afterLines="40" w:after="96" w:line="240" w:lineRule="auto"/>
              <w:jc w:val="left"/>
            </w:pPr>
            <w:r>
              <w:t>Healthy and young subjects were studied only.</w:t>
            </w:r>
          </w:p>
        </w:tc>
      </w:tr>
      <w:tr w:rsidR="007B2FE3" w:rsidRPr="00365C60" w14:paraId="52E51763" w14:textId="77777777" w:rsidTr="007B2FE3">
        <w:tc>
          <w:tcPr>
            <w:tcW w:w="772" w:type="dxa"/>
            <w:vAlign w:val="center"/>
          </w:tcPr>
          <w:p w14:paraId="322F47AE" w14:textId="679B9BCA" w:rsidR="007B2FE3" w:rsidRDefault="007B2FE3" w:rsidP="002A714B">
            <w:pPr>
              <w:spacing w:beforeLines="40" w:before="96" w:afterLines="40" w:after="96" w:line="240" w:lineRule="auto"/>
              <w:ind w:firstLine="0"/>
              <w:jc w:val="center"/>
            </w:pPr>
            <w:r>
              <w:fldChar w:fldCharType="begin"/>
            </w:r>
            <w:r w:rsidR="0001253A">
              <w:instrText xml:space="preserve"> ADDIN EN.CITE &lt;EndNote&gt;&lt;Cite&gt;&lt;Author&gt;Jung&lt;/Author&gt;&lt;Year&gt;2014&lt;/Year&gt;&lt;RecNum&gt;41&lt;/RecNum&gt;&lt;DisplayText&gt;[2]&lt;/DisplayText&gt;&lt;record&gt;&lt;rec-number&gt;41&lt;/rec-number&gt;&lt;foreign-keys&gt;&lt;key app="EN" db-id="zwzzs0vsozpt0oewt26px9dr9arptd9zv0xz" timestamp="1701518006"&gt;41&lt;/key&gt;&lt;/foreign-keys&gt;&lt;ref-type name="Journal Article"&gt;17&lt;/ref-type&gt;&lt;contributors&gt;&lt;authors&gt;&lt;author&gt;Jung, Yihwan&lt;/author&gt;&lt;author&gt;Jung, Moonki&lt;/author&gt;&lt;author&gt;Lee, Kunwoo&lt;/author&gt;&lt;author&gt;Koo, Seungbum&lt;/author&gt;&lt;/authors&gt;&lt;/contributors&gt;&lt;titles&gt;&lt;title&gt;Ground reaction force estimation using an insole-type pressure mat and joint kinematics during walking&lt;/title&gt;&lt;secondary-title&gt;Journal of Biomechanics&lt;/secondary-title&gt;&lt;/titles&gt;&lt;periodical&gt;&lt;full-title&gt;Journal of Biomechanics&lt;/full-title&gt;&lt;/periodical&gt;&lt;pages&gt;2693-2699&lt;/pages&gt;&lt;volume&gt;47&lt;/volume&gt;&lt;number&gt;11&lt;/number&gt;&lt;keywords&gt;&lt;keyword&gt;Gait&lt;/keyword&gt;&lt;keyword&gt;Musculoskeletal simulation&lt;/keyword&gt;&lt;keyword&gt;Ground reaction force&lt;/keyword&gt;&lt;keyword&gt;Virtual force plate&lt;/keyword&gt;&lt;/keywords&gt;&lt;dates&gt;&lt;year&gt;2014&lt;/year&gt;&lt;pub-dates&gt;&lt;date&gt;2014/08/22/&lt;/date&gt;&lt;/pub-dates&gt;&lt;/dates&gt;&lt;isbn&gt;0021-9290&lt;/isbn&gt;&lt;urls&gt;&lt;related-urls&gt;&lt;url&gt;https://www.sciencedirect.com/science/article/pii/S0021929014002930&lt;/url&gt;&lt;/related-urls&gt;&lt;/urls&gt;&lt;electronic-resource-num&gt;https://doi.org/10.1016/j.jbiomech.2014.05.007&lt;/electronic-resource-num&gt;&lt;/record&gt;&lt;/Cite&gt;&lt;/EndNote&gt;</w:instrText>
            </w:r>
            <w:r>
              <w:fldChar w:fldCharType="separate"/>
            </w:r>
            <w:r w:rsidR="0001253A">
              <w:rPr>
                <w:noProof/>
              </w:rPr>
              <w:t>[2]</w:t>
            </w:r>
            <w:r>
              <w:fldChar w:fldCharType="end"/>
            </w:r>
          </w:p>
          <w:p w14:paraId="5ADD9DE6" w14:textId="77777777" w:rsidR="007B2FE3" w:rsidRDefault="007B2FE3" w:rsidP="002A714B">
            <w:pPr>
              <w:spacing w:beforeLines="40" w:before="96" w:afterLines="40" w:after="96" w:line="240" w:lineRule="auto"/>
              <w:ind w:firstLine="0"/>
              <w:jc w:val="center"/>
            </w:pPr>
            <w:r>
              <w:t>(2014)</w:t>
            </w:r>
          </w:p>
        </w:tc>
        <w:tc>
          <w:tcPr>
            <w:tcW w:w="2044" w:type="dxa"/>
            <w:vAlign w:val="center"/>
          </w:tcPr>
          <w:p w14:paraId="02FF6989" w14:textId="77777777" w:rsidR="007B2FE3" w:rsidRPr="00141096" w:rsidRDefault="007B2FE3" w:rsidP="002A714B">
            <w:pPr>
              <w:spacing w:beforeLines="40" w:before="96" w:afterLines="40" w:after="96" w:line="240" w:lineRule="auto"/>
              <w:ind w:firstLine="0"/>
              <w:jc w:val="left"/>
            </w:pPr>
            <w:r w:rsidRPr="00634833">
              <w:t>The models for estimating ground contact shear forces from foot pressure and joint kinematics and full GRFs from joint kinematics were developed and v</w:t>
            </w:r>
            <w:r>
              <w:t>alidated in this study.</w:t>
            </w:r>
          </w:p>
        </w:tc>
        <w:tc>
          <w:tcPr>
            <w:tcW w:w="2247" w:type="dxa"/>
            <w:vAlign w:val="center"/>
          </w:tcPr>
          <w:p w14:paraId="1B804C3E" w14:textId="77777777" w:rsidR="007B2FE3" w:rsidRDefault="007B2FE3" w:rsidP="00D96E11">
            <w:pPr>
              <w:pStyle w:val="ListParagraph"/>
              <w:numPr>
                <w:ilvl w:val="0"/>
                <w:numId w:val="11"/>
              </w:numPr>
              <w:spacing w:beforeLines="40" w:before="96" w:afterLines="40" w:after="96" w:line="240" w:lineRule="auto"/>
              <w:jc w:val="left"/>
            </w:pPr>
            <w:r>
              <w:t>7 subjects (M)</w:t>
            </w:r>
          </w:p>
          <w:p w14:paraId="23F9A518" w14:textId="77777777" w:rsidR="007B2FE3" w:rsidRDefault="007B2FE3" w:rsidP="00D96E11">
            <w:pPr>
              <w:pStyle w:val="ListParagraph"/>
              <w:numPr>
                <w:ilvl w:val="0"/>
                <w:numId w:val="11"/>
              </w:numPr>
              <w:spacing w:beforeLines="40" w:before="96" w:afterLines="40" w:after="96" w:line="240" w:lineRule="auto"/>
              <w:jc w:val="left"/>
            </w:pPr>
            <w:r>
              <w:t xml:space="preserve">Vicon </w:t>
            </w:r>
            <w:proofErr w:type="spellStart"/>
            <w:r>
              <w:t>MoCap</w:t>
            </w:r>
            <w:proofErr w:type="spellEnd"/>
          </w:p>
          <w:p w14:paraId="3B3F4789" w14:textId="77777777" w:rsidR="007B2FE3" w:rsidRDefault="007B2FE3" w:rsidP="00D96E11">
            <w:pPr>
              <w:pStyle w:val="ListParagraph"/>
              <w:numPr>
                <w:ilvl w:val="0"/>
                <w:numId w:val="11"/>
              </w:numPr>
              <w:spacing w:beforeLines="40" w:before="96" w:afterLines="40" w:after="96" w:line="240" w:lineRule="auto"/>
              <w:jc w:val="left"/>
            </w:pPr>
            <w:r>
              <w:t>2 AMTI force plates</w:t>
            </w:r>
          </w:p>
          <w:p w14:paraId="05A826FE" w14:textId="77777777" w:rsidR="007B2FE3" w:rsidRPr="000645D9" w:rsidRDefault="007B2FE3" w:rsidP="00D96E11">
            <w:pPr>
              <w:pStyle w:val="ListParagraph"/>
              <w:numPr>
                <w:ilvl w:val="0"/>
                <w:numId w:val="11"/>
              </w:numPr>
              <w:spacing w:beforeLines="40" w:before="96" w:afterLines="40" w:after="96" w:line="240" w:lineRule="auto"/>
              <w:jc w:val="left"/>
            </w:pPr>
            <w:proofErr w:type="spellStart"/>
            <w:r w:rsidRPr="000645D9">
              <w:t>Tekscan</w:t>
            </w:r>
            <w:proofErr w:type="spellEnd"/>
            <w:r w:rsidRPr="000645D9">
              <w:t xml:space="preserve"> pressure mats (insole type)</w:t>
            </w:r>
          </w:p>
          <w:p w14:paraId="1EEC980C" w14:textId="77777777" w:rsidR="007B2FE3" w:rsidRDefault="007B2FE3" w:rsidP="00D96E11">
            <w:pPr>
              <w:pStyle w:val="ListParagraph"/>
              <w:numPr>
                <w:ilvl w:val="0"/>
                <w:numId w:val="11"/>
              </w:numPr>
              <w:spacing w:beforeLines="40" w:before="96" w:afterLines="40" w:after="96" w:line="240" w:lineRule="auto"/>
              <w:jc w:val="left"/>
            </w:pPr>
            <w:r>
              <w:t>AMS (GaitFullBody)</w:t>
            </w:r>
          </w:p>
        </w:tc>
        <w:tc>
          <w:tcPr>
            <w:tcW w:w="2934" w:type="dxa"/>
            <w:vAlign w:val="center"/>
          </w:tcPr>
          <w:p w14:paraId="7591B98E" w14:textId="77777777" w:rsidR="007B2FE3" w:rsidRPr="00510C8E" w:rsidRDefault="007B2FE3" w:rsidP="00D96E11">
            <w:pPr>
              <w:pStyle w:val="ListParagraph"/>
              <w:numPr>
                <w:ilvl w:val="0"/>
                <w:numId w:val="11"/>
              </w:numPr>
              <w:spacing w:beforeLines="40" w:before="96" w:afterLines="40" w:after="96" w:line="240" w:lineRule="auto"/>
              <w:jc w:val="left"/>
            </w:pPr>
            <w:r w:rsidRPr="00510C8E">
              <w:t>Using all models, the anterior-posterior shear force was estimated with an accuracy of 6% BW and the medial-lateral shear force with 2% BW.</w:t>
            </w:r>
          </w:p>
          <w:p w14:paraId="72887B70" w14:textId="281311DB" w:rsidR="007B2FE3" w:rsidRPr="001D0F4C" w:rsidRDefault="007B2FE3" w:rsidP="00D96E11">
            <w:pPr>
              <w:pStyle w:val="ListParagraph"/>
              <w:numPr>
                <w:ilvl w:val="0"/>
                <w:numId w:val="11"/>
              </w:numPr>
              <w:spacing w:beforeLines="40" w:before="96" w:afterLines="40" w:after="96" w:line="240" w:lineRule="auto"/>
              <w:jc w:val="left"/>
            </w:pPr>
            <w:r w:rsidRPr="00510C8E">
              <w:t>The models had the m</w:t>
            </w:r>
            <w:r w:rsidR="00D15F38">
              <w:t>0</w:t>
            </w:r>
            <w:r w:rsidRPr="00510C8E">
              <w:t>aximum accuracy for all GRF components during the mid-stance phase.</w:t>
            </w:r>
          </w:p>
        </w:tc>
        <w:tc>
          <w:tcPr>
            <w:tcW w:w="2361" w:type="dxa"/>
            <w:vAlign w:val="center"/>
          </w:tcPr>
          <w:p w14:paraId="78F46574" w14:textId="77777777" w:rsidR="007B2FE3" w:rsidRDefault="007B2FE3" w:rsidP="00D96E11">
            <w:pPr>
              <w:pStyle w:val="ListParagraph"/>
              <w:numPr>
                <w:ilvl w:val="0"/>
                <w:numId w:val="11"/>
              </w:numPr>
              <w:spacing w:beforeLines="40" w:before="96" w:afterLines="40" w:after="96" w:line="240" w:lineRule="auto"/>
              <w:jc w:val="left"/>
            </w:pPr>
            <w:r w:rsidRPr="003B2935">
              <w:t xml:space="preserve">The inclusion of a </w:t>
            </w:r>
            <w:r>
              <w:t>functions</w:t>
            </w:r>
            <w:r w:rsidRPr="003B2935">
              <w:t xml:space="preserve"> to divide </w:t>
            </w:r>
            <w:r>
              <w:t>forces</w:t>
            </w:r>
            <w:r w:rsidRPr="003B2935">
              <w:t xml:space="preserve"> between the right and left foot could improve the accuracy of the </w:t>
            </w:r>
            <w:r>
              <w:t>results</w:t>
            </w:r>
            <w:r w:rsidRPr="003B2935">
              <w:t>.</w:t>
            </w:r>
          </w:p>
        </w:tc>
      </w:tr>
      <w:tr w:rsidR="007B2FE3" w:rsidRPr="00365C60" w14:paraId="2446BE06" w14:textId="77777777" w:rsidTr="007B2FE3">
        <w:tc>
          <w:tcPr>
            <w:tcW w:w="772" w:type="dxa"/>
            <w:vAlign w:val="center"/>
          </w:tcPr>
          <w:p w14:paraId="39BF21BC" w14:textId="59547D34" w:rsidR="007B2FE3" w:rsidRDefault="007B2FE3" w:rsidP="002A714B">
            <w:pPr>
              <w:spacing w:beforeLines="40" w:before="96" w:afterLines="40" w:after="96" w:line="240" w:lineRule="auto"/>
              <w:ind w:firstLine="0"/>
              <w:jc w:val="center"/>
            </w:pPr>
            <w:r>
              <w:fldChar w:fldCharType="begin"/>
            </w:r>
            <w:r w:rsidR="0001253A">
              <w:instrText xml:space="preserve"> ADDIN EN.CITE &lt;EndNote&gt;&lt;Cite&gt;&lt;Author&gt;Karatsidis&lt;/Author&gt;&lt;Year&gt;2019&lt;/Year&gt;&lt;RecNum&gt;46&lt;/RecNum&gt;&lt;DisplayText&gt;[3]&lt;/DisplayText&gt;&lt;record&gt;&lt;rec-number&gt;46&lt;/rec-number&gt;&lt;foreign-keys&gt;&lt;key app="EN" db-id="zwzzs0vsozpt0oewt26px9dr9arptd9zv0xz" timestamp="1701518195"&gt;46&lt;/key&gt;&lt;/foreign-keys&gt;&lt;ref-type name="Journal Article"&gt;17&lt;/ref-type&gt;&lt;contributors&gt;&lt;authors&gt;&lt;author&gt;Karatsidis, Angelos&lt;/author&gt;&lt;author&gt;Jung, Moonki&lt;/author&gt;&lt;author&gt;Schepers, H. Martin&lt;/author&gt;&lt;author&gt;Bellusci, Giovanni&lt;/author&gt;&lt;author&gt;de Zee, Mark&lt;/author&gt;&lt;author&gt;Veltink, Peter H.&lt;/author&gt;&lt;author&gt;Andersen, Michael Skipper&lt;/author&gt;&lt;/authors&gt;&lt;/contributors&gt;&lt;titles&gt;&lt;title&gt;Musculoskeletal model-based inverse dynamic analysis under ambulatory conditions using inertial motion capture&lt;/title&gt;&lt;secondary-title&gt;Medical Engineering &amp;amp; Physics&lt;/secondary-title&gt;&lt;/titles&gt;&lt;periodical&gt;&lt;full-title&gt;Medical Engineering &amp;amp; Physics&lt;/full-title&gt;&lt;/periodical&gt;&lt;pages&gt;68-77&lt;/pages&gt;&lt;volume&gt;65&lt;/volume&gt;&lt;keywords&gt;&lt;keyword&gt;Musculoskeletal modeling&lt;/keyword&gt;&lt;keyword&gt;Inertial motion capture&lt;/keyword&gt;&lt;keyword&gt;Inverse dynamics&lt;/keyword&gt;&lt;keyword&gt;Ground reaction forces and moments&lt;/keyword&gt;&lt;keyword&gt;Gait analysis&lt;/keyword&gt;&lt;/keywords&gt;&lt;dates&gt;&lt;year&gt;2019&lt;/year&gt;&lt;pub-dates&gt;&lt;date&gt;2019/03/01/&lt;/date&gt;&lt;/pub-dates&gt;&lt;/dates&gt;&lt;isbn&gt;1350-4533&lt;/isbn&gt;&lt;urls&gt;&lt;related-urls&gt;&lt;url&gt;https://www.sciencedirect.com/science/article/pii/S1350453319300189&lt;/url&gt;&lt;/related-urls&gt;&lt;/urls&gt;&lt;electronic-resource-num&gt;https://doi.org/10.1016/j.medengphy.2018.12.021&lt;/electronic-resource-num&gt;&lt;/record&gt;&lt;/Cite&gt;&lt;/EndNote&gt;</w:instrText>
            </w:r>
            <w:r>
              <w:fldChar w:fldCharType="separate"/>
            </w:r>
            <w:r w:rsidR="0001253A">
              <w:rPr>
                <w:noProof/>
              </w:rPr>
              <w:t>[3]</w:t>
            </w:r>
            <w:r>
              <w:fldChar w:fldCharType="end"/>
            </w:r>
          </w:p>
          <w:p w14:paraId="747DEAEE" w14:textId="77777777" w:rsidR="007B2FE3" w:rsidRDefault="007B2FE3" w:rsidP="002A714B">
            <w:pPr>
              <w:spacing w:beforeLines="40" w:before="96" w:afterLines="40" w:after="96" w:line="240" w:lineRule="auto"/>
              <w:ind w:firstLine="0"/>
              <w:jc w:val="center"/>
            </w:pPr>
            <w:r>
              <w:t>(2019)</w:t>
            </w:r>
          </w:p>
        </w:tc>
        <w:tc>
          <w:tcPr>
            <w:tcW w:w="2044" w:type="dxa"/>
            <w:vAlign w:val="center"/>
          </w:tcPr>
          <w:p w14:paraId="1DAAB129" w14:textId="77777777" w:rsidR="007B2FE3" w:rsidRPr="00141096" w:rsidRDefault="007B2FE3" w:rsidP="002A714B">
            <w:pPr>
              <w:spacing w:beforeLines="40" w:before="96" w:afterLines="40" w:after="96" w:line="240" w:lineRule="auto"/>
              <w:ind w:firstLine="0"/>
              <w:jc w:val="left"/>
            </w:pPr>
            <w:r w:rsidRPr="006336D2">
              <w:t xml:space="preserve">The effect of employing an IMU-based MSK model to predict gait kinetics and kinematics was </w:t>
            </w:r>
            <w:r>
              <w:t>studied</w:t>
            </w:r>
            <w:r w:rsidRPr="006336D2">
              <w:t xml:space="preserve">. Additionally, a comparison was conducted using Qualisys </w:t>
            </w:r>
            <w:proofErr w:type="spellStart"/>
            <w:r w:rsidRPr="006336D2">
              <w:t>MoCap</w:t>
            </w:r>
            <w:proofErr w:type="spellEnd"/>
            <w:r w:rsidRPr="006336D2">
              <w:t>.</w:t>
            </w:r>
          </w:p>
        </w:tc>
        <w:tc>
          <w:tcPr>
            <w:tcW w:w="2247" w:type="dxa"/>
            <w:vAlign w:val="center"/>
          </w:tcPr>
          <w:p w14:paraId="385B3FBF" w14:textId="77777777" w:rsidR="007B2FE3" w:rsidRDefault="007B2FE3" w:rsidP="00D96E11">
            <w:pPr>
              <w:pStyle w:val="ListParagraph"/>
              <w:numPr>
                <w:ilvl w:val="0"/>
                <w:numId w:val="11"/>
              </w:numPr>
              <w:spacing w:beforeLines="40" w:before="96" w:afterLines="40" w:after="96" w:line="240" w:lineRule="auto"/>
              <w:jc w:val="left"/>
            </w:pPr>
            <w:r>
              <w:t>11 subjects (M)</w:t>
            </w:r>
          </w:p>
          <w:p w14:paraId="1FA951AA" w14:textId="77777777" w:rsidR="007B2FE3" w:rsidRDefault="007B2FE3" w:rsidP="00D96E11">
            <w:pPr>
              <w:pStyle w:val="ListParagraph"/>
              <w:numPr>
                <w:ilvl w:val="0"/>
                <w:numId w:val="11"/>
              </w:numPr>
              <w:spacing w:beforeLines="40" w:before="96" w:afterLines="40" w:after="96" w:line="240" w:lineRule="auto"/>
              <w:jc w:val="left"/>
            </w:pPr>
            <w:proofErr w:type="spellStart"/>
            <w:r>
              <w:t>Xsens</w:t>
            </w:r>
            <w:proofErr w:type="spellEnd"/>
            <w:r>
              <w:t xml:space="preserve"> IMU and Qualisys </w:t>
            </w:r>
            <w:proofErr w:type="spellStart"/>
            <w:r>
              <w:t>MoCap</w:t>
            </w:r>
            <w:proofErr w:type="spellEnd"/>
          </w:p>
          <w:p w14:paraId="3DAEA0FA" w14:textId="77777777" w:rsidR="007B2FE3" w:rsidRDefault="007B2FE3" w:rsidP="00D96E11">
            <w:pPr>
              <w:pStyle w:val="ListParagraph"/>
              <w:numPr>
                <w:ilvl w:val="0"/>
                <w:numId w:val="11"/>
              </w:numPr>
              <w:spacing w:beforeLines="40" w:before="96" w:afterLines="40" w:after="96" w:line="240" w:lineRule="auto"/>
              <w:jc w:val="left"/>
            </w:pPr>
            <w:r>
              <w:t>3 AMTI force plates</w:t>
            </w:r>
          </w:p>
          <w:p w14:paraId="6F6275D4" w14:textId="77777777" w:rsidR="007B2FE3" w:rsidRDefault="007B2FE3" w:rsidP="00D96E11">
            <w:pPr>
              <w:pStyle w:val="ListParagraph"/>
              <w:numPr>
                <w:ilvl w:val="0"/>
                <w:numId w:val="11"/>
              </w:numPr>
              <w:spacing w:beforeLines="40" w:before="96" w:afterLines="40" w:after="96" w:line="240" w:lineRule="auto"/>
              <w:jc w:val="left"/>
            </w:pPr>
            <w:r>
              <w:t>AMS (GaitFullBody)</w:t>
            </w:r>
          </w:p>
        </w:tc>
        <w:tc>
          <w:tcPr>
            <w:tcW w:w="2934" w:type="dxa"/>
            <w:vAlign w:val="center"/>
          </w:tcPr>
          <w:p w14:paraId="2F4F2C25" w14:textId="77777777" w:rsidR="007B2FE3" w:rsidRPr="00927D1B" w:rsidRDefault="007B2FE3" w:rsidP="00D96E11">
            <w:pPr>
              <w:pStyle w:val="ListParagraph"/>
              <w:numPr>
                <w:ilvl w:val="0"/>
                <w:numId w:val="11"/>
              </w:numPr>
              <w:spacing w:beforeLines="40" w:before="96" w:afterLines="40" w:after="96" w:line="240" w:lineRule="auto"/>
              <w:jc w:val="left"/>
            </w:pPr>
            <w:r w:rsidRPr="00927D1B">
              <w:t xml:space="preserve">Good Person correlations between the IMU and </w:t>
            </w:r>
            <w:proofErr w:type="spellStart"/>
            <w:r w:rsidRPr="00927D1B">
              <w:t>MoCap</w:t>
            </w:r>
            <w:proofErr w:type="spellEnd"/>
            <w:r w:rsidRPr="00927D1B">
              <w:t xml:space="preserve"> based MSK models were discovered for the hip, ankle, and knee joint angles.</w:t>
            </w:r>
          </w:p>
          <w:p w14:paraId="0B5D5119" w14:textId="77777777" w:rsidR="007B2FE3" w:rsidRPr="001D0F4C" w:rsidRDefault="007B2FE3" w:rsidP="00D96E11">
            <w:pPr>
              <w:pStyle w:val="ListParagraph"/>
              <w:numPr>
                <w:ilvl w:val="0"/>
                <w:numId w:val="11"/>
              </w:numPr>
              <w:spacing w:beforeLines="40" w:before="96" w:afterLines="40" w:after="96" w:line="240" w:lineRule="auto"/>
              <w:jc w:val="left"/>
            </w:pPr>
            <w:r w:rsidRPr="00927D1B">
              <w:t>Higher correlations were found between the vertical GRF&amp;M and JRF&amp;M values than in the other orientations.</w:t>
            </w:r>
          </w:p>
        </w:tc>
        <w:tc>
          <w:tcPr>
            <w:tcW w:w="2361" w:type="dxa"/>
            <w:vAlign w:val="center"/>
          </w:tcPr>
          <w:p w14:paraId="15FCF4C4" w14:textId="77777777" w:rsidR="007B2FE3" w:rsidRDefault="007B2FE3" w:rsidP="00D96E11">
            <w:pPr>
              <w:pStyle w:val="ListParagraph"/>
              <w:numPr>
                <w:ilvl w:val="0"/>
                <w:numId w:val="11"/>
              </w:numPr>
              <w:spacing w:beforeLines="40" w:before="96" w:afterLines="40" w:after="96" w:line="240" w:lineRule="auto"/>
              <w:jc w:val="left"/>
            </w:pPr>
            <w:r w:rsidRPr="007F5D1E">
              <w:t>Only young</w:t>
            </w:r>
            <w:r>
              <w:t xml:space="preserve"> and</w:t>
            </w:r>
            <w:r w:rsidRPr="007F5D1E">
              <w:t xml:space="preserve"> healthy </w:t>
            </w:r>
            <w:r>
              <w:t xml:space="preserve">subjects </w:t>
            </w:r>
            <w:r w:rsidRPr="007F5D1E">
              <w:t xml:space="preserve">were included in this </w:t>
            </w:r>
            <w:r>
              <w:t>study</w:t>
            </w:r>
            <w:r w:rsidRPr="007F5D1E">
              <w:t>.</w:t>
            </w:r>
          </w:p>
        </w:tc>
      </w:tr>
      <w:tr w:rsidR="007B2FE3" w:rsidRPr="00365C60" w14:paraId="31794552" w14:textId="77777777" w:rsidTr="007B2FE3">
        <w:tc>
          <w:tcPr>
            <w:tcW w:w="772" w:type="dxa"/>
            <w:vAlign w:val="center"/>
          </w:tcPr>
          <w:p w14:paraId="48F4B635" w14:textId="78148220" w:rsidR="007B2FE3" w:rsidRDefault="007B2FE3" w:rsidP="002A714B">
            <w:pPr>
              <w:spacing w:beforeLines="40" w:before="96" w:afterLines="40" w:after="96" w:line="240" w:lineRule="auto"/>
              <w:ind w:firstLine="0"/>
              <w:jc w:val="center"/>
            </w:pPr>
            <w:r>
              <w:fldChar w:fldCharType="begin"/>
            </w:r>
            <w:r w:rsidR="0001253A">
              <w:instrText xml:space="preserve"> ADDIN EN.CITE &lt;EndNote&gt;&lt;Cite&gt;&lt;Author&gt;Karatsidis&lt;/Author&gt;&lt;Year&gt;2017&lt;/Year&gt;&lt;RecNum&gt;47&lt;/RecNum&gt;&lt;DisplayText&gt;[4]&lt;/DisplayText&gt;&lt;record&gt;&lt;rec-number&gt;47&lt;/rec-number&gt;&lt;foreign-keys&gt;&lt;key app="EN" db-id="zwzzs0vsozpt0oewt26px9dr9arptd9zv0xz" timestamp="1701518222"&gt;47&lt;/key&gt;&lt;/foreign-keys&gt;&lt;ref-type name="Electronic Article"&gt;43&lt;/ref-type&gt;&lt;contributors&gt;&lt;authors&gt;&lt;author&gt;Karatsidis, Angelos&lt;/author&gt;&lt;author&gt;Bellusci, Giovanni&lt;/author&gt;&lt;author&gt;Schepers, H. M.&lt;/author&gt;&lt;author&gt;De Zee, Mark&lt;/author&gt;&lt;author&gt;Andersen, Michael S.&lt;/author&gt;&lt;author&gt;Veltink, Peter H.&lt;/author&gt;&lt;/authors&gt;&lt;/contributors&gt;&lt;titles&gt;&lt;title&gt;Estimation of Ground Reaction Forces and Moments During Gait Using Only Inertial Motion Capture&lt;/title&gt;&lt;secondary-title&gt;Sensors&lt;/secondary-title&gt;&lt;/titles&gt;&lt;periodical&gt;&lt;full-title&gt;Sensors&lt;/full-title&gt;&lt;/periodical&gt;&lt;volume&gt;17&lt;/volume&gt;&lt;number&gt;1&lt;/number&gt;&lt;keywords&gt;&lt;keyword&gt;ground reaction force and moment&lt;/keyword&gt;&lt;keyword&gt;inertial motion capture&lt;/keyword&gt;&lt;keyword&gt;inverse dynamics&lt;/keyword&gt;&lt;keyword&gt;gait analysis&lt;/keyword&gt;&lt;/keywords&gt;&lt;dates&gt;&lt;year&gt;2017&lt;/year&gt;&lt;/dates&gt;&lt;isbn&gt;1424-8220&lt;/isbn&gt;&lt;urls&gt;&lt;/urls&gt;&lt;electronic-resource-num&gt;https://doi.org/10.3390/s17010075&lt;/electronic-resource-num&gt;&lt;/record&gt;&lt;/Cite&gt;&lt;/EndNote&gt;</w:instrText>
            </w:r>
            <w:r>
              <w:fldChar w:fldCharType="separate"/>
            </w:r>
            <w:r w:rsidR="0001253A">
              <w:rPr>
                <w:noProof/>
              </w:rPr>
              <w:t>[4]</w:t>
            </w:r>
            <w:r>
              <w:fldChar w:fldCharType="end"/>
            </w:r>
          </w:p>
          <w:p w14:paraId="6EFEFAC6" w14:textId="77777777" w:rsidR="007B2FE3" w:rsidRDefault="007B2FE3" w:rsidP="002A714B">
            <w:pPr>
              <w:spacing w:beforeLines="40" w:before="96" w:afterLines="40" w:after="96" w:line="240" w:lineRule="auto"/>
              <w:ind w:firstLine="0"/>
              <w:jc w:val="center"/>
            </w:pPr>
            <w:r>
              <w:t>(2017)</w:t>
            </w:r>
          </w:p>
        </w:tc>
        <w:tc>
          <w:tcPr>
            <w:tcW w:w="2044" w:type="dxa"/>
            <w:vAlign w:val="center"/>
          </w:tcPr>
          <w:p w14:paraId="46E770DF" w14:textId="77777777" w:rsidR="007B2FE3" w:rsidRPr="00141096" w:rsidRDefault="007B2FE3" w:rsidP="002A714B">
            <w:pPr>
              <w:spacing w:beforeLines="40" w:before="96" w:afterLines="40" w:after="96" w:line="240" w:lineRule="auto"/>
              <w:ind w:firstLine="0"/>
              <w:jc w:val="left"/>
            </w:pPr>
            <w:r w:rsidRPr="00DB1B84">
              <w:t>The accuracy of GRF&amp;M prediction utilizing IMU kinematic data was examined.</w:t>
            </w:r>
          </w:p>
        </w:tc>
        <w:tc>
          <w:tcPr>
            <w:tcW w:w="2247" w:type="dxa"/>
            <w:vAlign w:val="center"/>
          </w:tcPr>
          <w:p w14:paraId="37E1E711" w14:textId="77777777" w:rsidR="007B2FE3" w:rsidRDefault="007B2FE3" w:rsidP="00D96E11">
            <w:pPr>
              <w:pStyle w:val="ListParagraph"/>
              <w:numPr>
                <w:ilvl w:val="0"/>
                <w:numId w:val="11"/>
              </w:numPr>
              <w:spacing w:beforeLines="40" w:before="96" w:afterLines="40" w:after="96" w:line="240" w:lineRule="auto"/>
              <w:jc w:val="left"/>
            </w:pPr>
            <w:r>
              <w:t>11 subjects (M)</w:t>
            </w:r>
          </w:p>
          <w:p w14:paraId="706A38A9" w14:textId="77777777" w:rsidR="007B2FE3" w:rsidRDefault="007B2FE3" w:rsidP="00D96E11">
            <w:pPr>
              <w:pStyle w:val="ListParagraph"/>
              <w:numPr>
                <w:ilvl w:val="0"/>
                <w:numId w:val="11"/>
              </w:numPr>
              <w:spacing w:beforeLines="40" w:before="96" w:afterLines="40" w:after="96" w:line="240" w:lineRule="auto"/>
              <w:jc w:val="left"/>
            </w:pPr>
            <w:proofErr w:type="spellStart"/>
            <w:r>
              <w:t>Xsens</w:t>
            </w:r>
            <w:proofErr w:type="spellEnd"/>
            <w:r>
              <w:t xml:space="preserve"> IMU and Qualisys </w:t>
            </w:r>
            <w:proofErr w:type="spellStart"/>
            <w:r>
              <w:t>MoCap</w:t>
            </w:r>
            <w:proofErr w:type="spellEnd"/>
          </w:p>
          <w:p w14:paraId="360CA228" w14:textId="77777777" w:rsidR="007B2FE3" w:rsidRDefault="007B2FE3" w:rsidP="00D96E11">
            <w:pPr>
              <w:pStyle w:val="ListParagraph"/>
              <w:numPr>
                <w:ilvl w:val="0"/>
                <w:numId w:val="11"/>
              </w:numPr>
              <w:spacing w:beforeLines="40" w:before="96" w:afterLines="40" w:after="96" w:line="240" w:lineRule="auto"/>
              <w:jc w:val="left"/>
            </w:pPr>
            <w:r>
              <w:t>3 AMTI force plates</w:t>
            </w:r>
          </w:p>
        </w:tc>
        <w:tc>
          <w:tcPr>
            <w:tcW w:w="2934" w:type="dxa"/>
            <w:vAlign w:val="center"/>
          </w:tcPr>
          <w:p w14:paraId="1DB5AEA0" w14:textId="77777777" w:rsidR="007B2FE3" w:rsidRPr="001D0F4C" w:rsidRDefault="007B2FE3" w:rsidP="00D96E11">
            <w:pPr>
              <w:pStyle w:val="ListParagraph"/>
              <w:numPr>
                <w:ilvl w:val="0"/>
                <w:numId w:val="11"/>
              </w:numPr>
              <w:spacing w:beforeLines="40" w:before="96" w:afterLines="40" w:after="96" w:line="240" w:lineRule="auto"/>
              <w:jc w:val="left"/>
            </w:pPr>
            <w:r w:rsidRPr="007870A0">
              <w:t xml:space="preserve">GRF&amp;M predictions made using IMU kinematic data were found to be </w:t>
            </w:r>
            <w:proofErr w:type="gramStart"/>
            <w:r w:rsidRPr="007870A0">
              <w:t>similar to</w:t>
            </w:r>
            <w:proofErr w:type="gramEnd"/>
            <w:r w:rsidRPr="007870A0">
              <w:t xml:space="preserve"> those made with optical motion data. Strong relationships were discovered in every direction.</w:t>
            </w:r>
          </w:p>
        </w:tc>
        <w:tc>
          <w:tcPr>
            <w:tcW w:w="2361" w:type="dxa"/>
            <w:vAlign w:val="center"/>
          </w:tcPr>
          <w:p w14:paraId="5DF8FEA6" w14:textId="77777777" w:rsidR="007B2FE3" w:rsidRPr="00E61ED6" w:rsidRDefault="007B2FE3" w:rsidP="00D96E11">
            <w:pPr>
              <w:pStyle w:val="ListParagraph"/>
              <w:numPr>
                <w:ilvl w:val="0"/>
                <w:numId w:val="11"/>
              </w:numPr>
              <w:spacing w:beforeLines="40" w:before="96" w:afterLines="40" w:after="96" w:line="240" w:lineRule="auto"/>
              <w:jc w:val="left"/>
            </w:pPr>
            <w:r w:rsidRPr="00E61ED6">
              <w:t>Only male, healthy, and young subjects were examined in this study.</w:t>
            </w:r>
          </w:p>
          <w:p w14:paraId="344E0DEE" w14:textId="77777777" w:rsidR="007B2FE3" w:rsidRDefault="007B2FE3" w:rsidP="00D96E11">
            <w:pPr>
              <w:pStyle w:val="ListParagraph"/>
              <w:numPr>
                <w:ilvl w:val="0"/>
                <w:numId w:val="11"/>
              </w:numPr>
              <w:spacing w:beforeLines="40" w:before="96" w:afterLines="40" w:after="96" w:line="240" w:lineRule="auto"/>
              <w:jc w:val="left"/>
            </w:pPr>
            <w:r w:rsidRPr="00E61ED6">
              <w:t>Calculating the joint and muscle forces would also improve the validity of the findings.</w:t>
            </w:r>
          </w:p>
        </w:tc>
      </w:tr>
      <w:tr w:rsidR="007B2FE3" w:rsidRPr="00365C60" w14:paraId="0FBBBA14" w14:textId="77777777" w:rsidTr="007B2FE3">
        <w:tc>
          <w:tcPr>
            <w:tcW w:w="772" w:type="dxa"/>
            <w:vAlign w:val="center"/>
          </w:tcPr>
          <w:p w14:paraId="146516CF" w14:textId="7A42C726" w:rsidR="007B2FE3" w:rsidRDefault="007B2FE3" w:rsidP="002A714B">
            <w:pPr>
              <w:spacing w:beforeLines="40" w:before="96" w:afterLines="40" w:after="96" w:line="240" w:lineRule="auto"/>
              <w:ind w:firstLine="0"/>
              <w:jc w:val="center"/>
            </w:pPr>
            <w:r>
              <w:fldChar w:fldCharType="begin"/>
            </w:r>
            <w:r w:rsidR="0001253A">
              <w:instrText xml:space="preserve"> ADDIN EN.CITE &lt;EndNote&gt;&lt;Cite&gt;&lt;Author&gt;Pagnon&lt;/Author&gt;&lt;Year&gt;2022&lt;/Year&gt;&lt;RecNum&gt;150&lt;/RecNum&gt;&lt;DisplayText&gt;[5]&lt;/DisplayText&gt;&lt;record&gt;&lt;rec-number&gt;150&lt;/rec-number&gt;&lt;foreign-keys&gt;&lt;key app="EN" db-id="zwzzs0vsozpt0oewt26px9dr9arptd9zv0xz" timestamp="1709807856"&gt;150&lt;/key&gt;&lt;/foreign-keys&gt;&lt;ref-type name="Electronic Article"&gt;43&lt;/ref-type&gt;&lt;contributors&gt;&lt;authors&gt;&lt;author&gt;Pagnon, David&lt;/author&gt;&lt;author&gt;Domalain, Mathieu&lt;/author&gt;&lt;author&gt;Reveret, Lionel&lt;/author&gt;&lt;/authors&gt;&lt;/contributors&gt;&lt;titles&gt;&lt;title&gt;Pose2Sim: An End-to-End Workflow for 3D Markerless Sports Kinematics—Part 2: Accuracy&lt;/title&gt;&lt;secondary-title&gt;Sensors&lt;/secondary-title&gt;&lt;/titles&gt;&lt;periodical&gt;&lt;full-title&gt;Sensors&lt;/full-title&gt;&lt;/periodical&gt;&lt;volume&gt;22&lt;/volume&gt;&lt;number&gt;7&lt;/number&gt;&lt;keywords&gt;&lt;keyword&gt;markerless motion capture&lt;/keyword&gt;&lt;keyword&gt;sports performance analysis&lt;/keyword&gt;&lt;keyword&gt;kinematics&lt;/keyword&gt;&lt;keyword&gt;computer vision&lt;/keyword&gt;&lt;keyword&gt;OpenPose&lt;/keyword&gt;&lt;keyword&gt;OpenSim&lt;/keyword&gt;&lt;keyword&gt;deep learning&lt;/keyword&gt;&lt;keyword&gt;concurrent validity&lt;/keyword&gt;&lt;keyword&gt;accuracy&lt;/keyword&gt;&lt;/keywords&gt;&lt;dates&gt;&lt;year&gt;2022&lt;/year&gt;&lt;/dates&gt;&lt;isbn&gt;1424-8220&lt;/isbn&gt;&lt;urls&gt;&lt;/urls&gt;&lt;electronic-resource-num&gt;https://doi.org/10.3390/s22072712&lt;/electronic-resource-num&gt;&lt;/record&gt;&lt;/Cite&gt;&lt;/EndNote&gt;</w:instrText>
            </w:r>
            <w:r>
              <w:fldChar w:fldCharType="separate"/>
            </w:r>
            <w:r w:rsidR="0001253A">
              <w:rPr>
                <w:noProof/>
              </w:rPr>
              <w:t>[5]</w:t>
            </w:r>
            <w:r>
              <w:fldChar w:fldCharType="end"/>
            </w:r>
          </w:p>
          <w:p w14:paraId="0528C9A3" w14:textId="77777777" w:rsidR="007B2FE3" w:rsidRDefault="007B2FE3" w:rsidP="002A714B">
            <w:pPr>
              <w:spacing w:beforeLines="40" w:before="96" w:afterLines="40" w:after="96" w:line="240" w:lineRule="auto"/>
              <w:ind w:firstLine="0"/>
              <w:jc w:val="center"/>
            </w:pPr>
            <w:r>
              <w:lastRenderedPageBreak/>
              <w:t>(2022)</w:t>
            </w:r>
          </w:p>
        </w:tc>
        <w:tc>
          <w:tcPr>
            <w:tcW w:w="2044" w:type="dxa"/>
            <w:vAlign w:val="center"/>
          </w:tcPr>
          <w:p w14:paraId="08CC1BCE" w14:textId="77777777" w:rsidR="007B2FE3" w:rsidRPr="00141096" w:rsidRDefault="007B2FE3" w:rsidP="002A714B">
            <w:pPr>
              <w:spacing w:beforeLines="40" w:before="96" w:afterLines="40" w:after="96" w:line="240" w:lineRule="auto"/>
              <w:ind w:firstLine="0"/>
              <w:jc w:val="left"/>
            </w:pPr>
            <w:r w:rsidRPr="00DE2673">
              <w:lastRenderedPageBreak/>
              <w:t xml:space="preserve">The purpose of the study was to connect </w:t>
            </w:r>
            <w:proofErr w:type="spellStart"/>
            <w:r w:rsidRPr="00DE2673">
              <w:lastRenderedPageBreak/>
              <w:t>OpenPose</w:t>
            </w:r>
            <w:proofErr w:type="spellEnd"/>
            <w:r w:rsidRPr="00DE2673">
              <w:t xml:space="preserve"> to OpenSim by using calibrated RGB cameras to forecast joint angles without markers. Additionally, a comparison between the accuracy </w:t>
            </w:r>
            <w:r>
              <w:t xml:space="preserve">of system </w:t>
            </w:r>
            <w:r w:rsidRPr="00DE2673">
              <w:t>and the marker-based system was conducted.</w:t>
            </w:r>
          </w:p>
        </w:tc>
        <w:tc>
          <w:tcPr>
            <w:tcW w:w="2247" w:type="dxa"/>
            <w:vAlign w:val="center"/>
          </w:tcPr>
          <w:p w14:paraId="19535A0C" w14:textId="77777777" w:rsidR="007B2FE3" w:rsidRDefault="007B2FE3" w:rsidP="00D96E11">
            <w:pPr>
              <w:pStyle w:val="ListParagraph"/>
              <w:numPr>
                <w:ilvl w:val="0"/>
                <w:numId w:val="11"/>
              </w:numPr>
              <w:spacing w:beforeLines="40" w:before="96" w:afterLines="40" w:after="96" w:line="240" w:lineRule="auto"/>
              <w:jc w:val="left"/>
            </w:pPr>
            <w:r>
              <w:lastRenderedPageBreak/>
              <w:t>1 subject (M)</w:t>
            </w:r>
          </w:p>
          <w:p w14:paraId="2DB23848" w14:textId="77777777" w:rsidR="007B2FE3" w:rsidRDefault="007B2FE3" w:rsidP="00D96E11">
            <w:pPr>
              <w:pStyle w:val="ListParagraph"/>
              <w:numPr>
                <w:ilvl w:val="0"/>
                <w:numId w:val="11"/>
              </w:numPr>
              <w:spacing w:beforeLines="40" w:before="96" w:afterLines="40" w:after="96" w:line="240" w:lineRule="auto"/>
              <w:jc w:val="left"/>
            </w:pPr>
            <w:proofErr w:type="spellStart"/>
            <w:r>
              <w:lastRenderedPageBreak/>
              <w:t>MoCap</w:t>
            </w:r>
            <w:proofErr w:type="spellEnd"/>
          </w:p>
          <w:p w14:paraId="2925E54B" w14:textId="77777777" w:rsidR="007B2FE3" w:rsidRDefault="007B2FE3" w:rsidP="00D96E11">
            <w:pPr>
              <w:pStyle w:val="ListParagraph"/>
              <w:numPr>
                <w:ilvl w:val="0"/>
                <w:numId w:val="11"/>
              </w:numPr>
              <w:spacing w:beforeLines="40" w:before="96" w:afterLines="40" w:after="96" w:line="240" w:lineRule="auto"/>
              <w:jc w:val="left"/>
            </w:pPr>
            <w:r>
              <w:t>OpenSim, Pose2Sim (Rajagopal)</w:t>
            </w:r>
          </w:p>
        </w:tc>
        <w:tc>
          <w:tcPr>
            <w:tcW w:w="2934" w:type="dxa"/>
            <w:vAlign w:val="center"/>
          </w:tcPr>
          <w:p w14:paraId="2DDA3E7F" w14:textId="77777777" w:rsidR="007B2FE3" w:rsidRPr="001F7D64" w:rsidRDefault="007B2FE3" w:rsidP="00D96E11">
            <w:pPr>
              <w:pStyle w:val="ListParagraph"/>
              <w:numPr>
                <w:ilvl w:val="0"/>
                <w:numId w:val="11"/>
              </w:numPr>
              <w:spacing w:beforeLines="40" w:before="96" w:afterLines="40" w:after="96" w:line="240" w:lineRule="auto"/>
              <w:jc w:val="left"/>
            </w:pPr>
            <w:r w:rsidRPr="001F7D64">
              <w:lastRenderedPageBreak/>
              <w:t xml:space="preserve">All joint angles average coefficient of multiple </w:t>
            </w:r>
            <w:r w:rsidRPr="001F7D64">
              <w:lastRenderedPageBreak/>
              <w:t>correlation</w:t>
            </w:r>
            <w:r>
              <w:t xml:space="preserve"> </w:t>
            </w:r>
            <w:r w:rsidRPr="001F7D64">
              <w:t>in the sagittal plane was more than 0.9.</w:t>
            </w:r>
          </w:p>
          <w:p w14:paraId="289C5638" w14:textId="77777777" w:rsidR="007B2FE3" w:rsidRPr="001D0F4C" w:rsidRDefault="007B2FE3" w:rsidP="00D96E11">
            <w:pPr>
              <w:pStyle w:val="ListParagraph"/>
              <w:numPr>
                <w:ilvl w:val="0"/>
                <w:numId w:val="11"/>
              </w:numPr>
              <w:spacing w:beforeLines="40" w:before="96" w:afterLines="40" w:after="96" w:line="240" w:lineRule="auto"/>
              <w:jc w:val="left"/>
            </w:pPr>
            <w:r w:rsidRPr="001F7D64">
              <w:t>When the average of all DOF and joint angles was calculated, the mean deviation was 3°.</w:t>
            </w:r>
          </w:p>
        </w:tc>
        <w:tc>
          <w:tcPr>
            <w:tcW w:w="2361" w:type="dxa"/>
            <w:vAlign w:val="center"/>
          </w:tcPr>
          <w:p w14:paraId="10A47225" w14:textId="77777777" w:rsidR="007B2FE3" w:rsidRDefault="007B2FE3" w:rsidP="00D96E11">
            <w:pPr>
              <w:pStyle w:val="ListParagraph"/>
              <w:numPr>
                <w:ilvl w:val="0"/>
                <w:numId w:val="11"/>
              </w:numPr>
              <w:spacing w:beforeLines="40" w:before="96" w:afterLines="40" w:after="96" w:line="240" w:lineRule="auto"/>
              <w:jc w:val="left"/>
            </w:pPr>
            <w:r w:rsidRPr="00C206A8">
              <w:lastRenderedPageBreak/>
              <w:t xml:space="preserve">The accuracy could be enhanced by using </w:t>
            </w:r>
            <w:r w:rsidRPr="00C206A8">
              <w:lastRenderedPageBreak/>
              <w:t>a physics-informed pose estimat</w:t>
            </w:r>
            <w:r>
              <w:t>ion</w:t>
            </w:r>
            <w:r w:rsidRPr="00C206A8">
              <w:t xml:space="preserve"> model.</w:t>
            </w:r>
          </w:p>
        </w:tc>
      </w:tr>
      <w:tr w:rsidR="007B2FE3" w:rsidRPr="00365C60" w14:paraId="5FD586B2" w14:textId="77777777" w:rsidTr="007B2FE3">
        <w:tc>
          <w:tcPr>
            <w:tcW w:w="772" w:type="dxa"/>
            <w:vAlign w:val="center"/>
          </w:tcPr>
          <w:p w14:paraId="2FDE536E" w14:textId="0FF45FE4" w:rsidR="007B2FE3" w:rsidRDefault="007B2FE3" w:rsidP="002A714B">
            <w:pPr>
              <w:spacing w:beforeLines="40" w:before="96" w:afterLines="40" w:after="96" w:line="240" w:lineRule="auto"/>
              <w:ind w:firstLine="0"/>
              <w:jc w:val="center"/>
            </w:pPr>
            <w:r>
              <w:lastRenderedPageBreak/>
              <w:fldChar w:fldCharType="begin"/>
            </w:r>
            <w:r w:rsidR="0001253A">
              <w:instrText xml:space="preserve"> ADDIN EN.CITE &lt;EndNote&gt;&lt;Cite&gt;&lt;Author&gt;Ripic&lt;/Author&gt;&lt;Year&gt;2022&lt;/Year&gt;&lt;RecNum&gt;79&lt;/RecNum&gt;&lt;DisplayText&gt;[6]&lt;/DisplayText&gt;&lt;record&gt;&lt;rec-number&gt;79&lt;/rec-number&gt;&lt;foreign-keys&gt;&lt;key app="EN" db-id="zwzzs0vsozpt0oewt26px9dr9arptd9zv0xz" timestamp="1701519621"&gt;79&lt;/key&gt;&lt;/foreign-keys&gt;&lt;ref-type name="Journal Article"&gt;17&lt;/ref-type&gt;&lt;contributors&gt;&lt;authors&gt;&lt;author&gt;Ripic, Zachary&lt;/author&gt;&lt;author&gt;Kuenze, Christopher&lt;/author&gt;&lt;author&gt;Andersen, Michael Skipper&lt;/author&gt;&lt;author&gt;Theodorakos, Ilias&lt;/author&gt;&lt;author&gt;Signorile, Joseph&lt;/author&gt;&lt;author&gt;Eltoukhy, Moataz&lt;/author&gt;&lt;/authors&gt;&lt;/contributors&gt;&lt;titles&gt;&lt;title&gt;Ground reaction force and joint moment estimation during gait using an Azure Kinect-driven musculoskeletal modeling approach&lt;/title&gt;&lt;secondary-title&gt;Gait &amp;amp; Posture&lt;/secondary-title&gt;&lt;/titles&gt;&lt;periodical&gt;&lt;full-title&gt;Gait &amp;amp; Posture&lt;/full-title&gt;&lt;/periodical&gt;&lt;pages&gt;49-55&lt;/pages&gt;&lt;volume&gt;95&lt;/volume&gt;&lt;keywords&gt;&lt;keyword&gt;Gait analysis&lt;/keyword&gt;&lt;keyword&gt;GRF prediction&lt;/keyword&gt;&lt;keyword&gt;Kinect&lt;/keyword&gt;&lt;keyword&gt;Musculoskeletal modeling&lt;/keyword&gt;&lt;/keywords&gt;&lt;dates&gt;&lt;year&gt;2022&lt;/year&gt;&lt;pub-dates&gt;&lt;date&gt;2022/06/01/&lt;/date&gt;&lt;/pub-dates&gt;&lt;/dates&gt;&lt;isbn&gt;0966-6362&lt;/isbn&gt;&lt;urls&gt;&lt;related-urls&gt;&lt;url&gt;https://www.sciencedirect.com/science/article/pii/S0966636222000984&lt;/url&gt;&lt;/related-urls&gt;&lt;/urls&gt;&lt;electronic-resource-num&gt;https://doi.org/10.1016/j.gaitpost.2022.04.005&lt;/electronic-resource-num&gt;&lt;/record&gt;&lt;/Cite&gt;&lt;/EndNote&gt;</w:instrText>
            </w:r>
            <w:r>
              <w:fldChar w:fldCharType="separate"/>
            </w:r>
            <w:r w:rsidR="0001253A">
              <w:rPr>
                <w:noProof/>
              </w:rPr>
              <w:t>[6]</w:t>
            </w:r>
            <w:r>
              <w:fldChar w:fldCharType="end"/>
            </w:r>
          </w:p>
          <w:p w14:paraId="7F336558" w14:textId="77777777" w:rsidR="007B2FE3" w:rsidRDefault="007B2FE3" w:rsidP="002A714B">
            <w:pPr>
              <w:spacing w:beforeLines="40" w:before="96" w:afterLines="40" w:after="96" w:line="240" w:lineRule="auto"/>
              <w:ind w:firstLine="0"/>
              <w:jc w:val="center"/>
            </w:pPr>
            <w:r>
              <w:t>(2022)</w:t>
            </w:r>
          </w:p>
        </w:tc>
        <w:tc>
          <w:tcPr>
            <w:tcW w:w="2044" w:type="dxa"/>
            <w:vAlign w:val="center"/>
          </w:tcPr>
          <w:p w14:paraId="71C3DE9F" w14:textId="77777777" w:rsidR="007B2FE3" w:rsidRPr="00141096" w:rsidRDefault="007B2FE3" w:rsidP="002A714B">
            <w:pPr>
              <w:spacing w:beforeLines="40" w:before="96" w:afterLines="40" w:after="96" w:line="240" w:lineRule="auto"/>
              <w:ind w:firstLine="0"/>
              <w:jc w:val="left"/>
            </w:pPr>
            <w:r w:rsidRPr="0090293E">
              <w:t xml:space="preserve">The impact of combining MSK model with a single Azure Kinetic sensor on the </w:t>
            </w:r>
            <w:r>
              <w:t xml:space="preserve">estimation of </w:t>
            </w:r>
            <w:r w:rsidRPr="0090293E">
              <w:t xml:space="preserve">joint kinetics </w:t>
            </w:r>
            <w:r>
              <w:t xml:space="preserve">and </w:t>
            </w:r>
            <w:r w:rsidRPr="0090293E">
              <w:t>GRF</w:t>
            </w:r>
            <w:r>
              <w:t>s</w:t>
            </w:r>
            <w:r w:rsidRPr="0090293E">
              <w:t xml:space="preserve"> was assessed.</w:t>
            </w:r>
          </w:p>
        </w:tc>
        <w:tc>
          <w:tcPr>
            <w:tcW w:w="2247" w:type="dxa"/>
            <w:vAlign w:val="center"/>
          </w:tcPr>
          <w:p w14:paraId="02406B22" w14:textId="77777777" w:rsidR="007B2FE3" w:rsidRDefault="007B2FE3" w:rsidP="00D96E11">
            <w:pPr>
              <w:pStyle w:val="ListParagraph"/>
              <w:numPr>
                <w:ilvl w:val="0"/>
                <w:numId w:val="11"/>
              </w:numPr>
              <w:spacing w:beforeLines="40" w:before="96" w:afterLines="40" w:after="96" w:line="240" w:lineRule="auto"/>
              <w:jc w:val="left"/>
            </w:pPr>
            <w:r>
              <w:t>10 subjects (7 M, 3 F)</w:t>
            </w:r>
          </w:p>
          <w:p w14:paraId="7C5AA415" w14:textId="014C4C4C" w:rsidR="007B2FE3" w:rsidRDefault="007B2FE3" w:rsidP="00D96E11">
            <w:pPr>
              <w:pStyle w:val="ListParagraph"/>
              <w:numPr>
                <w:ilvl w:val="0"/>
                <w:numId w:val="11"/>
              </w:numPr>
              <w:spacing w:beforeLines="40" w:before="96" w:afterLines="40" w:after="96" w:line="240" w:lineRule="auto"/>
              <w:jc w:val="left"/>
            </w:pPr>
            <w:r>
              <w:t xml:space="preserve">BTS Bioengineering </w:t>
            </w:r>
            <w:r w:rsidR="00821D73">
              <w:t xml:space="preserve">optical </w:t>
            </w:r>
            <w:proofErr w:type="spellStart"/>
            <w:r>
              <w:t>MoCap</w:t>
            </w:r>
            <w:proofErr w:type="spellEnd"/>
            <w:r>
              <w:t xml:space="preserve"> and Microsoft Azure Kinetic Depth Sensor</w:t>
            </w:r>
          </w:p>
          <w:p w14:paraId="3C55A454" w14:textId="77777777" w:rsidR="007B2FE3" w:rsidRDefault="007B2FE3" w:rsidP="00D96E11">
            <w:pPr>
              <w:pStyle w:val="ListParagraph"/>
              <w:numPr>
                <w:ilvl w:val="0"/>
                <w:numId w:val="11"/>
              </w:numPr>
              <w:spacing w:beforeLines="40" w:before="96" w:afterLines="40" w:after="96" w:line="240" w:lineRule="auto"/>
              <w:jc w:val="left"/>
            </w:pPr>
            <w:r>
              <w:t>2 Kistler force plates</w:t>
            </w:r>
          </w:p>
          <w:p w14:paraId="3C8E0E3F" w14:textId="77777777" w:rsidR="007B2FE3" w:rsidRDefault="007B2FE3" w:rsidP="00D96E11">
            <w:pPr>
              <w:pStyle w:val="ListParagraph"/>
              <w:numPr>
                <w:ilvl w:val="0"/>
                <w:numId w:val="11"/>
              </w:numPr>
              <w:spacing w:beforeLines="40" w:before="96" w:afterLines="40" w:after="96" w:line="240" w:lineRule="auto"/>
              <w:jc w:val="left"/>
            </w:pPr>
            <w:r>
              <w:t>AMS (GaitFullBody)</w:t>
            </w:r>
          </w:p>
        </w:tc>
        <w:tc>
          <w:tcPr>
            <w:tcW w:w="2934" w:type="dxa"/>
            <w:vAlign w:val="center"/>
          </w:tcPr>
          <w:p w14:paraId="30C557A9" w14:textId="77777777" w:rsidR="007B2FE3" w:rsidRPr="00C9611E" w:rsidRDefault="007B2FE3" w:rsidP="00D96E11">
            <w:pPr>
              <w:pStyle w:val="ListParagraph"/>
              <w:numPr>
                <w:ilvl w:val="0"/>
                <w:numId w:val="11"/>
              </w:numPr>
              <w:spacing w:beforeLines="40" w:before="96" w:afterLines="40" w:after="96" w:line="240" w:lineRule="auto"/>
              <w:jc w:val="left"/>
            </w:pPr>
            <w:r w:rsidRPr="00C9611E">
              <w:t xml:space="preserve">For sagittal ankle and hip moments, there was a significant degree of agreement when compared to </w:t>
            </w:r>
            <w:proofErr w:type="spellStart"/>
            <w:r w:rsidRPr="00C9611E">
              <w:t>MoCap</w:t>
            </w:r>
            <w:proofErr w:type="spellEnd"/>
            <w:r w:rsidRPr="00C9611E">
              <w:t>.</w:t>
            </w:r>
          </w:p>
          <w:p w14:paraId="1DC0C0E5" w14:textId="77777777" w:rsidR="007B2FE3" w:rsidRPr="001D0F4C" w:rsidRDefault="007B2FE3" w:rsidP="00D96E11">
            <w:pPr>
              <w:pStyle w:val="ListParagraph"/>
              <w:numPr>
                <w:ilvl w:val="0"/>
                <w:numId w:val="11"/>
              </w:numPr>
              <w:spacing w:beforeLines="40" w:before="96" w:afterLines="40" w:after="96" w:line="240" w:lineRule="auto"/>
              <w:jc w:val="left"/>
            </w:pPr>
            <w:r w:rsidRPr="00C9611E">
              <w:t xml:space="preserve">Anteroposterior and vertical </w:t>
            </w:r>
            <w:r>
              <w:t xml:space="preserve">GRFs </w:t>
            </w:r>
            <w:r w:rsidRPr="00C9611E">
              <w:t xml:space="preserve">were also quite accurately predicted by the MSK model </w:t>
            </w:r>
            <w:r>
              <w:t>driven</w:t>
            </w:r>
            <w:r w:rsidRPr="00C9611E">
              <w:t xml:space="preserve"> by Azure Kinetic</w:t>
            </w:r>
            <w:r>
              <w:t xml:space="preserve"> sensor</w:t>
            </w:r>
            <w:r w:rsidRPr="00C9611E">
              <w:t>.</w:t>
            </w:r>
          </w:p>
        </w:tc>
        <w:tc>
          <w:tcPr>
            <w:tcW w:w="2361" w:type="dxa"/>
            <w:vAlign w:val="center"/>
          </w:tcPr>
          <w:p w14:paraId="06B4C425" w14:textId="77777777" w:rsidR="007B2FE3" w:rsidRDefault="007B2FE3" w:rsidP="00D96E11">
            <w:pPr>
              <w:pStyle w:val="ListParagraph"/>
              <w:numPr>
                <w:ilvl w:val="0"/>
                <w:numId w:val="11"/>
              </w:numPr>
              <w:spacing w:beforeLines="40" w:before="96" w:afterLines="40" w:after="96" w:line="240" w:lineRule="auto"/>
              <w:jc w:val="left"/>
            </w:pPr>
            <w:r w:rsidRPr="007A4B48">
              <w:t>The sensitivity of the ground contact model parameters was not assessed.</w:t>
            </w:r>
          </w:p>
        </w:tc>
      </w:tr>
      <w:tr w:rsidR="007B2FE3" w:rsidRPr="00365C60" w14:paraId="78B290B2" w14:textId="77777777" w:rsidTr="007B2FE3">
        <w:tc>
          <w:tcPr>
            <w:tcW w:w="772" w:type="dxa"/>
            <w:vAlign w:val="center"/>
          </w:tcPr>
          <w:p w14:paraId="1D9D50E7" w14:textId="04A0E4B4" w:rsidR="007B2FE3" w:rsidRDefault="007B2FE3" w:rsidP="002A714B">
            <w:pPr>
              <w:spacing w:beforeLines="40" w:before="96" w:afterLines="40" w:after="96" w:line="240" w:lineRule="auto"/>
              <w:ind w:firstLine="0"/>
              <w:jc w:val="center"/>
            </w:pPr>
            <w:r>
              <w:fldChar w:fldCharType="begin"/>
            </w:r>
            <w:r w:rsidR="0001253A">
              <w:instrText xml:space="preserve"> ADDIN EN.CITE &lt;EndNote&gt;&lt;Cite&gt;&lt;Author&gt;Woiczinski&lt;/Author&gt;&lt;Year&gt;2022&lt;/Year&gt;&lt;RecNum&gt;108&lt;/RecNum&gt;&lt;DisplayText&gt;[7]&lt;/DisplayText&gt;&lt;record&gt;&lt;rec-number&gt;108&lt;/rec-number&gt;&lt;foreign-keys&gt;&lt;key app="EN" db-id="zwzzs0vsozpt0oewt26px9dr9arptd9zv0xz" timestamp="1701520609"&gt;108&lt;/key&gt;&lt;/foreign-keys&gt;&lt;ref-type name="Journal Article"&gt;17&lt;/ref-type&gt;&lt;contributors&gt;&lt;authors&gt;&lt;author&gt;Woiczinski,Matthias&lt;/author&gt;&lt;author&gt;Lehner,Carolin&lt;/author&gt;&lt;author&gt;Esser,Thekla&lt;/author&gt;&lt;author&gt;Kistler,Manuel&lt;/author&gt;&lt;author&gt;Azqueta,Monica&lt;/author&gt;&lt;author&gt;Leukert,Johannes&lt;/author&gt;&lt;author&gt;Bauer,Leandra&lt;/author&gt;&lt;author&gt;Kraft,Eduard&lt;/author&gt;&lt;/authors&gt;&lt;/contributors&gt;&lt;titles&gt;&lt;title&gt;Influence of Treadmill Design on Gait: Does Treadmill Size Affect Muscle Activation Amplitude? A Musculoskeletal Calculation With Individualized Input Parameters of Gait Analysis&lt;/title&gt;&lt;secondary-title&gt;Frontiers in Neurology&lt;/secondary-title&gt;&lt;short-title&gt;Influence of treadmill design on gait&lt;/short-title&gt;&lt;/titles&gt;&lt;periodical&gt;&lt;full-title&gt;Frontiers in Neurology&lt;/full-title&gt;&lt;/periodical&gt;&lt;volume&gt;13&lt;/volume&gt;&lt;keywords&gt;&lt;keyword&gt;Gait,treadmill,Muscle modelling,Healthy subject,Geriatric (aging)&lt;/keyword&gt;&lt;/keywords&gt;&lt;dates&gt;&lt;year&gt;2022&lt;/year&gt;&lt;pub-dates&gt;&lt;date&gt;2022-March-02&lt;/date&gt;&lt;/pub-dates&gt;&lt;/dates&gt;&lt;isbn&gt;1664-2295&lt;/isbn&gt;&lt;work-type&gt;Original Research&lt;/work-type&gt;&lt;urls&gt;&lt;related-urls&gt;&lt;url&gt;https://www.frontiersin.org/articles/10.3389/fneur.2022.830762&lt;/url&gt;&lt;/related-urls&gt;&lt;/urls&gt;&lt;electronic-resource-num&gt;https://doi.org/10.3389/fneur.2022.830762&lt;/electronic-resource-num&gt;&lt;language&gt;English&lt;/language&gt;&lt;/record&gt;&lt;/Cite&gt;&lt;/EndNote&gt;</w:instrText>
            </w:r>
            <w:r>
              <w:fldChar w:fldCharType="separate"/>
            </w:r>
            <w:r w:rsidR="0001253A">
              <w:rPr>
                <w:noProof/>
              </w:rPr>
              <w:t>[7]</w:t>
            </w:r>
            <w:r>
              <w:fldChar w:fldCharType="end"/>
            </w:r>
          </w:p>
          <w:p w14:paraId="37357985" w14:textId="77777777" w:rsidR="007B2FE3" w:rsidRDefault="007B2FE3" w:rsidP="002A714B">
            <w:pPr>
              <w:spacing w:beforeLines="40" w:before="96" w:afterLines="40" w:after="96" w:line="240" w:lineRule="auto"/>
              <w:ind w:firstLine="0"/>
              <w:jc w:val="center"/>
            </w:pPr>
            <w:r>
              <w:t>(2022)</w:t>
            </w:r>
          </w:p>
        </w:tc>
        <w:tc>
          <w:tcPr>
            <w:tcW w:w="2044" w:type="dxa"/>
            <w:vAlign w:val="center"/>
          </w:tcPr>
          <w:p w14:paraId="1983C7B9" w14:textId="77777777" w:rsidR="007B2FE3" w:rsidRPr="00141096" w:rsidRDefault="007B2FE3" w:rsidP="002A714B">
            <w:pPr>
              <w:spacing w:beforeLines="40" w:before="96" w:afterLines="40" w:after="96" w:line="240" w:lineRule="auto"/>
              <w:ind w:firstLine="0"/>
              <w:jc w:val="left"/>
            </w:pPr>
            <w:r w:rsidRPr="007A2F96">
              <w:t xml:space="preserve">This study examined the effects of treadmill </w:t>
            </w:r>
            <w:r>
              <w:t>size</w:t>
            </w:r>
            <w:r w:rsidRPr="007A2F96">
              <w:t xml:space="preserve"> on gait and muscle activation patterns using a </w:t>
            </w:r>
            <w:proofErr w:type="spellStart"/>
            <w:r w:rsidRPr="007A2F96">
              <w:t>customised</w:t>
            </w:r>
            <w:proofErr w:type="spellEnd"/>
            <w:r w:rsidRPr="007A2F96">
              <w:t xml:space="preserve"> MSK model.</w:t>
            </w:r>
          </w:p>
        </w:tc>
        <w:tc>
          <w:tcPr>
            <w:tcW w:w="2247" w:type="dxa"/>
            <w:vAlign w:val="center"/>
          </w:tcPr>
          <w:p w14:paraId="6F91C6F7" w14:textId="77777777" w:rsidR="007B2FE3" w:rsidRDefault="007B2FE3" w:rsidP="00D96E11">
            <w:pPr>
              <w:pStyle w:val="ListParagraph"/>
              <w:numPr>
                <w:ilvl w:val="0"/>
                <w:numId w:val="11"/>
              </w:numPr>
              <w:spacing w:beforeLines="40" w:before="96" w:afterLines="40" w:after="96" w:line="240" w:lineRule="auto"/>
              <w:jc w:val="left"/>
            </w:pPr>
            <w:r>
              <w:t>47 subjects</w:t>
            </w:r>
          </w:p>
          <w:p w14:paraId="468AEBDD" w14:textId="77777777" w:rsidR="007B2FE3" w:rsidRDefault="007B2FE3" w:rsidP="00D96E11">
            <w:pPr>
              <w:pStyle w:val="ListParagraph"/>
              <w:numPr>
                <w:ilvl w:val="0"/>
                <w:numId w:val="11"/>
              </w:numPr>
              <w:spacing w:beforeLines="40" w:before="96" w:afterLines="40" w:after="96" w:line="240" w:lineRule="auto"/>
              <w:jc w:val="left"/>
            </w:pPr>
            <w:r>
              <w:t xml:space="preserve">15 </w:t>
            </w:r>
            <w:proofErr w:type="spellStart"/>
            <w:r>
              <w:t>Xsens</w:t>
            </w:r>
            <w:proofErr w:type="spellEnd"/>
            <w:r>
              <w:t xml:space="preserve"> IMUs</w:t>
            </w:r>
          </w:p>
          <w:p w14:paraId="5A875A1F" w14:textId="77777777" w:rsidR="007B2FE3" w:rsidRDefault="007B2FE3" w:rsidP="00D96E11">
            <w:pPr>
              <w:pStyle w:val="ListParagraph"/>
              <w:numPr>
                <w:ilvl w:val="0"/>
                <w:numId w:val="11"/>
              </w:numPr>
              <w:spacing w:beforeLines="40" w:before="96" w:afterLines="40" w:after="96" w:line="240" w:lineRule="auto"/>
              <w:jc w:val="left"/>
            </w:pPr>
            <w:r>
              <w:t>2 treadmills</w:t>
            </w:r>
          </w:p>
          <w:p w14:paraId="15993320" w14:textId="77777777" w:rsidR="007B2FE3" w:rsidRDefault="007B2FE3" w:rsidP="00D96E11">
            <w:pPr>
              <w:pStyle w:val="ListParagraph"/>
              <w:numPr>
                <w:ilvl w:val="0"/>
                <w:numId w:val="11"/>
              </w:numPr>
              <w:spacing w:beforeLines="40" w:before="96" w:afterLines="40" w:after="96" w:line="240" w:lineRule="auto"/>
              <w:jc w:val="left"/>
            </w:pPr>
            <w:r>
              <w:t>AMS (TLEM 2.0)</w:t>
            </w:r>
          </w:p>
        </w:tc>
        <w:tc>
          <w:tcPr>
            <w:tcW w:w="2934" w:type="dxa"/>
            <w:vAlign w:val="center"/>
          </w:tcPr>
          <w:p w14:paraId="314B20A0" w14:textId="77777777" w:rsidR="007B2FE3" w:rsidRPr="00875116" w:rsidRDefault="007B2FE3" w:rsidP="00D96E11">
            <w:pPr>
              <w:pStyle w:val="ListParagraph"/>
              <w:numPr>
                <w:ilvl w:val="0"/>
                <w:numId w:val="11"/>
              </w:numPr>
              <w:spacing w:beforeLines="40" w:before="96" w:afterLines="40" w:after="96" w:line="240" w:lineRule="auto"/>
              <w:jc w:val="left"/>
            </w:pPr>
            <w:r w:rsidRPr="00875116">
              <w:t>The patterns of muscle activation on mobile and traditional treadmills were comparable.</w:t>
            </w:r>
          </w:p>
          <w:p w14:paraId="2A2F7756" w14:textId="77777777" w:rsidR="007B2FE3" w:rsidRPr="001D0F4C" w:rsidRDefault="007B2FE3" w:rsidP="00D96E11">
            <w:pPr>
              <w:pStyle w:val="ListParagraph"/>
              <w:numPr>
                <w:ilvl w:val="0"/>
                <w:numId w:val="11"/>
              </w:numPr>
              <w:spacing w:beforeLines="40" w:before="96" w:afterLines="40" w:after="96" w:line="240" w:lineRule="auto"/>
              <w:jc w:val="left"/>
            </w:pPr>
            <w:r w:rsidRPr="00875116">
              <w:t xml:space="preserve">On the other hand, the mobile treadmill had lower </w:t>
            </w:r>
            <w:r>
              <w:t>preferred</w:t>
            </w:r>
            <w:r w:rsidRPr="00875116">
              <w:t xml:space="preserve"> velocity, stride length, and stride time than the traditional treadmill.</w:t>
            </w:r>
          </w:p>
        </w:tc>
        <w:tc>
          <w:tcPr>
            <w:tcW w:w="2361" w:type="dxa"/>
            <w:vAlign w:val="center"/>
          </w:tcPr>
          <w:p w14:paraId="7A01F694" w14:textId="77777777" w:rsidR="007B2FE3" w:rsidRPr="005B1BBA" w:rsidRDefault="007B2FE3" w:rsidP="00D96E11">
            <w:pPr>
              <w:pStyle w:val="ListParagraph"/>
              <w:numPr>
                <w:ilvl w:val="0"/>
                <w:numId w:val="11"/>
              </w:numPr>
              <w:spacing w:beforeLines="40" w:before="96" w:afterLines="40" w:after="96" w:line="240" w:lineRule="auto"/>
              <w:jc w:val="left"/>
            </w:pPr>
            <w:r w:rsidRPr="005B1BBA">
              <w:t>The subjects were mostly female, and they had only three minutes to become accustomed to the treadmill.</w:t>
            </w:r>
          </w:p>
          <w:p w14:paraId="385D91E3" w14:textId="77777777" w:rsidR="007B2FE3" w:rsidRDefault="007B2FE3" w:rsidP="00D96E11">
            <w:pPr>
              <w:pStyle w:val="ListParagraph"/>
              <w:numPr>
                <w:ilvl w:val="0"/>
                <w:numId w:val="11"/>
              </w:numPr>
              <w:spacing w:beforeLines="40" w:before="96" w:afterLines="40" w:after="96" w:line="240" w:lineRule="auto"/>
              <w:jc w:val="left"/>
            </w:pPr>
            <w:r w:rsidRPr="005B1BBA">
              <w:t>This study did not measure the GRF.</w:t>
            </w:r>
          </w:p>
        </w:tc>
      </w:tr>
      <w:tr w:rsidR="007B2FE3" w:rsidRPr="00365C60" w14:paraId="778F1D15" w14:textId="77777777" w:rsidTr="007B2FE3">
        <w:tc>
          <w:tcPr>
            <w:tcW w:w="772" w:type="dxa"/>
            <w:vAlign w:val="center"/>
          </w:tcPr>
          <w:p w14:paraId="7565F7B2" w14:textId="503F74AB" w:rsidR="007B2FE3" w:rsidRDefault="007B2FE3" w:rsidP="002A714B">
            <w:pPr>
              <w:spacing w:beforeLines="40" w:before="96" w:afterLines="40" w:after="96" w:line="240" w:lineRule="auto"/>
              <w:ind w:firstLine="0"/>
              <w:jc w:val="center"/>
            </w:pPr>
            <w:r>
              <w:fldChar w:fldCharType="begin"/>
            </w:r>
            <w:r w:rsidR="0001253A">
              <w:instrText xml:space="preserve"> ADDIN EN.CITE &lt;EndNote&gt;&lt;Cite&gt;&lt;Author&gt;Xu&lt;/Author&gt;&lt;Year&gt;2015&lt;/Year&gt;&lt;RecNum&gt;112&lt;/RecNum&gt;&lt;DisplayText&gt;[8]&lt;/DisplayText&gt;&lt;record&gt;&lt;rec-number&gt;112&lt;/rec-number&gt;&lt;foreign-keys&gt;&lt;key app="EN" db-id="zwzzs0vsozpt0oewt26px9dr9arptd9zv0xz" timestamp="1701520747"&gt;112&lt;/key&gt;&lt;/foreign-keys&gt;&lt;ref-type name="Journal Article"&gt;17&lt;/ref-type&gt;&lt;contributors&gt;&lt;authors&gt;&lt;author&gt;Xu, Hang&lt;/author&gt;&lt;author&gt;Merryweather, Andrew&lt;/author&gt;&lt;author&gt;Bloswick, Donald&lt;/author&gt;&lt;author&gt;Mao, Qi&lt;/author&gt;&lt;author&gt;Wang, Tong&lt;/author&gt;&lt;/authors&gt;&lt;/contributors&gt;&lt;titles&gt;&lt;title&gt;The effect of toe marker placement error on joint kinematics and muscle forces using OpenSim gait simulation&lt;/title&gt;&lt;secondary-title&gt;Bio-Medical Materials and Engineering&lt;/secondary-title&gt;&lt;/titles&gt;&lt;periodical&gt;&lt;full-title&gt;Bio-Medical Materials and Engineering&lt;/full-title&gt;&lt;/periodical&gt;&lt;pages&gt;S685-S691&lt;/pages&gt;&lt;volume&gt;26&lt;/volume&gt;&lt;keywords&gt;&lt;keyword&gt;Toe marker placement&lt;/keyword&gt;&lt;keyword&gt;gait simulation&lt;/keyword&gt;&lt;keyword&gt;joint kinematics&lt;/keyword&gt;&lt;keyword&gt;muscle force&lt;/keyword&gt;&lt;/keywords&gt;&lt;dates&gt;&lt;year&gt;2015&lt;/year&gt;&lt;/dates&gt;&lt;publisher&gt;IOS Press&lt;/publisher&gt;&lt;isbn&gt;1878-3619&lt;/isbn&gt;&lt;urls&gt;&lt;related-urls&gt;&lt;url&gt;https://doi.org/10.3233/BME-151360&lt;/url&gt;&lt;/related-urls&gt;&lt;/urls&gt;&lt;electronic-resource-num&gt;https://doi.org/10.3233/BME-151360&lt;/electronic-resource-num&gt;&lt;/record&gt;&lt;/Cite&gt;&lt;/EndNote&gt;</w:instrText>
            </w:r>
            <w:r>
              <w:fldChar w:fldCharType="separate"/>
            </w:r>
            <w:r w:rsidR="0001253A">
              <w:rPr>
                <w:noProof/>
              </w:rPr>
              <w:t>[8]</w:t>
            </w:r>
            <w:r>
              <w:fldChar w:fldCharType="end"/>
            </w:r>
          </w:p>
          <w:p w14:paraId="63DC4B64" w14:textId="77777777" w:rsidR="007B2FE3" w:rsidRDefault="007B2FE3" w:rsidP="002A714B">
            <w:pPr>
              <w:spacing w:beforeLines="40" w:before="96" w:afterLines="40" w:after="96" w:line="240" w:lineRule="auto"/>
              <w:ind w:firstLine="0"/>
              <w:jc w:val="center"/>
            </w:pPr>
            <w:r>
              <w:t>(2015)</w:t>
            </w:r>
          </w:p>
        </w:tc>
        <w:tc>
          <w:tcPr>
            <w:tcW w:w="2044" w:type="dxa"/>
            <w:vAlign w:val="center"/>
          </w:tcPr>
          <w:p w14:paraId="1545328B" w14:textId="77777777" w:rsidR="007B2FE3" w:rsidRPr="007A2F96" w:rsidRDefault="007B2FE3" w:rsidP="002A714B">
            <w:pPr>
              <w:spacing w:beforeLines="40" w:before="96" w:afterLines="40" w:after="96" w:line="240" w:lineRule="auto"/>
              <w:ind w:firstLine="0"/>
              <w:jc w:val="left"/>
            </w:pPr>
            <w:r>
              <w:t>The effect of error in toe marker placement on muscle forces and joint kinematics of patients with TKR during gait was evaluated.</w:t>
            </w:r>
          </w:p>
        </w:tc>
        <w:tc>
          <w:tcPr>
            <w:tcW w:w="2247" w:type="dxa"/>
            <w:vAlign w:val="center"/>
          </w:tcPr>
          <w:p w14:paraId="1AB0B19A" w14:textId="77777777" w:rsidR="007B2FE3" w:rsidRDefault="007B2FE3" w:rsidP="00D96E11">
            <w:pPr>
              <w:pStyle w:val="ListParagraph"/>
              <w:numPr>
                <w:ilvl w:val="0"/>
                <w:numId w:val="86"/>
              </w:numPr>
              <w:spacing w:beforeLines="40" w:before="96" w:afterLines="40" w:after="96" w:line="240" w:lineRule="auto"/>
              <w:jc w:val="left"/>
            </w:pPr>
            <w:r>
              <w:t>3 subjects (M, Impaired)</w:t>
            </w:r>
          </w:p>
          <w:p w14:paraId="079A0FC7" w14:textId="043E8CE7" w:rsidR="007B2FE3" w:rsidRDefault="007B2FE3" w:rsidP="00D96E11">
            <w:pPr>
              <w:pStyle w:val="ListParagraph"/>
              <w:numPr>
                <w:ilvl w:val="0"/>
                <w:numId w:val="86"/>
              </w:numPr>
              <w:spacing w:beforeLines="40" w:before="96" w:afterLines="40" w:after="96" w:line="240" w:lineRule="auto"/>
              <w:jc w:val="left"/>
            </w:pPr>
            <w:r>
              <w:t xml:space="preserve">Motion Analysis Corporation </w:t>
            </w:r>
            <w:r w:rsidR="00821D73">
              <w:t xml:space="preserve">optical </w:t>
            </w:r>
            <w:proofErr w:type="spellStart"/>
            <w:r>
              <w:t>MoCap</w:t>
            </w:r>
            <w:proofErr w:type="spellEnd"/>
          </w:p>
          <w:p w14:paraId="3C5C0CED" w14:textId="77777777" w:rsidR="007B2FE3" w:rsidRDefault="007B2FE3" w:rsidP="00D96E11">
            <w:pPr>
              <w:pStyle w:val="ListParagraph"/>
              <w:numPr>
                <w:ilvl w:val="0"/>
                <w:numId w:val="86"/>
              </w:numPr>
              <w:spacing w:beforeLines="40" w:before="96" w:afterLines="40" w:after="96" w:line="240" w:lineRule="auto"/>
              <w:jc w:val="left"/>
            </w:pPr>
            <w:r>
              <w:t>3 AMTI force plates</w:t>
            </w:r>
          </w:p>
          <w:p w14:paraId="3268AC73" w14:textId="77777777" w:rsidR="007B2FE3" w:rsidRDefault="007B2FE3" w:rsidP="00D96E11">
            <w:pPr>
              <w:pStyle w:val="ListParagraph"/>
              <w:numPr>
                <w:ilvl w:val="0"/>
                <w:numId w:val="86"/>
              </w:numPr>
              <w:spacing w:beforeLines="40" w:before="96" w:afterLines="40" w:after="96" w:line="240" w:lineRule="auto"/>
              <w:jc w:val="left"/>
            </w:pPr>
            <w:r>
              <w:t>OpenSim (Gait2354)</w:t>
            </w:r>
          </w:p>
        </w:tc>
        <w:tc>
          <w:tcPr>
            <w:tcW w:w="2934" w:type="dxa"/>
            <w:vAlign w:val="center"/>
          </w:tcPr>
          <w:p w14:paraId="74AC9523" w14:textId="77777777" w:rsidR="007B2FE3" w:rsidRPr="00875116" w:rsidRDefault="007B2FE3" w:rsidP="00D96E11">
            <w:pPr>
              <w:pStyle w:val="ListParagraph"/>
              <w:numPr>
                <w:ilvl w:val="0"/>
                <w:numId w:val="11"/>
              </w:numPr>
              <w:spacing w:beforeLines="40" w:before="96" w:afterLines="40" w:after="96" w:line="240" w:lineRule="auto"/>
              <w:jc w:val="left"/>
            </w:pPr>
            <w:r w:rsidRPr="004257BB">
              <w:t xml:space="preserve">For lower </w:t>
            </w:r>
            <w:r>
              <w:t>body</w:t>
            </w:r>
            <w:r w:rsidRPr="004257BB">
              <w:t xml:space="preserve"> joints, the residual variances and the </w:t>
            </w:r>
            <w:r>
              <w:t xml:space="preserve">error in </w:t>
            </w:r>
            <w:r w:rsidRPr="004257BB">
              <w:t>toe marker placement</w:t>
            </w:r>
            <w:r>
              <w:t xml:space="preserve"> </w:t>
            </w:r>
            <w:r w:rsidRPr="004257BB">
              <w:t>exhibited a nearly linear relationship.</w:t>
            </w:r>
          </w:p>
        </w:tc>
        <w:tc>
          <w:tcPr>
            <w:tcW w:w="2361" w:type="dxa"/>
            <w:vAlign w:val="center"/>
          </w:tcPr>
          <w:p w14:paraId="1BE245FF" w14:textId="77777777" w:rsidR="007B2FE3" w:rsidRPr="000C622A" w:rsidRDefault="007B2FE3" w:rsidP="00D96E11">
            <w:pPr>
              <w:pStyle w:val="ListParagraph"/>
              <w:numPr>
                <w:ilvl w:val="0"/>
                <w:numId w:val="11"/>
              </w:numPr>
              <w:spacing w:beforeLines="40" w:before="96" w:afterLines="40" w:after="96" w:line="240" w:lineRule="auto"/>
              <w:jc w:val="left"/>
            </w:pPr>
            <w:r w:rsidRPr="000C622A">
              <w:t>First, the actual shift in gait caused by the shoes was disregarded.</w:t>
            </w:r>
          </w:p>
          <w:p w14:paraId="52A3F8DD" w14:textId="77777777" w:rsidR="007B2FE3" w:rsidRPr="005B1BBA" w:rsidRDefault="007B2FE3" w:rsidP="00D96E11">
            <w:pPr>
              <w:pStyle w:val="ListParagraph"/>
              <w:numPr>
                <w:ilvl w:val="0"/>
                <w:numId w:val="11"/>
              </w:numPr>
              <w:spacing w:beforeLines="40" w:before="96" w:afterLines="40" w:after="96" w:line="240" w:lineRule="auto"/>
              <w:jc w:val="left"/>
            </w:pPr>
            <w:r w:rsidRPr="000C622A">
              <w:t>The limited sample size restrict</w:t>
            </w:r>
            <w:r>
              <w:t>ed</w:t>
            </w:r>
            <w:r w:rsidRPr="000C622A">
              <w:t xml:space="preserve"> the potential </w:t>
            </w:r>
            <w:r>
              <w:t xml:space="preserve">of results </w:t>
            </w:r>
            <w:r w:rsidRPr="000C622A">
              <w:t>to be applied widely.</w:t>
            </w:r>
          </w:p>
        </w:tc>
      </w:tr>
      <w:tr w:rsidR="007B2FE3" w:rsidRPr="00365C60" w14:paraId="3D11B13B" w14:textId="77777777" w:rsidTr="007B2FE3">
        <w:tc>
          <w:tcPr>
            <w:tcW w:w="772" w:type="dxa"/>
            <w:vAlign w:val="center"/>
          </w:tcPr>
          <w:p w14:paraId="485BB6EC" w14:textId="368FA63E" w:rsidR="007B2FE3" w:rsidRDefault="007B2FE3" w:rsidP="002A714B">
            <w:pPr>
              <w:spacing w:beforeLines="40" w:before="96" w:afterLines="40" w:after="96" w:line="240" w:lineRule="auto"/>
              <w:ind w:firstLine="0"/>
              <w:jc w:val="center"/>
            </w:pPr>
            <w:r>
              <w:fldChar w:fldCharType="begin"/>
            </w:r>
            <w:r w:rsidR="0001253A">
              <w:instrText xml:space="preserve"> ADDIN EN.CITE &lt;EndNote&gt;&lt;Cite&gt;&lt;Author&gt;Eltoukhy&lt;/Author&gt;&lt;Year&gt;2017&lt;/Year&gt;&lt;RecNum&gt;116&lt;/RecNum&gt;&lt;DisplayText&gt;[9]&lt;/DisplayText&gt;&lt;record&gt;&lt;rec-number&gt;116&lt;/rec-number&gt;&lt;foreign-keys&gt;&lt;key app="EN" db-id="zwzzs0vsozpt0oewt26px9dr9arptd9zv0xz" timestamp="1701534666"&gt;116&lt;/key&gt;&lt;/foreign-keys&gt;&lt;ref-type name="Journal Article"&gt;17&lt;/ref-type&gt;&lt;contributors&gt;&lt;authors&gt;&lt;author&gt;Eltoukhy, Moataz&lt;/author&gt;&lt;author&gt;Kuenze, Christopher&lt;/author&gt;&lt;author&gt;Andersen, Michael S.&lt;/author&gt;&lt;author&gt;Oh, Jeonghoon&lt;/author&gt;&lt;author&gt;Signorile, Joseph&lt;/author&gt;&lt;/authors&gt;&lt;/contributors&gt;&lt;titles&gt;&lt;title&gt;Prediction of ground reaction forces for Parkinson&amp;apos;s disease patients using a kinect-driven musculoskeletal gait analysis model&lt;/title&gt;&lt;secondary-title&gt;Medical Engineering &amp;amp; Physics&lt;/secondary-title&gt;&lt;/titles&gt;&lt;periodical&gt;&lt;full-title&gt;Medical Engineering &amp;amp; Physics&lt;/full-title&gt;&lt;/periodical&gt;&lt;volume&gt;50&lt;/volume&gt;&lt;keywords&gt;&lt;keyword&gt;Gait analysis&lt;/keyword&gt;&lt;keyword&gt;Parkinson&amp;apos;s disease&lt;/keyword&gt;&lt;keyword&gt;Kinect&lt;/keyword&gt;&lt;keyword&gt;GRF prediction&lt;/keyword&gt;&lt;/keywords&gt;&lt;dates&gt;&lt;year&gt;2017&lt;/year&gt;&lt;/dates&gt;&lt;isbn&gt;1350-4533&lt;/isbn&gt;&lt;urls&gt;&lt;related-urls&gt;&lt;url&gt;https://www.sciencedirect.com/science/article/pii/S135045331730259X&lt;/url&gt;&lt;/related-urls&gt;&lt;/urls&gt;&lt;electronic-resource-num&gt;https://doi.org/10.1016/j.medengphy.2017.10.004&lt;/electronic-resource-num&gt;&lt;/record&gt;&lt;/Cite&gt;&lt;/EndNote&gt;</w:instrText>
            </w:r>
            <w:r>
              <w:fldChar w:fldCharType="separate"/>
            </w:r>
            <w:r w:rsidR="0001253A">
              <w:rPr>
                <w:noProof/>
              </w:rPr>
              <w:t>[9]</w:t>
            </w:r>
            <w:r>
              <w:fldChar w:fldCharType="end"/>
            </w:r>
          </w:p>
          <w:p w14:paraId="0185652A" w14:textId="77777777" w:rsidR="007B2FE3" w:rsidRDefault="007B2FE3" w:rsidP="002A714B">
            <w:pPr>
              <w:spacing w:beforeLines="40" w:before="96" w:afterLines="40" w:after="96" w:line="240" w:lineRule="auto"/>
              <w:ind w:firstLine="0"/>
              <w:jc w:val="center"/>
            </w:pPr>
            <w:r>
              <w:t>(2017)</w:t>
            </w:r>
          </w:p>
        </w:tc>
        <w:tc>
          <w:tcPr>
            <w:tcW w:w="2044" w:type="dxa"/>
            <w:vAlign w:val="center"/>
          </w:tcPr>
          <w:p w14:paraId="75869F2C" w14:textId="77777777" w:rsidR="007B2FE3" w:rsidRDefault="007B2FE3" w:rsidP="002A714B">
            <w:pPr>
              <w:spacing w:beforeLines="40" w:before="96" w:afterLines="40" w:after="96" w:line="240" w:lineRule="auto"/>
              <w:ind w:firstLine="0"/>
              <w:jc w:val="left"/>
            </w:pPr>
            <w:r w:rsidRPr="00BF62D9">
              <w:t>The goal of this work was to verify a kinetic-driven MSK model using AMS to predict GRFs in Parkinson's disease patients.</w:t>
            </w:r>
          </w:p>
        </w:tc>
        <w:tc>
          <w:tcPr>
            <w:tcW w:w="2247" w:type="dxa"/>
            <w:vAlign w:val="center"/>
          </w:tcPr>
          <w:p w14:paraId="48954D8D" w14:textId="77777777" w:rsidR="007B2FE3" w:rsidRDefault="007B2FE3" w:rsidP="00D96E11">
            <w:pPr>
              <w:pStyle w:val="ListParagraph"/>
              <w:numPr>
                <w:ilvl w:val="0"/>
                <w:numId w:val="11"/>
              </w:numPr>
              <w:spacing w:beforeLines="40" w:before="96" w:afterLines="40" w:after="96" w:line="240" w:lineRule="auto"/>
              <w:jc w:val="left"/>
            </w:pPr>
            <w:r>
              <w:t>9 subjects (Impaired)</w:t>
            </w:r>
          </w:p>
          <w:p w14:paraId="22CCF543" w14:textId="77777777" w:rsidR="007B2FE3" w:rsidRDefault="007B2FE3" w:rsidP="00D96E11">
            <w:pPr>
              <w:pStyle w:val="ListParagraph"/>
              <w:numPr>
                <w:ilvl w:val="0"/>
                <w:numId w:val="11"/>
              </w:numPr>
              <w:spacing w:beforeLines="40" w:before="96" w:afterLines="40" w:after="96" w:line="240" w:lineRule="auto"/>
              <w:jc w:val="left"/>
            </w:pPr>
            <w:r>
              <w:t>Parkinson’s disease</w:t>
            </w:r>
          </w:p>
          <w:p w14:paraId="2BE9D96B" w14:textId="77777777" w:rsidR="007B2FE3" w:rsidRDefault="007B2FE3" w:rsidP="00D96E11">
            <w:pPr>
              <w:pStyle w:val="ListParagraph"/>
              <w:numPr>
                <w:ilvl w:val="0"/>
                <w:numId w:val="11"/>
              </w:numPr>
              <w:spacing w:beforeLines="40" w:before="96" w:afterLines="40" w:after="96" w:line="240" w:lineRule="auto"/>
              <w:jc w:val="left"/>
            </w:pPr>
            <w:r>
              <w:t>Kinetic sensor v2 Depth camera</w:t>
            </w:r>
          </w:p>
          <w:p w14:paraId="45469BB0" w14:textId="77777777" w:rsidR="007B2FE3" w:rsidRDefault="007B2FE3" w:rsidP="00D96E11">
            <w:pPr>
              <w:pStyle w:val="ListParagraph"/>
              <w:numPr>
                <w:ilvl w:val="0"/>
                <w:numId w:val="11"/>
              </w:numPr>
              <w:spacing w:beforeLines="40" w:before="96" w:afterLines="40" w:after="96" w:line="240" w:lineRule="auto"/>
              <w:jc w:val="left"/>
            </w:pPr>
            <w:r>
              <w:t>2 Kistler force plates</w:t>
            </w:r>
          </w:p>
          <w:p w14:paraId="40CF8328" w14:textId="77777777" w:rsidR="007B2FE3" w:rsidRDefault="007B2FE3" w:rsidP="00D96E11">
            <w:pPr>
              <w:pStyle w:val="ListParagraph"/>
              <w:numPr>
                <w:ilvl w:val="0"/>
                <w:numId w:val="11"/>
              </w:numPr>
              <w:spacing w:beforeLines="40" w:before="96" w:afterLines="40" w:after="96" w:line="240" w:lineRule="auto"/>
              <w:jc w:val="left"/>
            </w:pPr>
            <w:r>
              <w:t>AMS (</w:t>
            </w:r>
            <w:r w:rsidRPr="00E42910">
              <w:t>GaitFullBody</w:t>
            </w:r>
            <w:r>
              <w:t>)</w:t>
            </w:r>
          </w:p>
        </w:tc>
        <w:tc>
          <w:tcPr>
            <w:tcW w:w="2934" w:type="dxa"/>
            <w:vAlign w:val="center"/>
          </w:tcPr>
          <w:p w14:paraId="73E775A9" w14:textId="77777777" w:rsidR="007B2FE3" w:rsidRPr="004257BB" w:rsidRDefault="007B2FE3" w:rsidP="00D96E11">
            <w:pPr>
              <w:pStyle w:val="ListParagraph"/>
              <w:numPr>
                <w:ilvl w:val="0"/>
                <w:numId w:val="11"/>
              </w:numPr>
              <w:spacing w:beforeLines="40" w:before="96" w:afterLines="40" w:after="96" w:line="240" w:lineRule="auto"/>
              <w:jc w:val="left"/>
            </w:pPr>
            <w:r w:rsidRPr="00A45771">
              <w:t>The kinetic v2 sensor was demonstrated to have the potential to be a useful tool for predicting GRFs in Parkinson's disease patients during gait.</w:t>
            </w:r>
          </w:p>
        </w:tc>
        <w:tc>
          <w:tcPr>
            <w:tcW w:w="2361" w:type="dxa"/>
            <w:vAlign w:val="center"/>
          </w:tcPr>
          <w:p w14:paraId="1199D653" w14:textId="77777777" w:rsidR="007B2FE3" w:rsidRPr="007127E3" w:rsidRDefault="007B2FE3" w:rsidP="00D96E11">
            <w:pPr>
              <w:pStyle w:val="ListParagraph"/>
              <w:numPr>
                <w:ilvl w:val="0"/>
                <w:numId w:val="11"/>
              </w:numPr>
              <w:spacing w:beforeLines="40" w:before="96" w:afterLines="40" w:after="96" w:line="240" w:lineRule="auto"/>
              <w:jc w:val="left"/>
            </w:pPr>
            <w:r w:rsidRPr="007127E3">
              <w:t xml:space="preserve">The use of only one kinetic v2 depth camera led to </w:t>
            </w:r>
            <w:r>
              <w:t xml:space="preserve">limited </w:t>
            </w:r>
            <w:r w:rsidRPr="007127E3">
              <w:t>measurement accuracy.</w:t>
            </w:r>
          </w:p>
          <w:p w14:paraId="55BFE06E" w14:textId="77777777" w:rsidR="007B2FE3" w:rsidRPr="000C622A" w:rsidRDefault="007B2FE3" w:rsidP="00D96E11">
            <w:pPr>
              <w:pStyle w:val="ListParagraph"/>
              <w:numPr>
                <w:ilvl w:val="0"/>
                <w:numId w:val="11"/>
              </w:numPr>
              <w:spacing w:beforeLines="40" w:before="96" w:afterLines="40" w:after="96" w:line="240" w:lineRule="auto"/>
              <w:jc w:val="left"/>
            </w:pPr>
            <w:r w:rsidRPr="007127E3">
              <w:t>The MSK model did not incorporate the kinematics driver for inversion/eversion.</w:t>
            </w:r>
          </w:p>
        </w:tc>
      </w:tr>
      <w:tr w:rsidR="007B2FE3" w:rsidRPr="00365C60" w14:paraId="72A5F764" w14:textId="77777777" w:rsidTr="007B2FE3">
        <w:tc>
          <w:tcPr>
            <w:tcW w:w="772" w:type="dxa"/>
            <w:vAlign w:val="center"/>
          </w:tcPr>
          <w:p w14:paraId="6AC8F308" w14:textId="08EB986A" w:rsidR="007B2FE3" w:rsidRDefault="007B2FE3" w:rsidP="002A714B">
            <w:pPr>
              <w:spacing w:beforeLines="40" w:before="96" w:afterLines="40" w:after="96" w:line="240" w:lineRule="auto"/>
              <w:ind w:firstLine="0"/>
              <w:jc w:val="center"/>
            </w:pPr>
            <w:r>
              <w:fldChar w:fldCharType="begin"/>
            </w:r>
            <w:r w:rsidR="0001253A">
              <w:instrText xml:space="preserve"> ADDIN EN.CITE &lt;EndNote&gt;&lt;Cite&gt;&lt;Author&gt;Oh&lt;/Author&gt;&lt;Year&gt;2020&lt;/Year&gt;&lt;RecNum&gt;40&lt;/RecNum&gt;&lt;DisplayText&gt;[10]&lt;/DisplayText&gt;&lt;record&gt;&lt;rec-number&gt;40&lt;/rec-number&gt;&lt;foreign-keys&gt;&lt;key app="EN" db-id="zwzzs0vsozpt0oewt26px9dr9arptd9zv0xz" timestamp="1701517991"&gt;40&lt;/key&gt;&lt;/foreign-keys&gt;&lt;ref-type name="Journal Article"&gt;17&lt;/ref-type&gt;&lt;contributors&gt;&lt;authors&gt;&lt;author&gt;Oh, Jeonghoon&lt;/author&gt;&lt;author&gt;Eltoukhy, Moataz&lt;/author&gt;&lt;author&gt;Kuenze, Christopher&lt;/author&gt;&lt;author&gt;Andersen, Michael S.&lt;/author&gt;&lt;author&gt;Signorile, Joseph F.&lt;/author&gt;&lt;/authors&gt;&lt;/contributors&gt;&lt;titles&gt;&lt;title&gt;Comparison of predicted kinetic variables between Parkinson’s disease patients and healthy age-matched control using a depth sensor-driven full-body musculoskeletal model&lt;/title&gt;&lt;secondary-title&gt;Gait &amp;amp; Posture&lt;/secondary-title&gt;&lt;/titles&gt;&lt;periodical&gt;&lt;full-title&gt;Gait &amp;amp; Posture&lt;/full-title&gt;&lt;/periodical&gt;&lt;pages&gt;151-156&lt;/pages&gt;&lt;volume&gt;76&lt;/volume&gt;&lt;keywords&gt;&lt;keyword&gt;Gait&lt;/keyword&gt;&lt;keyword&gt;Parkinson’s disease&lt;/keyword&gt;&lt;keyword&gt;Kinect&lt;/keyword&gt;&lt;keyword&gt;Musculoskeletal modeling&lt;/keyword&gt;&lt;/keywords&gt;&lt;dates&gt;&lt;year&gt;2020&lt;/year&gt;&lt;pub-dates&gt;&lt;date&gt;2020/02/01/&lt;/date&gt;&lt;/pub-dates&gt;&lt;/dates&gt;&lt;isbn&gt;0966-6362&lt;/isbn&gt;&lt;urls&gt;&lt;related-urls&gt;&lt;url&gt;https://www.sciencedirect.com/science/article/pii/S0966636219317667&lt;/url&gt;&lt;/related-urls&gt;&lt;/urls&gt;&lt;electronic-resource-num&gt;https://doi.org/10.1016/j.gaitpost.2019.11.011&lt;/electronic-resource-num&gt;&lt;/record&gt;&lt;/Cite&gt;&lt;/EndNote&gt;</w:instrText>
            </w:r>
            <w:r>
              <w:fldChar w:fldCharType="separate"/>
            </w:r>
            <w:r w:rsidR="0001253A">
              <w:rPr>
                <w:noProof/>
              </w:rPr>
              <w:t>[10]</w:t>
            </w:r>
            <w:r>
              <w:fldChar w:fldCharType="end"/>
            </w:r>
          </w:p>
          <w:p w14:paraId="3A206880" w14:textId="77777777" w:rsidR="007B2FE3" w:rsidRDefault="007B2FE3" w:rsidP="002A714B">
            <w:pPr>
              <w:spacing w:beforeLines="40" w:before="96" w:afterLines="40" w:after="96" w:line="240" w:lineRule="auto"/>
              <w:ind w:firstLine="0"/>
              <w:jc w:val="center"/>
            </w:pPr>
            <w:r>
              <w:t>(2019)</w:t>
            </w:r>
          </w:p>
        </w:tc>
        <w:tc>
          <w:tcPr>
            <w:tcW w:w="2044" w:type="dxa"/>
            <w:vAlign w:val="center"/>
          </w:tcPr>
          <w:p w14:paraId="0855D43D" w14:textId="77777777" w:rsidR="007B2FE3" w:rsidRDefault="007B2FE3" w:rsidP="002A714B">
            <w:pPr>
              <w:spacing w:beforeLines="40" w:before="96" w:afterLines="40" w:after="96" w:line="240" w:lineRule="auto"/>
              <w:ind w:firstLine="0"/>
              <w:jc w:val="left"/>
            </w:pPr>
            <w:r w:rsidRPr="00547E9B">
              <w:t xml:space="preserve">The accuracy of predicting GRFs, ankle, knee, and hip </w:t>
            </w:r>
            <w:r w:rsidRPr="00547E9B">
              <w:lastRenderedPageBreak/>
              <w:t>moments with a depth camera based MSK model was examined</w:t>
            </w:r>
            <w:r>
              <w:t xml:space="preserve"> in patients with Parkinson’s disease</w:t>
            </w:r>
            <w:r w:rsidRPr="00547E9B">
              <w:t>.</w:t>
            </w:r>
          </w:p>
        </w:tc>
        <w:tc>
          <w:tcPr>
            <w:tcW w:w="2247" w:type="dxa"/>
            <w:vAlign w:val="center"/>
          </w:tcPr>
          <w:p w14:paraId="5FBBE48D" w14:textId="77777777" w:rsidR="007B2FE3" w:rsidRDefault="007B2FE3" w:rsidP="00D96E11">
            <w:pPr>
              <w:pStyle w:val="ListParagraph"/>
              <w:numPr>
                <w:ilvl w:val="0"/>
                <w:numId w:val="11"/>
              </w:numPr>
              <w:spacing w:beforeLines="40" w:before="96" w:afterLines="40" w:after="96" w:line="240" w:lineRule="auto"/>
              <w:jc w:val="left"/>
            </w:pPr>
            <w:r>
              <w:lastRenderedPageBreak/>
              <w:t xml:space="preserve">19 subjects (11 Healthy (5 M, 6 F), </w:t>
            </w:r>
            <w:r>
              <w:lastRenderedPageBreak/>
              <w:t>8 Impaired (4 M, 4 F))</w:t>
            </w:r>
          </w:p>
          <w:p w14:paraId="463BDE7F" w14:textId="77777777" w:rsidR="007B2FE3" w:rsidRDefault="007B2FE3" w:rsidP="00D96E11">
            <w:pPr>
              <w:pStyle w:val="ListParagraph"/>
              <w:numPr>
                <w:ilvl w:val="0"/>
                <w:numId w:val="11"/>
              </w:numPr>
              <w:spacing w:beforeLines="40" w:before="96" w:afterLines="40" w:after="96" w:line="240" w:lineRule="auto"/>
              <w:jc w:val="left"/>
            </w:pPr>
            <w:r>
              <w:t>Parkinson’s disease</w:t>
            </w:r>
          </w:p>
          <w:p w14:paraId="01D38FD9" w14:textId="77777777" w:rsidR="007B2FE3" w:rsidRDefault="007B2FE3" w:rsidP="00D96E11">
            <w:pPr>
              <w:pStyle w:val="ListParagraph"/>
              <w:numPr>
                <w:ilvl w:val="0"/>
                <w:numId w:val="11"/>
              </w:numPr>
              <w:spacing w:beforeLines="40" w:before="96" w:afterLines="40" w:after="96" w:line="240" w:lineRule="auto"/>
              <w:jc w:val="left"/>
            </w:pPr>
            <w:r>
              <w:t>K</w:t>
            </w:r>
            <w:r w:rsidRPr="007B0FD5">
              <w:t>inect v</w:t>
            </w:r>
            <w:r>
              <w:t>2 depth camera</w:t>
            </w:r>
          </w:p>
          <w:p w14:paraId="2C4225EA" w14:textId="77777777" w:rsidR="007B2FE3" w:rsidRDefault="007B2FE3" w:rsidP="00D96E11">
            <w:pPr>
              <w:pStyle w:val="ListParagraph"/>
              <w:numPr>
                <w:ilvl w:val="0"/>
                <w:numId w:val="11"/>
              </w:numPr>
              <w:spacing w:beforeLines="40" w:before="96" w:afterLines="40" w:after="96" w:line="240" w:lineRule="auto"/>
              <w:jc w:val="left"/>
            </w:pPr>
            <w:r>
              <w:t>AMS (GaitFullBody)</w:t>
            </w:r>
          </w:p>
        </w:tc>
        <w:tc>
          <w:tcPr>
            <w:tcW w:w="2934" w:type="dxa"/>
            <w:vAlign w:val="center"/>
          </w:tcPr>
          <w:p w14:paraId="00B550B0" w14:textId="77777777" w:rsidR="007B2FE3" w:rsidRPr="00CD196C" w:rsidRDefault="007B2FE3" w:rsidP="00D96E11">
            <w:pPr>
              <w:pStyle w:val="ListParagraph"/>
              <w:numPr>
                <w:ilvl w:val="0"/>
                <w:numId w:val="11"/>
              </w:numPr>
              <w:spacing w:beforeLines="40" w:before="96" w:afterLines="40" w:after="96" w:line="240" w:lineRule="auto"/>
              <w:jc w:val="left"/>
            </w:pPr>
            <w:r w:rsidRPr="00CD196C">
              <w:lastRenderedPageBreak/>
              <w:t xml:space="preserve">The group of patients with Parkinson's disease was shown to have significantly </w:t>
            </w:r>
            <w:r w:rsidRPr="00CD196C">
              <w:lastRenderedPageBreak/>
              <w:t>lower vertical and horizontal GRF peaks during propulsion and break, respectively.</w:t>
            </w:r>
          </w:p>
          <w:p w14:paraId="46E52FC7" w14:textId="77777777" w:rsidR="007B2FE3" w:rsidRPr="004257BB" w:rsidRDefault="007B2FE3" w:rsidP="00D96E11">
            <w:pPr>
              <w:pStyle w:val="ListParagraph"/>
              <w:numPr>
                <w:ilvl w:val="0"/>
                <w:numId w:val="11"/>
              </w:numPr>
              <w:spacing w:beforeLines="40" w:before="96" w:afterLines="40" w:after="96" w:line="240" w:lineRule="auto"/>
              <w:jc w:val="left"/>
            </w:pPr>
            <w:r w:rsidRPr="00CD196C">
              <w:t xml:space="preserve">However, there was not a significant </w:t>
            </w:r>
            <w:r>
              <w:t>difference</w:t>
            </w:r>
            <w:r w:rsidRPr="00CD196C">
              <w:t xml:space="preserve"> in the lower body joint moments across the groups.</w:t>
            </w:r>
          </w:p>
        </w:tc>
        <w:tc>
          <w:tcPr>
            <w:tcW w:w="2361" w:type="dxa"/>
            <w:vAlign w:val="center"/>
          </w:tcPr>
          <w:p w14:paraId="6166B5D7" w14:textId="77777777" w:rsidR="007B2FE3" w:rsidRPr="00786FF9" w:rsidRDefault="007B2FE3" w:rsidP="00D96E11">
            <w:pPr>
              <w:pStyle w:val="ListParagraph"/>
              <w:numPr>
                <w:ilvl w:val="0"/>
                <w:numId w:val="11"/>
              </w:numPr>
              <w:spacing w:beforeLines="40" w:before="96" w:afterLines="40" w:after="96" w:line="240" w:lineRule="auto"/>
              <w:jc w:val="left"/>
            </w:pPr>
            <w:r w:rsidRPr="00786FF9">
              <w:lastRenderedPageBreak/>
              <w:t>Joint reaction moments and GRFs were not validated.</w:t>
            </w:r>
          </w:p>
          <w:p w14:paraId="3C5AE886" w14:textId="77777777" w:rsidR="007B2FE3" w:rsidRPr="00786FF9" w:rsidRDefault="007B2FE3" w:rsidP="00D96E11">
            <w:pPr>
              <w:pStyle w:val="ListParagraph"/>
              <w:numPr>
                <w:ilvl w:val="0"/>
                <w:numId w:val="11"/>
              </w:numPr>
              <w:spacing w:beforeLines="40" w:before="96" w:afterLines="40" w:after="96" w:line="240" w:lineRule="auto"/>
              <w:jc w:val="left"/>
            </w:pPr>
            <w:r w:rsidRPr="00786FF9">
              <w:lastRenderedPageBreak/>
              <w:t>A single depth camera was used.</w:t>
            </w:r>
          </w:p>
          <w:p w14:paraId="06973A58" w14:textId="77777777" w:rsidR="007B2FE3" w:rsidRPr="000C622A" w:rsidRDefault="007B2FE3" w:rsidP="00D96E11">
            <w:pPr>
              <w:pStyle w:val="ListParagraph"/>
              <w:numPr>
                <w:ilvl w:val="0"/>
                <w:numId w:val="11"/>
              </w:numPr>
              <w:spacing w:beforeLines="40" w:before="96" w:afterLines="40" w:after="96" w:line="240" w:lineRule="auto"/>
              <w:jc w:val="left"/>
            </w:pPr>
            <w:r w:rsidRPr="00786FF9">
              <w:t xml:space="preserve">There were a </w:t>
            </w:r>
            <w:r>
              <w:t>limited</w:t>
            </w:r>
            <w:r w:rsidRPr="00786FF9">
              <w:t xml:space="preserve"> number of subjects.</w:t>
            </w:r>
          </w:p>
        </w:tc>
      </w:tr>
      <w:tr w:rsidR="007B2FE3" w:rsidRPr="00365C60" w14:paraId="719B821D" w14:textId="77777777" w:rsidTr="007B2FE3">
        <w:tc>
          <w:tcPr>
            <w:tcW w:w="772" w:type="dxa"/>
            <w:vAlign w:val="center"/>
          </w:tcPr>
          <w:p w14:paraId="6410A4B9" w14:textId="7A559D64" w:rsidR="007B2FE3" w:rsidRDefault="007B2FE3" w:rsidP="002A714B">
            <w:pPr>
              <w:spacing w:beforeLines="40" w:before="96" w:afterLines="40" w:after="96" w:line="240" w:lineRule="auto"/>
              <w:ind w:firstLine="0"/>
              <w:jc w:val="center"/>
            </w:pPr>
            <w:r>
              <w:lastRenderedPageBreak/>
              <w:fldChar w:fldCharType="begin"/>
            </w:r>
            <w:r w:rsidR="0001253A">
              <w:instrText xml:space="preserve"> ADDIN EN.CITE &lt;EndNote&gt;&lt;Cite&gt;&lt;Author&gt;Kainz&lt;/Author&gt;&lt;Year&gt;2017&lt;/Year&gt;&lt;RecNum&gt;43&lt;/RecNum&gt;&lt;DisplayText&gt;[11]&lt;/DisplayText&gt;&lt;record&gt;&lt;rec-number&gt;43&lt;/rec-number&gt;&lt;foreign-keys&gt;&lt;key app="EN" db-id="zwzzs0vsozpt0oewt26px9dr9arptd9zv0xz" timestamp="1701518072"&gt;43&lt;/key&gt;&lt;/foreign-keys&gt;&lt;ref-type name="Journal Article"&gt;17&lt;/ref-type&gt;&lt;contributors&gt;&lt;authors&gt;&lt;author&gt;Kainz, Hans&lt;/author&gt;&lt;author&gt;Hoang, Hoa X.&lt;/author&gt;&lt;author&gt;Stockton, Chris&lt;/author&gt;&lt;author&gt;Boyd, Roslyn R.&lt;/author&gt;&lt;author&gt;Lloyd, David G.&lt;/author&gt;&lt;author&gt;Carty, Christopher P.&lt;/author&gt;&lt;/authors&gt;&lt;/contributors&gt;&lt;titles&gt;&lt;title&gt;Accuracy and Reliability of Marker-Based Approaches to Scale the Pelvis, Thigh, and Shank Segments in Musculoskeletal Models&lt;/title&gt;&lt;secondary-title&gt;Journal of Applied Biomechanics&lt;/secondary-title&gt;&lt;/titles&gt;&lt;periodical&gt;&lt;full-title&gt;Journal of Applied Biomechanics&lt;/full-title&gt;&lt;/periodical&gt;&lt;pages&gt;354-360&lt;/pages&gt;&lt;volume&gt;33&lt;/volume&gt;&lt;number&gt;5&lt;/number&gt;&lt;dates&gt;&lt;year&gt;2017&lt;/year&gt;&lt;pub-dates&gt;&lt;date&gt;01 Oct. 2017&lt;/date&gt;&lt;/pub-dates&gt;&lt;/dates&gt;&lt;pub-location&gt;Champaign IL, USA&lt;/pub-location&gt;&lt;publisher&gt;Human Kinetics&lt;/publisher&gt;&lt;urls&gt;&lt;related-urls&gt;&lt;url&gt;https://journals.humankinetics.com/view/journals/jab/33/5/article-p354.xml&lt;/url&gt;&lt;/related-urls&gt;&lt;/urls&gt;&lt;electronic-resource-num&gt;https://doi.org/10.1123/jab.2016-0282&lt;/electronic-resource-num&gt;&lt;language&gt;English&lt;/language&gt;&lt;/record&gt;&lt;/Cite&gt;&lt;/EndNote&gt;</w:instrText>
            </w:r>
            <w:r>
              <w:fldChar w:fldCharType="separate"/>
            </w:r>
            <w:r w:rsidR="0001253A">
              <w:rPr>
                <w:noProof/>
              </w:rPr>
              <w:t>[11]</w:t>
            </w:r>
            <w:r>
              <w:fldChar w:fldCharType="end"/>
            </w:r>
          </w:p>
          <w:p w14:paraId="6D8C2E89" w14:textId="77777777" w:rsidR="007B2FE3" w:rsidRDefault="007B2FE3" w:rsidP="002A714B">
            <w:pPr>
              <w:spacing w:beforeLines="40" w:before="96" w:afterLines="40" w:after="96" w:line="240" w:lineRule="auto"/>
              <w:ind w:firstLine="0"/>
              <w:jc w:val="center"/>
            </w:pPr>
            <w:r>
              <w:t>(2017)</w:t>
            </w:r>
          </w:p>
        </w:tc>
        <w:tc>
          <w:tcPr>
            <w:tcW w:w="2044" w:type="dxa"/>
            <w:vAlign w:val="center"/>
          </w:tcPr>
          <w:p w14:paraId="35E23C19" w14:textId="77777777" w:rsidR="007B2FE3" w:rsidRDefault="007B2FE3" w:rsidP="002A714B">
            <w:pPr>
              <w:spacing w:beforeLines="40" w:before="96" w:afterLines="40" w:after="96" w:line="240" w:lineRule="auto"/>
              <w:ind w:firstLine="0"/>
              <w:jc w:val="left"/>
            </w:pPr>
            <w:r w:rsidRPr="00131725">
              <w:t>This study intended to assess the validity of marker-based scaling methods in children with cerebral palsy and healthy control subjects by comparing them with the medical imag</w:t>
            </w:r>
            <w:r>
              <w:t>es-based</w:t>
            </w:r>
            <w:r w:rsidRPr="00131725">
              <w:t xml:space="preserve"> scaling method.</w:t>
            </w:r>
          </w:p>
        </w:tc>
        <w:tc>
          <w:tcPr>
            <w:tcW w:w="2247" w:type="dxa"/>
            <w:vAlign w:val="center"/>
          </w:tcPr>
          <w:p w14:paraId="43286E83" w14:textId="77777777" w:rsidR="007B2FE3" w:rsidRDefault="007B2FE3" w:rsidP="00D96E11">
            <w:pPr>
              <w:pStyle w:val="ListParagraph"/>
              <w:numPr>
                <w:ilvl w:val="0"/>
                <w:numId w:val="11"/>
              </w:numPr>
              <w:spacing w:beforeLines="40" w:before="96" w:afterLines="40" w:after="96" w:line="240" w:lineRule="auto"/>
              <w:jc w:val="left"/>
            </w:pPr>
            <w:r>
              <w:t>18 subjects (6 Healthy (3 M, 3 F), 12 Impaired (7 M, 5 F))</w:t>
            </w:r>
          </w:p>
          <w:p w14:paraId="012472DB" w14:textId="77777777" w:rsidR="007B2FE3" w:rsidRDefault="007B2FE3" w:rsidP="00D96E11">
            <w:pPr>
              <w:pStyle w:val="ListParagraph"/>
              <w:numPr>
                <w:ilvl w:val="0"/>
                <w:numId w:val="11"/>
              </w:numPr>
              <w:spacing w:beforeLines="40" w:before="96" w:afterLines="40" w:after="96" w:line="240" w:lineRule="auto"/>
              <w:jc w:val="left"/>
            </w:pPr>
            <w:r>
              <w:t>Cerebral palsy</w:t>
            </w:r>
          </w:p>
          <w:p w14:paraId="6E56F82C" w14:textId="26D4D6B0" w:rsidR="007B2FE3" w:rsidRDefault="007B2FE3" w:rsidP="00D96E11">
            <w:pPr>
              <w:pStyle w:val="ListParagraph"/>
              <w:numPr>
                <w:ilvl w:val="0"/>
                <w:numId w:val="11"/>
              </w:numPr>
              <w:spacing w:beforeLines="40" w:before="96" w:afterLines="40" w:after="96" w:line="240" w:lineRule="auto"/>
              <w:jc w:val="left"/>
            </w:pPr>
            <w:r>
              <w:t xml:space="preserve">Vicon </w:t>
            </w:r>
            <w:r w:rsidR="00821D73">
              <w:t xml:space="preserve">optical </w:t>
            </w:r>
            <w:proofErr w:type="spellStart"/>
            <w:r>
              <w:t>MoCap</w:t>
            </w:r>
            <w:proofErr w:type="spellEnd"/>
          </w:p>
          <w:p w14:paraId="197BAE2B" w14:textId="77777777" w:rsidR="007B2FE3" w:rsidRDefault="007B2FE3" w:rsidP="00D96E11">
            <w:pPr>
              <w:pStyle w:val="ListParagraph"/>
              <w:numPr>
                <w:ilvl w:val="0"/>
                <w:numId w:val="11"/>
              </w:numPr>
              <w:spacing w:beforeLines="40" w:before="96" w:afterLines="40" w:after="96" w:line="240" w:lineRule="auto"/>
              <w:jc w:val="left"/>
            </w:pPr>
            <w:r>
              <w:t>Siemens MRI scanner</w:t>
            </w:r>
          </w:p>
          <w:p w14:paraId="38D56224" w14:textId="77777777" w:rsidR="007B2FE3" w:rsidRDefault="007B2FE3" w:rsidP="00D96E11">
            <w:pPr>
              <w:pStyle w:val="ListParagraph"/>
              <w:numPr>
                <w:ilvl w:val="0"/>
                <w:numId w:val="11"/>
              </w:numPr>
              <w:spacing w:beforeLines="40" w:before="96" w:afterLines="40" w:after="96" w:line="240" w:lineRule="auto"/>
              <w:jc w:val="left"/>
            </w:pPr>
            <w:r>
              <w:t>OpenSim (Gait2392)</w:t>
            </w:r>
          </w:p>
        </w:tc>
        <w:tc>
          <w:tcPr>
            <w:tcW w:w="2934" w:type="dxa"/>
            <w:vAlign w:val="center"/>
          </w:tcPr>
          <w:p w14:paraId="6D22D398" w14:textId="5FAFCB90" w:rsidR="007B2FE3" w:rsidRDefault="007B2FE3" w:rsidP="00D96E11">
            <w:pPr>
              <w:pStyle w:val="ListParagraph"/>
              <w:numPr>
                <w:ilvl w:val="0"/>
                <w:numId w:val="11"/>
              </w:numPr>
              <w:spacing w:beforeLines="40" w:before="96" w:afterLines="40" w:after="96" w:line="240" w:lineRule="auto"/>
              <w:jc w:val="left"/>
            </w:pPr>
            <w:r w:rsidRPr="004009E4">
              <w:t xml:space="preserve">The accuracy of estimating the length of the shank and thigh segments was much improved by adding joint </w:t>
            </w:r>
            <w:r w:rsidR="00821D73" w:rsidRPr="004009E4">
              <w:t>centers</w:t>
            </w:r>
            <w:r w:rsidRPr="004009E4">
              <w:t xml:space="preserve"> to marker-based scaling.</w:t>
            </w:r>
          </w:p>
          <w:p w14:paraId="6C1C6A39" w14:textId="77777777" w:rsidR="007B2FE3" w:rsidRPr="004257BB" w:rsidRDefault="007B2FE3" w:rsidP="00D96E11">
            <w:pPr>
              <w:pStyle w:val="ListParagraph"/>
              <w:numPr>
                <w:ilvl w:val="0"/>
                <w:numId w:val="11"/>
              </w:numPr>
              <w:spacing w:beforeLines="40" w:before="96" w:afterLines="40" w:after="96" w:line="240" w:lineRule="auto"/>
              <w:jc w:val="left"/>
            </w:pPr>
            <w:r>
              <w:t>T</w:t>
            </w:r>
            <w:r w:rsidRPr="004009E4">
              <w:t>he reliability of the scaling methods was comparable</w:t>
            </w:r>
            <w:r>
              <w:t xml:space="preserve"> w</w:t>
            </w:r>
            <w:r w:rsidRPr="004009E4">
              <w:t>ith an intraclass correlation coefficient of 0.97.</w:t>
            </w:r>
          </w:p>
        </w:tc>
        <w:tc>
          <w:tcPr>
            <w:tcW w:w="2361" w:type="dxa"/>
            <w:vAlign w:val="center"/>
          </w:tcPr>
          <w:p w14:paraId="1923FE3A" w14:textId="77777777" w:rsidR="007B2FE3" w:rsidRPr="001E084E" w:rsidRDefault="007B2FE3" w:rsidP="00D96E11">
            <w:pPr>
              <w:pStyle w:val="ListParagraph"/>
              <w:numPr>
                <w:ilvl w:val="0"/>
                <w:numId w:val="11"/>
              </w:numPr>
              <w:spacing w:beforeLines="40" w:before="96" w:afterLines="40" w:after="96" w:line="240" w:lineRule="auto"/>
              <w:jc w:val="left"/>
            </w:pPr>
            <w:r w:rsidRPr="001E084E">
              <w:t>The effect of scaling on gait kinetics prediction was not investigated.</w:t>
            </w:r>
          </w:p>
          <w:p w14:paraId="14DCB1BE" w14:textId="77777777" w:rsidR="007B2FE3" w:rsidRPr="000C622A" w:rsidRDefault="007B2FE3" w:rsidP="00D96E11">
            <w:pPr>
              <w:pStyle w:val="ListParagraph"/>
              <w:numPr>
                <w:ilvl w:val="0"/>
                <w:numId w:val="11"/>
              </w:numPr>
              <w:spacing w:beforeLines="40" w:before="96" w:afterLines="40" w:after="96" w:line="240" w:lineRule="auto"/>
              <w:jc w:val="left"/>
            </w:pPr>
            <w:r w:rsidRPr="001E084E">
              <w:t>Results cannot be generalized because this study only included children with cerebral palsy.</w:t>
            </w:r>
          </w:p>
        </w:tc>
      </w:tr>
    </w:tbl>
    <w:p w14:paraId="1A95576C" w14:textId="77777777" w:rsidR="008E7FFD" w:rsidRDefault="008E7FFD" w:rsidP="008E7FFD">
      <w:pPr>
        <w:pStyle w:val="Heading1"/>
      </w:pPr>
      <w:r w:rsidRPr="003C100F">
        <w:t>Model and Software Comparison</w:t>
      </w:r>
    </w:p>
    <w:p w14:paraId="6E477E15" w14:textId="75EC1BE8" w:rsidR="008E7FFD" w:rsidRPr="0036522F" w:rsidRDefault="008E7FFD" w:rsidP="008E7FFD">
      <w:pPr>
        <w:widowControl w:val="0"/>
        <w:pBdr>
          <w:top w:val="nil"/>
          <w:left w:val="nil"/>
          <w:bottom w:val="nil"/>
          <w:right w:val="nil"/>
          <w:between w:val="nil"/>
        </w:pBdr>
        <w:spacing w:line="252" w:lineRule="auto"/>
        <w:ind w:firstLine="202"/>
        <w:jc w:val="center"/>
        <w:rPr>
          <w:rFonts w:ascii="Arial" w:hAnsi="Arial" w:cs="Arial"/>
          <w:color w:val="004495"/>
          <w:kern w:val="28"/>
          <w:sz w:val="16"/>
          <w:szCs w:val="16"/>
        </w:rPr>
      </w:pPr>
      <w:r>
        <w:rPr>
          <w:rFonts w:ascii="Arial" w:hAnsi="Arial" w:cs="Arial"/>
          <w:color w:val="004495"/>
          <w:kern w:val="28"/>
          <w:sz w:val="16"/>
          <w:szCs w:val="16"/>
        </w:rPr>
        <w:t>Supplementary</w:t>
      </w:r>
      <w:r w:rsidRPr="0036522F">
        <w:rPr>
          <w:rFonts w:ascii="Arial" w:hAnsi="Arial" w:cs="Arial"/>
          <w:color w:val="004495"/>
          <w:kern w:val="28"/>
          <w:sz w:val="16"/>
          <w:szCs w:val="16"/>
        </w:rPr>
        <w:t xml:space="preserve"> Table </w:t>
      </w:r>
      <w:r w:rsidRPr="0036522F">
        <w:rPr>
          <w:rFonts w:ascii="Arial" w:hAnsi="Arial" w:cs="Arial"/>
          <w:color w:val="004495"/>
          <w:kern w:val="28"/>
          <w:sz w:val="16"/>
          <w:szCs w:val="16"/>
        </w:rPr>
        <w:fldChar w:fldCharType="begin"/>
      </w:r>
      <w:r w:rsidRPr="0036522F">
        <w:rPr>
          <w:rFonts w:ascii="Arial" w:hAnsi="Arial" w:cs="Arial"/>
          <w:color w:val="004495"/>
          <w:kern w:val="28"/>
          <w:sz w:val="16"/>
          <w:szCs w:val="16"/>
        </w:rPr>
        <w:instrText xml:space="preserve"> SEQ Table \* ARABIC </w:instrText>
      </w:r>
      <w:r w:rsidRPr="0036522F">
        <w:rPr>
          <w:rFonts w:ascii="Arial" w:hAnsi="Arial" w:cs="Arial"/>
          <w:color w:val="004495"/>
          <w:kern w:val="28"/>
          <w:sz w:val="16"/>
          <w:szCs w:val="16"/>
        </w:rPr>
        <w:fldChar w:fldCharType="separate"/>
      </w:r>
      <w:r w:rsidR="00AF7ABF">
        <w:rPr>
          <w:rFonts w:ascii="Arial" w:hAnsi="Arial" w:cs="Arial"/>
          <w:noProof/>
          <w:color w:val="004495"/>
          <w:kern w:val="28"/>
          <w:sz w:val="16"/>
          <w:szCs w:val="16"/>
        </w:rPr>
        <w:t>2</w:t>
      </w:r>
      <w:r w:rsidRPr="0036522F">
        <w:rPr>
          <w:rFonts w:ascii="Arial" w:hAnsi="Arial" w:cs="Arial"/>
          <w:color w:val="004495"/>
          <w:kern w:val="28"/>
          <w:sz w:val="16"/>
          <w:szCs w:val="16"/>
        </w:rPr>
        <w:fldChar w:fldCharType="end"/>
      </w:r>
      <w:r>
        <w:rPr>
          <w:rFonts w:ascii="Arial" w:hAnsi="Arial" w:cs="Arial"/>
          <w:color w:val="004495"/>
          <w:kern w:val="28"/>
          <w:sz w:val="16"/>
          <w:szCs w:val="16"/>
        </w:rPr>
        <w:t>:</w:t>
      </w:r>
      <w:r w:rsidRPr="0036522F">
        <w:t xml:space="preserve"> </w:t>
      </w:r>
      <w:r w:rsidRPr="007B2FE3">
        <w:t xml:space="preserve">Summary of </w:t>
      </w:r>
      <w:r w:rsidRPr="001C5FD1">
        <w:t xml:space="preserve">articles related to </w:t>
      </w:r>
      <w:r>
        <w:t>model and software comparison</w:t>
      </w:r>
      <w:r w:rsidRPr="007B2FE3">
        <w:t>.</w:t>
      </w:r>
    </w:p>
    <w:tbl>
      <w:tblPr>
        <w:tblStyle w:val="TableGrid"/>
        <w:tblW w:w="0" w:type="auto"/>
        <w:tblLook w:val="04A0" w:firstRow="1" w:lastRow="0" w:firstColumn="1" w:lastColumn="0" w:noHBand="0" w:noVBand="1"/>
      </w:tblPr>
      <w:tblGrid>
        <w:gridCol w:w="1056"/>
        <w:gridCol w:w="1994"/>
        <w:gridCol w:w="2193"/>
        <w:gridCol w:w="2831"/>
        <w:gridCol w:w="2284"/>
      </w:tblGrid>
      <w:tr w:rsidR="008E7FFD" w14:paraId="364D4ADC" w14:textId="77777777" w:rsidTr="00AF7ABF">
        <w:trPr>
          <w:tblHeader/>
        </w:trPr>
        <w:tc>
          <w:tcPr>
            <w:tcW w:w="1056" w:type="dxa"/>
            <w:vAlign w:val="center"/>
          </w:tcPr>
          <w:p w14:paraId="47BCE024" w14:textId="77777777" w:rsidR="008E7FFD" w:rsidRDefault="008E7FFD" w:rsidP="00202246">
            <w:pPr>
              <w:spacing w:before="0" w:after="0" w:line="240" w:lineRule="auto"/>
              <w:jc w:val="center"/>
              <w:rPr>
                <w:b/>
                <w:bCs/>
              </w:rPr>
            </w:pPr>
            <w:r w:rsidRPr="007620B4">
              <w:rPr>
                <w:b/>
                <w:bCs/>
              </w:rPr>
              <w:t>Ref.</w:t>
            </w:r>
          </w:p>
          <w:p w14:paraId="33EFB04D" w14:textId="77777777" w:rsidR="008E7FFD" w:rsidRPr="007620B4" w:rsidRDefault="008E7FFD" w:rsidP="00202246">
            <w:pPr>
              <w:spacing w:before="0" w:after="0" w:line="240" w:lineRule="auto"/>
              <w:jc w:val="center"/>
              <w:rPr>
                <w:b/>
                <w:bCs/>
              </w:rPr>
            </w:pPr>
            <w:r>
              <w:rPr>
                <w:b/>
                <w:bCs/>
              </w:rPr>
              <w:t>(Year)</w:t>
            </w:r>
          </w:p>
        </w:tc>
        <w:tc>
          <w:tcPr>
            <w:tcW w:w="1994" w:type="dxa"/>
            <w:vAlign w:val="center"/>
          </w:tcPr>
          <w:p w14:paraId="0D4B510B" w14:textId="77777777" w:rsidR="008E7FFD" w:rsidRPr="007620B4" w:rsidRDefault="008E7FFD" w:rsidP="00202246">
            <w:pPr>
              <w:spacing w:before="0" w:after="0" w:line="240" w:lineRule="auto"/>
              <w:jc w:val="center"/>
              <w:rPr>
                <w:b/>
                <w:bCs/>
              </w:rPr>
            </w:pPr>
            <w:r>
              <w:rPr>
                <w:b/>
                <w:bCs/>
              </w:rPr>
              <w:t>Objective</w:t>
            </w:r>
          </w:p>
        </w:tc>
        <w:tc>
          <w:tcPr>
            <w:tcW w:w="2193" w:type="dxa"/>
            <w:vAlign w:val="center"/>
          </w:tcPr>
          <w:p w14:paraId="1D70C906" w14:textId="77777777" w:rsidR="008E7FFD" w:rsidRPr="007620B4" w:rsidRDefault="008E7FFD" w:rsidP="00202246">
            <w:pPr>
              <w:spacing w:before="0" w:after="0" w:line="240" w:lineRule="auto"/>
              <w:jc w:val="center"/>
              <w:rPr>
                <w:b/>
                <w:bCs/>
              </w:rPr>
            </w:pPr>
            <w:r w:rsidRPr="00A16C25">
              <w:rPr>
                <w:b/>
                <w:bCs/>
              </w:rPr>
              <w:t>Subjects</w:t>
            </w:r>
            <w:r>
              <w:rPr>
                <w:b/>
                <w:bCs/>
              </w:rPr>
              <w:t xml:space="preserve">, </w:t>
            </w:r>
            <w:r w:rsidRPr="00A16C25">
              <w:rPr>
                <w:b/>
                <w:bCs/>
              </w:rPr>
              <w:t>Equipment</w:t>
            </w:r>
            <w:r>
              <w:rPr>
                <w:b/>
                <w:bCs/>
              </w:rPr>
              <w:t xml:space="preserve">, </w:t>
            </w:r>
            <w:r w:rsidRPr="00A16C25">
              <w:rPr>
                <w:b/>
                <w:bCs/>
              </w:rPr>
              <w:t>and Software (Model)</w:t>
            </w:r>
          </w:p>
        </w:tc>
        <w:tc>
          <w:tcPr>
            <w:tcW w:w="2831" w:type="dxa"/>
            <w:vAlign w:val="center"/>
          </w:tcPr>
          <w:p w14:paraId="0ADC9D3C" w14:textId="77777777" w:rsidR="008E7FFD" w:rsidRPr="007620B4" w:rsidRDefault="008E7FFD" w:rsidP="00202246">
            <w:pPr>
              <w:spacing w:before="0" w:after="0" w:line="240" w:lineRule="auto"/>
              <w:jc w:val="center"/>
              <w:rPr>
                <w:b/>
                <w:bCs/>
              </w:rPr>
            </w:pPr>
            <w:r>
              <w:rPr>
                <w:b/>
                <w:bCs/>
              </w:rPr>
              <w:t>Important Results</w:t>
            </w:r>
          </w:p>
        </w:tc>
        <w:tc>
          <w:tcPr>
            <w:tcW w:w="2284" w:type="dxa"/>
            <w:vAlign w:val="center"/>
          </w:tcPr>
          <w:p w14:paraId="4C88C729" w14:textId="77777777" w:rsidR="008E7FFD" w:rsidRDefault="008E7FFD" w:rsidP="00202246">
            <w:pPr>
              <w:spacing w:before="0" w:after="0" w:line="240" w:lineRule="auto"/>
              <w:jc w:val="center"/>
              <w:rPr>
                <w:b/>
                <w:bCs/>
              </w:rPr>
            </w:pPr>
            <w:r>
              <w:rPr>
                <w:b/>
                <w:bCs/>
              </w:rPr>
              <w:t>Limitations</w:t>
            </w:r>
          </w:p>
        </w:tc>
      </w:tr>
      <w:tr w:rsidR="008E7FFD" w:rsidRPr="00365C60" w14:paraId="3C77C49E" w14:textId="77777777" w:rsidTr="00AF7ABF">
        <w:tc>
          <w:tcPr>
            <w:tcW w:w="1056" w:type="dxa"/>
            <w:vAlign w:val="center"/>
          </w:tcPr>
          <w:p w14:paraId="4E3DA107" w14:textId="4D3B281C" w:rsidR="008E7FFD" w:rsidRDefault="008E7FFD" w:rsidP="00202246">
            <w:pPr>
              <w:spacing w:before="0" w:after="0" w:line="240" w:lineRule="auto"/>
              <w:jc w:val="center"/>
            </w:pPr>
            <w:r>
              <w:fldChar w:fldCharType="begin"/>
            </w:r>
            <w:r>
              <w:instrText xml:space="preserve"> ADDIN EN.CITE &lt;EndNote&gt;&lt;Cite&gt;&lt;Author&gt;Alexander&lt;/Author&gt;&lt;Year&gt;2021&lt;/Year&gt;&lt;RecNum&gt;2&lt;/RecNum&gt;&lt;DisplayText&gt;[12]&lt;/DisplayText&gt;&lt;record&gt;&lt;rec-number&gt;2&lt;/rec-number&gt;&lt;foreign-keys&gt;&lt;key app="EN" db-id="zwzzs0vsozpt0oewt26px9dr9arptd9zv0xz" timestamp="1701511454"&gt;2&lt;/key&gt;&lt;/foreign-keys&gt;&lt;ref-type name="Journal Article"&gt;17&lt;/ref-type&gt;&lt;contributors&gt;&lt;authors&gt;&lt;author&gt;Alexander, Nathalie&lt;/author&gt;&lt;author&gt;Schwameder, Hermann&lt;/author&gt;&lt;author&gt;Baker, Richard&lt;/author&gt;&lt;author&gt;Trinler, Ursula&lt;/author&gt;&lt;/authors&gt;&lt;/contributors&gt;&lt;titles&gt;&lt;title&gt;Effect of different walking speeds on joint and muscle force estimation using AnyBody and OpenSim&lt;/title&gt;&lt;secondary-title&gt;Gait &amp;amp; Posture&lt;/secondary-title&gt;&lt;/titles&gt;&lt;periodical&gt;&lt;full-title&gt;Gait &amp;amp; Posture&lt;/full-title&gt;&lt;/periodical&gt;&lt;pages&gt;197-203&lt;/pages&gt;&lt;volume&gt;90&lt;/volume&gt;&lt;keywords&gt;&lt;keyword&gt;Muscluloskeletal model&lt;/keyword&gt;&lt;keyword&gt;Generic model&lt;/keyword&gt;&lt;keyword&gt;Level walking&lt;/keyword&gt;&lt;keyword&gt;Mean absolute error&lt;/keyword&gt;&lt;keyword&gt;Trend analysis&lt;/keyword&gt;&lt;keyword&gt;Correlation coefficient&lt;/keyword&gt;&lt;/keywords&gt;&lt;dates&gt;&lt;year&gt;2021&lt;/year&gt;&lt;pub-dates&gt;&lt;date&gt;2021/10/01/&lt;/date&gt;&lt;/pub-dates&gt;&lt;/dates&gt;&lt;isbn&gt;0966-6362&lt;/isbn&gt;&lt;urls&gt;&lt;related-urls&gt;&lt;url&gt;https://www.sciencedirect.com/science/article/pii/S096663622100309X&lt;/url&gt;&lt;/related-urls&gt;&lt;/urls&gt;&lt;electronic-resource-num&gt;https://doi.org/10.1016/j.gaitpost.2021.08.026&lt;/electronic-resource-num&gt;&lt;/record&gt;&lt;/Cite&gt;&lt;/EndNote&gt;</w:instrText>
            </w:r>
            <w:r>
              <w:fldChar w:fldCharType="separate"/>
            </w:r>
            <w:r>
              <w:rPr>
                <w:noProof/>
              </w:rPr>
              <w:t>[12]</w:t>
            </w:r>
            <w:r>
              <w:fldChar w:fldCharType="end"/>
            </w:r>
          </w:p>
          <w:p w14:paraId="2D5771D8" w14:textId="77777777" w:rsidR="008E7FFD" w:rsidRPr="00773CED" w:rsidRDefault="008E7FFD" w:rsidP="00202246">
            <w:pPr>
              <w:spacing w:before="0" w:after="0" w:line="240" w:lineRule="auto"/>
              <w:jc w:val="center"/>
            </w:pPr>
            <w:r>
              <w:t>(2021)</w:t>
            </w:r>
          </w:p>
        </w:tc>
        <w:tc>
          <w:tcPr>
            <w:tcW w:w="1994" w:type="dxa"/>
            <w:vAlign w:val="center"/>
          </w:tcPr>
          <w:p w14:paraId="0EB73F51" w14:textId="77777777" w:rsidR="008E7FFD" w:rsidRPr="00773CED" w:rsidRDefault="008E7FFD" w:rsidP="00202246">
            <w:pPr>
              <w:spacing w:before="0" w:after="0" w:line="240" w:lineRule="auto"/>
              <w:jc w:val="left"/>
            </w:pPr>
            <w:r>
              <w:t>The objective of this study was to investigate the impact of walking velocity on the estimation of muscle forces and joint loadings using OpenSim and AMS.</w:t>
            </w:r>
          </w:p>
        </w:tc>
        <w:tc>
          <w:tcPr>
            <w:tcW w:w="2193" w:type="dxa"/>
            <w:vAlign w:val="center"/>
          </w:tcPr>
          <w:p w14:paraId="2704C3B8" w14:textId="77777777" w:rsidR="008E7FFD" w:rsidRDefault="008E7FFD" w:rsidP="00202246">
            <w:pPr>
              <w:pStyle w:val="ListParagraph"/>
              <w:numPr>
                <w:ilvl w:val="0"/>
                <w:numId w:val="11"/>
              </w:numPr>
              <w:spacing w:before="0" w:after="0" w:line="240" w:lineRule="auto"/>
              <w:jc w:val="left"/>
            </w:pPr>
            <w:r>
              <w:t>10 subjects (5 M, 5 F)</w:t>
            </w:r>
          </w:p>
          <w:p w14:paraId="7CD533A5" w14:textId="77777777" w:rsidR="008E7FFD" w:rsidRDefault="008E7FFD" w:rsidP="00202246">
            <w:pPr>
              <w:pStyle w:val="ListParagraph"/>
              <w:numPr>
                <w:ilvl w:val="0"/>
                <w:numId w:val="11"/>
              </w:numPr>
              <w:spacing w:before="0" w:after="0" w:line="240" w:lineRule="auto"/>
              <w:jc w:val="left"/>
            </w:pPr>
            <w:r>
              <w:t xml:space="preserve">Vicon </w:t>
            </w:r>
            <w:proofErr w:type="spellStart"/>
            <w:r>
              <w:t>MoCap</w:t>
            </w:r>
            <w:proofErr w:type="spellEnd"/>
          </w:p>
          <w:p w14:paraId="1A2B3DED" w14:textId="77777777" w:rsidR="008E7FFD" w:rsidRDefault="008E7FFD" w:rsidP="00202246">
            <w:pPr>
              <w:pStyle w:val="ListParagraph"/>
              <w:numPr>
                <w:ilvl w:val="0"/>
                <w:numId w:val="11"/>
              </w:numPr>
              <w:spacing w:before="0" w:after="0" w:line="240" w:lineRule="auto"/>
              <w:jc w:val="left"/>
            </w:pPr>
            <w:r>
              <w:t>4 Kistler force plates</w:t>
            </w:r>
          </w:p>
          <w:p w14:paraId="07F35FAE" w14:textId="77777777" w:rsidR="008E7FFD" w:rsidRPr="00A94EAA" w:rsidRDefault="008E7FFD" w:rsidP="00202246">
            <w:pPr>
              <w:pStyle w:val="ListParagraph"/>
              <w:numPr>
                <w:ilvl w:val="0"/>
                <w:numId w:val="11"/>
              </w:numPr>
              <w:spacing w:before="0" w:after="0" w:line="240" w:lineRule="auto"/>
              <w:jc w:val="left"/>
            </w:pPr>
            <w:r>
              <w:t>OpenSim (Gait2392) and AMS (TLEM)</w:t>
            </w:r>
          </w:p>
        </w:tc>
        <w:tc>
          <w:tcPr>
            <w:tcW w:w="2831" w:type="dxa"/>
            <w:vAlign w:val="center"/>
          </w:tcPr>
          <w:p w14:paraId="1EAA3AA1" w14:textId="77777777" w:rsidR="008E7FFD" w:rsidRPr="00AC64D8" w:rsidRDefault="008E7FFD" w:rsidP="00202246">
            <w:pPr>
              <w:pStyle w:val="ListParagraph"/>
              <w:numPr>
                <w:ilvl w:val="0"/>
                <w:numId w:val="11"/>
              </w:numPr>
              <w:spacing w:before="0" w:after="0" w:line="240" w:lineRule="auto"/>
              <w:jc w:val="left"/>
            </w:pPr>
            <w:r w:rsidRPr="00AC64D8">
              <w:t>According to the results, the correlation coefficient between the JRF predictions made by AMS and OpenSim was greater than 0.96 for all speed scenarios.</w:t>
            </w:r>
          </w:p>
          <w:p w14:paraId="0397F09C" w14:textId="77777777" w:rsidR="008E7FFD" w:rsidRPr="00AC64D8" w:rsidRDefault="008E7FFD" w:rsidP="00202246">
            <w:pPr>
              <w:pStyle w:val="ListParagraph"/>
              <w:numPr>
                <w:ilvl w:val="0"/>
                <w:numId w:val="11"/>
              </w:numPr>
              <w:spacing w:before="0" w:after="0" w:line="240" w:lineRule="auto"/>
              <w:jc w:val="left"/>
            </w:pPr>
            <w:proofErr w:type="gramStart"/>
            <w:r w:rsidRPr="00AC64D8">
              <w:t>With the exception of</w:t>
            </w:r>
            <w:proofErr w:type="gramEnd"/>
            <w:r w:rsidRPr="00AC64D8">
              <w:t xml:space="preserve"> the tibialis posterior and biceps femoris long head, which showed correlation coefficients below 0.68, the correlation coefficient of muscle forces was more than 0.7 in 80% of the speed conditions.</w:t>
            </w:r>
          </w:p>
          <w:p w14:paraId="76F63409" w14:textId="77777777" w:rsidR="008E7FFD" w:rsidRPr="00AC64D8" w:rsidRDefault="008E7FFD" w:rsidP="00202246">
            <w:pPr>
              <w:pStyle w:val="ListParagraph"/>
              <w:numPr>
                <w:ilvl w:val="0"/>
                <w:numId w:val="11"/>
              </w:numPr>
              <w:spacing w:before="0" w:after="0" w:line="240" w:lineRule="auto"/>
              <w:jc w:val="left"/>
            </w:pPr>
            <w:r w:rsidRPr="00AC64D8">
              <w:t xml:space="preserve">Overall, it was found that the difference between the expected values </w:t>
            </w:r>
            <w:r>
              <w:t>increased</w:t>
            </w:r>
            <w:r w:rsidRPr="00AC64D8">
              <w:t xml:space="preserve"> as speed increased.</w:t>
            </w:r>
          </w:p>
        </w:tc>
        <w:tc>
          <w:tcPr>
            <w:tcW w:w="2284" w:type="dxa"/>
            <w:vAlign w:val="center"/>
          </w:tcPr>
          <w:p w14:paraId="5E373348" w14:textId="77777777" w:rsidR="008E7FFD" w:rsidRPr="00365C60" w:rsidRDefault="008E7FFD" w:rsidP="00202246">
            <w:pPr>
              <w:pStyle w:val="ListParagraph"/>
              <w:numPr>
                <w:ilvl w:val="0"/>
                <w:numId w:val="11"/>
              </w:numPr>
              <w:spacing w:before="0" w:after="0" w:line="240" w:lineRule="auto"/>
              <w:jc w:val="left"/>
            </w:pPr>
            <w:r w:rsidRPr="00365C60">
              <w:t>Both generic models did not include personalized muscle parameters.</w:t>
            </w:r>
          </w:p>
          <w:p w14:paraId="06B72E4C" w14:textId="77777777" w:rsidR="008E7FFD" w:rsidRPr="00365C60" w:rsidRDefault="008E7FFD" w:rsidP="00202246">
            <w:pPr>
              <w:pStyle w:val="ListParagraph"/>
              <w:numPr>
                <w:ilvl w:val="0"/>
                <w:numId w:val="11"/>
              </w:numPr>
              <w:spacing w:before="0" w:after="0" w:line="240" w:lineRule="auto"/>
              <w:jc w:val="left"/>
            </w:pPr>
            <w:r w:rsidRPr="00365C60">
              <w:t>The influence of the muscle recruitment criterion was not addresse</w:t>
            </w:r>
            <w:r>
              <w:t>d.</w:t>
            </w:r>
          </w:p>
        </w:tc>
      </w:tr>
      <w:tr w:rsidR="008E7FFD" w:rsidRPr="00365C60" w14:paraId="7693DAF5" w14:textId="77777777" w:rsidTr="00AF7ABF">
        <w:tc>
          <w:tcPr>
            <w:tcW w:w="1056" w:type="dxa"/>
            <w:vAlign w:val="center"/>
          </w:tcPr>
          <w:p w14:paraId="59BEC547" w14:textId="10EF36ED" w:rsidR="008E7FFD" w:rsidRDefault="008E7FFD" w:rsidP="00202246">
            <w:pPr>
              <w:spacing w:before="0" w:after="0" w:line="240" w:lineRule="auto"/>
              <w:jc w:val="center"/>
            </w:pPr>
            <w:r>
              <w:fldChar w:fldCharType="begin"/>
            </w:r>
            <w:r>
              <w:instrText xml:space="preserve"> ADDIN EN.CITE &lt;EndNote&gt;&lt;Cite&gt;&lt;Author&gt;Falisse&lt;/Author&gt;&lt;Year&gt;2018&lt;/Year&gt;&lt;RecNum&gt;24&lt;/RecNum&gt;&lt;DisplayText&gt;[13]&lt;/DisplayText&gt;&lt;record&gt;&lt;rec-number&gt;24&lt;/rec-number&gt;&lt;foreign-keys&gt;&lt;key app="EN" db-id="zwzzs0vsozpt0oewt26px9dr9arptd9zv0xz" timestamp="1701516922"&gt;24&lt;/key&gt;&lt;/foreign-keys&gt;&lt;ref-type name="Journal Article"&gt;17&lt;/ref-type&gt;&lt;contributors&gt;&lt;authors&gt;&lt;author&gt;Falisse, Antoine&lt;/author&gt;&lt;author&gt;Van Rossom, Sam&lt;/author&gt;&lt;author&gt;Gijsbers, Johannes&lt;/author&gt;&lt;author&gt;Steenbrink, Frans&lt;/author&gt;&lt;author&gt;van Basten, Ben J. H.&lt;/author&gt;&lt;author&gt;Jonkers, Ilse&lt;/author&gt;&lt;author&gt;van den Bogert, Antonie J.&lt;/author&gt;&lt;author&gt;De Groote, Friedl&lt;/author&gt;&lt;/authors&gt;&lt;/contributors&gt;&lt;titles&gt;&lt;title&gt;OpenSim Versus Human Body Model: A Comparison Study for the Lower Limbs During Gait&lt;/title&gt;&lt;secondary-title&gt;Journal of Applied Biomechanics&lt;/secondary-title&gt;&lt;/titles&gt;&lt;periodical&gt;&lt;full-title&gt;Journal of Applied Biomechanics&lt;/full-title&gt;&lt;/periodical&gt;&lt;pages&gt;496-502&lt;/pages&gt;&lt;volume&gt;34&lt;/volume&gt;&lt;number&gt;6&lt;/number&gt;&lt;dates&gt;&lt;year&gt;2018&lt;/year&gt;&lt;pub-dates&gt;&lt;date&gt;01 Dec. 2018&lt;/date&gt;&lt;/pub-dates&gt;&lt;/dates&gt;&lt;pub-location&gt;Champaign IL, USA&lt;/pub-location&gt;&lt;publisher&gt;Human Kinetics&lt;/publisher&gt;&lt;urls&gt;&lt;related-urls&gt;&lt;url&gt;https://journals.humankinetics.com/view/journals/jab/34/6/article-p496.xml&lt;/url&gt;&lt;/related-urls&gt;&lt;/urls&gt;&lt;electronic-resource-num&gt;https://doi.org/10.1123/jab.2017-0156&lt;/electronic-resource-num&gt;&lt;language&gt;English&lt;/language&gt;&lt;/record&gt;&lt;/Cite&gt;&lt;/EndNote&gt;</w:instrText>
            </w:r>
            <w:r>
              <w:fldChar w:fldCharType="separate"/>
            </w:r>
            <w:r>
              <w:rPr>
                <w:noProof/>
              </w:rPr>
              <w:t>[13]</w:t>
            </w:r>
            <w:r>
              <w:fldChar w:fldCharType="end"/>
            </w:r>
          </w:p>
          <w:p w14:paraId="06A31382" w14:textId="77777777" w:rsidR="008E7FFD" w:rsidRDefault="008E7FFD" w:rsidP="00202246">
            <w:pPr>
              <w:spacing w:before="0" w:after="0" w:line="240" w:lineRule="auto"/>
              <w:jc w:val="center"/>
            </w:pPr>
            <w:r>
              <w:t>(2018)</w:t>
            </w:r>
          </w:p>
        </w:tc>
        <w:tc>
          <w:tcPr>
            <w:tcW w:w="1994" w:type="dxa"/>
            <w:vAlign w:val="center"/>
          </w:tcPr>
          <w:p w14:paraId="3930061E" w14:textId="77777777" w:rsidR="008E7FFD" w:rsidRDefault="008E7FFD" w:rsidP="00202246">
            <w:pPr>
              <w:spacing w:before="0" w:after="0" w:line="240" w:lineRule="auto"/>
              <w:jc w:val="left"/>
            </w:pPr>
            <w:r>
              <w:t>This study aimed at c</w:t>
            </w:r>
            <w:r w:rsidRPr="00F0777C">
              <w:t xml:space="preserve">omparing the joint kinematics, </w:t>
            </w:r>
            <w:r>
              <w:t>JRFs</w:t>
            </w:r>
            <w:r w:rsidRPr="00F0777C">
              <w:t xml:space="preserve">, and muscle forces predicted by OpenSim Gait2392 </w:t>
            </w:r>
            <w:r w:rsidRPr="00F0777C">
              <w:lastRenderedPageBreak/>
              <w:t>and the Human Body Model.</w:t>
            </w:r>
          </w:p>
        </w:tc>
        <w:tc>
          <w:tcPr>
            <w:tcW w:w="2193" w:type="dxa"/>
            <w:vAlign w:val="center"/>
          </w:tcPr>
          <w:p w14:paraId="026786F7" w14:textId="77777777" w:rsidR="008E7FFD" w:rsidRDefault="008E7FFD" w:rsidP="00202246">
            <w:pPr>
              <w:pStyle w:val="ListParagraph"/>
              <w:numPr>
                <w:ilvl w:val="0"/>
                <w:numId w:val="11"/>
              </w:numPr>
              <w:spacing w:before="0" w:after="0" w:line="240" w:lineRule="auto"/>
              <w:jc w:val="left"/>
            </w:pPr>
            <w:r>
              <w:lastRenderedPageBreak/>
              <w:t>7 subjects (4 M, 3 F)</w:t>
            </w:r>
          </w:p>
          <w:p w14:paraId="58B171F1" w14:textId="77777777" w:rsidR="008E7FFD" w:rsidRDefault="008E7FFD" w:rsidP="00202246">
            <w:pPr>
              <w:pStyle w:val="ListParagraph"/>
              <w:numPr>
                <w:ilvl w:val="0"/>
                <w:numId w:val="11"/>
              </w:numPr>
              <w:spacing w:before="0" w:after="0" w:line="240" w:lineRule="auto"/>
              <w:jc w:val="left"/>
            </w:pPr>
            <w:r>
              <w:t xml:space="preserve">Vicon </w:t>
            </w:r>
            <w:proofErr w:type="spellStart"/>
            <w:r>
              <w:t>MoCap</w:t>
            </w:r>
            <w:proofErr w:type="spellEnd"/>
          </w:p>
          <w:p w14:paraId="2A6D1DF2" w14:textId="77777777" w:rsidR="008E7FFD" w:rsidRDefault="008E7FFD" w:rsidP="00202246">
            <w:pPr>
              <w:pStyle w:val="ListParagraph"/>
              <w:numPr>
                <w:ilvl w:val="0"/>
                <w:numId w:val="11"/>
              </w:numPr>
              <w:spacing w:before="0" w:after="0" w:line="240" w:lineRule="auto"/>
              <w:jc w:val="left"/>
            </w:pPr>
            <w:r>
              <w:t>2 AMTI force plates</w:t>
            </w:r>
          </w:p>
          <w:p w14:paraId="37228CE7" w14:textId="77777777" w:rsidR="008E7FFD" w:rsidRDefault="008E7FFD" w:rsidP="00202246">
            <w:pPr>
              <w:pStyle w:val="ListParagraph"/>
              <w:numPr>
                <w:ilvl w:val="0"/>
                <w:numId w:val="11"/>
              </w:numPr>
              <w:spacing w:before="0" w:after="0" w:line="240" w:lineRule="auto"/>
              <w:jc w:val="left"/>
            </w:pPr>
            <w:r>
              <w:t xml:space="preserve">OpenSim (Gait offline analysis tool </w:t>
            </w:r>
            <w:r>
              <w:lastRenderedPageBreak/>
              <w:t>and Gait2392) and Human Body Model</w:t>
            </w:r>
          </w:p>
        </w:tc>
        <w:tc>
          <w:tcPr>
            <w:tcW w:w="2831" w:type="dxa"/>
            <w:vAlign w:val="center"/>
          </w:tcPr>
          <w:p w14:paraId="43845867" w14:textId="77777777" w:rsidR="008E7FFD" w:rsidRDefault="008E7FFD" w:rsidP="00202246">
            <w:pPr>
              <w:pStyle w:val="ListParagraph"/>
              <w:numPr>
                <w:ilvl w:val="0"/>
                <w:numId w:val="11"/>
              </w:numPr>
              <w:spacing w:before="0" w:after="0" w:line="240" w:lineRule="auto"/>
              <w:jc w:val="left"/>
            </w:pPr>
            <w:r w:rsidRPr="008213F3">
              <w:lastRenderedPageBreak/>
              <w:t xml:space="preserve">While the joint kinematics and moments predicted by OpenSim and the Human Body model showed similar patterns, there was a statistically significant </w:t>
            </w:r>
            <w:r w:rsidRPr="008213F3">
              <w:lastRenderedPageBreak/>
              <w:t xml:space="preserve">difference in magnitude across all </w:t>
            </w:r>
            <w:r>
              <w:t>DOF</w:t>
            </w:r>
            <w:r w:rsidRPr="008213F3">
              <w:t>.</w:t>
            </w:r>
          </w:p>
          <w:p w14:paraId="47404321" w14:textId="77777777" w:rsidR="008E7FFD" w:rsidRPr="00AC64D8" w:rsidRDefault="008E7FFD" w:rsidP="00202246">
            <w:pPr>
              <w:pStyle w:val="ListParagraph"/>
              <w:numPr>
                <w:ilvl w:val="0"/>
                <w:numId w:val="11"/>
              </w:numPr>
              <w:spacing w:before="0" w:after="0" w:line="240" w:lineRule="auto"/>
              <w:jc w:val="left"/>
            </w:pPr>
            <w:r w:rsidRPr="00AE1307">
              <w:t>Furthermore, the muscle forces of the soleus, peroneus longus</w:t>
            </w:r>
            <w:r>
              <w:t xml:space="preserve">, and </w:t>
            </w:r>
            <w:r w:rsidRPr="00AE1307">
              <w:t xml:space="preserve">psoas showed the </w:t>
            </w:r>
            <w:r>
              <w:t>highest</w:t>
            </w:r>
            <w:r w:rsidRPr="00AE1307">
              <w:t xml:space="preserve"> statistical difference.</w:t>
            </w:r>
          </w:p>
        </w:tc>
        <w:tc>
          <w:tcPr>
            <w:tcW w:w="2284" w:type="dxa"/>
            <w:vAlign w:val="center"/>
          </w:tcPr>
          <w:p w14:paraId="075C2F6B" w14:textId="77777777" w:rsidR="008E7FFD" w:rsidRPr="00365C60" w:rsidRDefault="008E7FFD" w:rsidP="00202246">
            <w:pPr>
              <w:pStyle w:val="ListParagraph"/>
              <w:numPr>
                <w:ilvl w:val="0"/>
                <w:numId w:val="11"/>
              </w:numPr>
              <w:spacing w:before="0" w:after="0" w:line="240" w:lineRule="auto"/>
              <w:jc w:val="left"/>
            </w:pPr>
            <w:r w:rsidRPr="003404BB">
              <w:lastRenderedPageBreak/>
              <w:t>Only young</w:t>
            </w:r>
            <w:r>
              <w:t xml:space="preserve"> and</w:t>
            </w:r>
            <w:r w:rsidRPr="003404BB">
              <w:t xml:space="preserve"> healthy participants were included in the study.</w:t>
            </w:r>
          </w:p>
        </w:tc>
      </w:tr>
      <w:tr w:rsidR="008E7FFD" w:rsidRPr="00365C60" w14:paraId="19A495C7" w14:textId="77777777" w:rsidTr="00AF7ABF">
        <w:tc>
          <w:tcPr>
            <w:tcW w:w="1056" w:type="dxa"/>
            <w:vAlign w:val="center"/>
          </w:tcPr>
          <w:p w14:paraId="2143E6F6" w14:textId="365125DF" w:rsidR="008E7FFD" w:rsidRDefault="008E7FFD" w:rsidP="00202246">
            <w:pPr>
              <w:spacing w:before="0" w:after="0" w:line="240" w:lineRule="auto"/>
              <w:jc w:val="center"/>
            </w:pPr>
            <w:r>
              <w:fldChar w:fldCharType="begin"/>
            </w:r>
            <w:r>
              <w:instrText xml:space="preserve"> ADDIN EN.CITE &lt;EndNote&gt;&lt;Cite&gt;&lt;Author&gt;Karimi&lt;/Author&gt;&lt;Year&gt;2021&lt;/Year&gt;&lt;RecNum&gt;48&lt;/RecNum&gt;&lt;DisplayText&gt;[14]&lt;/DisplayText&gt;&lt;record&gt;&lt;rec-number&gt;48&lt;/rec-number&gt;&lt;foreign-keys&gt;&lt;key app="EN" db-id="zwzzs0vsozpt0oewt26px9dr9arptd9zv0xz" timestamp="1701518263"&gt;48&lt;/key&gt;&lt;/foreign-keys&gt;&lt;ref-type name="Journal Article"&gt;17&lt;/ref-type&gt;&lt;contributors&gt;&lt;authors&gt;&lt;author&gt;Karimi, Mohammad T.&lt;/author&gt;&lt;author&gt;Hemmati, Fatemeh&lt;/author&gt;&lt;author&gt;Mardani, Mohammad A.&lt;/author&gt;&lt;author&gt;Sharifmoradi, Keyvan&lt;/author&gt;&lt;author&gt;Hosseini, Seyed Iman&lt;/author&gt;&lt;author&gt;Fadayevatan, Reza&lt;/author&gt;&lt;author&gt;Esrafilian, Amir&lt;/author&gt;&lt;/authors&gt;&lt;/contributors&gt;&lt;titles&gt;&lt;title&gt;Determination of the correlation between muscle forces obtained from OpenSim and muscle activities obtained from electromyography in the elderly&lt;/title&gt;&lt;secondary-title&gt;Physical and Engineering Sciences in Medicine&lt;/secondary-title&gt;&lt;/titles&gt;&lt;periodical&gt;&lt;full-title&gt;Physical and Engineering Sciences in Medicine&lt;/full-title&gt;&lt;/periodical&gt;&lt;pages&gt;243-251&lt;/pages&gt;&lt;volume&gt;44&lt;/volume&gt;&lt;number&gt;1&lt;/number&gt;&lt;dates&gt;&lt;year&gt;2021&lt;/year&gt;&lt;pub-dates&gt;&lt;date&gt;2021/03/01&lt;/date&gt;&lt;/pub-dates&gt;&lt;/dates&gt;&lt;isbn&gt;2662-4737&lt;/isbn&gt;&lt;urls&gt;&lt;related-urls&gt;&lt;url&gt;https://doi.org/10.1007/s13246-021-00973-9&lt;/url&gt;&lt;/related-urls&gt;&lt;/urls&gt;&lt;electronic-resource-num&gt;https://doi.org/10.1007/s13246-021-00973-9&lt;/electronic-resource-num&gt;&lt;/record&gt;&lt;/Cite&gt;&lt;/EndNote&gt;</w:instrText>
            </w:r>
            <w:r>
              <w:fldChar w:fldCharType="separate"/>
            </w:r>
            <w:r>
              <w:rPr>
                <w:noProof/>
              </w:rPr>
              <w:t>[14]</w:t>
            </w:r>
            <w:r>
              <w:fldChar w:fldCharType="end"/>
            </w:r>
          </w:p>
          <w:p w14:paraId="45002BE1" w14:textId="77777777" w:rsidR="008E7FFD" w:rsidRDefault="008E7FFD" w:rsidP="00202246">
            <w:pPr>
              <w:spacing w:before="0" w:after="0" w:line="240" w:lineRule="auto"/>
              <w:jc w:val="center"/>
            </w:pPr>
            <w:r>
              <w:t>(2021)</w:t>
            </w:r>
          </w:p>
        </w:tc>
        <w:tc>
          <w:tcPr>
            <w:tcW w:w="1994" w:type="dxa"/>
            <w:vAlign w:val="center"/>
          </w:tcPr>
          <w:p w14:paraId="32A03FA4" w14:textId="77777777" w:rsidR="008E7FFD" w:rsidRDefault="008E7FFD" w:rsidP="00202246">
            <w:pPr>
              <w:spacing w:before="0" w:after="0" w:line="240" w:lineRule="auto"/>
              <w:jc w:val="left"/>
            </w:pPr>
            <w:r w:rsidRPr="00520738">
              <w:t>This work aim</w:t>
            </w:r>
            <w:r>
              <w:t>ed</w:t>
            </w:r>
            <w:r w:rsidRPr="00520738">
              <w:t xml:space="preserve"> </w:t>
            </w:r>
            <w:r>
              <w:t>at</w:t>
            </w:r>
            <w:r w:rsidRPr="00520738">
              <w:t xml:space="preserve"> investigat</w:t>
            </w:r>
            <w:r>
              <w:t>ing</w:t>
            </w:r>
            <w:r w:rsidRPr="00520738">
              <w:t xml:space="preserve"> the relationship between the EMG-measured muscle activity and the OpenSim predicted muscle forces</w:t>
            </w:r>
            <w:r>
              <w:t xml:space="preserve"> in older subjects during gait</w:t>
            </w:r>
            <w:r w:rsidRPr="00520738">
              <w:t>.</w:t>
            </w:r>
          </w:p>
        </w:tc>
        <w:tc>
          <w:tcPr>
            <w:tcW w:w="2193" w:type="dxa"/>
            <w:vAlign w:val="center"/>
          </w:tcPr>
          <w:p w14:paraId="48B63571" w14:textId="77777777" w:rsidR="008E7FFD" w:rsidRDefault="008E7FFD" w:rsidP="00202246">
            <w:pPr>
              <w:pStyle w:val="ListParagraph"/>
              <w:numPr>
                <w:ilvl w:val="0"/>
                <w:numId w:val="11"/>
              </w:numPr>
              <w:spacing w:before="0" w:after="0" w:line="240" w:lineRule="auto"/>
              <w:jc w:val="left"/>
            </w:pPr>
            <w:r>
              <w:t>9 subjects (M)</w:t>
            </w:r>
          </w:p>
          <w:p w14:paraId="112D191A" w14:textId="77777777" w:rsidR="008E7FFD" w:rsidRDefault="008E7FFD" w:rsidP="00202246">
            <w:pPr>
              <w:pStyle w:val="ListParagraph"/>
              <w:numPr>
                <w:ilvl w:val="0"/>
                <w:numId w:val="11"/>
              </w:numPr>
              <w:spacing w:before="0" w:after="0" w:line="240" w:lineRule="auto"/>
              <w:jc w:val="left"/>
            </w:pPr>
            <w:r>
              <w:t xml:space="preserve">Vicon </w:t>
            </w:r>
            <w:proofErr w:type="spellStart"/>
            <w:r>
              <w:t>MoCap</w:t>
            </w:r>
            <w:proofErr w:type="spellEnd"/>
          </w:p>
          <w:p w14:paraId="0A28C740" w14:textId="77777777" w:rsidR="008E7FFD" w:rsidRDefault="008E7FFD" w:rsidP="00202246">
            <w:pPr>
              <w:pStyle w:val="ListParagraph"/>
              <w:numPr>
                <w:ilvl w:val="0"/>
                <w:numId w:val="11"/>
              </w:numPr>
              <w:spacing w:before="0" w:after="0" w:line="240" w:lineRule="auto"/>
              <w:jc w:val="left"/>
            </w:pPr>
            <w:r>
              <w:t>EMG sensors</w:t>
            </w:r>
          </w:p>
          <w:p w14:paraId="59709CB1" w14:textId="77777777" w:rsidR="008E7FFD" w:rsidRDefault="008E7FFD" w:rsidP="00202246">
            <w:pPr>
              <w:pStyle w:val="ListParagraph"/>
              <w:numPr>
                <w:ilvl w:val="0"/>
                <w:numId w:val="11"/>
              </w:numPr>
              <w:spacing w:before="0" w:after="0" w:line="240" w:lineRule="auto"/>
              <w:jc w:val="left"/>
            </w:pPr>
            <w:r>
              <w:t>2 Kistler force plates</w:t>
            </w:r>
          </w:p>
          <w:p w14:paraId="50382637" w14:textId="77777777" w:rsidR="008E7FFD" w:rsidRDefault="008E7FFD" w:rsidP="00202246">
            <w:pPr>
              <w:pStyle w:val="ListParagraph"/>
              <w:numPr>
                <w:ilvl w:val="0"/>
                <w:numId w:val="11"/>
              </w:numPr>
              <w:spacing w:before="0" w:after="0" w:line="240" w:lineRule="auto"/>
              <w:jc w:val="left"/>
            </w:pPr>
            <w:r>
              <w:t>OpenSim (Gait2392 and Gait2354)</w:t>
            </w:r>
          </w:p>
        </w:tc>
        <w:tc>
          <w:tcPr>
            <w:tcW w:w="2831" w:type="dxa"/>
            <w:vAlign w:val="center"/>
          </w:tcPr>
          <w:p w14:paraId="151EE5BF" w14:textId="77777777" w:rsidR="008E7FFD" w:rsidRPr="00A377EA" w:rsidRDefault="008E7FFD" w:rsidP="00202246">
            <w:pPr>
              <w:pStyle w:val="ListParagraph"/>
              <w:numPr>
                <w:ilvl w:val="0"/>
                <w:numId w:val="11"/>
              </w:numPr>
              <w:spacing w:before="0" w:after="0" w:line="240" w:lineRule="auto"/>
              <w:jc w:val="left"/>
            </w:pPr>
            <w:r w:rsidRPr="00A377EA">
              <w:t xml:space="preserve">For </w:t>
            </w:r>
            <w:proofErr w:type="gramStart"/>
            <w:r w:rsidRPr="00A377EA">
              <w:t>the majority of</w:t>
            </w:r>
            <w:proofErr w:type="gramEnd"/>
            <w:r w:rsidRPr="00A377EA">
              <w:t xml:space="preserve"> the muscles, a weak to moderate quantitative relationship was identified.</w:t>
            </w:r>
          </w:p>
          <w:p w14:paraId="5D609B17" w14:textId="77777777" w:rsidR="008E7FFD" w:rsidRPr="00AC64D8" w:rsidRDefault="008E7FFD" w:rsidP="00202246">
            <w:pPr>
              <w:pStyle w:val="ListParagraph"/>
              <w:numPr>
                <w:ilvl w:val="0"/>
                <w:numId w:val="11"/>
              </w:numPr>
              <w:spacing w:before="0" w:after="0" w:line="240" w:lineRule="auto"/>
              <w:jc w:val="left"/>
            </w:pPr>
            <w:r w:rsidRPr="00A377EA">
              <w:t xml:space="preserve">Qualitatively, there was a general similarity between the </w:t>
            </w:r>
            <w:r>
              <w:t>trend of O</w:t>
            </w:r>
            <w:r w:rsidRPr="00A377EA">
              <w:t>penSim-predicted muscle forces and the actual muscle activity, particularly for the gastrocnemius medialis.</w:t>
            </w:r>
          </w:p>
        </w:tc>
        <w:tc>
          <w:tcPr>
            <w:tcW w:w="2284" w:type="dxa"/>
            <w:vAlign w:val="center"/>
          </w:tcPr>
          <w:p w14:paraId="5E2A9EDD" w14:textId="77777777" w:rsidR="008E7FFD" w:rsidRPr="00657066" w:rsidRDefault="008E7FFD" w:rsidP="00202246">
            <w:pPr>
              <w:pStyle w:val="ListParagraph"/>
              <w:numPr>
                <w:ilvl w:val="0"/>
                <w:numId w:val="11"/>
              </w:numPr>
              <w:spacing w:before="0" w:after="0" w:line="240" w:lineRule="auto"/>
              <w:jc w:val="left"/>
            </w:pPr>
            <w:r w:rsidRPr="00657066">
              <w:t>The analysis only included male and healthy elderly subjects.</w:t>
            </w:r>
          </w:p>
          <w:p w14:paraId="241D7880" w14:textId="77777777" w:rsidR="008E7FFD" w:rsidRPr="00365C60" w:rsidRDefault="008E7FFD" w:rsidP="00202246">
            <w:pPr>
              <w:pStyle w:val="ListParagraph"/>
              <w:numPr>
                <w:ilvl w:val="0"/>
                <w:numId w:val="11"/>
              </w:numPr>
              <w:spacing w:before="0" w:after="0" w:line="240" w:lineRule="auto"/>
              <w:jc w:val="left"/>
            </w:pPr>
            <w:r w:rsidRPr="00657066">
              <w:t>To improve the validity of the findings, a comparison with the young</w:t>
            </w:r>
            <w:r>
              <w:t xml:space="preserve"> and </w:t>
            </w:r>
            <w:r w:rsidRPr="00657066">
              <w:t xml:space="preserve">healthy </w:t>
            </w:r>
            <w:r>
              <w:t>subjects</w:t>
            </w:r>
            <w:r w:rsidRPr="00657066">
              <w:t xml:space="preserve"> might be performed.</w:t>
            </w:r>
          </w:p>
        </w:tc>
      </w:tr>
      <w:tr w:rsidR="008E7FFD" w:rsidRPr="00365C60" w14:paraId="55005374" w14:textId="77777777" w:rsidTr="00AF7ABF">
        <w:tc>
          <w:tcPr>
            <w:tcW w:w="1056" w:type="dxa"/>
            <w:vAlign w:val="center"/>
          </w:tcPr>
          <w:p w14:paraId="5A12AD83" w14:textId="7E752E1F" w:rsidR="008E7FFD" w:rsidRDefault="008E7FFD" w:rsidP="00202246">
            <w:pPr>
              <w:spacing w:before="0" w:after="0" w:line="240" w:lineRule="auto"/>
              <w:jc w:val="center"/>
            </w:pPr>
            <w:r>
              <w:fldChar w:fldCharType="begin"/>
            </w:r>
            <w:r>
              <w:instrText xml:space="preserve"> ADDIN EN.CITE &lt;EndNote&gt;&lt;Cite&gt;&lt;Author&gt;Lamberto&lt;/Author&gt;&lt;Year&gt;2017&lt;/Year&gt;&lt;RecNum&gt;51&lt;/RecNum&gt;&lt;DisplayText&gt;[15]&lt;/DisplayText&gt;&lt;record&gt;&lt;rec-number&gt;51&lt;/rec-number&gt;&lt;foreign-keys&gt;&lt;key app="EN" db-id="zwzzs0vsozpt0oewt26px9dr9arptd9zv0xz" timestamp="1701518397"&gt;51&lt;/key&gt;&lt;/foreign-keys&gt;&lt;ref-type name="Journal Article"&gt;17&lt;/ref-type&gt;&lt;contributors&gt;&lt;authors&gt;&lt;author&gt;Lamberto, Giuliano&lt;/author&gt;&lt;author&gt;Martelli, Saulo&lt;/author&gt;&lt;author&gt;Cappozzo, Aurelio&lt;/author&gt;&lt;author&gt;Mazzà, Claudia&lt;/author&gt;&lt;/authors&gt;&lt;/contributors&gt;&lt;titles&gt;&lt;title&gt;To what extent is joint and muscle mechanics predicted by musculoskeletal models sensitive to soft tissue artefacts?&lt;/title&gt;&lt;secondary-title&gt;Journal of Biomechanics&lt;/secondary-title&gt;&lt;/titles&gt;&lt;periodical&gt;&lt;full-title&gt;Journal of Biomechanics&lt;/full-title&gt;&lt;/periodical&gt;&lt;pages&gt;68-76&lt;/pages&gt;&lt;volume&gt;62&lt;/volume&gt;&lt;keywords&gt;&lt;keyword&gt;Joint contact load&lt;/keyword&gt;&lt;keyword&gt;Musculoskeletal modelling&lt;/keyword&gt;&lt;keyword&gt;Soft tissue artefact&lt;/keyword&gt;&lt;keyword&gt;Probabilistic analysis&lt;/keyword&gt;&lt;/keywords&gt;&lt;dates&gt;&lt;year&gt;2017&lt;/year&gt;&lt;pub-dates&gt;&lt;date&gt;2017/09/06/&lt;/date&gt;&lt;/pub-dates&gt;&lt;/dates&gt;&lt;isbn&gt;0021-9290&lt;/isbn&gt;&lt;urls&gt;&lt;related-urls&gt;&lt;url&gt;https://www.sciencedirect.com/science/article/pii/S0021929016309071&lt;/url&gt;&lt;/related-urls&gt;&lt;/urls&gt;&lt;electronic-resource-num&gt;https://doi.org/10.1016/j.jbiomech.2016.07.042&lt;/electronic-resource-num&gt;&lt;/record&gt;&lt;/Cite&gt;&lt;/EndNote&gt;</w:instrText>
            </w:r>
            <w:r>
              <w:fldChar w:fldCharType="separate"/>
            </w:r>
            <w:r>
              <w:rPr>
                <w:noProof/>
              </w:rPr>
              <w:t>[15]</w:t>
            </w:r>
            <w:r>
              <w:fldChar w:fldCharType="end"/>
            </w:r>
          </w:p>
          <w:p w14:paraId="1997599A" w14:textId="77777777" w:rsidR="008E7FFD" w:rsidRDefault="008E7FFD" w:rsidP="00202246">
            <w:pPr>
              <w:spacing w:before="0" w:after="0" w:line="240" w:lineRule="auto"/>
              <w:jc w:val="center"/>
            </w:pPr>
            <w:r>
              <w:t>(2017)</w:t>
            </w:r>
          </w:p>
        </w:tc>
        <w:tc>
          <w:tcPr>
            <w:tcW w:w="1994" w:type="dxa"/>
            <w:vAlign w:val="center"/>
          </w:tcPr>
          <w:p w14:paraId="5E5528B5" w14:textId="77777777" w:rsidR="008E7FFD" w:rsidRDefault="008E7FFD" w:rsidP="00202246">
            <w:pPr>
              <w:spacing w:before="0" w:after="0" w:line="240" w:lineRule="auto"/>
              <w:jc w:val="left"/>
            </w:pPr>
            <w:r w:rsidRPr="008D1183">
              <w:t xml:space="preserve">The impact of </w:t>
            </w:r>
            <w:r>
              <w:t xml:space="preserve">STA </w:t>
            </w:r>
            <w:r w:rsidRPr="008D1183">
              <w:t xml:space="preserve">on the ATLM, LLLM, and Gait2392 kinematics and kinetics prediction was </w:t>
            </w:r>
            <w:r>
              <w:t>examined</w:t>
            </w:r>
            <w:r w:rsidRPr="008D1183">
              <w:t xml:space="preserve"> using OpenSim.</w:t>
            </w:r>
          </w:p>
        </w:tc>
        <w:tc>
          <w:tcPr>
            <w:tcW w:w="2193" w:type="dxa"/>
            <w:vAlign w:val="center"/>
          </w:tcPr>
          <w:p w14:paraId="040797B3" w14:textId="77777777" w:rsidR="008E7FFD" w:rsidRDefault="008E7FFD" w:rsidP="00202246">
            <w:pPr>
              <w:pStyle w:val="ListParagraph"/>
              <w:numPr>
                <w:ilvl w:val="0"/>
                <w:numId w:val="11"/>
              </w:numPr>
              <w:spacing w:before="0" w:after="0" w:line="240" w:lineRule="auto"/>
              <w:jc w:val="left"/>
            </w:pPr>
            <w:r>
              <w:t>1 subject (M)</w:t>
            </w:r>
          </w:p>
          <w:p w14:paraId="32536FBE" w14:textId="77777777" w:rsidR="008E7FFD" w:rsidRDefault="008E7FFD" w:rsidP="00202246">
            <w:pPr>
              <w:pStyle w:val="ListParagraph"/>
              <w:numPr>
                <w:ilvl w:val="0"/>
                <w:numId w:val="11"/>
              </w:numPr>
              <w:spacing w:before="0" w:after="0" w:line="240" w:lineRule="auto"/>
              <w:jc w:val="left"/>
            </w:pPr>
            <w:r>
              <w:t xml:space="preserve">Vicon </w:t>
            </w:r>
            <w:proofErr w:type="spellStart"/>
            <w:r>
              <w:t>MoCap</w:t>
            </w:r>
            <w:proofErr w:type="spellEnd"/>
          </w:p>
          <w:p w14:paraId="45F28AF7" w14:textId="77777777" w:rsidR="008E7FFD" w:rsidRDefault="008E7FFD" w:rsidP="00202246">
            <w:pPr>
              <w:pStyle w:val="ListParagraph"/>
              <w:numPr>
                <w:ilvl w:val="0"/>
                <w:numId w:val="11"/>
              </w:numPr>
              <w:spacing w:before="0" w:after="0" w:line="240" w:lineRule="auto"/>
              <w:jc w:val="left"/>
            </w:pPr>
            <w:r>
              <w:t xml:space="preserve">2 </w:t>
            </w:r>
            <w:proofErr w:type="spellStart"/>
            <w:r>
              <w:t>Bertec</w:t>
            </w:r>
            <w:proofErr w:type="spellEnd"/>
            <w:r>
              <w:t xml:space="preserve"> force plates</w:t>
            </w:r>
          </w:p>
          <w:p w14:paraId="04C9EF64" w14:textId="77777777" w:rsidR="008E7FFD" w:rsidRDefault="008E7FFD" w:rsidP="00202246">
            <w:pPr>
              <w:pStyle w:val="ListParagraph"/>
              <w:numPr>
                <w:ilvl w:val="0"/>
                <w:numId w:val="11"/>
              </w:numPr>
              <w:spacing w:before="0" w:after="0" w:line="240" w:lineRule="auto"/>
              <w:jc w:val="left"/>
            </w:pPr>
            <w:r>
              <w:t>OpenSim (ATLM, LLLM, Gait2392)</w:t>
            </w:r>
          </w:p>
        </w:tc>
        <w:tc>
          <w:tcPr>
            <w:tcW w:w="2831" w:type="dxa"/>
            <w:vAlign w:val="center"/>
          </w:tcPr>
          <w:p w14:paraId="51F171A5" w14:textId="77777777" w:rsidR="008E7FFD" w:rsidRPr="00F05EB3" w:rsidRDefault="008E7FFD" w:rsidP="00202246">
            <w:pPr>
              <w:pStyle w:val="ListParagraph"/>
              <w:numPr>
                <w:ilvl w:val="0"/>
                <w:numId w:val="11"/>
              </w:numPr>
              <w:spacing w:before="0" w:after="0" w:line="240" w:lineRule="auto"/>
              <w:jc w:val="left"/>
            </w:pPr>
            <w:r w:rsidRPr="00F05EB3">
              <w:t xml:space="preserve">There was no </w:t>
            </w:r>
            <w:r>
              <w:t>significant</w:t>
            </w:r>
            <w:r w:rsidRPr="00F05EB3">
              <w:t xml:space="preserve"> effect of the STA on the trend or magnitude of joint angles.</w:t>
            </w:r>
          </w:p>
          <w:p w14:paraId="36A1A820" w14:textId="77777777" w:rsidR="008E7FFD" w:rsidRPr="00F05EB3" w:rsidRDefault="008E7FFD" w:rsidP="00202246">
            <w:pPr>
              <w:pStyle w:val="ListParagraph"/>
              <w:numPr>
                <w:ilvl w:val="0"/>
                <w:numId w:val="11"/>
              </w:numPr>
              <w:spacing w:before="0" w:after="0" w:line="240" w:lineRule="auto"/>
              <w:jc w:val="left"/>
            </w:pPr>
            <w:r w:rsidRPr="00F05EB3">
              <w:t>It was found that the hip JRF varied by 1.8</w:t>
            </w:r>
            <w:r>
              <w:t xml:space="preserve"> times </w:t>
            </w:r>
            <w:r w:rsidRPr="00F05EB3">
              <w:t>BW.</w:t>
            </w:r>
          </w:p>
          <w:p w14:paraId="72BB9DA7" w14:textId="77777777" w:rsidR="008E7FFD" w:rsidRPr="00AC64D8" w:rsidRDefault="008E7FFD" w:rsidP="00202246">
            <w:pPr>
              <w:pStyle w:val="ListParagraph"/>
              <w:numPr>
                <w:ilvl w:val="0"/>
                <w:numId w:val="11"/>
              </w:numPr>
              <w:spacing w:before="0" w:after="0" w:line="240" w:lineRule="auto"/>
              <w:jc w:val="left"/>
            </w:pPr>
            <w:proofErr w:type="gramStart"/>
            <w:r w:rsidRPr="00F05EB3">
              <w:t>The majority of</w:t>
            </w:r>
            <w:proofErr w:type="gramEnd"/>
            <w:r w:rsidRPr="00F05EB3">
              <w:t xml:space="preserve"> muscle forces varied by more than 30 percent.</w:t>
            </w:r>
          </w:p>
        </w:tc>
        <w:tc>
          <w:tcPr>
            <w:tcW w:w="2284" w:type="dxa"/>
            <w:vAlign w:val="center"/>
          </w:tcPr>
          <w:p w14:paraId="229BFB31" w14:textId="77777777" w:rsidR="008E7FFD" w:rsidRPr="00365C60" w:rsidRDefault="008E7FFD" w:rsidP="00202246">
            <w:pPr>
              <w:pStyle w:val="ListParagraph"/>
              <w:numPr>
                <w:ilvl w:val="0"/>
                <w:numId w:val="11"/>
              </w:numPr>
              <w:spacing w:before="0" w:after="0" w:line="240" w:lineRule="auto"/>
              <w:jc w:val="left"/>
            </w:pPr>
            <w:r w:rsidRPr="006248F5">
              <w:t xml:space="preserve">The analysis was limited to a single </w:t>
            </w:r>
            <w:r>
              <w:t>subject</w:t>
            </w:r>
            <w:r w:rsidRPr="006248F5">
              <w:t>.</w:t>
            </w:r>
          </w:p>
        </w:tc>
      </w:tr>
      <w:tr w:rsidR="008E7FFD" w:rsidRPr="00365C60" w14:paraId="028C9854" w14:textId="77777777" w:rsidTr="00AF7ABF">
        <w:tc>
          <w:tcPr>
            <w:tcW w:w="1056" w:type="dxa"/>
            <w:vAlign w:val="center"/>
          </w:tcPr>
          <w:p w14:paraId="088E5C04" w14:textId="6B8D59DC" w:rsidR="008E7FFD" w:rsidRDefault="008E7FFD" w:rsidP="00202246">
            <w:pPr>
              <w:spacing w:before="0" w:after="0" w:line="240" w:lineRule="auto"/>
              <w:jc w:val="center"/>
            </w:pPr>
            <w:r>
              <w:fldChar w:fldCharType="begin"/>
            </w:r>
            <w:r>
              <w:instrText xml:space="preserve"> ADDIN EN.CITE &lt;EndNote&gt;&lt;Cite&gt;&lt;Author&gt;Roelker&lt;/Author&gt;&lt;Year&gt;2017&lt;/Year&gt;&lt;RecNum&gt;81&lt;/RecNum&gt;&lt;DisplayText&gt;[16]&lt;/DisplayText&gt;&lt;record&gt;&lt;rec-number&gt;81&lt;/rec-number&gt;&lt;foreign-keys&gt;&lt;key app="EN" db-id="zwzzs0vsozpt0oewt26px9dr9arptd9zv0xz" timestamp="1701519701"&gt;81&lt;/key&gt;&lt;/foreign-keys&gt;&lt;ref-type name="Journal Article"&gt;17&lt;/ref-type&gt;&lt;contributors&gt;&lt;authors&gt;&lt;author&gt;Roelker, Sarah A.&lt;/author&gt;&lt;author&gt;Caruthers, Elena J.&lt;/author&gt;&lt;author&gt;Baker, Rachel K.&lt;/author&gt;&lt;author&gt;Pelz, Nicholas C.&lt;/author&gt;&lt;author&gt;Chaudhari, Ajit M. W.&lt;/author&gt;&lt;author&gt;Siston, Robert A.&lt;/author&gt;&lt;/authors&gt;&lt;/contributors&gt;&lt;titles&gt;&lt;title&gt;Interpreting Musculoskeletal Models and Dynamic Simulations: Causes and Effects of Differences Between Models&lt;/title&gt;&lt;secondary-title&gt;Annals of Biomedical Engineering&lt;/secondary-title&gt;&lt;/titles&gt;&lt;periodical&gt;&lt;full-title&gt;Annals of Biomedical Engineering&lt;/full-title&gt;&lt;/periodical&gt;&lt;pages&gt;2635-2647&lt;/pages&gt;&lt;volume&gt;45&lt;/volume&gt;&lt;number&gt;11&lt;/number&gt;&lt;dates&gt;&lt;year&gt;2017&lt;/year&gt;&lt;pub-dates&gt;&lt;date&gt;2017/11/01&lt;/date&gt;&lt;/pub-dates&gt;&lt;/dates&gt;&lt;isbn&gt;1573-9686&lt;/isbn&gt;&lt;urls&gt;&lt;related-urls&gt;&lt;url&gt;https://doi.org/10.1007/s10439-017-1894-5&lt;/url&gt;&lt;/related-urls&gt;&lt;/urls&gt;&lt;electronic-resource-num&gt;https://doi.org/10.1007/s10439-017-1894-5&lt;/electronic-resource-num&gt;&lt;/record&gt;&lt;/Cite&gt;&lt;/EndNote&gt;</w:instrText>
            </w:r>
            <w:r>
              <w:fldChar w:fldCharType="separate"/>
            </w:r>
            <w:r>
              <w:rPr>
                <w:noProof/>
              </w:rPr>
              <w:t>[16]</w:t>
            </w:r>
            <w:r>
              <w:fldChar w:fldCharType="end"/>
            </w:r>
          </w:p>
          <w:p w14:paraId="586CB4E2" w14:textId="77777777" w:rsidR="008E7FFD" w:rsidRDefault="008E7FFD" w:rsidP="00202246">
            <w:pPr>
              <w:spacing w:before="0" w:after="0" w:line="240" w:lineRule="auto"/>
              <w:jc w:val="center"/>
            </w:pPr>
            <w:r>
              <w:t>(2017)</w:t>
            </w:r>
          </w:p>
        </w:tc>
        <w:tc>
          <w:tcPr>
            <w:tcW w:w="1994" w:type="dxa"/>
            <w:vAlign w:val="center"/>
          </w:tcPr>
          <w:p w14:paraId="5D641B1D" w14:textId="77777777" w:rsidR="008E7FFD" w:rsidRDefault="008E7FFD" w:rsidP="00202246">
            <w:pPr>
              <w:spacing w:before="0" w:after="0" w:line="240" w:lineRule="auto"/>
              <w:jc w:val="left"/>
            </w:pPr>
            <w:r w:rsidRPr="005F1205">
              <w:t>Using four different OpenSim models—Gait2392, ATLM, FBRM, and FBM16—the impact of the MSK model selection on the prediction of kinetics, kinematics, muscle forces, and activation patterns was investigated in this work.</w:t>
            </w:r>
          </w:p>
        </w:tc>
        <w:tc>
          <w:tcPr>
            <w:tcW w:w="2193" w:type="dxa"/>
            <w:vAlign w:val="center"/>
          </w:tcPr>
          <w:p w14:paraId="64711FA5" w14:textId="77777777" w:rsidR="008E7FFD" w:rsidRDefault="008E7FFD" w:rsidP="00202246">
            <w:pPr>
              <w:pStyle w:val="ListParagraph"/>
              <w:numPr>
                <w:ilvl w:val="0"/>
                <w:numId w:val="11"/>
              </w:numPr>
              <w:spacing w:before="0" w:after="0" w:line="240" w:lineRule="auto"/>
              <w:jc w:val="left"/>
            </w:pPr>
            <w:r>
              <w:t>6 subjects (2M, 4F)</w:t>
            </w:r>
          </w:p>
          <w:p w14:paraId="62D7DD4C" w14:textId="77777777" w:rsidR="008E7FFD" w:rsidRDefault="008E7FFD" w:rsidP="00202246">
            <w:pPr>
              <w:pStyle w:val="ListParagraph"/>
              <w:numPr>
                <w:ilvl w:val="0"/>
                <w:numId w:val="11"/>
              </w:numPr>
              <w:spacing w:before="0" w:after="0" w:line="240" w:lineRule="auto"/>
              <w:jc w:val="left"/>
            </w:pPr>
            <w:r>
              <w:t xml:space="preserve">Vicon </w:t>
            </w:r>
            <w:proofErr w:type="spellStart"/>
            <w:r>
              <w:t>MoCap</w:t>
            </w:r>
            <w:proofErr w:type="spellEnd"/>
          </w:p>
          <w:p w14:paraId="0E519D15" w14:textId="77777777" w:rsidR="008E7FFD" w:rsidRDefault="008E7FFD" w:rsidP="00202246">
            <w:pPr>
              <w:pStyle w:val="ListParagraph"/>
              <w:numPr>
                <w:ilvl w:val="0"/>
                <w:numId w:val="11"/>
              </w:numPr>
              <w:spacing w:before="0" w:after="0" w:line="240" w:lineRule="auto"/>
              <w:jc w:val="left"/>
            </w:pPr>
            <w:proofErr w:type="spellStart"/>
            <w:r>
              <w:t>Noraxon</w:t>
            </w:r>
            <w:proofErr w:type="spellEnd"/>
            <w:r>
              <w:t xml:space="preserve"> EMG sensors</w:t>
            </w:r>
          </w:p>
          <w:p w14:paraId="6C03D464" w14:textId="77777777" w:rsidR="008E7FFD" w:rsidRDefault="008E7FFD" w:rsidP="00202246">
            <w:pPr>
              <w:pStyle w:val="ListParagraph"/>
              <w:numPr>
                <w:ilvl w:val="0"/>
                <w:numId w:val="11"/>
              </w:numPr>
              <w:spacing w:before="0" w:after="0" w:line="240" w:lineRule="auto"/>
              <w:jc w:val="left"/>
            </w:pPr>
            <w:r>
              <w:t xml:space="preserve">6 </w:t>
            </w:r>
            <w:proofErr w:type="spellStart"/>
            <w:r>
              <w:t>Bertec</w:t>
            </w:r>
            <w:proofErr w:type="spellEnd"/>
            <w:r>
              <w:t xml:space="preserve"> force plates</w:t>
            </w:r>
          </w:p>
          <w:p w14:paraId="69F7EF25" w14:textId="77777777" w:rsidR="008E7FFD" w:rsidRDefault="008E7FFD" w:rsidP="00202246">
            <w:pPr>
              <w:pStyle w:val="ListParagraph"/>
              <w:numPr>
                <w:ilvl w:val="0"/>
                <w:numId w:val="11"/>
              </w:numPr>
              <w:spacing w:before="0" w:after="0" w:line="240" w:lineRule="auto"/>
              <w:jc w:val="left"/>
            </w:pPr>
            <w:r>
              <w:t>OpenSim (Gait2392, ATLM, FBRM, FBM16)</w:t>
            </w:r>
          </w:p>
        </w:tc>
        <w:tc>
          <w:tcPr>
            <w:tcW w:w="2831" w:type="dxa"/>
            <w:vAlign w:val="center"/>
          </w:tcPr>
          <w:p w14:paraId="679E5128" w14:textId="77777777" w:rsidR="008E7FFD" w:rsidRDefault="008E7FFD" w:rsidP="00202246">
            <w:pPr>
              <w:pStyle w:val="ListParagraph"/>
              <w:numPr>
                <w:ilvl w:val="0"/>
                <w:numId w:val="11"/>
              </w:numPr>
              <w:spacing w:before="0" w:after="0" w:line="240" w:lineRule="auto"/>
              <w:jc w:val="left"/>
            </w:pPr>
            <w:r w:rsidRPr="00E97BB0">
              <w:t>It was determined that the Gait2392 model was adequate for examining gait in young healthy adults</w:t>
            </w:r>
            <w:r>
              <w:t>.</w:t>
            </w:r>
          </w:p>
          <w:p w14:paraId="3F9C48E4" w14:textId="77777777" w:rsidR="008E7FFD" w:rsidRPr="00AC64D8" w:rsidRDefault="008E7FFD" w:rsidP="00202246">
            <w:pPr>
              <w:pStyle w:val="ListParagraph"/>
              <w:numPr>
                <w:ilvl w:val="0"/>
                <w:numId w:val="11"/>
              </w:numPr>
              <w:spacing w:before="0" w:after="0" w:line="240" w:lineRule="auto"/>
              <w:jc w:val="left"/>
            </w:pPr>
            <w:r>
              <w:t xml:space="preserve">Also, </w:t>
            </w:r>
            <w:r w:rsidRPr="00E97BB0">
              <w:t xml:space="preserve">the </w:t>
            </w:r>
            <w:r>
              <w:t>difference</w:t>
            </w:r>
            <w:r w:rsidRPr="00E97BB0">
              <w:t xml:space="preserve"> between simulated and measured results </w:t>
            </w:r>
            <w:r>
              <w:t>increased</w:t>
            </w:r>
            <w:r w:rsidRPr="00E97BB0">
              <w:t xml:space="preserve"> </w:t>
            </w:r>
            <w:r>
              <w:t>with an increase in the complexity of the MSK model</w:t>
            </w:r>
            <w:r w:rsidRPr="00E97BB0">
              <w:t>.</w:t>
            </w:r>
          </w:p>
        </w:tc>
        <w:tc>
          <w:tcPr>
            <w:tcW w:w="2284" w:type="dxa"/>
            <w:vAlign w:val="center"/>
          </w:tcPr>
          <w:p w14:paraId="69A5391A" w14:textId="77777777" w:rsidR="008E7FFD" w:rsidRPr="00365C60" w:rsidRDefault="008E7FFD" w:rsidP="00202246">
            <w:pPr>
              <w:pStyle w:val="ListParagraph"/>
              <w:numPr>
                <w:ilvl w:val="0"/>
                <w:numId w:val="11"/>
              </w:numPr>
              <w:spacing w:before="0" w:after="0" w:line="240" w:lineRule="auto"/>
              <w:jc w:val="left"/>
            </w:pPr>
            <w:r>
              <w:t>The findings of this study were limited to healthy and young adults only.</w:t>
            </w:r>
          </w:p>
        </w:tc>
      </w:tr>
      <w:tr w:rsidR="008E7FFD" w:rsidRPr="00365C60" w14:paraId="279C1A71" w14:textId="77777777" w:rsidTr="00AF7ABF">
        <w:tc>
          <w:tcPr>
            <w:tcW w:w="1056" w:type="dxa"/>
            <w:vAlign w:val="center"/>
          </w:tcPr>
          <w:p w14:paraId="66BC87FC" w14:textId="72CC644E" w:rsidR="008E7FFD" w:rsidRDefault="008E7FFD" w:rsidP="00202246">
            <w:pPr>
              <w:spacing w:before="0" w:after="0" w:line="240" w:lineRule="auto"/>
              <w:jc w:val="center"/>
            </w:pPr>
            <w:r>
              <w:fldChar w:fldCharType="begin"/>
            </w:r>
            <w:r>
              <w:instrText xml:space="preserve"> ADDIN EN.CITE &lt;EndNote&gt;&lt;Cite&gt;&lt;Author&gt;Trinler&lt;/Author&gt;&lt;Year&gt;2019&lt;/Year&gt;&lt;RecNum&gt;100&lt;/RecNum&gt;&lt;DisplayText&gt;[17]&lt;/DisplayText&gt;&lt;record&gt;&lt;rec-number&gt;100&lt;/rec-number&gt;&lt;foreign-keys&gt;&lt;key app="EN" db-id="zwzzs0vsozpt0oewt26px9dr9arptd9zv0xz" timestamp="1701520345"&gt;100&lt;/key&gt;&lt;/foreign-keys&gt;&lt;ref-type name="Journal Article"&gt;17&lt;/ref-type&gt;&lt;contributors&gt;&lt;authors&gt;&lt;author&gt;Trinler, Ursula&lt;/author&gt;&lt;author&gt;Schwameder, Hermann&lt;/author&gt;&lt;author&gt;Baker, Richard&lt;/author&gt;&lt;author&gt;Alexander, Nathalie&lt;/author&gt;&lt;/authors&gt;&lt;/contributors&gt;&lt;titles&gt;&lt;title&gt;Muscle force estimation in clinical gait analysis using AnyBody and OpenSim&lt;/title&gt;&lt;secondary-title&gt;Journal of Biomechanics&lt;/secondary-title&gt;&lt;/titles&gt;&lt;periodical&gt;&lt;full-title&gt;Journal of Biomechanics&lt;/full-title&gt;&lt;/periodical&gt;&lt;pages&gt;55-63&lt;/pages&gt;&lt;volume&gt;86&lt;/volume&gt;&lt;keywords&gt;&lt;keyword&gt;Gait analysis&lt;/keyword&gt;&lt;keyword&gt;Musculoskeletal modelling&lt;/keyword&gt;&lt;keyword&gt;Muscle force estimation&lt;/keyword&gt;&lt;/keywords&gt;&lt;dates&gt;&lt;year&gt;2019&lt;/year&gt;&lt;pub-dates&gt;&lt;date&gt;2019/03/27/&lt;/date&gt;&lt;/pub-dates&gt;&lt;/dates&gt;&lt;isbn&gt;0021-9290&lt;/isbn&gt;&lt;urls&gt;&lt;related-urls&gt;&lt;url&gt;https://www.sciencedirect.com/science/article/pii/S002192901930082X&lt;/url&gt;&lt;/related-urls&gt;&lt;/urls&gt;&lt;electronic-resource-num&gt;https://doi.org/10.1016/j.jbiomech.2019.01.045&lt;/electronic-resource-num&gt;&lt;/record&gt;&lt;/Cite&gt;&lt;/EndNote&gt;</w:instrText>
            </w:r>
            <w:r>
              <w:fldChar w:fldCharType="separate"/>
            </w:r>
            <w:r>
              <w:rPr>
                <w:noProof/>
              </w:rPr>
              <w:t>[17]</w:t>
            </w:r>
            <w:r>
              <w:fldChar w:fldCharType="end"/>
            </w:r>
          </w:p>
          <w:p w14:paraId="69B9B499" w14:textId="77777777" w:rsidR="008E7FFD" w:rsidRDefault="008E7FFD" w:rsidP="00202246">
            <w:pPr>
              <w:spacing w:before="0" w:after="0" w:line="240" w:lineRule="auto"/>
              <w:jc w:val="center"/>
            </w:pPr>
            <w:r>
              <w:t>(2019)</w:t>
            </w:r>
          </w:p>
        </w:tc>
        <w:tc>
          <w:tcPr>
            <w:tcW w:w="1994" w:type="dxa"/>
            <w:vAlign w:val="center"/>
          </w:tcPr>
          <w:p w14:paraId="14525190" w14:textId="77777777" w:rsidR="008E7FFD" w:rsidRDefault="008E7FFD" w:rsidP="00202246">
            <w:pPr>
              <w:spacing w:before="0" w:after="0" w:line="240" w:lineRule="auto"/>
              <w:jc w:val="left"/>
            </w:pPr>
            <w:r w:rsidRPr="00837653">
              <w:t xml:space="preserve">Comparing the </w:t>
            </w:r>
            <w:r>
              <w:t>estimations</w:t>
            </w:r>
            <w:r w:rsidRPr="00837653">
              <w:t xml:space="preserve"> of muscle forces, kinetics, and kinematics from AMS and OpenSim </w:t>
            </w:r>
            <w:r>
              <w:t xml:space="preserve">during gait </w:t>
            </w:r>
            <w:r w:rsidRPr="00837653">
              <w:t>was the aim of this investigation.</w:t>
            </w:r>
          </w:p>
        </w:tc>
        <w:tc>
          <w:tcPr>
            <w:tcW w:w="2193" w:type="dxa"/>
            <w:vAlign w:val="center"/>
          </w:tcPr>
          <w:p w14:paraId="350FBE15" w14:textId="77777777" w:rsidR="008E7FFD" w:rsidRDefault="008E7FFD" w:rsidP="00202246">
            <w:pPr>
              <w:pStyle w:val="ListParagraph"/>
              <w:numPr>
                <w:ilvl w:val="0"/>
                <w:numId w:val="11"/>
              </w:numPr>
              <w:spacing w:before="0" w:after="0" w:line="240" w:lineRule="auto"/>
              <w:jc w:val="left"/>
            </w:pPr>
            <w:r>
              <w:t>10 subjects (5 M, 5 F)</w:t>
            </w:r>
          </w:p>
          <w:p w14:paraId="37FBEB05" w14:textId="77777777" w:rsidR="008E7FFD" w:rsidRDefault="008E7FFD" w:rsidP="00202246">
            <w:pPr>
              <w:pStyle w:val="ListParagraph"/>
              <w:numPr>
                <w:ilvl w:val="0"/>
                <w:numId w:val="11"/>
              </w:numPr>
              <w:spacing w:before="0" w:after="0" w:line="240" w:lineRule="auto"/>
              <w:jc w:val="left"/>
            </w:pPr>
            <w:r>
              <w:t xml:space="preserve">Vicon </w:t>
            </w:r>
            <w:proofErr w:type="spellStart"/>
            <w:r>
              <w:t>MoCap</w:t>
            </w:r>
            <w:proofErr w:type="spellEnd"/>
          </w:p>
          <w:p w14:paraId="5673EBEB" w14:textId="77777777" w:rsidR="008E7FFD" w:rsidRDefault="008E7FFD" w:rsidP="00202246">
            <w:pPr>
              <w:pStyle w:val="ListParagraph"/>
              <w:numPr>
                <w:ilvl w:val="0"/>
                <w:numId w:val="11"/>
              </w:numPr>
              <w:spacing w:before="0" w:after="0" w:line="240" w:lineRule="auto"/>
              <w:jc w:val="left"/>
            </w:pPr>
            <w:r>
              <w:t>4 Kistler plates</w:t>
            </w:r>
          </w:p>
          <w:p w14:paraId="382E6CB0" w14:textId="77777777" w:rsidR="008E7FFD" w:rsidRDefault="008E7FFD" w:rsidP="00202246">
            <w:pPr>
              <w:pStyle w:val="ListParagraph"/>
              <w:numPr>
                <w:ilvl w:val="0"/>
                <w:numId w:val="11"/>
              </w:numPr>
              <w:spacing w:before="0" w:after="0" w:line="240" w:lineRule="auto"/>
              <w:jc w:val="left"/>
            </w:pPr>
            <w:r>
              <w:t>OpenSim (Gait2392) and AMS (TLEM)</w:t>
            </w:r>
          </w:p>
        </w:tc>
        <w:tc>
          <w:tcPr>
            <w:tcW w:w="2831" w:type="dxa"/>
            <w:vAlign w:val="center"/>
          </w:tcPr>
          <w:p w14:paraId="680C7F5D" w14:textId="77777777" w:rsidR="008E7FFD" w:rsidRPr="00AC0773" w:rsidRDefault="008E7FFD" w:rsidP="00202246">
            <w:pPr>
              <w:pStyle w:val="ListParagraph"/>
              <w:numPr>
                <w:ilvl w:val="0"/>
                <w:numId w:val="11"/>
              </w:numPr>
              <w:spacing w:before="0" w:after="0" w:line="240" w:lineRule="auto"/>
              <w:jc w:val="left"/>
            </w:pPr>
            <w:r w:rsidRPr="00AC0773">
              <w:t xml:space="preserve">There was a consistent discrepancy between OpenSim and AMS </w:t>
            </w:r>
            <w:r>
              <w:t xml:space="preserve">predictions </w:t>
            </w:r>
            <w:r w:rsidRPr="00AC0773">
              <w:t>for the ankle and hip kinematics in the sagittal plane for the whole gait cycle.</w:t>
            </w:r>
          </w:p>
          <w:p w14:paraId="427F1469" w14:textId="77777777" w:rsidR="008E7FFD" w:rsidRPr="00AC64D8" w:rsidRDefault="008E7FFD" w:rsidP="00202246">
            <w:pPr>
              <w:pStyle w:val="ListParagraph"/>
              <w:numPr>
                <w:ilvl w:val="0"/>
                <w:numId w:val="11"/>
              </w:numPr>
              <w:spacing w:before="0" w:after="0" w:line="240" w:lineRule="auto"/>
              <w:jc w:val="left"/>
            </w:pPr>
            <w:r w:rsidRPr="00AC0773">
              <w:t xml:space="preserve">The ankle joint showed the </w:t>
            </w:r>
            <w:r>
              <w:t>highest</w:t>
            </w:r>
            <w:r w:rsidRPr="00AC0773">
              <w:t xml:space="preserve"> </w:t>
            </w:r>
            <w:r>
              <w:t>difference</w:t>
            </w:r>
            <w:r w:rsidRPr="00AC0773">
              <w:t xml:space="preserve"> between the OpenSim and AMS forecasts for</w:t>
            </w:r>
            <w:r>
              <w:t xml:space="preserve"> </w:t>
            </w:r>
            <w:r w:rsidRPr="00AC0773">
              <w:t>50% of the gait cycle.</w:t>
            </w:r>
          </w:p>
        </w:tc>
        <w:tc>
          <w:tcPr>
            <w:tcW w:w="2284" w:type="dxa"/>
            <w:vAlign w:val="center"/>
          </w:tcPr>
          <w:p w14:paraId="203EE321" w14:textId="77777777" w:rsidR="008E7FFD" w:rsidRPr="00365C60" w:rsidRDefault="008E7FFD" w:rsidP="00202246">
            <w:pPr>
              <w:pStyle w:val="ListParagraph"/>
              <w:numPr>
                <w:ilvl w:val="0"/>
                <w:numId w:val="11"/>
              </w:numPr>
              <w:spacing w:before="0" w:after="0" w:line="240" w:lineRule="auto"/>
              <w:jc w:val="left"/>
            </w:pPr>
            <w:r>
              <w:t>The findings were limited to healthy subjects only.</w:t>
            </w:r>
          </w:p>
        </w:tc>
      </w:tr>
      <w:tr w:rsidR="008E7FFD" w:rsidRPr="00365C60" w14:paraId="76C00221" w14:textId="77777777" w:rsidTr="00AF7ABF">
        <w:tc>
          <w:tcPr>
            <w:tcW w:w="1056" w:type="dxa"/>
            <w:vAlign w:val="center"/>
          </w:tcPr>
          <w:p w14:paraId="2AAF3665" w14:textId="1F94FBF0" w:rsidR="008E7FFD" w:rsidRDefault="008E7FFD" w:rsidP="00202246">
            <w:pPr>
              <w:spacing w:before="0" w:after="0" w:line="240" w:lineRule="auto"/>
              <w:jc w:val="center"/>
            </w:pPr>
            <w:r>
              <w:lastRenderedPageBreak/>
              <w:fldChar w:fldCharType="begin"/>
            </w:r>
            <w:r>
              <w:instrText xml:space="preserve"> ADDIN EN.CITE &lt;EndNote&gt;&lt;Cite&gt;&lt;Author&gt;Xiao&lt;/Author&gt;&lt;Year&gt;2008&lt;/Year&gt;&lt;RecNum&gt;109&lt;/RecNum&gt;&lt;DisplayText&gt;[18]&lt;/DisplayText&gt;&lt;record&gt;&lt;rec-number&gt;109&lt;/rec-number&gt;&lt;foreign-keys&gt;&lt;key app="EN" db-id="zwzzs0vsozpt0oewt26px9dr9arptd9zv0xz" timestamp="1701520629"&gt;109&lt;/key&gt;&lt;/foreign-keys&gt;&lt;ref-type name="Journal Article"&gt;17&lt;/ref-type&gt;&lt;contributors&gt;&lt;authors&gt;&lt;author&gt;Xiao, Ming&lt;/author&gt;&lt;author&gt;Higginson, Jill S.&lt;/author&gt;&lt;/authors&gt;&lt;/contributors&gt;&lt;titles&gt;&lt;title&gt;Muscle function may depend on model selection in forward simulation of normal walking&lt;/title&gt;&lt;secondary-title&gt;Journal of Biomechanics&lt;/secondary-title&gt;&lt;/titles&gt;&lt;periodical&gt;&lt;full-title&gt;Journal of Biomechanics&lt;/full-title&gt;&lt;/periodical&gt;&lt;pages&gt;3236-3242&lt;/pages&gt;&lt;volume&gt;41&lt;/volume&gt;&lt;number&gt;15&lt;/number&gt;&lt;keywords&gt;&lt;keyword&gt;Normal walking&lt;/keyword&gt;&lt;keyword&gt;Muscle function&lt;/keyword&gt;&lt;keyword&gt;Forward simulation&lt;/keyword&gt;&lt;keyword&gt;OpenSim&lt;/keyword&gt;&lt;keyword&gt;Modeling&lt;/keyword&gt;&lt;keyword&gt;2D&lt;/keyword&gt;&lt;keyword&gt;3D&lt;/keyword&gt;&lt;/keywords&gt;&lt;dates&gt;&lt;year&gt;2008&lt;/year&gt;&lt;pub-dates&gt;&lt;date&gt;2008/11/14/&lt;/date&gt;&lt;/pub-dates&gt;&lt;/dates&gt;&lt;isbn&gt;0021-9290&lt;/isbn&gt;&lt;urls&gt;&lt;related-urls&gt;&lt;url&gt;https://www.sciencedirect.com/science/article/pii/S0021929008004144&lt;/url&gt;&lt;/related-urls&gt;&lt;/urls&gt;&lt;electronic-resource-num&gt;https://doi.org/10.1016/j.jbiomech.2008.08.008&lt;/electronic-resource-num&gt;&lt;/record&gt;&lt;/Cite&gt;&lt;/EndNote&gt;</w:instrText>
            </w:r>
            <w:r>
              <w:fldChar w:fldCharType="separate"/>
            </w:r>
            <w:r>
              <w:rPr>
                <w:noProof/>
              </w:rPr>
              <w:t>[18]</w:t>
            </w:r>
            <w:r>
              <w:fldChar w:fldCharType="end"/>
            </w:r>
          </w:p>
          <w:p w14:paraId="1EC69643" w14:textId="77777777" w:rsidR="008E7FFD" w:rsidRDefault="008E7FFD" w:rsidP="00202246">
            <w:pPr>
              <w:spacing w:before="0" w:after="0" w:line="240" w:lineRule="auto"/>
              <w:jc w:val="center"/>
            </w:pPr>
            <w:r>
              <w:t>(2008)</w:t>
            </w:r>
          </w:p>
        </w:tc>
        <w:tc>
          <w:tcPr>
            <w:tcW w:w="1994" w:type="dxa"/>
            <w:vAlign w:val="center"/>
          </w:tcPr>
          <w:p w14:paraId="437F4C73" w14:textId="77777777" w:rsidR="008E7FFD" w:rsidRDefault="008E7FFD" w:rsidP="00202246">
            <w:pPr>
              <w:spacing w:before="0" w:after="0" w:line="240" w:lineRule="auto"/>
              <w:jc w:val="left"/>
            </w:pPr>
            <w:r w:rsidRPr="00F16D49">
              <w:t xml:space="preserve">The impact of the MSK model's </w:t>
            </w:r>
            <w:r>
              <w:t xml:space="preserve">DOF </w:t>
            </w:r>
            <w:r w:rsidRPr="00F16D49">
              <w:t>on the estimation of muscle forces was examined.</w:t>
            </w:r>
          </w:p>
        </w:tc>
        <w:tc>
          <w:tcPr>
            <w:tcW w:w="2193" w:type="dxa"/>
            <w:vAlign w:val="center"/>
          </w:tcPr>
          <w:p w14:paraId="05A4B5E4" w14:textId="77777777" w:rsidR="008E7FFD" w:rsidRDefault="008E7FFD" w:rsidP="00202246">
            <w:pPr>
              <w:pStyle w:val="ListParagraph"/>
              <w:numPr>
                <w:ilvl w:val="0"/>
                <w:numId w:val="11"/>
              </w:numPr>
              <w:spacing w:before="0" w:after="0" w:line="240" w:lineRule="auto"/>
              <w:jc w:val="left"/>
            </w:pPr>
            <w:r>
              <w:t>9 subjects</w:t>
            </w:r>
          </w:p>
          <w:p w14:paraId="1AE2A4B4" w14:textId="77777777" w:rsidR="008E7FFD" w:rsidRDefault="008E7FFD" w:rsidP="00202246">
            <w:pPr>
              <w:pStyle w:val="ListParagraph"/>
              <w:numPr>
                <w:ilvl w:val="0"/>
                <w:numId w:val="11"/>
              </w:numPr>
              <w:spacing w:before="0" w:after="0" w:line="240" w:lineRule="auto"/>
              <w:jc w:val="left"/>
            </w:pPr>
            <w:r>
              <w:t xml:space="preserve">Motion Analysis Corporation </w:t>
            </w:r>
            <w:proofErr w:type="spellStart"/>
            <w:r>
              <w:t>MoCap</w:t>
            </w:r>
            <w:proofErr w:type="spellEnd"/>
          </w:p>
          <w:p w14:paraId="03D53BB3" w14:textId="77777777" w:rsidR="008E7FFD" w:rsidRDefault="008E7FFD" w:rsidP="00202246">
            <w:pPr>
              <w:pStyle w:val="ListParagraph"/>
              <w:numPr>
                <w:ilvl w:val="0"/>
                <w:numId w:val="11"/>
              </w:numPr>
              <w:spacing w:before="0" w:after="0" w:line="240" w:lineRule="auto"/>
              <w:jc w:val="left"/>
            </w:pPr>
            <w:proofErr w:type="spellStart"/>
            <w:r>
              <w:t>Bertec</w:t>
            </w:r>
            <w:proofErr w:type="spellEnd"/>
            <w:r>
              <w:t xml:space="preserve"> treadmill</w:t>
            </w:r>
          </w:p>
          <w:p w14:paraId="265FFF3F" w14:textId="77777777" w:rsidR="008E7FFD" w:rsidRDefault="008E7FFD" w:rsidP="00202246">
            <w:pPr>
              <w:pStyle w:val="ListParagraph"/>
              <w:numPr>
                <w:ilvl w:val="0"/>
                <w:numId w:val="11"/>
              </w:numPr>
              <w:spacing w:before="0" w:after="0" w:line="240" w:lineRule="auto"/>
              <w:jc w:val="left"/>
            </w:pPr>
            <w:r>
              <w:t>OpenSim (Gait2354 and a 10 DOF 2D model)</w:t>
            </w:r>
          </w:p>
        </w:tc>
        <w:tc>
          <w:tcPr>
            <w:tcW w:w="2831" w:type="dxa"/>
            <w:vAlign w:val="center"/>
          </w:tcPr>
          <w:p w14:paraId="4BCFD6B9" w14:textId="77777777" w:rsidR="008E7FFD" w:rsidRPr="00621D55" w:rsidRDefault="008E7FFD" w:rsidP="00202246">
            <w:pPr>
              <w:pStyle w:val="ListParagraph"/>
              <w:numPr>
                <w:ilvl w:val="0"/>
                <w:numId w:val="11"/>
              </w:numPr>
              <w:spacing w:before="0" w:after="0" w:line="240" w:lineRule="auto"/>
              <w:jc w:val="left"/>
            </w:pPr>
            <w:r w:rsidRPr="00621D55">
              <w:t>Kinematics and kinetics produced by the 2D model were comparable to those of the 3D MSK model.</w:t>
            </w:r>
          </w:p>
          <w:p w14:paraId="7F6D51F1" w14:textId="77777777" w:rsidR="008E7FFD" w:rsidRPr="00AC64D8" w:rsidRDefault="008E7FFD" w:rsidP="00202246">
            <w:pPr>
              <w:pStyle w:val="ListParagraph"/>
              <w:numPr>
                <w:ilvl w:val="0"/>
                <w:numId w:val="11"/>
              </w:numPr>
              <w:spacing w:before="0" w:after="0" w:line="240" w:lineRule="auto"/>
              <w:jc w:val="left"/>
            </w:pPr>
            <w:r w:rsidRPr="00621D55">
              <w:t xml:space="preserve">While the stimulation patterns of the hip muscles </w:t>
            </w:r>
            <w:r>
              <w:t>differed between the two models</w:t>
            </w:r>
            <w:r w:rsidRPr="00621D55">
              <w:t>, the patterns of the knee and ankle muscles were similar.</w:t>
            </w:r>
          </w:p>
        </w:tc>
        <w:tc>
          <w:tcPr>
            <w:tcW w:w="2284" w:type="dxa"/>
            <w:vAlign w:val="center"/>
          </w:tcPr>
          <w:p w14:paraId="1FED897B" w14:textId="77777777" w:rsidR="008E7FFD" w:rsidRPr="00365C60" w:rsidRDefault="008E7FFD" w:rsidP="00202246">
            <w:pPr>
              <w:pStyle w:val="ListParagraph"/>
              <w:numPr>
                <w:ilvl w:val="0"/>
                <w:numId w:val="11"/>
              </w:numPr>
              <w:spacing w:before="0" w:after="0" w:line="240" w:lineRule="auto"/>
              <w:jc w:val="left"/>
            </w:pPr>
            <w:r w:rsidRPr="00E73E3F">
              <w:t>Because the gait data was gathered on a treadmill, the interpretation of muscle stimulation may differ from ground walking.</w:t>
            </w:r>
          </w:p>
        </w:tc>
      </w:tr>
      <w:tr w:rsidR="008E7FFD" w:rsidRPr="00365C60" w14:paraId="58BAAA71" w14:textId="77777777" w:rsidTr="00AF7ABF">
        <w:tc>
          <w:tcPr>
            <w:tcW w:w="1056" w:type="dxa"/>
            <w:vAlign w:val="center"/>
          </w:tcPr>
          <w:p w14:paraId="3F1EB302" w14:textId="13DAABE2" w:rsidR="008E7FFD" w:rsidRDefault="008E7FFD" w:rsidP="00202246">
            <w:pPr>
              <w:spacing w:before="0" w:after="0" w:line="240" w:lineRule="auto"/>
              <w:jc w:val="center"/>
            </w:pPr>
            <w:r>
              <w:fldChar w:fldCharType="begin"/>
            </w:r>
            <w:r>
              <w:instrText xml:space="preserve"> ADDIN EN.CITE &lt;EndNote&gt;&lt;Cite&gt;&lt;Author&gt;Banks&lt;/Author&gt;&lt;Year&gt;2022&lt;/Year&gt;&lt;RecNum&gt;8&lt;/RecNum&gt;&lt;DisplayText&gt;[19]&lt;/DisplayText&gt;&lt;record&gt;&lt;rec-number&gt;8&lt;/rec-number&gt;&lt;foreign-keys&gt;&lt;key app="EN" db-id="zwzzs0vsozpt0oewt26px9dr9arptd9zv0xz" timestamp="1701512666"&gt;8&lt;/key&gt;&lt;/foreign-keys&gt;&lt;ref-type name="Journal Article"&gt;17&lt;/ref-type&gt;&lt;contributors&gt;&lt;authors&gt;&lt;author&gt;Banks, Jacob J.&lt;/author&gt;&lt;author&gt;Umberger, Brian R.&lt;/author&gt;&lt;author&gt;Caldwell, Graham E.&lt;/author&gt;&lt;/authors&gt;&lt;/contributors&gt;&lt;titles&gt;&lt;title&gt;EMG optimization in OpenSim: A model for estimating lower back kinetics in gait&lt;/title&gt;&lt;secondary-title&gt;Medical Engineering &amp;amp; Physics&lt;/secondary-title&gt;&lt;/titles&gt;&lt;periodical&gt;&lt;full-title&gt;Medical Engineering &amp;amp; Physics&lt;/full-title&gt;&lt;/periodical&gt;&lt;pages&gt;103790&lt;/pages&gt;&lt;volume&gt;103&lt;/volume&gt;&lt;keywords&gt;&lt;keyword&gt;Electromyography&lt;/keyword&gt;&lt;keyword&gt;Load carriage&lt;/keyword&gt;&lt;keyword&gt;Evaluation&lt;/keyword&gt;&lt;keyword&gt;Sensitivity&lt;/keyword&gt;&lt;keyword&gt;Static optimization&lt;/keyword&gt;&lt;keyword&gt;Musculoskeletal&lt;/keyword&gt;&lt;/keywords&gt;&lt;dates&gt;&lt;year&gt;2022&lt;/year&gt;&lt;pub-dates&gt;&lt;date&gt;2022/05/01/&lt;/date&gt;&lt;/pub-dates&gt;&lt;/dates&gt;&lt;isbn&gt;1350-4533&lt;/isbn&gt;&lt;urls&gt;&lt;related-urls&gt;&lt;url&gt;https://www.sciencedirect.com/science/article/pii/S1350453322000406&lt;/url&gt;&lt;/related-urls&gt;&lt;/urls&gt;&lt;electronic-resource-num&gt;https://doi.org/10.1016/j.medengphy.2022.103790&lt;/electronic-resource-num&gt;&lt;/record&gt;&lt;/Cite&gt;&lt;/EndNote&gt;</w:instrText>
            </w:r>
            <w:r>
              <w:fldChar w:fldCharType="separate"/>
            </w:r>
            <w:r>
              <w:rPr>
                <w:noProof/>
              </w:rPr>
              <w:t>[19]</w:t>
            </w:r>
            <w:r>
              <w:fldChar w:fldCharType="end"/>
            </w:r>
          </w:p>
          <w:p w14:paraId="17C639DB" w14:textId="77777777" w:rsidR="008E7FFD" w:rsidRDefault="008E7FFD" w:rsidP="00202246">
            <w:pPr>
              <w:spacing w:before="0" w:after="0" w:line="240" w:lineRule="auto"/>
              <w:jc w:val="center"/>
            </w:pPr>
            <w:r>
              <w:t>(2022)</w:t>
            </w:r>
          </w:p>
        </w:tc>
        <w:tc>
          <w:tcPr>
            <w:tcW w:w="1994" w:type="dxa"/>
            <w:vAlign w:val="center"/>
          </w:tcPr>
          <w:p w14:paraId="2AA65024" w14:textId="77777777" w:rsidR="008E7FFD" w:rsidRDefault="008E7FFD" w:rsidP="00202246">
            <w:pPr>
              <w:spacing w:before="0" w:after="0" w:line="240" w:lineRule="auto"/>
              <w:jc w:val="left"/>
            </w:pPr>
            <w:r w:rsidRPr="00F54C8A">
              <w:t xml:space="preserve">The </w:t>
            </w:r>
            <w:r>
              <w:t>influence</w:t>
            </w:r>
            <w:r w:rsidRPr="00F54C8A">
              <w:t xml:space="preserve"> of static </w:t>
            </w:r>
            <w:r>
              <w:t xml:space="preserve">and EMG </w:t>
            </w:r>
            <w:r w:rsidRPr="00F54C8A">
              <w:t>optimi</w:t>
            </w:r>
            <w:r>
              <w:t>z</w:t>
            </w:r>
            <w:r w:rsidRPr="00F54C8A">
              <w:t>ation methods on lower back JRF</w:t>
            </w:r>
            <w:r>
              <w:t>s</w:t>
            </w:r>
            <w:r w:rsidRPr="00F54C8A">
              <w:t xml:space="preserve"> prediction was investigated.</w:t>
            </w:r>
          </w:p>
        </w:tc>
        <w:tc>
          <w:tcPr>
            <w:tcW w:w="2193" w:type="dxa"/>
            <w:vAlign w:val="center"/>
          </w:tcPr>
          <w:p w14:paraId="495D36CA" w14:textId="77777777" w:rsidR="008E7FFD" w:rsidRDefault="008E7FFD" w:rsidP="00202246">
            <w:pPr>
              <w:pStyle w:val="ListParagraph"/>
              <w:numPr>
                <w:ilvl w:val="0"/>
                <w:numId w:val="11"/>
              </w:numPr>
              <w:spacing w:before="0" w:after="0" w:line="240" w:lineRule="auto"/>
              <w:jc w:val="left"/>
            </w:pPr>
            <w:r>
              <w:t>6 subjects (3 M, 3 F)</w:t>
            </w:r>
          </w:p>
          <w:p w14:paraId="180BC8B0" w14:textId="77777777" w:rsidR="008E7FFD" w:rsidRDefault="008E7FFD" w:rsidP="00202246">
            <w:pPr>
              <w:pStyle w:val="ListParagraph"/>
              <w:numPr>
                <w:ilvl w:val="0"/>
                <w:numId w:val="11"/>
              </w:numPr>
              <w:spacing w:before="0" w:after="0" w:line="240" w:lineRule="auto"/>
              <w:jc w:val="left"/>
            </w:pPr>
            <w:r>
              <w:t xml:space="preserve">Qualisys </w:t>
            </w:r>
            <w:proofErr w:type="spellStart"/>
            <w:r>
              <w:t>MoCap</w:t>
            </w:r>
            <w:proofErr w:type="spellEnd"/>
          </w:p>
          <w:p w14:paraId="171ED198" w14:textId="77777777" w:rsidR="008E7FFD" w:rsidRDefault="008E7FFD" w:rsidP="00202246">
            <w:pPr>
              <w:pStyle w:val="ListParagraph"/>
              <w:numPr>
                <w:ilvl w:val="0"/>
                <w:numId w:val="11"/>
              </w:numPr>
              <w:spacing w:before="0" w:after="0" w:line="240" w:lineRule="auto"/>
              <w:jc w:val="left"/>
            </w:pPr>
            <w:r>
              <w:t xml:space="preserve">12 </w:t>
            </w:r>
            <w:proofErr w:type="spellStart"/>
            <w:r>
              <w:t>Delsys</w:t>
            </w:r>
            <w:proofErr w:type="spellEnd"/>
            <w:r>
              <w:t xml:space="preserve"> EMG sensors</w:t>
            </w:r>
          </w:p>
          <w:p w14:paraId="145B7CE7" w14:textId="77777777" w:rsidR="008E7FFD" w:rsidRDefault="008E7FFD" w:rsidP="00202246">
            <w:pPr>
              <w:pStyle w:val="ListParagraph"/>
              <w:numPr>
                <w:ilvl w:val="0"/>
                <w:numId w:val="11"/>
              </w:numPr>
              <w:spacing w:before="0" w:after="0" w:line="240" w:lineRule="auto"/>
              <w:jc w:val="left"/>
            </w:pPr>
            <w:proofErr w:type="spellStart"/>
            <w:r>
              <w:t>Treadmetrix</w:t>
            </w:r>
            <w:proofErr w:type="spellEnd"/>
            <w:r>
              <w:t xml:space="preserve"> treadmill</w:t>
            </w:r>
          </w:p>
          <w:p w14:paraId="14D364BD" w14:textId="77777777" w:rsidR="008E7FFD" w:rsidRDefault="008E7FFD" w:rsidP="00202246">
            <w:pPr>
              <w:pStyle w:val="ListParagraph"/>
              <w:numPr>
                <w:ilvl w:val="0"/>
                <w:numId w:val="11"/>
              </w:numPr>
              <w:spacing w:before="0" w:after="0" w:line="240" w:lineRule="auto"/>
              <w:jc w:val="left"/>
            </w:pPr>
            <w:r>
              <w:t>OpenSim (m29DOF and m47DOF)</w:t>
            </w:r>
          </w:p>
        </w:tc>
        <w:tc>
          <w:tcPr>
            <w:tcW w:w="2831" w:type="dxa"/>
            <w:vAlign w:val="center"/>
          </w:tcPr>
          <w:p w14:paraId="0CCC70B1" w14:textId="77777777" w:rsidR="008E7FFD" w:rsidRPr="00AC64D8" w:rsidRDefault="008E7FFD" w:rsidP="00202246">
            <w:pPr>
              <w:pStyle w:val="ListParagraph"/>
              <w:numPr>
                <w:ilvl w:val="0"/>
                <w:numId w:val="11"/>
              </w:numPr>
              <w:spacing w:before="0" w:after="0" w:line="240" w:lineRule="auto"/>
              <w:jc w:val="left"/>
            </w:pPr>
            <w:r w:rsidRPr="006F57E7">
              <w:t>Muscle forces were shown to be more accurately predicted by the EMG optimi</w:t>
            </w:r>
            <w:r>
              <w:t>z</w:t>
            </w:r>
            <w:r w:rsidRPr="006F57E7">
              <w:t>ation approach in terms of both trend and magnitude.</w:t>
            </w:r>
          </w:p>
        </w:tc>
        <w:tc>
          <w:tcPr>
            <w:tcW w:w="2284" w:type="dxa"/>
            <w:vAlign w:val="center"/>
          </w:tcPr>
          <w:p w14:paraId="1A0BFB76" w14:textId="77777777" w:rsidR="008E7FFD" w:rsidRPr="00365C60" w:rsidRDefault="008E7FFD" w:rsidP="00202246">
            <w:pPr>
              <w:pStyle w:val="ListParagraph"/>
              <w:numPr>
                <w:ilvl w:val="0"/>
                <w:numId w:val="11"/>
              </w:numPr>
              <w:spacing w:before="0" w:after="0" w:line="240" w:lineRule="auto"/>
              <w:jc w:val="left"/>
            </w:pPr>
            <w:r w:rsidRPr="006B0C6C">
              <w:t>The intra-abdominal pressure and contributions of passive forces from non-muscular tissues were not considered in this study.</w:t>
            </w:r>
          </w:p>
        </w:tc>
      </w:tr>
      <w:tr w:rsidR="008E7FFD" w:rsidRPr="00365C60" w14:paraId="6ACB9FBB" w14:textId="77777777" w:rsidTr="00AF7ABF">
        <w:tc>
          <w:tcPr>
            <w:tcW w:w="1056" w:type="dxa"/>
            <w:vAlign w:val="center"/>
          </w:tcPr>
          <w:p w14:paraId="0C29A352" w14:textId="041EBC4B" w:rsidR="008E7FFD" w:rsidRDefault="008E7FFD" w:rsidP="00202246">
            <w:pPr>
              <w:spacing w:before="0" w:after="0" w:line="240" w:lineRule="auto"/>
              <w:jc w:val="center"/>
            </w:pPr>
            <w:r>
              <w:fldChar w:fldCharType="begin"/>
            </w:r>
            <w:r>
              <w:instrText xml:space="preserve"> ADDIN EN.CITE &lt;EndNote&gt;&lt;Cite&gt;&lt;Author&gt;Roelker&lt;/Author&gt;&lt;Year&gt;2020&lt;/Year&gt;&lt;RecNum&gt;80&lt;/RecNum&gt;&lt;DisplayText&gt;[20]&lt;/DisplayText&gt;&lt;record&gt;&lt;rec-number&gt;80&lt;/rec-number&gt;&lt;foreign-keys&gt;&lt;key app="EN" db-id="zwzzs0vsozpt0oewt26px9dr9arptd9zv0xz" timestamp="1701519661"&gt;80&lt;/key&gt;&lt;/foreign-keys&gt;&lt;ref-type name="Journal Article"&gt;17&lt;/ref-type&gt;&lt;contributors&gt;&lt;authors&gt;&lt;author&gt;Roelker, Sarah A.&lt;/author&gt;&lt;author&gt;Caruthers, Elena J.&lt;/author&gt;&lt;author&gt;Hall, Rachel K.&lt;/author&gt;&lt;author&gt;Pelz, Nicholas C.&lt;/author&gt;&lt;author&gt;Chaudhari, Ajit M. W.&lt;/author&gt;&lt;author&gt;Siston, Robert A.&lt;/author&gt;&lt;/authors&gt;&lt;/contributors&gt;&lt;titles&gt;&lt;title&gt;Effects of Optimization Technique on Simulated Muscle Activations and Forces&lt;/title&gt;&lt;secondary-title&gt;Journal of Applied Biomechanics&lt;/secondary-title&gt;&lt;/titles&gt;&lt;periodical&gt;&lt;full-title&gt;Journal of Applied Biomechanics&lt;/full-title&gt;&lt;/periodical&gt;&lt;pages&gt;259-278&lt;/pages&gt;&lt;volume&gt;36&lt;/volume&gt;&lt;number&gt;4&lt;/number&gt;&lt;dates&gt;&lt;year&gt;2020&lt;/year&gt;&lt;pub-dates&gt;&lt;date&gt;01 Aug. 2020&lt;/date&gt;&lt;/pub-dates&gt;&lt;/dates&gt;&lt;pub-location&gt;Champaign IL, USA&lt;/pub-location&gt;&lt;publisher&gt;Human Kinetics&lt;/publisher&gt;&lt;urls&gt;&lt;related-urls&gt;&lt;url&gt;https://journals.humankinetics.com/view/journals/jab/36/4/article-p259.xml&lt;/url&gt;&lt;/related-urls&gt;&lt;/urls&gt;&lt;electronic-resource-num&gt;https://doi.org/10.1123/jab.2018-0332&lt;/electronic-resource-num&gt;&lt;language&gt;English&lt;/language&gt;&lt;/record&gt;&lt;/Cite&gt;&lt;/EndNote&gt;</w:instrText>
            </w:r>
            <w:r>
              <w:fldChar w:fldCharType="separate"/>
            </w:r>
            <w:r>
              <w:rPr>
                <w:noProof/>
              </w:rPr>
              <w:t>[20]</w:t>
            </w:r>
            <w:r>
              <w:fldChar w:fldCharType="end"/>
            </w:r>
          </w:p>
          <w:p w14:paraId="346B3457" w14:textId="77777777" w:rsidR="008E7FFD" w:rsidRDefault="008E7FFD" w:rsidP="00202246">
            <w:pPr>
              <w:spacing w:before="0" w:after="0" w:line="240" w:lineRule="auto"/>
              <w:jc w:val="center"/>
            </w:pPr>
            <w:r>
              <w:t>(2020)</w:t>
            </w:r>
          </w:p>
        </w:tc>
        <w:tc>
          <w:tcPr>
            <w:tcW w:w="1994" w:type="dxa"/>
            <w:vAlign w:val="center"/>
          </w:tcPr>
          <w:p w14:paraId="0FC3C640" w14:textId="77777777" w:rsidR="008E7FFD" w:rsidRDefault="008E7FFD" w:rsidP="00202246">
            <w:pPr>
              <w:spacing w:before="0" w:after="0" w:line="240" w:lineRule="auto"/>
              <w:jc w:val="left"/>
            </w:pPr>
            <w:r w:rsidRPr="00D620E4">
              <w:t>The purpose of this investigation was to compare two muscle optimi</w:t>
            </w:r>
            <w:r>
              <w:t>z</w:t>
            </w:r>
            <w:r w:rsidRPr="00D620E4">
              <w:t>ation strategies, static optimi</w:t>
            </w:r>
            <w:r>
              <w:t>z</w:t>
            </w:r>
            <w:r w:rsidRPr="00D620E4">
              <w:t>ation</w:t>
            </w:r>
            <w:r>
              <w:t>,</w:t>
            </w:r>
            <w:r w:rsidRPr="00D620E4">
              <w:t xml:space="preserve"> and </w:t>
            </w:r>
            <w:r>
              <w:t>CMC</w:t>
            </w:r>
            <w:r w:rsidRPr="00D620E4">
              <w:t>, using Gait2392 and FBRM in OpenSim.</w:t>
            </w:r>
          </w:p>
        </w:tc>
        <w:tc>
          <w:tcPr>
            <w:tcW w:w="2193" w:type="dxa"/>
            <w:vAlign w:val="center"/>
          </w:tcPr>
          <w:p w14:paraId="64993427" w14:textId="77777777" w:rsidR="008E7FFD" w:rsidRDefault="008E7FFD" w:rsidP="00202246">
            <w:pPr>
              <w:pStyle w:val="ListParagraph"/>
              <w:numPr>
                <w:ilvl w:val="0"/>
                <w:numId w:val="11"/>
              </w:numPr>
              <w:spacing w:before="0" w:after="0" w:line="240" w:lineRule="auto"/>
              <w:jc w:val="left"/>
            </w:pPr>
            <w:r>
              <w:t>6 subjects (2 M, 4 F)</w:t>
            </w:r>
          </w:p>
          <w:p w14:paraId="6472B121" w14:textId="77777777" w:rsidR="008E7FFD" w:rsidRDefault="008E7FFD" w:rsidP="00202246">
            <w:pPr>
              <w:pStyle w:val="ListParagraph"/>
              <w:numPr>
                <w:ilvl w:val="0"/>
                <w:numId w:val="11"/>
              </w:numPr>
              <w:spacing w:before="0" w:after="0" w:line="240" w:lineRule="auto"/>
              <w:jc w:val="left"/>
            </w:pPr>
            <w:r>
              <w:t xml:space="preserve">Vicon </w:t>
            </w:r>
            <w:proofErr w:type="spellStart"/>
            <w:r>
              <w:t>MoCap</w:t>
            </w:r>
            <w:proofErr w:type="spellEnd"/>
          </w:p>
          <w:p w14:paraId="1F022D96" w14:textId="77777777" w:rsidR="008E7FFD" w:rsidRDefault="008E7FFD" w:rsidP="00202246">
            <w:pPr>
              <w:pStyle w:val="ListParagraph"/>
              <w:numPr>
                <w:ilvl w:val="0"/>
                <w:numId w:val="11"/>
              </w:numPr>
              <w:spacing w:before="0" w:after="0" w:line="240" w:lineRule="auto"/>
              <w:jc w:val="left"/>
            </w:pPr>
            <w:proofErr w:type="spellStart"/>
            <w:r>
              <w:t>Noraxon</w:t>
            </w:r>
            <w:proofErr w:type="spellEnd"/>
            <w:r>
              <w:t xml:space="preserve"> EMG sensors</w:t>
            </w:r>
          </w:p>
          <w:p w14:paraId="319B8ADE" w14:textId="77777777" w:rsidR="008E7FFD" w:rsidRDefault="008E7FFD" w:rsidP="00202246">
            <w:pPr>
              <w:pStyle w:val="ListParagraph"/>
              <w:numPr>
                <w:ilvl w:val="0"/>
                <w:numId w:val="11"/>
              </w:numPr>
              <w:spacing w:before="0" w:after="0" w:line="240" w:lineRule="auto"/>
              <w:jc w:val="left"/>
            </w:pPr>
            <w:r>
              <w:t xml:space="preserve">6 </w:t>
            </w:r>
            <w:proofErr w:type="spellStart"/>
            <w:r>
              <w:t>Bertec</w:t>
            </w:r>
            <w:proofErr w:type="spellEnd"/>
            <w:r>
              <w:t xml:space="preserve"> force plates</w:t>
            </w:r>
          </w:p>
          <w:p w14:paraId="372B230B" w14:textId="77777777" w:rsidR="008E7FFD" w:rsidRDefault="008E7FFD" w:rsidP="00202246">
            <w:pPr>
              <w:pStyle w:val="ListParagraph"/>
              <w:numPr>
                <w:ilvl w:val="0"/>
                <w:numId w:val="11"/>
              </w:numPr>
              <w:spacing w:before="0" w:after="0" w:line="240" w:lineRule="auto"/>
              <w:jc w:val="left"/>
            </w:pPr>
            <w:r>
              <w:t>OpenSim (Gait2392 and FBRM)</w:t>
            </w:r>
          </w:p>
        </w:tc>
        <w:tc>
          <w:tcPr>
            <w:tcW w:w="2831" w:type="dxa"/>
            <w:vAlign w:val="center"/>
          </w:tcPr>
          <w:p w14:paraId="0CEC1FE9" w14:textId="77777777" w:rsidR="008E7FFD" w:rsidRPr="004B5678" w:rsidRDefault="008E7FFD" w:rsidP="00202246">
            <w:pPr>
              <w:pStyle w:val="ListParagraph"/>
              <w:numPr>
                <w:ilvl w:val="0"/>
                <w:numId w:val="11"/>
              </w:numPr>
              <w:spacing w:before="0" w:after="0" w:line="240" w:lineRule="auto"/>
              <w:jc w:val="left"/>
            </w:pPr>
            <w:r w:rsidRPr="004B5678">
              <w:t xml:space="preserve">It was discovered that while using </w:t>
            </w:r>
            <w:r>
              <w:t>CMC</w:t>
            </w:r>
            <w:r w:rsidRPr="004B5678">
              <w:t xml:space="preserve"> instead of static optimi</w:t>
            </w:r>
            <w:r>
              <w:t>z</w:t>
            </w:r>
            <w:r w:rsidRPr="004B5678">
              <w:t>ation, there was a larger error in knee extension torque.</w:t>
            </w:r>
          </w:p>
          <w:p w14:paraId="5990E8FD" w14:textId="77777777" w:rsidR="008E7FFD" w:rsidRPr="00AC64D8" w:rsidRDefault="008E7FFD" w:rsidP="00202246">
            <w:pPr>
              <w:pStyle w:val="ListParagraph"/>
              <w:numPr>
                <w:ilvl w:val="0"/>
                <w:numId w:val="11"/>
              </w:numPr>
              <w:spacing w:before="0" w:after="0" w:line="240" w:lineRule="auto"/>
              <w:jc w:val="left"/>
            </w:pPr>
            <w:r w:rsidRPr="004B5678">
              <w:t xml:space="preserve">With </w:t>
            </w:r>
            <w:r>
              <w:t>CMC</w:t>
            </w:r>
            <w:r w:rsidRPr="004B5678">
              <w:t>, there were greater muscle activations</w:t>
            </w:r>
            <w:r>
              <w:t xml:space="preserve">, </w:t>
            </w:r>
            <w:r w:rsidRPr="004B5678">
              <w:t>co-contraction indices,</w:t>
            </w:r>
            <w:r>
              <w:t xml:space="preserve"> and</w:t>
            </w:r>
            <w:r w:rsidRPr="004B5678">
              <w:t xml:space="preserve"> forces.</w:t>
            </w:r>
          </w:p>
        </w:tc>
        <w:tc>
          <w:tcPr>
            <w:tcW w:w="2284" w:type="dxa"/>
            <w:vAlign w:val="center"/>
          </w:tcPr>
          <w:p w14:paraId="2747065B" w14:textId="77777777" w:rsidR="008E7FFD" w:rsidRPr="00365C60" w:rsidRDefault="008E7FFD" w:rsidP="00202246">
            <w:pPr>
              <w:pStyle w:val="ListParagraph"/>
              <w:numPr>
                <w:ilvl w:val="0"/>
                <w:numId w:val="11"/>
              </w:numPr>
              <w:spacing w:before="0" w:after="0" w:line="240" w:lineRule="auto"/>
              <w:jc w:val="left"/>
            </w:pPr>
            <w:r>
              <w:t>The subject specific muscle parameters were not used.</w:t>
            </w:r>
          </w:p>
        </w:tc>
      </w:tr>
      <w:tr w:rsidR="008E7FFD" w:rsidRPr="00365C60" w14:paraId="6054D893" w14:textId="77777777" w:rsidTr="00AF7ABF">
        <w:tc>
          <w:tcPr>
            <w:tcW w:w="1056" w:type="dxa"/>
            <w:vAlign w:val="center"/>
          </w:tcPr>
          <w:p w14:paraId="20BBBE80" w14:textId="59672F6F" w:rsidR="008E7FFD" w:rsidRDefault="008E7FFD" w:rsidP="00202246">
            <w:pPr>
              <w:spacing w:before="0" w:after="0" w:line="240" w:lineRule="auto"/>
              <w:jc w:val="center"/>
            </w:pPr>
            <w:r>
              <w:fldChar w:fldCharType="begin"/>
            </w:r>
            <w:r>
              <w:instrText xml:space="preserve"> ADDIN EN.CITE &lt;EndNote&gt;&lt;Cite&gt;&lt;Author&gt;Mathai&lt;/Author&gt;&lt;Year&gt;2019&lt;/Year&gt;&lt;RecNum&gt;61&lt;/RecNum&gt;&lt;DisplayText&gt;[21]&lt;/DisplayText&gt;&lt;record&gt;&lt;rec-number&gt;61&lt;/rec-number&gt;&lt;foreign-keys&gt;&lt;key app="EN" db-id="zwzzs0vsozpt0oewt26px9dr9arptd9zv0xz" timestamp="1701518852"&gt;61&lt;/key&gt;&lt;/foreign-keys&gt;&lt;ref-type name="Journal Article"&gt;17&lt;/ref-type&gt;&lt;contributors&gt;&lt;authors&gt;&lt;author&gt;Mathai, Basil&lt;/author&gt;&lt;author&gt;Gupta, Sanjay&lt;/author&gt;&lt;/authors&gt;&lt;/contributors&gt;&lt;titles&gt;&lt;title&gt;Numerical predictions of hip joint and muscle forces during daily activities: A comparison of musculoskeletal models&lt;/title&gt;&lt;secondary-title&gt;Proceedings of the Institution of Mechanical Engineers, Part H: Journal of Engineering in Medicine&lt;/secondary-title&gt;&lt;/titles&gt;&lt;periodical&gt;&lt;full-title&gt;Proceedings of the Institution of Mechanical Engineers, Part H: Journal of Engineering in Medicine&lt;/full-title&gt;&lt;/periodical&gt;&lt;pages&gt;636-647&lt;/pages&gt;&lt;volume&gt;233&lt;/volume&gt;&lt;number&gt;6&lt;/number&gt;&lt;dates&gt;&lt;year&gt;2019&lt;/year&gt;&lt;pub-dates&gt;&lt;date&gt;2019/06/01&lt;/date&gt;&lt;/pub-dates&gt;&lt;/dates&gt;&lt;publisher&gt;IMECHE&lt;/publisher&gt;&lt;isbn&gt;0954-4119&lt;/isbn&gt;&lt;urls&gt;&lt;related-urls&gt;&lt;url&gt;https://doi.org/10.1177/0954411919840524&lt;/url&gt;&lt;/related-urls&gt;&lt;/urls&gt;&lt;electronic-resource-num&gt;https://doi.org/10.1177/0954411919840524&lt;/electronic-resource-num&gt;&lt;access-date&gt;2023/12/02&lt;/access-date&gt;&lt;/record&gt;&lt;/Cite&gt;&lt;/EndNote&gt;</w:instrText>
            </w:r>
            <w:r>
              <w:fldChar w:fldCharType="separate"/>
            </w:r>
            <w:r>
              <w:rPr>
                <w:noProof/>
              </w:rPr>
              <w:t>[21]</w:t>
            </w:r>
            <w:r>
              <w:fldChar w:fldCharType="end"/>
            </w:r>
          </w:p>
          <w:p w14:paraId="5D87E7D3" w14:textId="77777777" w:rsidR="008E7FFD" w:rsidRDefault="008E7FFD" w:rsidP="00202246">
            <w:pPr>
              <w:spacing w:before="0" w:after="0" w:line="240" w:lineRule="auto"/>
              <w:jc w:val="center"/>
            </w:pPr>
            <w:r>
              <w:t>(2019)</w:t>
            </w:r>
          </w:p>
        </w:tc>
        <w:tc>
          <w:tcPr>
            <w:tcW w:w="1994" w:type="dxa"/>
            <w:vAlign w:val="center"/>
          </w:tcPr>
          <w:p w14:paraId="41D573C0" w14:textId="77777777" w:rsidR="008E7FFD" w:rsidRPr="00D620E4" w:rsidRDefault="008E7FFD" w:rsidP="00202246">
            <w:pPr>
              <w:spacing w:before="0" w:after="0" w:line="240" w:lineRule="auto"/>
              <w:jc w:val="left"/>
            </w:pPr>
            <w:r w:rsidRPr="00DD55AE">
              <w:t>Four MSK models</w:t>
            </w:r>
            <w:r>
              <w:t xml:space="preserve"> (</w:t>
            </w:r>
            <w:r w:rsidRPr="00DD55AE">
              <w:t>Gait2392, LLLM, ATLM, and Hip2372</w:t>
            </w:r>
            <w:r>
              <w:t>)</w:t>
            </w:r>
            <w:r w:rsidRPr="00DD55AE">
              <w:t xml:space="preserve"> were compared to estimate hip joint forces in THA patient</w:t>
            </w:r>
            <w:r>
              <w:t>s</w:t>
            </w:r>
            <w:r w:rsidRPr="00DD55AE">
              <w:t>.</w:t>
            </w:r>
          </w:p>
        </w:tc>
        <w:tc>
          <w:tcPr>
            <w:tcW w:w="2193" w:type="dxa"/>
            <w:vAlign w:val="center"/>
          </w:tcPr>
          <w:p w14:paraId="34C66E62" w14:textId="77777777" w:rsidR="008E7FFD" w:rsidRDefault="008E7FFD" w:rsidP="00202246">
            <w:pPr>
              <w:pStyle w:val="ListParagraph"/>
              <w:numPr>
                <w:ilvl w:val="0"/>
                <w:numId w:val="19"/>
              </w:numPr>
              <w:spacing w:before="0" w:after="0" w:line="240" w:lineRule="auto"/>
              <w:jc w:val="left"/>
            </w:pPr>
            <w:r>
              <w:t>1 subject (Impaired)</w:t>
            </w:r>
          </w:p>
          <w:p w14:paraId="3B857314" w14:textId="77777777" w:rsidR="008E7FFD" w:rsidRDefault="008E7FFD" w:rsidP="00202246">
            <w:pPr>
              <w:pStyle w:val="ListParagraph"/>
              <w:numPr>
                <w:ilvl w:val="0"/>
                <w:numId w:val="19"/>
              </w:numPr>
              <w:spacing w:before="0" w:after="0" w:line="240" w:lineRule="auto"/>
              <w:jc w:val="left"/>
            </w:pPr>
            <w:r>
              <w:t>Hip98 dataset</w:t>
            </w:r>
          </w:p>
          <w:p w14:paraId="099C9911" w14:textId="77777777" w:rsidR="008E7FFD" w:rsidRDefault="008E7FFD" w:rsidP="00202246">
            <w:pPr>
              <w:pStyle w:val="ListParagraph"/>
              <w:numPr>
                <w:ilvl w:val="0"/>
                <w:numId w:val="11"/>
              </w:numPr>
              <w:spacing w:before="0" w:after="0" w:line="240" w:lineRule="auto"/>
              <w:jc w:val="left"/>
            </w:pPr>
            <w:r>
              <w:t>OpenSim (Gait2392, LLLM, ATLM, Hip2372)</w:t>
            </w:r>
          </w:p>
        </w:tc>
        <w:tc>
          <w:tcPr>
            <w:tcW w:w="2831" w:type="dxa"/>
            <w:vAlign w:val="center"/>
          </w:tcPr>
          <w:p w14:paraId="57A8C9A3" w14:textId="77777777" w:rsidR="008E7FFD" w:rsidRPr="004D5564" w:rsidRDefault="008E7FFD" w:rsidP="00202246">
            <w:pPr>
              <w:pStyle w:val="ListParagraph"/>
              <w:numPr>
                <w:ilvl w:val="0"/>
                <w:numId w:val="19"/>
              </w:numPr>
              <w:spacing w:before="0" w:after="0" w:line="240" w:lineRule="auto"/>
              <w:jc w:val="left"/>
            </w:pPr>
            <w:r w:rsidRPr="004D5564">
              <w:t>There was less than 30% BW difference in error between the measured hip JRFs and estimates from all models (excluding ATLM).</w:t>
            </w:r>
          </w:p>
          <w:p w14:paraId="014C4F5B" w14:textId="77777777" w:rsidR="008E7FFD" w:rsidRDefault="008E7FFD" w:rsidP="00202246">
            <w:pPr>
              <w:pStyle w:val="ListParagraph"/>
              <w:numPr>
                <w:ilvl w:val="0"/>
                <w:numId w:val="19"/>
              </w:numPr>
              <w:spacing w:before="0" w:after="0" w:line="240" w:lineRule="auto"/>
              <w:jc w:val="left"/>
            </w:pPr>
            <w:r w:rsidRPr="004D5564">
              <w:t>In the late stance phase of gait, all models overestimated the hip JRFs.</w:t>
            </w:r>
          </w:p>
          <w:p w14:paraId="678D0111" w14:textId="77777777" w:rsidR="008E7FFD" w:rsidRPr="004B5678" w:rsidRDefault="008E7FFD" w:rsidP="00202246">
            <w:pPr>
              <w:pStyle w:val="ListParagraph"/>
              <w:numPr>
                <w:ilvl w:val="0"/>
                <w:numId w:val="11"/>
              </w:numPr>
              <w:spacing w:before="0" w:after="0" w:line="240" w:lineRule="auto"/>
              <w:jc w:val="left"/>
            </w:pPr>
            <w:r>
              <w:t>The most accurate hip JRFs were predicted by LLLM.</w:t>
            </w:r>
          </w:p>
        </w:tc>
        <w:tc>
          <w:tcPr>
            <w:tcW w:w="2284" w:type="dxa"/>
            <w:vAlign w:val="center"/>
          </w:tcPr>
          <w:p w14:paraId="276ECD0F" w14:textId="77777777" w:rsidR="008E7FFD" w:rsidRPr="00065827" w:rsidRDefault="008E7FFD" w:rsidP="00202246">
            <w:pPr>
              <w:pStyle w:val="ListParagraph"/>
              <w:numPr>
                <w:ilvl w:val="0"/>
                <w:numId w:val="19"/>
              </w:numPr>
              <w:spacing w:before="0" w:after="0" w:line="240" w:lineRule="auto"/>
              <w:jc w:val="left"/>
            </w:pPr>
            <w:r w:rsidRPr="00065827">
              <w:t>The MSK modelling process did not consider the muscle weakness experienced by THA patients.</w:t>
            </w:r>
          </w:p>
          <w:p w14:paraId="60BD7C42" w14:textId="77777777" w:rsidR="008E7FFD" w:rsidRDefault="008E7FFD" w:rsidP="00202246">
            <w:pPr>
              <w:pStyle w:val="ListParagraph"/>
              <w:numPr>
                <w:ilvl w:val="0"/>
                <w:numId w:val="11"/>
              </w:numPr>
              <w:spacing w:before="0" w:after="0" w:line="240" w:lineRule="auto"/>
              <w:jc w:val="left"/>
            </w:pPr>
            <w:r w:rsidRPr="00065827">
              <w:t xml:space="preserve">The Hip98 dataset had </w:t>
            </w:r>
            <w:r>
              <w:t>limited</w:t>
            </w:r>
            <w:r w:rsidRPr="00065827">
              <w:t xml:space="preserve"> number of markers.</w:t>
            </w:r>
          </w:p>
        </w:tc>
      </w:tr>
      <w:tr w:rsidR="008E7FFD" w:rsidRPr="00365C60" w14:paraId="79EC450E" w14:textId="77777777" w:rsidTr="00AF7ABF">
        <w:tc>
          <w:tcPr>
            <w:tcW w:w="1056" w:type="dxa"/>
            <w:vAlign w:val="center"/>
          </w:tcPr>
          <w:p w14:paraId="32056F1F" w14:textId="388CF1DC" w:rsidR="008E7FFD" w:rsidRDefault="008E7FFD" w:rsidP="00202246">
            <w:pPr>
              <w:spacing w:before="0" w:after="0" w:line="240" w:lineRule="auto"/>
              <w:jc w:val="center"/>
            </w:pPr>
            <w:r>
              <w:fldChar w:fldCharType="begin"/>
            </w:r>
            <w:r>
              <w:instrText xml:space="preserve"> ADDIN EN.CITE &lt;EndNote&gt;&lt;Cite&gt;&lt;Author&gt;Weinhandl&lt;/Author&gt;&lt;Year&gt;2019&lt;/Year&gt;&lt;RecNum&gt;106&lt;/RecNum&gt;&lt;DisplayText&gt;[22]&lt;/DisplayText&gt;&lt;record&gt;&lt;rec-number&gt;106&lt;/rec-number&gt;&lt;foreign-keys&gt;&lt;key app="EN" db-id="zwzzs0vsozpt0oewt26px9dr9arptd9zv0xz" timestamp="1701520572"&gt;106&lt;/key&gt;&lt;/foreign-keys&gt;&lt;ref-type name="Journal Article"&gt;17&lt;/ref-type&gt;&lt;contributors&gt;&lt;authors&gt;&lt;author&gt;Weinhandl, Joshua T.&lt;/author&gt;&lt;author&gt;Bennett, Hunter J.&lt;/author&gt;&lt;/authors&gt;&lt;/contributors&gt;&lt;titles&gt;&lt;title&gt;Musculoskeletal model choice influences hip joint load estimations during gait&lt;/title&gt;&lt;secondary-title&gt;Journal of Biomechanics&lt;/secondary-title&gt;&lt;/titles&gt;&lt;periodical&gt;&lt;full-title&gt;Journal of Biomechanics&lt;/full-title&gt;&lt;/periodical&gt;&lt;pages&gt;124-132&lt;/pages&gt;&lt;volume&gt;91&lt;/volume&gt;&lt;keywords&gt;&lt;keyword&gt;Hip joint forces&lt;/keyword&gt;&lt;keyword&gt;Musculoskeletal simulations&lt;/keyword&gt;&lt;keyword&gt;OpenSim&lt;/keyword&gt;&lt;/keywords&gt;&lt;dates&gt;&lt;year&gt;2019&lt;/year&gt;&lt;pub-dates&gt;&lt;date&gt;2019/06/25/&lt;/date&gt;&lt;/pub-dates&gt;&lt;/dates&gt;&lt;isbn&gt;0021-9290&lt;/isbn&gt;&lt;urls&gt;&lt;related-urls&gt;&lt;url&gt;https://www.sciencedirect.com/science/article/pii/S0021929019303471&lt;/url&gt;&lt;/related-urls&gt;&lt;/urls&gt;&lt;electronic-resource-num&gt;https://doi.org/10.1016/j.jbiomech.2019.05.015&lt;/electronic-resource-num&gt;&lt;/record&gt;&lt;/Cite&gt;&lt;/EndNote&gt;</w:instrText>
            </w:r>
            <w:r>
              <w:fldChar w:fldCharType="separate"/>
            </w:r>
            <w:r>
              <w:rPr>
                <w:noProof/>
              </w:rPr>
              <w:t>[22]</w:t>
            </w:r>
            <w:r>
              <w:fldChar w:fldCharType="end"/>
            </w:r>
          </w:p>
          <w:p w14:paraId="1584CB6F" w14:textId="77777777" w:rsidR="008E7FFD" w:rsidRDefault="008E7FFD" w:rsidP="00202246">
            <w:pPr>
              <w:spacing w:before="0" w:after="0" w:line="240" w:lineRule="auto"/>
              <w:jc w:val="center"/>
            </w:pPr>
            <w:r>
              <w:t>(2019)</w:t>
            </w:r>
          </w:p>
        </w:tc>
        <w:tc>
          <w:tcPr>
            <w:tcW w:w="1994" w:type="dxa"/>
            <w:vAlign w:val="center"/>
          </w:tcPr>
          <w:p w14:paraId="227D2CA1" w14:textId="77777777" w:rsidR="008E7FFD" w:rsidRPr="00E63DC9" w:rsidRDefault="008E7FFD" w:rsidP="00202246">
            <w:pPr>
              <w:spacing w:before="0" w:after="0" w:line="240" w:lineRule="auto"/>
              <w:jc w:val="left"/>
            </w:pPr>
            <w:r>
              <w:t>In this study, the predictions of HCFs from four different OpenSim models (ATLM, LLLM, Gait2392, and hip2372) were compared during gait.</w:t>
            </w:r>
          </w:p>
        </w:tc>
        <w:tc>
          <w:tcPr>
            <w:tcW w:w="2193" w:type="dxa"/>
            <w:vAlign w:val="center"/>
          </w:tcPr>
          <w:p w14:paraId="3725E505" w14:textId="77777777" w:rsidR="008E7FFD" w:rsidRDefault="008E7FFD" w:rsidP="00202246">
            <w:pPr>
              <w:pStyle w:val="ListParagraph"/>
              <w:numPr>
                <w:ilvl w:val="0"/>
                <w:numId w:val="20"/>
              </w:numPr>
              <w:spacing w:before="0" w:after="0" w:line="240" w:lineRule="auto"/>
              <w:jc w:val="left"/>
            </w:pPr>
            <w:r>
              <w:t>4 subjects (3 M, 1 F, Impaired)</w:t>
            </w:r>
          </w:p>
          <w:p w14:paraId="43CFC410" w14:textId="77777777" w:rsidR="008E7FFD" w:rsidRDefault="008E7FFD" w:rsidP="00202246">
            <w:pPr>
              <w:pStyle w:val="ListParagraph"/>
              <w:numPr>
                <w:ilvl w:val="0"/>
                <w:numId w:val="20"/>
              </w:numPr>
              <w:spacing w:before="0" w:after="0" w:line="240" w:lineRule="auto"/>
              <w:jc w:val="left"/>
            </w:pPr>
            <w:r>
              <w:t>Hip98 dataset</w:t>
            </w:r>
          </w:p>
          <w:p w14:paraId="14A16C16" w14:textId="77777777" w:rsidR="008E7FFD" w:rsidRDefault="008E7FFD" w:rsidP="00202246">
            <w:pPr>
              <w:pStyle w:val="ListParagraph"/>
              <w:numPr>
                <w:ilvl w:val="0"/>
                <w:numId w:val="17"/>
              </w:numPr>
              <w:spacing w:before="0" w:after="0" w:line="240" w:lineRule="auto"/>
              <w:jc w:val="left"/>
            </w:pPr>
            <w:r>
              <w:t>OpenSim (ATLM, LLLM, Gait2392, Hip2372)</w:t>
            </w:r>
          </w:p>
        </w:tc>
        <w:tc>
          <w:tcPr>
            <w:tcW w:w="2831" w:type="dxa"/>
            <w:vAlign w:val="center"/>
          </w:tcPr>
          <w:p w14:paraId="0FBC4C68" w14:textId="77777777" w:rsidR="008E7FFD" w:rsidRPr="00475B66" w:rsidRDefault="008E7FFD" w:rsidP="00202246">
            <w:pPr>
              <w:pStyle w:val="ListParagraph"/>
              <w:numPr>
                <w:ilvl w:val="0"/>
                <w:numId w:val="20"/>
              </w:numPr>
              <w:spacing w:before="0" w:after="0" w:line="240" w:lineRule="auto"/>
              <w:jc w:val="left"/>
            </w:pPr>
            <w:r w:rsidRPr="00475B66">
              <w:t>Of all the models, the LLLM predicted HCFs with the highest correlation values and the lowest RMSE.</w:t>
            </w:r>
          </w:p>
          <w:p w14:paraId="45CBDF0A" w14:textId="77777777" w:rsidR="008E7FFD" w:rsidRPr="00E54276" w:rsidRDefault="008E7FFD" w:rsidP="00202246">
            <w:pPr>
              <w:pStyle w:val="ListParagraph"/>
              <w:numPr>
                <w:ilvl w:val="0"/>
                <w:numId w:val="17"/>
              </w:numPr>
              <w:spacing w:before="0" w:after="0" w:line="240" w:lineRule="auto"/>
              <w:jc w:val="left"/>
            </w:pPr>
            <w:r w:rsidRPr="00475B66">
              <w:t>Therefore, the LLLM proved to be the best model for predicting HCFs.</w:t>
            </w:r>
          </w:p>
        </w:tc>
        <w:tc>
          <w:tcPr>
            <w:tcW w:w="2284" w:type="dxa"/>
            <w:vAlign w:val="center"/>
          </w:tcPr>
          <w:p w14:paraId="39385162" w14:textId="77777777" w:rsidR="008E7FFD" w:rsidRDefault="008E7FFD" w:rsidP="00202246">
            <w:pPr>
              <w:pStyle w:val="ListParagraph"/>
              <w:numPr>
                <w:ilvl w:val="0"/>
                <w:numId w:val="20"/>
              </w:numPr>
              <w:spacing w:before="0" w:after="0" w:line="240" w:lineRule="auto"/>
              <w:jc w:val="left"/>
            </w:pPr>
            <w:r>
              <w:t>The subject-specific muscle parameters were not incorporated during MSK modelling.</w:t>
            </w:r>
          </w:p>
          <w:p w14:paraId="4096F2C5" w14:textId="77777777" w:rsidR="008E7FFD" w:rsidRPr="00070ED1" w:rsidRDefault="008E7FFD" w:rsidP="00202246">
            <w:pPr>
              <w:pStyle w:val="ListParagraph"/>
              <w:numPr>
                <w:ilvl w:val="0"/>
                <w:numId w:val="17"/>
              </w:numPr>
              <w:spacing w:before="0" w:after="0" w:line="240" w:lineRule="auto"/>
              <w:jc w:val="left"/>
            </w:pPr>
            <w:r w:rsidRPr="00917962">
              <w:t>Muscle actuator models were created without considering the dynamics of contraction or the relationships between length, and velocity.</w:t>
            </w:r>
          </w:p>
        </w:tc>
      </w:tr>
      <w:tr w:rsidR="008E7FFD" w:rsidRPr="00365C60" w14:paraId="65939962" w14:textId="77777777" w:rsidTr="00AF7ABF">
        <w:tc>
          <w:tcPr>
            <w:tcW w:w="1056" w:type="dxa"/>
            <w:vAlign w:val="center"/>
          </w:tcPr>
          <w:p w14:paraId="782233F3" w14:textId="7122527A" w:rsidR="008E7FFD" w:rsidRDefault="008E7FFD" w:rsidP="00202246">
            <w:pPr>
              <w:spacing w:before="0" w:after="0" w:line="240" w:lineRule="auto"/>
              <w:jc w:val="center"/>
            </w:pPr>
            <w:r>
              <w:fldChar w:fldCharType="begin"/>
            </w:r>
            <w:r>
              <w:instrText xml:space="preserve"> ADDIN EN.CITE &lt;EndNote&gt;&lt;Cite&gt;&lt;Author&gt;Curreli&lt;/Author&gt;&lt;Year&gt;2021&lt;/Year&gt;&lt;RecNum&gt;20&lt;/RecNum&gt;&lt;DisplayText&gt;[23]&lt;/DisplayText&gt;&lt;record&gt;&lt;rec-number&gt;20&lt;/rec-number&gt;&lt;foreign-keys&gt;&lt;key app="EN" db-id="zwzzs0vsozpt0oewt26px9dr9arptd9zv0xz" timestamp="1701513592"&gt;20&lt;/key&gt;&lt;/foreign-keys&gt;&lt;ref-type name="Journal Article"&gt;17&lt;/ref-type&gt;&lt;contributors&gt;&lt;authors&gt;&lt;author&gt;Curreli,Cristina&lt;/author&gt;&lt;author&gt;Di Puccio,Francesca&lt;/author&gt;&lt;author&gt;Davico,Giorgio&lt;/author&gt;&lt;author&gt;Modenese,Luca&lt;/author&gt;&lt;author&gt;Viceconti,Marco&lt;/author&gt;&lt;/authors&gt;&lt;/contributors&gt;&lt;titles&gt;&lt;title&gt;Using Musculoskeletal Models to Estimate in vivo Total Knee Replacement Kinematics and Loads: Effect of Differences Between Models&lt;/title&gt;&lt;secondary-title&gt;Frontiers in Bioengineering and Biotechnology&lt;/secondary-title&gt;&lt;short-title&gt;Evaluating differences between musculoskeletal models&lt;/short-title&gt;&lt;/titles&gt;&lt;periodical&gt;&lt;full-title&gt;Frontiers in Bioengineering and Biotechnology&lt;/full-title&gt;&lt;/periodical&gt;&lt;volume&gt;9&lt;/volume&gt;&lt;keywords&gt;&lt;keyword&gt;musculoskeletal modelling,Joint contact forces,knee implant kinematics,Total knee replacement,model credibility assessment&lt;/keyword&gt;&lt;/keywords&gt;&lt;dates&gt;&lt;year&gt;2021&lt;/year&gt;&lt;pub-dates&gt;&lt;date&gt;2021-July-28&lt;/date&gt;&lt;/pub-dates&gt;&lt;/dates&gt;&lt;isbn&gt;2296-4185&lt;/isbn&gt;&lt;work-type&gt;Original Research&lt;/work-type&gt;&lt;urls&gt;&lt;related-urls&gt;&lt;url&gt;https://www.frontiersin.org/articles/10.3389/fbioe.2021.703508&lt;/url&gt;&lt;/related-urls&gt;&lt;/urls&gt;&lt;electronic-resource-num&gt;https://doi.org/10.3389/fbioe.2021.703508&lt;/electronic-resource-num&gt;&lt;language&gt;English&lt;/language&gt;&lt;/record&gt;&lt;/Cite&gt;&lt;/EndNote&gt;</w:instrText>
            </w:r>
            <w:r>
              <w:fldChar w:fldCharType="separate"/>
            </w:r>
            <w:r>
              <w:rPr>
                <w:noProof/>
              </w:rPr>
              <w:t>[23]</w:t>
            </w:r>
            <w:r>
              <w:fldChar w:fldCharType="end"/>
            </w:r>
          </w:p>
          <w:p w14:paraId="532FF9DF" w14:textId="77777777" w:rsidR="008E7FFD" w:rsidRDefault="008E7FFD" w:rsidP="00202246">
            <w:pPr>
              <w:spacing w:before="0" w:after="0" w:line="240" w:lineRule="auto"/>
              <w:jc w:val="center"/>
            </w:pPr>
            <w:r>
              <w:t>(2021)</w:t>
            </w:r>
          </w:p>
        </w:tc>
        <w:tc>
          <w:tcPr>
            <w:tcW w:w="1994" w:type="dxa"/>
            <w:vAlign w:val="center"/>
          </w:tcPr>
          <w:p w14:paraId="7291BEF1" w14:textId="77777777" w:rsidR="008E7FFD" w:rsidRPr="002D7A13" w:rsidRDefault="008E7FFD" w:rsidP="00202246">
            <w:pPr>
              <w:spacing w:before="0" w:after="0" w:line="240" w:lineRule="auto"/>
              <w:jc w:val="left"/>
            </w:pPr>
            <w:r w:rsidRPr="00D954A4">
              <w:t xml:space="preserve">A comparison was made between the </w:t>
            </w:r>
            <w:r w:rsidRPr="00D954A4">
              <w:lastRenderedPageBreak/>
              <w:t>KCF predictions made by three different MSK models</w:t>
            </w:r>
            <w:r>
              <w:t xml:space="preserve"> i.e., ATLM, Rajagopal, and Lai models in a patient with TKR.</w:t>
            </w:r>
          </w:p>
        </w:tc>
        <w:tc>
          <w:tcPr>
            <w:tcW w:w="2193" w:type="dxa"/>
            <w:vAlign w:val="center"/>
          </w:tcPr>
          <w:p w14:paraId="5C572912" w14:textId="77777777" w:rsidR="008E7FFD" w:rsidRDefault="008E7FFD" w:rsidP="00202246">
            <w:pPr>
              <w:pStyle w:val="ListParagraph"/>
              <w:numPr>
                <w:ilvl w:val="0"/>
                <w:numId w:val="16"/>
              </w:numPr>
              <w:spacing w:before="0" w:after="0" w:line="240" w:lineRule="auto"/>
              <w:jc w:val="left"/>
            </w:pPr>
            <w:r>
              <w:lastRenderedPageBreak/>
              <w:t>1 subject (Impaired)</w:t>
            </w:r>
          </w:p>
          <w:p w14:paraId="16CF8BC1" w14:textId="77777777" w:rsidR="008E7FFD" w:rsidRDefault="008E7FFD" w:rsidP="00202246">
            <w:pPr>
              <w:pStyle w:val="ListParagraph"/>
              <w:numPr>
                <w:ilvl w:val="0"/>
                <w:numId w:val="16"/>
              </w:numPr>
              <w:spacing w:before="0" w:after="0" w:line="240" w:lineRule="auto"/>
              <w:jc w:val="left"/>
            </w:pPr>
            <w:r>
              <w:lastRenderedPageBreak/>
              <w:t>Data from f</w:t>
            </w:r>
            <w:r w:rsidRPr="003461AB">
              <w:t>ifth edition of the K</w:t>
            </w:r>
            <w:r>
              <w:t xml:space="preserve">nee </w:t>
            </w:r>
            <w:r w:rsidRPr="003461AB">
              <w:t>G</w:t>
            </w:r>
            <w:r>
              <w:t xml:space="preserve">rand </w:t>
            </w:r>
            <w:r w:rsidRPr="003461AB">
              <w:t>C</w:t>
            </w:r>
            <w:r>
              <w:t xml:space="preserve">hallenge </w:t>
            </w:r>
            <w:r w:rsidRPr="003461AB">
              <w:t>Competition</w:t>
            </w:r>
            <w:r>
              <w:t>s</w:t>
            </w:r>
          </w:p>
          <w:p w14:paraId="33313A63" w14:textId="77777777" w:rsidR="008E7FFD" w:rsidRDefault="008E7FFD" w:rsidP="00202246">
            <w:pPr>
              <w:pStyle w:val="ListParagraph"/>
              <w:numPr>
                <w:ilvl w:val="0"/>
                <w:numId w:val="15"/>
              </w:numPr>
              <w:spacing w:before="0" w:after="0" w:line="240" w:lineRule="auto"/>
              <w:jc w:val="left"/>
            </w:pPr>
            <w:r>
              <w:t>OpenSim (ATLM, Rajagopal, and Lai models)</w:t>
            </w:r>
          </w:p>
        </w:tc>
        <w:tc>
          <w:tcPr>
            <w:tcW w:w="2831" w:type="dxa"/>
            <w:vAlign w:val="center"/>
          </w:tcPr>
          <w:p w14:paraId="0299C88D" w14:textId="77777777" w:rsidR="008E7FFD" w:rsidRDefault="008E7FFD" w:rsidP="00202246">
            <w:pPr>
              <w:pStyle w:val="ListParagraph"/>
              <w:numPr>
                <w:ilvl w:val="0"/>
                <w:numId w:val="16"/>
              </w:numPr>
              <w:spacing w:before="0" w:after="0" w:line="240" w:lineRule="auto"/>
              <w:jc w:val="left"/>
            </w:pPr>
            <w:r w:rsidRPr="006044C5">
              <w:lastRenderedPageBreak/>
              <w:t xml:space="preserve">The prediction of force transmitted at the knee joint </w:t>
            </w:r>
            <w:r w:rsidRPr="006044C5">
              <w:lastRenderedPageBreak/>
              <w:t>was poor for the ATLM model (correlation of 0.22), better for the Lai model (correlation of 0.77), and best for the Rajagopal model (correlation of 0.80) compared to the measured values.</w:t>
            </w:r>
          </w:p>
          <w:p w14:paraId="60AF81DE" w14:textId="77777777" w:rsidR="008E7FFD" w:rsidRDefault="008E7FFD" w:rsidP="00202246">
            <w:pPr>
              <w:pStyle w:val="ListParagraph"/>
              <w:numPr>
                <w:ilvl w:val="0"/>
                <w:numId w:val="15"/>
              </w:numPr>
              <w:spacing w:before="0" w:after="0" w:line="240" w:lineRule="auto"/>
              <w:jc w:val="left"/>
            </w:pPr>
            <w:r w:rsidRPr="005C4499">
              <w:t>For the Rajagopal, ATLM, and Lai models, the corresponding RMSE values were 0.38, 0.62, and 0.43 BW, respectively</w:t>
            </w:r>
            <w:r>
              <w:t>.</w:t>
            </w:r>
          </w:p>
        </w:tc>
        <w:tc>
          <w:tcPr>
            <w:tcW w:w="2284" w:type="dxa"/>
            <w:vAlign w:val="center"/>
          </w:tcPr>
          <w:p w14:paraId="481607C7" w14:textId="77777777" w:rsidR="008E7FFD" w:rsidRPr="00A94ACE" w:rsidRDefault="008E7FFD" w:rsidP="00202246">
            <w:pPr>
              <w:pStyle w:val="ListParagraph"/>
              <w:numPr>
                <w:ilvl w:val="0"/>
                <w:numId w:val="16"/>
              </w:numPr>
              <w:spacing w:before="0" w:after="0" w:line="240" w:lineRule="auto"/>
              <w:jc w:val="left"/>
            </w:pPr>
            <w:r w:rsidRPr="00A94ACE">
              <w:lastRenderedPageBreak/>
              <w:t xml:space="preserve">There was no experimental </w:t>
            </w:r>
            <w:r w:rsidRPr="00A94ACE">
              <w:lastRenderedPageBreak/>
              <w:t>measurement of the joint angles.</w:t>
            </w:r>
          </w:p>
          <w:p w14:paraId="10353DE1" w14:textId="77777777" w:rsidR="008E7FFD" w:rsidRPr="003903EA" w:rsidRDefault="008E7FFD" w:rsidP="00202246">
            <w:pPr>
              <w:pStyle w:val="ListParagraph"/>
              <w:numPr>
                <w:ilvl w:val="0"/>
                <w:numId w:val="17"/>
              </w:numPr>
              <w:spacing w:before="0" w:after="0" w:line="240" w:lineRule="auto"/>
              <w:jc w:val="left"/>
            </w:pPr>
            <w:r w:rsidRPr="00A94ACE">
              <w:t>For the analysis, just one subject was considered. To improve the accuracy of the findings, more subjects can be included.</w:t>
            </w:r>
          </w:p>
        </w:tc>
      </w:tr>
      <w:tr w:rsidR="008E7FFD" w:rsidRPr="00365C60" w14:paraId="564EC815" w14:textId="77777777" w:rsidTr="00AF7ABF">
        <w:tc>
          <w:tcPr>
            <w:tcW w:w="1056" w:type="dxa"/>
            <w:vAlign w:val="center"/>
          </w:tcPr>
          <w:p w14:paraId="6A702ABA" w14:textId="624DC3D6" w:rsidR="008E7FFD" w:rsidRDefault="008E7FFD" w:rsidP="00202246">
            <w:pPr>
              <w:spacing w:before="0" w:after="0" w:line="240" w:lineRule="auto"/>
              <w:jc w:val="center"/>
            </w:pPr>
            <w:r>
              <w:lastRenderedPageBreak/>
              <w:fldChar w:fldCharType="begin"/>
            </w:r>
            <w:r>
              <w:instrText xml:space="preserve"> ADDIN EN.CITE &lt;EndNote&gt;&lt;Cite&gt;&lt;Author&gt;Kainz&lt;/Author&gt;&lt;Year&gt;2016&lt;/Year&gt;&lt;RecNum&gt;42&lt;/RecNum&gt;&lt;DisplayText&gt;[24]&lt;/DisplayText&gt;&lt;record&gt;&lt;rec-number&gt;42&lt;/rec-number&gt;&lt;foreign-keys&gt;&lt;key app="EN" db-id="zwzzs0vsozpt0oewt26px9dr9arptd9zv0xz" timestamp="1701518020"&gt;42&lt;/key&gt;&lt;/foreign-keys&gt;&lt;ref-type name="Journal Article"&gt;17&lt;/ref-type&gt;&lt;contributors&gt;&lt;authors&gt;&lt;author&gt;Kainz, H.&lt;/author&gt;&lt;author&gt;Modenese, L.&lt;/author&gt;&lt;author&gt;Lloyd, D. G.&lt;/author&gt;&lt;author&gt;Maine, S.&lt;/author&gt;&lt;author&gt;Walsh, H. P. J.&lt;/author&gt;&lt;author&gt;Carty, C. P.&lt;/author&gt;&lt;/authors&gt;&lt;/contributors&gt;&lt;titles&gt;&lt;title&gt;Joint kinematic calculation based on clinical direct kinematic versus inverse kinematic gait models&lt;/title&gt;&lt;secondary-title&gt;Journal of Biomechanics&lt;/secondary-title&gt;&lt;/titles&gt;&lt;periodical&gt;&lt;full-title&gt;Journal of Biomechanics&lt;/full-title&gt;&lt;/periodical&gt;&lt;pages&gt;1658-1669&lt;/pages&gt;&lt;volume&gt;49&lt;/volume&gt;&lt;number&gt;9&lt;/number&gt;&lt;keywords&gt;&lt;keyword&gt;Gait analysis&lt;/keyword&gt;&lt;keyword&gt;Inverse Kinematics&lt;/keyword&gt;&lt;keyword&gt;Plug-in-Gait&lt;/keyword&gt;&lt;keyword&gt;Subject specific model&lt;/keyword&gt;&lt;keyword&gt;OpenSim&lt;/keyword&gt;&lt;/keywords&gt;&lt;dates&gt;&lt;year&gt;2016&lt;/year&gt;&lt;pub-dates&gt;&lt;date&gt;2016/06/14/&lt;/date&gt;&lt;/pub-dates&gt;&lt;/dates&gt;&lt;isbn&gt;0021-9290&lt;/isbn&gt;&lt;urls&gt;&lt;related-urls&gt;&lt;url&gt;https://www.sciencedirect.com/science/article/pii/S0021929016304134&lt;/url&gt;&lt;/related-urls&gt;&lt;/urls&gt;&lt;electronic-resource-num&gt;https://doi.org/10.1016/j.jbiomech.2016.03.052&lt;/electronic-resource-num&gt;&lt;/record&gt;&lt;/Cite&gt;&lt;/EndNote&gt;</w:instrText>
            </w:r>
            <w:r>
              <w:fldChar w:fldCharType="separate"/>
            </w:r>
            <w:r>
              <w:rPr>
                <w:noProof/>
              </w:rPr>
              <w:t>[24]</w:t>
            </w:r>
            <w:r>
              <w:fldChar w:fldCharType="end"/>
            </w:r>
          </w:p>
          <w:p w14:paraId="6C241183" w14:textId="77777777" w:rsidR="008E7FFD" w:rsidRDefault="008E7FFD" w:rsidP="00202246">
            <w:pPr>
              <w:spacing w:before="0" w:after="0" w:line="240" w:lineRule="auto"/>
              <w:jc w:val="center"/>
            </w:pPr>
            <w:r>
              <w:t>(2016)</w:t>
            </w:r>
          </w:p>
        </w:tc>
        <w:tc>
          <w:tcPr>
            <w:tcW w:w="1994" w:type="dxa"/>
            <w:vAlign w:val="center"/>
          </w:tcPr>
          <w:p w14:paraId="3EC0B6AA" w14:textId="77777777" w:rsidR="008E7FFD" w:rsidRPr="002D7A13" w:rsidRDefault="008E7FFD" w:rsidP="00202246">
            <w:pPr>
              <w:spacing w:before="0" w:after="0" w:line="240" w:lineRule="auto"/>
              <w:jc w:val="left"/>
            </w:pPr>
            <w:r w:rsidRPr="00AF5B85">
              <w:t xml:space="preserve">This study intended to </w:t>
            </w:r>
            <w:r>
              <w:t>compare</w:t>
            </w:r>
            <w:r w:rsidRPr="00AF5B85">
              <w:t xml:space="preserve"> several anatomical models, marker sets, and computational models for calculating joint kinematics in patients with cerebral palsy.</w:t>
            </w:r>
          </w:p>
        </w:tc>
        <w:tc>
          <w:tcPr>
            <w:tcW w:w="2193" w:type="dxa"/>
            <w:vAlign w:val="center"/>
          </w:tcPr>
          <w:p w14:paraId="022C7D24" w14:textId="77777777" w:rsidR="008E7FFD" w:rsidRDefault="008E7FFD" w:rsidP="00202246">
            <w:pPr>
              <w:pStyle w:val="ListParagraph"/>
              <w:numPr>
                <w:ilvl w:val="0"/>
                <w:numId w:val="10"/>
              </w:numPr>
              <w:spacing w:before="0" w:after="0" w:line="240" w:lineRule="auto"/>
              <w:jc w:val="left"/>
            </w:pPr>
            <w:r>
              <w:t>8 subjects (4 M, 4 F, Impaired)</w:t>
            </w:r>
          </w:p>
          <w:p w14:paraId="7FC97856" w14:textId="77777777" w:rsidR="008E7FFD" w:rsidRDefault="008E7FFD" w:rsidP="00202246">
            <w:pPr>
              <w:pStyle w:val="ListParagraph"/>
              <w:numPr>
                <w:ilvl w:val="0"/>
                <w:numId w:val="10"/>
              </w:numPr>
              <w:spacing w:before="0" w:after="0" w:line="240" w:lineRule="auto"/>
              <w:jc w:val="left"/>
            </w:pPr>
            <w:r>
              <w:t>Cerebral Palsy</w:t>
            </w:r>
          </w:p>
          <w:p w14:paraId="6F1A662A" w14:textId="77777777" w:rsidR="008E7FFD" w:rsidRDefault="008E7FFD" w:rsidP="00202246">
            <w:pPr>
              <w:pStyle w:val="ListParagraph"/>
              <w:numPr>
                <w:ilvl w:val="0"/>
                <w:numId w:val="10"/>
              </w:numPr>
              <w:spacing w:before="0" w:after="0" w:line="240" w:lineRule="auto"/>
              <w:jc w:val="left"/>
            </w:pPr>
            <w:r>
              <w:t xml:space="preserve">Vicon </w:t>
            </w:r>
            <w:proofErr w:type="spellStart"/>
            <w:r>
              <w:t>MoCap</w:t>
            </w:r>
            <w:proofErr w:type="spellEnd"/>
          </w:p>
          <w:p w14:paraId="62CE51D1" w14:textId="77777777" w:rsidR="008E7FFD" w:rsidRDefault="008E7FFD" w:rsidP="00202246">
            <w:pPr>
              <w:pStyle w:val="ListParagraph"/>
              <w:numPr>
                <w:ilvl w:val="0"/>
                <w:numId w:val="10"/>
              </w:numPr>
              <w:spacing w:before="0" w:after="0" w:line="240" w:lineRule="auto"/>
              <w:jc w:val="left"/>
            </w:pPr>
            <w:r>
              <w:t>3 AMTI force plates</w:t>
            </w:r>
          </w:p>
          <w:p w14:paraId="2025A2CF" w14:textId="77777777" w:rsidR="008E7FFD" w:rsidRDefault="008E7FFD" w:rsidP="00202246">
            <w:pPr>
              <w:pStyle w:val="ListParagraph"/>
              <w:numPr>
                <w:ilvl w:val="0"/>
                <w:numId w:val="10"/>
              </w:numPr>
              <w:spacing w:before="0" w:after="0" w:line="240" w:lineRule="auto"/>
              <w:jc w:val="left"/>
            </w:pPr>
            <w:r>
              <w:t>Siemens MRI scanner</w:t>
            </w:r>
          </w:p>
          <w:p w14:paraId="5EE3978B" w14:textId="77777777" w:rsidR="008E7FFD" w:rsidRDefault="008E7FFD" w:rsidP="00202246">
            <w:pPr>
              <w:pStyle w:val="ListParagraph"/>
              <w:numPr>
                <w:ilvl w:val="0"/>
                <w:numId w:val="15"/>
              </w:numPr>
              <w:spacing w:before="0" w:after="0" w:line="240" w:lineRule="auto"/>
              <w:jc w:val="left"/>
            </w:pPr>
            <w:r>
              <w:t>OpenSim (Gait2392)</w:t>
            </w:r>
          </w:p>
        </w:tc>
        <w:tc>
          <w:tcPr>
            <w:tcW w:w="2831" w:type="dxa"/>
            <w:vAlign w:val="center"/>
          </w:tcPr>
          <w:p w14:paraId="5C39A01D" w14:textId="77777777" w:rsidR="008E7FFD" w:rsidRPr="00D52D27" w:rsidRDefault="008E7FFD" w:rsidP="00202246">
            <w:pPr>
              <w:pStyle w:val="ListParagraph"/>
              <w:numPr>
                <w:ilvl w:val="0"/>
                <w:numId w:val="10"/>
              </w:numPr>
              <w:spacing w:before="0" w:after="0" w:line="240" w:lineRule="auto"/>
              <w:jc w:val="left"/>
            </w:pPr>
            <w:r w:rsidRPr="00D52D27">
              <w:t xml:space="preserve">It was discovered that there were differences of up to 13º between the computed </w:t>
            </w:r>
            <w:r>
              <w:t xml:space="preserve">joint </w:t>
            </w:r>
            <w:r w:rsidRPr="00D52D27">
              <w:t xml:space="preserve">kinematics by Gait2392 OpenSim model </w:t>
            </w:r>
            <w:r>
              <w:t xml:space="preserve">and </w:t>
            </w:r>
            <w:r w:rsidRPr="00D52D27">
              <w:t>Plug-in-Gait.</w:t>
            </w:r>
          </w:p>
          <w:p w14:paraId="29C0529A" w14:textId="77777777" w:rsidR="008E7FFD" w:rsidRDefault="008E7FFD" w:rsidP="00202246">
            <w:pPr>
              <w:pStyle w:val="ListParagraph"/>
              <w:numPr>
                <w:ilvl w:val="0"/>
                <w:numId w:val="15"/>
              </w:numPr>
              <w:spacing w:before="0" w:after="0" w:line="240" w:lineRule="auto"/>
              <w:jc w:val="left"/>
            </w:pPr>
            <w:r w:rsidRPr="00D52D27">
              <w:t xml:space="preserve">Anatomical models accounted for </w:t>
            </w:r>
            <w:proofErr w:type="gramStart"/>
            <w:r w:rsidRPr="00D52D27">
              <w:t>the majority of</w:t>
            </w:r>
            <w:proofErr w:type="gramEnd"/>
            <w:r w:rsidRPr="00D52D27">
              <w:t xml:space="preserve"> the difference (94.4%), with computational methods (direct vs. inverse kinematic) producing only 2.7% of the difference.</w:t>
            </w:r>
          </w:p>
        </w:tc>
        <w:tc>
          <w:tcPr>
            <w:tcW w:w="2284" w:type="dxa"/>
            <w:vAlign w:val="center"/>
          </w:tcPr>
          <w:p w14:paraId="522D9E28" w14:textId="77777777" w:rsidR="008E7FFD" w:rsidRPr="005973C9" w:rsidRDefault="008E7FFD" w:rsidP="00202246">
            <w:pPr>
              <w:pStyle w:val="ListParagraph"/>
              <w:numPr>
                <w:ilvl w:val="0"/>
                <w:numId w:val="10"/>
              </w:numPr>
              <w:spacing w:before="0" w:after="0" w:line="240" w:lineRule="auto"/>
              <w:jc w:val="left"/>
            </w:pPr>
            <w:r w:rsidRPr="005973C9">
              <w:t>The small sample size resulted in low statistical power for certain joint angles.</w:t>
            </w:r>
          </w:p>
          <w:p w14:paraId="3B1957EC" w14:textId="77777777" w:rsidR="008E7FFD" w:rsidRPr="003903EA" w:rsidRDefault="008E7FFD" w:rsidP="00202246">
            <w:pPr>
              <w:pStyle w:val="ListParagraph"/>
              <w:numPr>
                <w:ilvl w:val="0"/>
                <w:numId w:val="17"/>
              </w:numPr>
              <w:spacing w:before="0" w:after="0" w:line="240" w:lineRule="auto"/>
              <w:jc w:val="left"/>
            </w:pPr>
            <w:r w:rsidRPr="005973C9">
              <w:t>In the MSK model, the foot was represented as a single element that could lead to kinematic irregularities, particularly in individuals with foot impairments.</w:t>
            </w:r>
          </w:p>
        </w:tc>
      </w:tr>
      <w:tr w:rsidR="008E7FFD" w:rsidRPr="00365C60" w14:paraId="0CE5B16F" w14:textId="77777777" w:rsidTr="00AF7ABF">
        <w:tc>
          <w:tcPr>
            <w:tcW w:w="1056" w:type="dxa"/>
            <w:vAlign w:val="center"/>
          </w:tcPr>
          <w:p w14:paraId="275EB52E" w14:textId="13D4D481" w:rsidR="008E7FFD" w:rsidRDefault="008E7FFD" w:rsidP="00202246">
            <w:pPr>
              <w:spacing w:before="0" w:after="0" w:line="240" w:lineRule="auto"/>
              <w:jc w:val="center"/>
            </w:pPr>
            <w:r>
              <w:fldChar w:fldCharType="begin"/>
            </w:r>
            <w:r>
              <w:instrText xml:space="preserve"> ADDIN EN.CITE &lt;EndNote&gt;&lt;Cite&gt;&lt;Author&gt;Kainz&lt;/Author&gt;&lt;Year&gt;2017&lt;/Year&gt;&lt;RecNum&gt;44&lt;/RecNum&gt;&lt;DisplayText&gt;[25]&lt;/DisplayText&gt;&lt;record&gt;&lt;rec-number&gt;44&lt;/rec-number&gt;&lt;foreign-keys&gt;&lt;key app="EN" db-id="zwzzs0vsozpt0oewt26px9dr9arptd9zv0xz" timestamp="1701518098"&gt;44&lt;/key&gt;&lt;/foreign-keys&gt;&lt;ref-type name="Journal Article"&gt;17&lt;/ref-type&gt;&lt;contributors&gt;&lt;authors&gt;&lt;author&gt;Kainz, Hans&lt;/author&gt;&lt;author&gt;Graham, David&lt;/author&gt;&lt;author&gt;Edwards, Julie&lt;/author&gt;&lt;author&gt;Walsh, Henry P. J.&lt;/author&gt;&lt;author&gt;Maine, Sheanna&lt;/author&gt;&lt;author&gt;Boyd, Roslyn N.&lt;/author&gt;&lt;author&gt;Lloyd, David G.&lt;/author&gt;&lt;author&gt;Modenese, Luca&lt;/author&gt;&lt;author&gt;Carty, Christopher P.&lt;/author&gt;&lt;/authors&gt;&lt;/contributors&gt;&lt;titles&gt;&lt;title&gt;Reliability of four models for clinical gait analysis&lt;/title&gt;&lt;secondary-title&gt;Gait &amp;amp; Posture&lt;/secondary-title&gt;&lt;/titles&gt;&lt;periodical&gt;&lt;full-title&gt;Gait &amp;amp; Posture&lt;/full-title&gt;&lt;/periodical&gt;&lt;pages&gt;325-331&lt;/pages&gt;&lt;volume&gt;54&lt;/volume&gt;&lt;keywords&gt;&lt;keyword&gt;Reliability&lt;/keyword&gt;&lt;keyword&gt;Gait analysis&lt;/keyword&gt;&lt;keyword&gt;Cerebral palsy&lt;/keyword&gt;&lt;keyword&gt;OpenSim&lt;/keyword&gt;&lt;keyword&gt;Plug-in- Gait&lt;/keyword&gt;&lt;keyword&gt;Inverse kinematic&lt;/keyword&gt;&lt;/keywords&gt;&lt;dates&gt;&lt;year&gt;2017&lt;/year&gt;&lt;pub-dates&gt;&lt;date&gt;2017/05/01/&lt;/date&gt;&lt;/pub-dates&gt;&lt;/dates&gt;&lt;isbn&gt;0966-6362&lt;/isbn&gt;&lt;urls&gt;&lt;related-urls&gt;&lt;url&gt;https://www.sciencedirect.com/science/article/pii/S0966636217301133&lt;/url&gt;&lt;/related-urls&gt;&lt;/urls&gt;&lt;electronic-resource-num&gt;https://doi.org/10.1016/j.gaitpost.2017.04.001&lt;/electronic-resource-num&gt;&lt;/record&gt;&lt;/Cite&gt;&lt;/EndNote&gt;</w:instrText>
            </w:r>
            <w:r>
              <w:fldChar w:fldCharType="separate"/>
            </w:r>
            <w:r>
              <w:rPr>
                <w:noProof/>
              </w:rPr>
              <w:t>[25]</w:t>
            </w:r>
            <w:r>
              <w:fldChar w:fldCharType="end"/>
            </w:r>
          </w:p>
          <w:p w14:paraId="77598099" w14:textId="77777777" w:rsidR="008E7FFD" w:rsidRDefault="008E7FFD" w:rsidP="00202246">
            <w:pPr>
              <w:spacing w:before="0" w:after="0" w:line="240" w:lineRule="auto"/>
              <w:jc w:val="center"/>
            </w:pPr>
            <w:r>
              <w:t>(2017)</w:t>
            </w:r>
          </w:p>
        </w:tc>
        <w:tc>
          <w:tcPr>
            <w:tcW w:w="1994" w:type="dxa"/>
            <w:vAlign w:val="center"/>
          </w:tcPr>
          <w:p w14:paraId="3FA75416" w14:textId="77777777" w:rsidR="008E7FFD" w:rsidRPr="002D7A13" w:rsidRDefault="008E7FFD" w:rsidP="00202246">
            <w:pPr>
              <w:spacing w:before="0" w:after="0" w:line="240" w:lineRule="auto"/>
              <w:jc w:val="left"/>
            </w:pPr>
            <w:r w:rsidRPr="00075647">
              <w:t xml:space="preserve">Four models—two inverse and two direct kinematic—were tested for reliability in determining the joint kinematics of </w:t>
            </w:r>
            <w:r>
              <w:t>children</w:t>
            </w:r>
            <w:r w:rsidRPr="00075647">
              <w:t xml:space="preserve"> with cerebral palsy.</w:t>
            </w:r>
          </w:p>
        </w:tc>
        <w:tc>
          <w:tcPr>
            <w:tcW w:w="2193" w:type="dxa"/>
            <w:vAlign w:val="center"/>
          </w:tcPr>
          <w:p w14:paraId="1151960E" w14:textId="77777777" w:rsidR="008E7FFD" w:rsidRDefault="008E7FFD" w:rsidP="00202246">
            <w:pPr>
              <w:pStyle w:val="ListParagraph"/>
              <w:numPr>
                <w:ilvl w:val="0"/>
                <w:numId w:val="10"/>
              </w:numPr>
              <w:spacing w:before="0" w:after="0" w:line="240" w:lineRule="auto"/>
              <w:jc w:val="left"/>
            </w:pPr>
            <w:r>
              <w:t>18 subjects (7 Healthy (4 M, 3 F), 11 Impaired (7 M, 4 F))</w:t>
            </w:r>
          </w:p>
          <w:p w14:paraId="01F64432" w14:textId="77777777" w:rsidR="008E7FFD" w:rsidRDefault="008E7FFD" w:rsidP="00202246">
            <w:pPr>
              <w:pStyle w:val="ListParagraph"/>
              <w:numPr>
                <w:ilvl w:val="0"/>
                <w:numId w:val="10"/>
              </w:numPr>
              <w:spacing w:before="0" w:after="0" w:line="240" w:lineRule="auto"/>
              <w:jc w:val="left"/>
            </w:pPr>
            <w:r>
              <w:t>Cerebral palsy</w:t>
            </w:r>
          </w:p>
          <w:p w14:paraId="5FA2F2FA" w14:textId="77777777" w:rsidR="008E7FFD" w:rsidRDefault="008E7FFD" w:rsidP="00202246">
            <w:pPr>
              <w:pStyle w:val="ListParagraph"/>
              <w:numPr>
                <w:ilvl w:val="0"/>
                <w:numId w:val="10"/>
              </w:numPr>
              <w:spacing w:before="0" w:after="0" w:line="240" w:lineRule="auto"/>
              <w:jc w:val="left"/>
            </w:pPr>
            <w:r>
              <w:t xml:space="preserve">Vicon </w:t>
            </w:r>
            <w:proofErr w:type="spellStart"/>
            <w:r>
              <w:t>MoCap</w:t>
            </w:r>
            <w:proofErr w:type="spellEnd"/>
          </w:p>
          <w:p w14:paraId="09503F3C" w14:textId="77777777" w:rsidR="008E7FFD" w:rsidRDefault="008E7FFD" w:rsidP="00202246">
            <w:pPr>
              <w:pStyle w:val="ListParagraph"/>
              <w:numPr>
                <w:ilvl w:val="0"/>
                <w:numId w:val="10"/>
              </w:numPr>
              <w:spacing w:before="0" w:after="0" w:line="240" w:lineRule="auto"/>
              <w:jc w:val="left"/>
            </w:pPr>
            <w:r>
              <w:t>3 AMTI force plates</w:t>
            </w:r>
          </w:p>
          <w:p w14:paraId="6696A62E" w14:textId="77777777" w:rsidR="008E7FFD" w:rsidRDefault="008E7FFD" w:rsidP="00202246">
            <w:pPr>
              <w:pStyle w:val="ListParagraph"/>
              <w:numPr>
                <w:ilvl w:val="0"/>
                <w:numId w:val="15"/>
              </w:numPr>
              <w:spacing w:before="0" w:after="0" w:line="240" w:lineRule="auto"/>
              <w:jc w:val="left"/>
            </w:pPr>
            <w:r>
              <w:t>OpenSim (Gait2392)</w:t>
            </w:r>
          </w:p>
        </w:tc>
        <w:tc>
          <w:tcPr>
            <w:tcW w:w="2831" w:type="dxa"/>
            <w:vAlign w:val="center"/>
          </w:tcPr>
          <w:p w14:paraId="3C721431" w14:textId="77777777" w:rsidR="008E7FFD" w:rsidRDefault="008E7FFD" w:rsidP="00202246">
            <w:pPr>
              <w:pStyle w:val="ListParagraph"/>
              <w:numPr>
                <w:ilvl w:val="0"/>
                <w:numId w:val="15"/>
              </w:numPr>
              <w:spacing w:before="0" w:after="0" w:line="240" w:lineRule="auto"/>
              <w:jc w:val="left"/>
            </w:pPr>
            <w:r w:rsidRPr="00C312F2">
              <w:t>There was no statistically significant difference between the kinematic and kinetic outputs from direct kinematics</w:t>
            </w:r>
            <w:r>
              <w:t>-based</w:t>
            </w:r>
            <w:r w:rsidRPr="00C312F2">
              <w:t xml:space="preserve"> Plug-in-gait model and the inverse kinematic </w:t>
            </w:r>
            <w:r>
              <w:t xml:space="preserve">based Gait2392 </w:t>
            </w:r>
            <w:r w:rsidRPr="00C312F2">
              <w:t>models.</w:t>
            </w:r>
          </w:p>
        </w:tc>
        <w:tc>
          <w:tcPr>
            <w:tcW w:w="2284" w:type="dxa"/>
            <w:vAlign w:val="center"/>
          </w:tcPr>
          <w:p w14:paraId="7F7D81B3" w14:textId="77777777" w:rsidR="008E7FFD" w:rsidRPr="003903EA" w:rsidRDefault="008E7FFD" w:rsidP="00202246">
            <w:pPr>
              <w:pStyle w:val="ListParagraph"/>
              <w:numPr>
                <w:ilvl w:val="0"/>
                <w:numId w:val="17"/>
              </w:numPr>
              <w:spacing w:before="0" w:after="0" w:line="240" w:lineRule="auto"/>
              <w:jc w:val="left"/>
            </w:pPr>
            <w:r w:rsidRPr="00F418F5">
              <w:t xml:space="preserve">The findings cannot be generalized because the reliability </w:t>
            </w:r>
            <w:r>
              <w:t xml:space="preserve">of the models was </w:t>
            </w:r>
            <w:r w:rsidRPr="00F418F5">
              <w:t xml:space="preserve">evaluated on young healthy </w:t>
            </w:r>
            <w:r>
              <w:t>subjects</w:t>
            </w:r>
            <w:r w:rsidRPr="00F418F5">
              <w:t xml:space="preserve"> and children with cerebral palsy.</w:t>
            </w:r>
          </w:p>
        </w:tc>
      </w:tr>
      <w:tr w:rsidR="008E7FFD" w:rsidRPr="00365C60" w14:paraId="0FA4347D" w14:textId="77777777" w:rsidTr="00AF7ABF">
        <w:tc>
          <w:tcPr>
            <w:tcW w:w="1056" w:type="dxa"/>
            <w:vAlign w:val="center"/>
          </w:tcPr>
          <w:p w14:paraId="62D4971C" w14:textId="3CF88320" w:rsidR="008E7FFD" w:rsidRDefault="008E7FFD" w:rsidP="00202246">
            <w:pPr>
              <w:spacing w:before="0" w:after="0" w:line="240" w:lineRule="auto"/>
              <w:jc w:val="center"/>
            </w:pPr>
            <w:r>
              <w:fldChar w:fldCharType="begin"/>
            </w:r>
            <w:r>
              <w:instrText xml:space="preserve"> ADDIN EN.CITE &lt;EndNote&gt;&lt;Cite&gt;&lt;Author&gt;Hoang&lt;/Author&gt;&lt;Year&gt;2019&lt;/Year&gt;&lt;RecNum&gt;35&lt;/RecNum&gt;&lt;DisplayText&gt;[26]&lt;/DisplayText&gt;&lt;record&gt;&lt;rec-number&gt;35&lt;/rec-number&gt;&lt;foreign-keys&gt;&lt;key app="EN" db-id="zwzzs0vsozpt0oewt26px9dr9arptd9zv0xz" timestamp="1701517774"&gt;35&lt;/key&gt;&lt;/foreign-keys&gt;&lt;ref-type name="Journal Article"&gt;17&lt;/ref-type&gt;&lt;contributors&gt;&lt;authors&gt;&lt;author&gt;Hoang, Hoa X.&lt;/author&gt;&lt;author&gt;Diamond, Laura E.&lt;/author&gt;&lt;author&gt;Lloyd, David G.&lt;/author&gt;&lt;author&gt;Pizzolato, Claudio&lt;/author&gt;&lt;/authors&gt;&lt;/contributors&gt;&lt;titles&gt;&lt;title&gt;A calibrated EMG-informed neuromusculoskeletal model can appropriately account for muscle co-contraction in the estimation of hip joint contact forces in people with hip osteoarthritis&lt;/title&gt;&lt;secondary-title&gt;Journal of Biomechanics&lt;/secondary-title&gt;&lt;/titles&gt;&lt;periodical&gt;&lt;full-title&gt;Journal of Biomechanics&lt;/full-title&gt;&lt;/periodical&gt;&lt;pages&gt;134-142&lt;/pages&gt;&lt;volume&gt;83&lt;/volume&gt;&lt;keywords&gt;&lt;keyword&gt;EMG-assisted&lt;/keyword&gt;&lt;keyword&gt;Static optimisation&lt;/keyword&gt;&lt;keyword&gt;CEINMS&lt;/keyword&gt;&lt;keyword&gt;OpenSim&lt;/keyword&gt;&lt;keyword&gt;Hip&lt;/keyword&gt;&lt;keyword&gt;Osteoarthritis&lt;/keyword&gt;&lt;keyword&gt;Neural control solution&lt;/keyword&gt;&lt;/keywords&gt;&lt;dates&gt;&lt;year&gt;2019&lt;/year&gt;&lt;pub-dates&gt;&lt;date&gt;2019/01/23/&lt;/date&gt;&lt;/pub-dates&gt;&lt;/dates&gt;&lt;isbn&gt;0021-9290&lt;/isbn&gt;&lt;urls&gt;&lt;related-urls&gt;&lt;url&gt;https://www.sciencedirect.com/science/article/pii/S0021929018308789&lt;/url&gt;&lt;/related-urls&gt;&lt;/urls&gt;&lt;electronic-resource-num&gt;https://doi.org/10.1016/j.jbiomech.2018.11.042&lt;/electronic-resource-num&gt;&lt;/record&gt;&lt;/Cite&gt;&lt;/EndNote&gt;</w:instrText>
            </w:r>
            <w:r>
              <w:fldChar w:fldCharType="separate"/>
            </w:r>
            <w:r>
              <w:rPr>
                <w:noProof/>
              </w:rPr>
              <w:t>[26]</w:t>
            </w:r>
            <w:r>
              <w:fldChar w:fldCharType="end"/>
            </w:r>
          </w:p>
          <w:p w14:paraId="10B5F853" w14:textId="77777777" w:rsidR="008E7FFD" w:rsidRDefault="008E7FFD" w:rsidP="00202246">
            <w:pPr>
              <w:spacing w:before="0" w:after="0" w:line="240" w:lineRule="auto"/>
              <w:jc w:val="center"/>
            </w:pPr>
            <w:r>
              <w:t>(2019)</w:t>
            </w:r>
          </w:p>
        </w:tc>
        <w:tc>
          <w:tcPr>
            <w:tcW w:w="1994" w:type="dxa"/>
            <w:vAlign w:val="center"/>
          </w:tcPr>
          <w:p w14:paraId="300431E4" w14:textId="77777777" w:rsidR="008E7FFD" w:rsidRPr="002D7A13" w:rsidRDefault="008E7FFD" w:rsidP="00202246">
            <w:pPr>
              <w:spacing w:before="0" w:after="0" w:line="240" w:lineRule="auto"/>
              <w:jc w:val="left"/>
            </w:pPr>
            <w:r w:rsidRPr="00203B78">
              <w:t xml:space="preserve">Using patients with hip OA, the </w:t>
            </w:r>
            <w:r>
              <w:t>difference</w:t>
            </w:r>
            <w:r w:rsidRPr="00203B78">
              <w:t>s between the estimations of HCFs from static optimi</w:t>
            </w:r>
            <w:r>
              <w:t>z</w:t>
            </w:r>
            <w:r w:rsidRPr="00203B78">
              <w:t>ation</w:t>
            </w:r>
            <w:r>
              <w:t xml:space="preserve"> (OpenSim)</w:t>
            </w:r>
            <w:r w:rsidRPr="00203B78">
              <w:t xml:space="preserve"> and EMG assisted neural control </w:t>
            </w:r>
            <w:r>
              <w:t>(</w:t>
            </w:r>
            <w:r w:rsidRPr="00203B78">
              <w:t>CEINMS</w:t>
            </w:r>
            <w:r>
              <w:t xml:space="preserve">) </w:t>
            </w:r>
            <w:r w:rsidRPr="00203B78">
              <w:t>were investigated.</w:t>
            </w:r>
          </w:p>
        </w:tc>
        <w:tc>
          <w:tcPr>
            <w:tcW w:w="2193" w:type="dxa"/>
            <w:vAlign w:val="center"/>
          </w:tcPr>
          <w:p w14:paraId="2BFAB1F9" w14:textId="77777777" w:rsidR="008E7FFD" w:rsidRDefault="008E7FFD" w:rsidP="00202246">
            <w:pPr>
              <w:pStyle w:val="ListParagraph"/>
              <w:numPr>
                <w:ilvl w:val="0"/>
                <w:numId w:val="18"/>
              </w:numPr>
              <w:spacing w:before="0" w:after="0" w:line="240" w:lineRule="auto"/>
              <w:jc w:val="left"/>
            </w:pPr>
            <w:r>
              <w:t>18 subjects (Impaired)</w:t>
            </w:r>
          </w:p>
          <w:p w14:paraId="4B8A757F" w14:textId="77777777" w:rsidR="008E7FFD" w:rsidRDefault="008E7FFD" w:rsidP="00202246">
            <w:pPr>
              <w:pStyle w:val="ListParagraph"/>
              <w:numPr>
                <w:ilvl w:val="0"/>
                <w:numId w:val="18"/>
              </w:numPr>
              <w:spacing w:before="0" w:after="0" w:line="240" w:lineRule="auto"/>
              <w:jc w:val="left"/>
            </w:pPr>
            <w:r>
              <w:t xml:space="preserve">Vicon </w:t>
            </w:r>
            <w:proofErr w:type="spellStart"/>
            <w:r>
              <w:t>MoCap</w:t>
            </w:r>
            <w:proofErr w:type="spellEnd"/>
          </w:p>
          <w:p w14:paraId="19CA7363" w14:textId="77777777" w:rsidR="008E7FFD" w:rsidRDefault="008E7FFD" w:rsidP="00202246">
            <w:pPr>
              <w:pStyle w:val="ListParagraph"/>
              <w:numPr>
                <w:ilvl w:val="0"/>
                <w:numId w:val="18"/>
              </w:numPr>
              <w:spacing w:before="0" w:after="0" w:line="240" w:lineRule="auto"/>
              <w:jc w:val="left"/>
            </w:pPr>
            <w:r>
              <w:t xml:space="preserve">16 </w:t>
            </w:r>
            <w:r w:rsidRPr="00B21614">
              <w:t>Cometa</w:t>
            </w:r>
            <w:r>
              <w:t xml:space="preserve"> EMG sensors</w:t>
            </w:r>
          </w:p>
          <w:p w14:paraId="06B9662C" w14:textId="77777777" w:rsidR="008E7FFD" w:rsidRDefault="008E7FFD" w:rsidP="00202246">
            <w:pPr>
              <w:pStyle w:val="ListParagraph"/>
              <w:numPr>
                <w:ilvl w:val="0"/>
                <w:numId w:val="18"/>
              </w:numPr>
              <w:spacing w:before="0" w:after="0" w:line="240" w:lineRule="auto"/>
              <w:jc w:val="left"/>
            </w:pPr>
            <w:r>
              <w:t>2 Kistler force plates</w:t>
            </w:r>
          </w:p>
          <w:p w14:paraId="11916B39" w14:textId="77777777" w:rsidR="008E7FFD" w:rsidRDefault="008E7FFD" w:rsidP="00202246">
            <w:pPr>
              <w:pStyle w:val="ListParagraph"/>
              <w:numPr>
                <w:ilvl w:val="0"/>
                <w:numId w:val="15"/>
              </w:numPr>
              <w:spacing w:before="0" w:after="0" w:line="240" w:lineRule="auto"/>
              <w:jc w:val="left"/>
            </w:pPr>
            <w:r>
              <w:t>OpenSim (Gait2392 and CEINMS plug in)</w:t>
            </w:r>
          </w:p>
        </w:tc>
        <w:tc>
          <w:tcPr>
            <w:tcW w:w="2831" w:type="dxa"/>
            <w:vAlign w:val="center"/>
          </w:tcPr>
          <w:p w14:paraId="12CB16E4" w14:textId="77777777" w:rsidR="008E7FFD" w:rsidRPr="00106A06" w:rsidRDefault="008E7FFD" w:rsidP="00202246">
            <w:pPr>
              <w:pStyle w:val="ListParagraph"/>
              <w:numPr>
                <w:ilvl w:val="0"/>
                <w:numId w:val="18"/>
              </w:numPr>
              <w:spacing w:before="0" w:after="0" w:line="240" w:lineRule="auto"/>
              <w:jc w:val="left"/>
            </w:pPr>
            <w:r w:rsidRPr="00106A06">
              <w:t>Compared to the experimental EMG data, the estimation of muscle forces from CEINMS showed higher correlation and a lower RMSE.</w:t>
            </w:r>
          </w:p>
          <w:p w14:paraId="1439F09D" w14:textId="77777777" w:rsidR="008E7FFD" w:rsidRDefault="008E7FFD" w:rsidP="00202246">
            <w:pPr>
              <w:pStyle w:val="ListParagraph"/>
              <w:numPr>
                <w:ilvl w:val="0"/>
                <w:numId w:val="15"/>
              </w:numPr>
              <w:spacing w:before="0" w:after="0" w:line="240" w:lineRule="auto"/>
              <w:jc w:val="left"/>
            </w:pPr>
            <w:r w:rsidRPr="00106A06">
              <w:t>The peak values of HCFs from CEINMS were statistically significantly greater than those obtained by static optimization in OpenSim.</w:t>
            </w:r>
          </w:p>
        </w:tc>
        <w:tc>
          <w:tcPr>
            <w:tcW w:w="2284" w:type="dxa"/>
            <w:vAlign w:val="center"/>
          </w:tcPr>
          <w:p w14:paraId="0DD06AF7" w14:textId="77777777" w:rsidR="008E7FFD" w:rsidRPr="003903EA" w:rsidRDefault="008E7FFD" w:rsidP="00202246">
            <w:pPr>
              <w:pStyle w:val="ListParagraph"/>
              <w:numPr>
                <w:ilvl w:val="0"/>
                <w:numId w:val="17"/>
              </w:numPr>
              <w:spacing w:before="0" w:after="0" w:line="240" w:lineRule="auto"/>
              <w:jc w:val="left"/>
            </w:pPr>
            <w:r w:rsidRPr="00FD1A66">
              <w:t xml:space="preserve">Static </w:t>
            </w:r>
            <w:proofErr w:type="spellStart"/>
            <w:r w:rsidRPr="00FD1A66">
              <w:t>optimisation</w:t>
            </w:r>
            <w:proofErr w:type="spellEnd"/>
            <w:r w:rsidRPr="00FD1A66">
              <w:t xml:space="preserve"> in OpenSim was used without the calibration of muscle parameters.</w:t>
            </w:r>
          </w:p>
        </w:tc>
      </w:tr>
    </w:tbl>
    <w:p w14:paraId="27002DE6" w14:textId="77777777" w:rsidR="00AF7ABF" w:rsidRDefault="00AF7ABF" w:rsidP="00AF7ABF"/>
    <w:p w14:paraId="531C4878" w14:textId="77777777" w:rsidR="00AF7ABF" w:rsidRDefault="00AF7ABF" w:rsidP="00AF7ABF"/>
    <w:p w14:paraId="1A01A9D5" w14:textId="77777777" w:rsidR="008732D6" w:rsidRDefault="008732D6" w:rsidP="008732D6">
      <w:pPr>
        <w:pStyle w:val="Heading1"/>
      </w:pPr>
      <w:r w:rsidRPr="003C100F">
        <w:lastRenderedPageBreak/>
        <w:t>Custom Models and Plugins</w:t>
      </w:r>
    </w:p>
    <w:p w14:paraId="4CDD16E3" w14:textId="4A457673" w:rsidR="008732D6" w:rsidRPr="0036522F" w:rsidRDefault="008732D6" w:rsidP="008732D6">
      <w:pPr>
        <w:widowControl w:val="0"/>
        <w:pBdr>
          <w:top w:val="nil"/>
          <w:left w:val="nil"/>
          <w:bottom w:val="nil"/>
          <w:right w:val="nil"/>
          <w:between w:val="nil"/>
        </w:pBdr>
        <w:spacing w:line="252" w:lineRule="auto"/>
        <w:ind w:firstLine="202"/>
        <w:jc w:val="center"/>
        <w:rPr>
          <w:rFonts w:ascii="Arial" w:hAnsi="Arial" w:cs="Arial"/>
          <w:color w:val="004495"/>
          <w:kern w:val="28"/>
          <w:sz w:val="16"/>
          <w:szCs w:val="16"/>
        </w:rPr>
      </w:pPr>
      <w:r>
        <w:rPr>
          <w:rFonts w:ascii="Arial" w:hAnsi="Arial" w:cs="Arial"/>
          <w:color w:val="004495"/>
          <w:kern w:val="28"/>
          <w:sz w:val="16"/>
          <w:szCs w:val="16"/>
        </w:rPr>
        <w:t>Supplementary</w:t>
      </w:r>
      <w:r w:rsidRPr="0036522F">
        <w:rPr>
          <w:rFonts w:ascii="Arial" w:hAnsi="Arial" w:cs="Arial"/>
          <w:color w:val="004495"/>
          <w:kern w:val="28"/>
          <w:sz w:val="16"/>
          <w:szCs w:val="16"/>
        </w:rPr>
        <w:t xml:space="preserve"> Table </w:t>
      </w:r>
      <w:r w:rsidRPr="0036522F">
        <w:rPr>
          <w:rFonts w:ascii="Arial" w:hAnsi="Arial" w:cs="Arial"/>
          <w:color w:val="004495"/>
          <w:kern w:val="28"/>
          <w:sz w:val="16"/>
          <w:szCs w:val="16"/>
        </w:rPr>
        <w:fldChar w:fldCharType="begin"/>
      </w:r>
      <w:r w:rsidRPr="0036522F">
        <w:rPr>
          <w:rFonts w:ascii="Arial" w:hAnsi="Arial" w:cs="Arial"/>
          <w:color w:val="004495"/>
          <w:kern w:val="28"/>
          <w:sz w:val="16"/>
          <w:szCs w:val="16"/>
        </w:rPr>
        <w:instrText xml:space="preserve"> SEQ Table \* ARABIC </w:instrText>
      </w:r>
      <w:r w:rsidRPr="0036522F">
        <w:rPr>
          <w:rFonts w:ascii="Arial" w:hAnsi="Arial" w:cs="Arial"/>
          <w:color w:val="004495"/>
          <w:kern w:val="28"/>
          <w:sz w:val="16"/>
          <w:szCs w:val="16"/>
        </w:rPr>
        <w:fldChar w:fldCharType="separate"/>
      </w:r>
      <w:r>
        <w:rPr>
          <w:rFonts w:ascii="Arial" w:hAnsi="Arial" w:cs="Arial"/>
          <w:noProof/>
          <w:color w:val="004495"/>
          <w:kern w:val="28"/>
          <w:sz w:val="16"/>
          <w:szCs w:val="16"/>
        </w:rPr>
        <w:t>3</w:t>
      </w:r>
      <w:r w:rsidRPr="0036522F">
        <w:rPr>
          <w:rFonts w:ascii="Arial" w:hAnsi="Arial" w:cs="Arial"/>
          <w:color w:val="004495"/>
          <w:kern w:val="28"/>
          <w:sz w:val="16"/>
          <w:szCs w:val="16"/>
        </w:rPr>
        <w:fldChar w:fldCharType="end"/>
      </w:r>
      <w:r>
        <w:rPr>
          <w:rFonts w:ascii="Arial" w:hAnsi="Arial" w:cs="Arial"/>
          <w:color w:val="004495"/>
          <w:kern w:val="28"/>
          <w:sz w:val="16"/>
          <w:szCs w:val="16"/>
        </w:rPr>
        <w:t>:</w:t>
      </w:r>
      <w:r w:rsidRPr="0036522F">
        <w:t xml:space="preserve"> </w:t>
      </w:r>
      <w:r w:rsidRPr="007B2FE3">
        <w:t xml:space="preserve">Summary of </w:t>
      </w:r>
      <w:r w:rsidRPr="001C5FD1">
        <w:t xml:space="preserve">articles related to </w:t>
      </w:r>
      <w:r>
        <w:t>custom models and plugins</w:t>
      </w:r>
      <w:r w:rsidRPr="007B2FE3">
        <w:t>.</w:t>
      </w:r>
    </w:p>
    <w:tbl>
      <w:tblPr>
        <w:tblStyle w:val="TableGrid"/>
        <w:tblW w:w="0" w:type="auto"/>
        <w:tblLook w:val="04A0" w:firstRow="1" w:lastRow="0" w:firstColumn="1" w:lastColumn="0" w:noHBand="0" w:noVBand="1"/>
      </w:tblPr>
      <w:tblGrid>
        <w:gridCol w:w="1056"/>
        <w:gridCol w:w="1986"/>
        <w:gridCol w:w="2208"/>
        <w:gridCol w:w="2820"/>
        <w:gridCol w:w="2288"/>
      </w:tblGrid>
      <w:tr w:rsidR="008732D6" w14:paraId="5CE8463E" w14:textId="77777777" w:rsidTr="00BE5EC4">
        <w:trPr>
          <w:tblHeader/>
        </w:trPr>
        <w:tc>
          <w:tcPr>
            <w:tcW w:w="772" w:type="dxa"/>
            <w:vAlign w:val="center"/>
          </w:tcPr>
          <w:p w14:paraId="58C3D961" w14:textId="77777777" w:rsidR="008732D6" w:rsidRDefault="008732D6" w:rsidP="00BE5EC4">
            <w:pPr>
              <w:spacing w:before="0" w:after="0" w:line="240" w:lineRule="auto"/>
              <w:jc w:val="center"/>
              <w:rPr>
                <w:b/>
                <w:bCs/>
              </w:rPr>
            </w:pPr>
            <w:r w:rsidRPr="007620B4">
              <w:rPr>
                <w:b/>
                <w:bCs/>
              </w:rPr>
              <w:t>Ref.</w:t>
            </w:r>
          </w:p>
          <w:p w14:paraId="6C77530D" w14:textId="77777777" w:rsidR="008732D6" w:rsidRPr="007620B4" w:rsidRDefault="008732D6" w:rsidP="00BE5EC4">
            <w:pPr>
              <w:spacing w:before="0" w:after="0" w:line="240" w:lineRule="auto"/>
              <w:jc w:val="center"/>
              <w:rPr>
                <w:b/>
                <w:bCs/>
              </w:rPr>
            </w:pPr>
            <w:r>
              <w:rPr>
                <w:b/>
                <w:bCs/>
              </w:rPr>
              <w:t>(Year)</w:t>
            </w:r>
          </w:p>
        </w:tc>
        <w:tc>
          <w:tcPr>
            <w:tcW w:w="2052" w:type="dxa"/>
            <w:vAlign w:val="center"/>
          </w:tcPr>
          <w:p w14:paraId="38B9FA62" w14:textId="77777777" w:rsidR="008732D6" w:rsidRPr="007620B4" w:rsidRDefault="008732D6" w:rsidP="00BE5EC4">
            <w:pPr>
              <w:spacing w:before="0" w:after="0" w:line="240" w:lineRule="auto"/>
              <w:jc w:val="center"/>
              <w:rPr>
                <w:b/>
                <w:bCs/>
              </w:rPr>
            </w:pPr>
            <w:r>
              <w:rPr>
                <w:b/>
                <w:bCs/>
              </w:rPr>
              <w:t>Objective</w:t>
            </w:r>
          </w:p>
        </w:tc>
        <w:tc>
          <w:tcPr>
            <w:tcW w:w="2250" w:type="dxa"/>
            <w:vAlign w:val="center"/>
          </w:tcPr>
          <w:p w14:paraId="51C7415D" w14:textId="77777777" w:rsidR="008732D6" w:rsidRPr="007620B4" w:rsidRDefault="008732D6" w:rsidP="00BE5EC4">
            <w:pPr>
              <w:spacing w:before="0" w:after="0" w:line="240" w:lineRule="auto"/>
              <w:jc w:val="center"/>
              <w:rPr>
                <w:b/>
                <w:bCs/>
              </w:rPr>
            </w:pPr>
            <w:r w:rsidRPr="00A16C25">
              <w:rPr>
                <w:b/>
                <w:bCs/>
              </w:rPr>
              <w:t xml:space="preserve">Subjects, </w:t>
            </w:r>
            <w:r>
              <w:rPr>
                <w:b/>
                <w:bCs/>
              </w:rPr>
              <w:t xml:space="preserve">Disease, </w:t>
            </w:r>
            <w:r w:rsidRPr="00A16C25">
              <w:rPr>
                <w:b/>
                <w:bCs/>
              </w:rPr>
              <w:t>Equipment</w:t>
            </w:r>
            <w:r>
              <w:rPr>
                <w:b/>
                <w:bCs/>
              </w:rPr>
              <w:t xml:space="preserve">, </w:t>
            </w:r>
            <w:r w:rsidRPr="00A16C25">
              <w:rPr>
                <w:b/>
                <w:bCs/>
              </w:rPr>
              <w:t>and Software (Model)</w:t>
            </w:r>
          </w:p>
        </w:tc>
        <w:tc>
          <w:tcPr>
            <w:tcW w:w="2936" w:type="dxa"/>
            <w:vAlign w:val="center"/>
          </w:tcPr>
          <w:p w14:paraId="64237CBA" w14:textId="77777777" w:rsidR="008732D6" w:rsidRPr="007620B4" w:rsidRDefault="008732D6" w:rsidP="00BE5EC4">
            <w:pPr>
              <w:spacing w:before="0" w:after="0" w:line="240" w:lineRule="auto"/>
              <w:jc w:val="center"/>
              <w:rPr>
                <w:b/>
                <w:bCs/>
              </w:rPr>
            </w:pPr>
            <w:r>
              <w:rPr>
                <w:b/>
                <w:bCs/>
              </w:rPr>
              <w:t>Important Results</w:t>
            </w:r>
          </w:p>
        </w:tc>
        <w:tc>
          <w:tcPr>
            <w:tcW w:w="2348" w:type="dxa"/>
            <w:vAlign w:val="center"/>
          </w:tcPr>
          <w:p w14:paraId="4074D3A5" w14:textId="77777777" w:rsidR="008732D6" w:rsidRDefault="008732D6" w:rsidP="00BE5EC4">
            <w:pPr>
              <w:spacing w:before="0" w:after="0" w:line="240" w:lineRule="auto"/>
              <w:jc w:val="center"/>
              <w:rPr>
                <w:b/>
                <w:bCs/>
              </w:rPr>
            </w:pPr>
            <w:r>
              <w:rPr>
                <w:b/>
                <w:bCs/>
              </w:rPr>
              <w:t>Limitations</w:t>
            </w:r>
          </w:p>
        </w:tc>
      </w:tr>
      <w:tr w:rsidR="008732D6" w:rsidRPr="00195D2A" w14:paraId="1F060652" w14:textId="77777777" w:rsidTr="00BE5EC4">
        <w:tc>
          <w:tcPr>
            <w:tcW w:w="772" w:type="dxa"/>
            <w:vAlign w:val="center"/>
          </w:tcPr>
          <w:p w14:paraId="55DBA88A" w14:textId="77777777" w:rsidR="008732D6" w:rsidRDefault="008732D6" w:rsidP="00BE5EC4">
            <w:pPr>
              <w:spacing w:before="0" w:after="0" w:line="240" w:lineRule="auto"/>
              <w:jc w:val="center"/>
            </w:pPr>
            <w:r>
              <w:fldChar w:fldCharType="begin"/>
            </w:r>
            <w:r>
              <w:instrText xml:space="preserve"> ADDIN EN.CITE &lt;EndNote&gt;&lt;Cite&gt;&lt;Author&gt;Gaffney&lt;/Author&gt;&lt;Year&gt;2022&lt;/Year&gt;&lt;RecNum&gt;26&lt;/RecNum&gt;&lt;DisplayText&gt;[37]&lt;/DisplayText&gt;&lt;record&gt;&lt;rec-number&gt;26&lt;/rec-number&gt;&lt;foreign-keys&gt;&lt;key app="EN" db-id="zwzzs0vsozpt0oewt26px9dr9arptd9zv0xz" timestamp="1701517028"&gt;26&lt;/key&gt;&lt;/foreign-keys&gt;&lt;ref-type name="Journal Article"&gt;17&lt;/ref-type&gt;&lt;contributors&gt;&lt;authors&gt;&lt;author&gt;Gaffney, Brecca M. M.&lt;/author&gt;&lt;author&gt;Williams, Spencer T.&lt;/author&gt;&lt;author&gt;Todd, Jocelyn N.&lt;/author&gt;&lt;author&gt;Weiss, Jeffrey A.&lt;/author&gt;&lt;author&gt;Harris, Michael D.&lt;/author&gt;&lt;/authors&gt;&lt;/contributors&gt;&lt;titles&gt;&lt;title&gt;A Musculoskeletal Model for Estimating Hip Contact Pressure During Walking&lt;/title&gt;&lt;secondary-title&gt;Annals of Biomedical Engineering&lt;/secondary-title&gt;&lt;/titles&gt;&lt;periodical&gt;&lt;full-title&gt;Annals of Biomedical Engineering&lt;/full-title&gt;&lt;/periodical&gt;&lt;pages&gt;1954-1963&lt;/pages&gt;&lt;volume&gt;50&lt;/volume&gt;&lt;number&gt;12&lt;/number&gt;&lt;dates&gt;&lt;year&gt;2022&lt;/year&gt;&lt;pub-dates&gt;&lt;date&gt;2022/12/01&lt;/date&gt;&lt;/pub-dates&gt;&lt;/dates&gt;&lt;isbn&gt;1573-9686&lt;/isbn&gt;&lt;urls&gt;&lt;related-urls&gt;&lt;url&gt;https://doi.org/10.1007/s10439-022-03016-w&lt;/url&gt;&lt;/related-urls&gt;&lt;/urls&gt;&lt;electronic-resource-num&gt;https://doi.org/10.1007/s10439-022-03016-w&lt;/electronic-resource-num&gt;&lt;/record&gt;&lt;/Cite&gt;&lt;/EndNote&gt;</w:instrText>
            </w:r>
            <w:r>
              <w:fldChar w:fldCharType="separate"/>
            </w:r>
            <w:r>
              <w:rPr>
                <w:noProof/>
              </w:rPr>
              <w:t>[37]</w:t>
            </w:r>
            <w:r>
              <w:fldChar w:fldCharType="end"/>
            </w:r>
          </w:p>
          <w:p w14:paraId="66DDA52D" w14:textId="77777777" w:rsidR="008732D6" w:rsidRDefault="008732D6" w:rsidP="00BE5EC4">
            <w:pPr>
              <w:spacing w:before="0" w:after="0" w:line="240" w:lineRule="auto"/>
              <w:jc w:val="center"/>
            </w:pPr>
            <w:r>
              <w:t>(2022)</w:t>
            </w:r>
          </w:p>
        </w:tc>
        <w:tc>
          <w:tcPr>
            <w:tcW w:w="2052" w:type="dxa"/>
            <w:vAlign w:val="center"/>
          </w:tcPr>
          <w:p w14:paraId="60169087" w14:textId="77777777" w:rsidR="008732D6" w:rsidRPr="00BB3554" w:rsidRDefault="008732D6" w:rsidP="00BE5EC4">
            <w:pPr>
              <w:spacing w:before="0" w:after="0" w:line="240" w:lineRule="auto"/>
              <w:jc w:val="left"/>
            </w:pPr>
            <w:r w:rsidRPr="00BB3554">
              <w:t>This study intended to provide an elastic foundation hip contact MSK model for precise hip contact pressure prediction during walking.</w:t>
            </w:r>
          </w:p>
        </w:tc>
        <w:tc>
          <w:tcPr>
            <w:tcW w:w="2250" w:type="dxa"/>
            <w:vAlign w:val="center"/>
          </w:tcPr>
          <w:p w14:paraId="5CB37B6F" w14:textId="77777777" w:rsidR="008732D6" w:rsidRDefault="008732D6" w:rsidP="00BE5EC4">
            <w:pPr>
              <w:pStyle w:val="ListParagraph"/>
              <w:numPr>
                <w:ilvl w:val="0"/>
                <w:numId w:val="11"/>
              </w:numPr>
              <w:spacing w:before="0" w:after="0" w:line="240" w:lineRule="auto"/>
              <w:jc w:val="left"/>
            </w:pPr>
            <w:r>
              <w:t>5 subjects (1 M, 4 F)</w:t>
            </w:r>
          </w:p>
          <w:p w14:paraId="6C933CD8" w14:textId="77777777" w:rsidR="008732D6" w:rsidRDefault="008732D6" w:rsidP="00BE5EC4">
            <w:pPr>
              <w:pStyle w:val="ListParagraph"/>
              <w:numPr>
                <w:ilvl w:val="0"/>
                <w:numId w:val="11"/>
              </w:numPr>
              <w:spacing w:before="0" w:after="0" w:line="240" w:lineRule="auto"/>
              <w:jc w:val="left"/>
            </w:pPr>
            <w:r>
              <w:t xml:space="preserve">Vicon </w:t>
            </w:r>
            <w:proofErr w:type="spellStart"/>
            <w:r>
              <w:t>MoCap</w:t>
            </w:r>
            <w:proofErr w:type="spellEnd"/>
          </w:p>
          <w:p w14:paraId="67921D68" w14:textId="77777777" w:rsidR="008732D6" w:rsidRDefault="008732D6" w:rsidP="00BE5EC4">
            <w:pPr>
              <w:pStyle w:val="ListParagraph"/>
              <w:numPr>
                <w:ilvl w:val="0"/>
                <w:numId w:val="11"/>
              </w:numPr>
              <w:spacing w:before="0" w:after="0" w:line="240" w:lineRule="auto"/>
              <w:jc w:val="left"/>
            </w:pPr>
            <w:r>
              <w:t>4 AMTI force plates</w:t>
            </w:r>
          </w:p>
          <w:p w14:paraId="6B7F1132" w14:textId="77777777" w:rsidR="008732D6" w:rsidRPr="00195D2A" w:rsidRDefault="008732D6" w:rsidP="00BE5EC4">
            <w:pPr>
              <w:pStyle w:val="ListParagraph"/>
              <w:numPr>
                <w:ilvl w:val="0"/>
                <w:numId w:val="11"/>
              </w:numPr>
              <w:spacing w:before="0" w:after="0" w:line="240" w:lineRule="auto"/>
              <w:jc w:val="left"/>
            </w:pPr>
            <w:r>
              <w:t>OpenSim (Hip MSK Model)</w:t>
            </w:r>
          </w:p>
        </w:tc>
        <w:tc>
          <w:tcPr>
            <w:tcW w:w="2936" w:type="dxa"/>
            <w:vAlign w:val="center"/>
          </w:tcPr>
          <w:p w14:paraId="04C39305" w14:textId="77777777" w:rsidR="008732D6" w:rsidRPr="00054230" w:rsidRDefault="008732D6" w:rsidP="00BE5EC4">
            <w:pPr>
              <w:pStyle w:val="ListParagraph"/>
              <w:numPr>
                <w:ilvl w:val="0"/>
                <w:numId w:val="11"/>
              </w:numPr>
              <w:spacing w:before="0" w:after="0" w:line="240" w:lineRule="auto"/>
              <w:jc w:val="left"/>
            </w:pPr>
            <w:r w:rsidRPr="00054230">
              <w:t>In contrast to the finite element model, the location of the peak pressure was not precisely predicted by the MSK model.</w:t>
            </w:r>
          </w:p>
          <w:p w14:paraId="5DEBD100" w14:textId="77777777" w:rsidR="008732D6" w:rsidRPr="00054230" w:rsidRDefault="008732D6" w:rsidP="00BE5EC4">
            <w:pPr>
              <w:pStyle w:val="ListParagraph"/>
              <w:numPr>
                <w:ilvl w:val="0"/>
                <w:numId w:val="11"/>
              </w:numPr>
              <w:spacing w:before="0" w:after="0" w:line="240" w:lineRule="auto"/>
              <w:jc w:val="left"/>
            </w:pPr>
            <w:r w:rsidRPr="00054230">
              <w:t xml:space="preserve">However, </w:t>
            </w:r>
            <w:r>
              <w:t xml:space="preserve">the predicted </w:t>
            </w:r>
            <w:r w:rsidRPr="00054230">
              <w:t xml:space="preserve">hip contact area patterns and dimensions </w:t>
            </w:r>
            <w:r>
              <w:t xml:space="preserve">form </w:t>
            </w:r>
            <w:r w:rsidRPr="00054230">
              <w:t>the finite element and MSK models were comparable</w:t>
            </w:r>
            <w:r>
              <w:t>.</w:t>
            </w:r>
          </w:p>
        </w:tc>
        <w:tc>
          <w:tcPr>
            <w:tcW w:w="2348" w:type="dxa"/>
            <w:vAlign w:val="center"/>
          </w:tcPr>
          <w:p w14:paraId="3ABDD0F4" w14:textId="77777777" w:rsidR="008732D6" w:rsidRPr="00195D2A" w:rsidRDefault="008732D6" w:rsidP="00BE5EC4">
            <w:pPr>
              <w:pStyle w:val="ListParagraph"/>
              <w:numPr>
                <w:ilvl w:val="0"/>
                <w:numId w:val="11"/>
              </w:numPr>
              <w:spacing w:before="0" w:after="0" w:line="240" w:lineRule="auto"/>
              <w:jc w:val="left"/>
            </w:pPr>
            <w:r w:rsidRPr="00591464">
              <w:t>For the analysis, the ligaments were excluded from the MSK model.</w:t>
            </w:r>
          </w:p>
        </w:tc>
      </w:tr>
      <w:tr w:rsidR="008732D6" w:rsidRPr="00A215EF" w14:paraId="1FAC821B" w14:textId="77777777" w:rsidTr="00BE5EC4">
        <w:tc>
          <w:tcPr>
            <w:tcW w:w="772" w:type="dxa"/>
            <w:vAlign w:val="center"/>
          </w:tcPr>
          <w:p w14:paraId="452D3DEC" w14:textId="77777777" w:rsidR="008732D6" w:rsidRDefault="008732D6" w:rsidP="00BE5EC4">
            <w:pPr>
              <w:spacing w:before="0" w:after="0" w:line="240" w:lineRule="auto"/>
              <w:jc w:val="center"/>
            </w:pPr>
            <w:r>
              <w:fldChar w:fldCharType="begin"/>
            </w:r>
            <w:r>
              <w:instrText xml:space="preserve"> ADDIN EN.CITE &lt;EndNote&gt;&lt;Cite&gt;&lt;Author&gt;Ismail&lt;/Author&gt;&lt;Year&gt;2022&lt;/Year&gt;&lt;RecNum&gt;37&lt;/RecNum&gt;&lt;DisplayText&gt;[38]&lt;/DisplayText&gt;&lt;record&gt;&lt;rec-number&gt;37&lt;/rec-number&gt;&lt;foreign-keys&gt;&lt;key app="EN" db-id="zwzzs0vsozpt0oewt26px9dr9arptd9zv0xz" timestamp="1701517868"&gt;37&lt;/key&gt;&lt;/foreign-keys&gt;&lt;ref-type name="Journal Article"&gt;17&lt;/ref-type&gt;&lt;contributors&gt;&lt;authors&gt;&lt;author&gt;Ismail, Karim K.&lt;/author&gt;&lt;author&gt;Lewis, Cara L.&lt;/author&gt;&lt;/authors&gt;&lt;/contributors&gt;&lt;titles&gt;&lt;title&gt;Effect of simulated changes in pelvic tilt on hip joint forces&lt;/title&gt;&lt;secondary-title&gt;Journal of Biomechanics&lt;/secondary-title&gt;&lt;/titles&gt;&lt;periodical&gt;&lt;full-title&gt;Journal of Biomechanics&lt;/full-title&gt;&lt;/periodical&gt;&lt;pages&gt;111048&lt;/pages&gt;&lt;volume&gt;135&lt;/volume&gt;&lt;keywords&gt;&lt;keyword&gt;Opensim&lt;/keyword&gt;&lt;keyword&gt;Musculoskeletal modeling&lt;/keyword&gt;&lt;keyword&gt;Pelvic tilt&lt;/keyword&gt;&lt;keyword&gt;Hip pain&lt;/keyword&gt;&lt;keyword&gt;Walking&lt;/keyword&gt;&lt;/keywords&gt;&lt;dates&gt;&lt;year&gt;2022&lt;/year&gt;&lt;pub-dates&gt;&lt;date&gt;2022/04/01/&lt;/date&gt;&lt;/pub-dates&gt;&lt;/dates&gt;&lt;isbn&gt;0021-9290&lt;/isbn&gt;&lt;urls&gt;&lt;related-urls&gt;&lt;url&gt;https://www.sciencedirect.com/science/article/pii/S0021929022001038&lt;/url&gt;&lt;/related-urls&gt;&lt;/urls&gt;&lt;electronic-resource-num&gt;https://doi.org/10.1016/j.jbiomech.2022.111048&lt;/electronic-resource-num&gt;&lt;/record&gt;&lt;/Cite&gt;&lt;/EndNote&gt;</w:instrText>
            </w:r>
            <w:r>
              <w:fldChar w:fldCharType="separate"/>
            </w:r>
            <w:r>
              <w:rPr>
                <w:noProof/>
              </w:rPr>
              <w:t>[38]</w:t>
            </w:r>
            <w:r>
              <w:fldChar w:fldCharType="end"/>
            </w:r>
          </w:p>
          <w:p w14:paraId="73AD612C" w14:textId="77777777" w:rsidR="008732D6" w:rsidRDefault="008732D6" w:rsidP="00BE5EC4">
            <w:pPr>
              <w:spacing w:before="0" w:after="0" w:line="240" w:lineRule="auto"/>
              <w:jc w:val="center"/>
            </w:pPr>
            <w:r>
              <w:t>(2022)</w:t>
            </w:r>
          </w:p>
        </w:tc>
        <w:tc>
          <w:tcPr>
            <w:tcW w:w="2052" w:type="dxa"/>
            <w:vAlign w:val="center"/>
          </w:tcPr>
          <w:p w14:paraId="5D75B80A" w14:textId="77777777" w:rsidR="008732D6" w:rsidRPr="00773CED" w:rsidRDefault="008732D6" w:rsidP="00BE5EC4">
            <w:pPr>
              <w:spacing w:before="0" w:after="0" w:line="240" w:lineRule="auto"/>
              <w:jc w:val="left"/>
            </w:pPr>
            <w:r w:rsidRPr="006F17E9">
              <w:t>Using MSK simulation, the effect of pelvic tilt</w:t>
            </w:r>
            <w:r>
              <w:t xml:space="preserve"> (</w:t>
            </w:r>
            <w:r>
              <w:rPr>
                <w:rFonts w:cstheme="majorBidi"/>
              </w:rPr>
              <w:t>±</w:t>
            </w:r>
            <w:r>
              <w:t>10</w:t>
            </w:r>
            <w:r>
              <w:rPr>
                <w:rFonts w:cstheme="majorBidi"/>
              </w:rPr>
              <w:t>º</w:t>
            </w:r>
            <w:r>
              <w:t>)</w:t>
            </w:r>
            <w:r w:rsidRPr="006F17E9">
              <w:t xml:space="preserve"> on the estimation of hip and muscle forces was examined</w:t>
            </w:r>
            <w:r>
              <w:t xml:space="preserve"> during gait</w:t>
            </w:r>
            <w:r w:rsidRPr="006F17E9">
              <w:t>.</w:t>
            </w:r>
          </w:p>
        </w:tc>
        <w:tc>
          <w:tcPr>
            <w:tcW w:w="2250" w:type="dxa"/>
            <w:vAlign w:val="center"/>
          </w:tcPr>
          <w:p w14:paraId="08223692" w14:textId="77777777" w:rsidR="008732D6" w:rsidRDefault="008732D6" w:rsidP="00BE5EC4">
            <w:pPr>
              <w:pStyle w:val="ListParagraph"/>
              <w:numPr>
                <w:ilvl w:val="0"/>
                <w:numId w:val="11"/>
              </w:numPr>
              <w:spacing w:before="0" w:after="0" w:line="240" w:lineRule="auto"/>
              <w:jc w:val="left"/>
            </w:pPr>
            <w:r>
              <w:t>6 subjects</w:t>
            </w:r>
          </w:p>
          <w:p w14:paraId="239437D6" w14:textId="77777777" w:rsidR="008732D6" w:rsidRDefault="008732D6" w:rsidP="00BE5EC4">
            <w:pPr>
              <w:pStyle w:val="ListParagraph"/>
              <w:numPr>
                <w:ilvl w:val="0"/>
                <w:numId w:val="11"/>
              </w:numPr>
              <w:spacing w:before="0" w:after="0" w:line="240" w:lineRule="auto"/>
              <w:jc w:val="left"/>
            </w:pPr>
            <w:r>
              <w:t xml:space="preserve">Vicon </w:t>
            </w:r>
            <w:proofErr w:type="spellStart"/>
            <w:r>
              <w:t>MoCap</w:t>
            </w:r>
            <w:proofErr w:type="spellEnd"/>
          </w:p>
          <w:p w14:paraId="082EDA72" w14:textId="77777777" w:rsidR="008732D6" w:rsidRDefault="008732D6" w:rsidP="00BE5EC4">
            <w:pPr>
              <w:pStyle w:val="ListParagraph"/>
              <w:numPr>
                <w:ilvl w:val="0"/>
                <w:numId w:val="11"/>
              </w:numPr>
              <w:spacing w:before="0" w:after="0" w:line="240" w:lineRule="auto"/>
              <w:jc w:val="left"/>
            </w:pPr>
            <w:proofErr w:type="spellStart"/>
            <w:r>
              <w:t>Bertec</w:t>
            </w:r>
            <w:proofErr w:type="spellEnd"/>
            <w:r>
              <w:t xml:space="preserve"> treadmill</w:t>
            </w:r>
          </w:p>
          <w:p w14:paraId="087F08C1" w14:textId="77777777" w:rsidR="008732D6" w:rsidRPr="00195D2A" w:rsidRDefault="008732D6" w:rsidP="00BE5EC4">
            <w:pPr>
              <w:pStyle w:val="ListParagraph"/>
              <w:numPr>
                <w:ilvl w:val="0"/>
                <w:numId w:val="11"/>
              </w:numPr>
              <w:spacing w:before="0" w:after="0" w:line="240" w:lineRule="auto"/>
              <w:jc w:val="left"/>
            </w:pPr>
            <w:r>
              <w:t>OpenSim (Gait2392)</w:t>
            </w:r>
          </w:p>
        </w:tc>
        <w:tc>
          <w:tcPr>
            <w:tcW w:w="2936" w:type="dxa"/>
            <w:vAlign w:val="center"/>
          </w:tcPr>
          <w:p w14:paraId="0C7F9694" w14:textId="77777777" w:rsidR="008732D6" w:rsidRPr="00843156" w:rsidRDefault="008732D6" w:rsidP="00BE5EC4">
            <w:pPr>
              <w:pStyle w:val="ListParagraph"/>
              <w:numPr>
                <w:ilvl w:val="0"/>
                <w:numId w:val="11"/>
              </w:numPr>
              <w:spacing w:before="0" w:after="0" w:line="240" w:lineRule="auto"/>
              <w:jc w:val="left"/>
            </w:pPr>
            <w:r w:rsidRPr="00843156">
              <w:t xml:space="preserve">Compared to posterior pelvic tilt, the resulting hip joint </w:t>
            </w:r>
            <w:r>
              <w:t>forces</w:t>
            </w:r>
            <w:r w:rsidRPr="00843156">
              <w:t xml:space="preserve"> in anterior pelvic tilt were less.</w:t>
            </w:r>
          </w:p>
          <w:p w14:paraId="15C063AA" w14:textId="77777777" w:rsidR="008732D6" w:rsidRPr="00843156" w:rsidRDefault="008732D6" w:rsidP="00BE5EC4">
            <w:pPr>
              <w:pStyle w:val="ListParagraph"/>
              <w:numPr>
                <w:ilvl w:val="0"/>
                <w:numId w:val="11"/>
              </w:numPr>
              <w:spacing w:before="0" w:after="0" w:line="240" w:lineRule="auto"/>
              <w:jc w:val="left"/>
            </w:pPr>
            <w:r w:rsidRPr="00843156">
              <w:t xml:space="preserve">Pelvic tilt was found to </w:t>
            </w:r>
            <w:r>
              <w:t>significantly</w:t>
            </w:r>
            <w:r w:rsidRPr="00843156">
              <w:t xml:space="preserve"> alter hip joint and muscle forces, and it should be considered </w:t>
            </w:r>
            <w:r>
              <w:t xml:space="preserve">for each subject </w:t>
            </w:r>
            <w:r w:rsidRPr="00843156">
              <w:t>during MSK modelling.</w:t>
            </w:r>
          </w:p>
        </w:tc>
        <w:tc>
          <w:tcPr>
            <w:tcW w:w="2348" w:type="dxa"/>
            <w:vAlign w:val="center"/>
          </w:tcPr>
          <w:p w14:paraId="10BC3791" w14:textId="77777777" w:rsidR="008732D6" w:rsidRPr="00A215EF" w:rsidRDefault="008732D6" w:rsidP="00BE5EC4">
            <w:pPr>
              <w:pStyle w:val="ListParagraph"/>
              <w:numPr>
                <w:ilvl w:val="0"/>
                <w:numId w:val="11"/>
              </w:numPr>
              <w:spacing w:before="0" w:after="0" w:line="240" w:lineRule="auto"/>
              <w:jc w:val="left"/>
            </w:pPr>
            <w:r w:rsidRPr="00A215EF">
              <w:t xml:space="preserve">For all </w:t>
            </w:r>
            <w:r>
              <w:t>subjects</w:t>
            </w:r>
            <w:r w:rsidRPr="00A215EF">
              <w:t xml:space="preserve"> in this </w:t>
            </w:r>
            <w:r>
              <w:t>study</w:t>
            </w:r>
            <w:r w:rsidRPr="00A215EF">
              <w:t xml:space="preserve">, a single generic </w:t>
            </w:r>
            <w:r>
              <w:t xml:space="preserve">MSK </w:t>
            </w:r>
            <w:r w:rsidRPr="00A215EF">
              <w:t>model was used.</w:t>
            </w:r>
          </w:p>
        </w:tc>
      </w:tr>
      <w:tr w:rsidR="008732D6" w:rsidRPr="00195D2A" w14:paraId="0BF581A4" w14:textId="77777777" w:rsidTr="00BE5EC4">
        <w:tc>
          <w:tcPr>
            <w:tcW w:w="772" w:type="dxa"/>
            <w:vAlign w:val="center"/>
          </w:tcPr>
          <w:p w14:paraId="380803C6" w14:textId="77777777" w:rsidR="008732D6" w:rsidRDefault="008732D6" w:rsidP="00BE5EC4">
            <w:pPr>
              <w:spacing w:before="0" w:after="0" w:line="240" w:lineRule="auto"/>
              <w:jc w:val="center"/>
            </w:pPr>
            <w:r>
              <w:fldChar w:fldCharType="begin"/>
            </w:r>
            <w:r>
              <w:instrText xml:space="preserve"> ADDIN EN.CITE &lt;EndNote&gt;&lt;Cite&gt;&lt;Author&gt;Lin&lt;/Author&gt;&lt;Year&gt;2017&lt;/Year&gt;&lt;RecNum&gt;58&lt;/RecNum&gt;&lt;DisplayText&gt;[39]&lt;/DisplayText&gt;&lt;record&gt;&lt;rec-number&gt;58&lt;/rec-number&gt;&lt;foreign-keys&gt;&lt;key app="EN" db-id="zwzzs0vsozpt0oewt26px9dr9arptd9zv0xz" timestamp="1701518727"&gt;58&lt;/key&gt;&lt;/foreign-keys&gt;&lt;ref-type name="Journal Article"&gt;17&lt;/ref-type&gt;&lt;contributors&gt;&lt;authors&gt;&lt;author&gt;Lin, Yi-Chung&lt;/author&gt;&lt;author&gt;Pandy, Marcus G.&lt;/author&gt;&lt;/authors&gt;&lt;/contributors&gt;&lt;titles&gt;&lt;title&gt;Three-dimensional data-tracking dynamic optimization simulations of human locomotion generated by direct collocation&lt;/title&gt;&lt;secondary-title&gt;Journal of Biomechanics&lt;/secondary-title&gt;&lt;/titles&gt;&lt;periodical&gt;&lt;full-title&gt;Journal of Biomechanics&lt;/full-title&gt;&lt;/periodical&gt;&lt;pages&gt;1-8&lt;/pages&gt;&lt;volume&gt;59&lt;/volume&gt;&lt;keywords&gt;&lt;keyword&gt;Gait&lt;/keyword&gt;&lt;keyword&gt;Walking&lt;/keyword&gt;&lt;keyword&gt;Running&lt;/keyword&gt;&lt;keyword&gt;Musculoskeletal model&lt;/keyword&gt;&lt;keyword&gt;Tracking&lt;/keyword&gt;&lt;keyword&gt;CMC&lt;/keyword&gt;&lt;keyword&gt;OpenSim&lt;/keyword&gt;&lt;/keywords&gt;&lt;dates&gt;&lt;year&gt;2017&lt;/year&gt;&lt;pub-dates&gt;&lt;date&gt;2017/07/05/&lt;/date&gt;&lt;/pub-dates&gt;&lt;/dates&gt;&lt;isbn&gt;0021-9290&lt;/isbn&gt;&lt;urls&gt;&lt;related-urls&gt;&lt;url&gt;https://www.sciencedirect.com/science/article/pii/S0021929017302567&lt;/url&gt;&lt;/related-urls&gt;&lt;/urls&gt;&lt;electronic-resource-num&gt;https://doi.org/10.1016/j.jbiomech.2017.04.038&lt;/electronic-resource-num&gt;&lt;/record&gt;&lt;/Cite&gt;&lt;/EndNote&gt;</w:instrText>
            </w:r>
            <w:r>
              <w:fldChar w:fldCharType="separate"/>
            </w:r>
            <w:r>
              <w:rPr>
                <w:noProof/>
              </w:rPr>
              <w:t>[39]</w:t>
            </w:r>
            <w:r>
              <w:fldChar w:fldCharType="end"/>
            </w:r>
          </w:p>
          <w:p w14:paraId="2685A516" w14:textId="77777777" w:rsidR="008732D6" w:rsidRDefault="008732D6" w:rsidP="00BE5EC4">
            <w:pPr>
              <w:spacing w:before="0" w:after="0" w:line="240" w:lineRule="auto"/>
              <w:jc w:val="center"/>
            </w:pPr>
            <w:r>
              <w:t>(2017)</w:t>
            </w:r>
          </w:p>
        </w:tc>
        <w:tc>
          <w:tcPr>
            <w:tcW w:w="2052" w:type="dxa"/>
            <w:vAlign w:val="center"/>
          </w:tcPr>
          <w:p w14:paraId="701B14E1" w14:textId="77777777" w:rsidR="008732D6" w:rsidRPr="00773CED" w:rsidRDefault="008732D6" w:rsidP="00BE5EC4">
            <w:pPr>
              <w:spacing w:before="0" w:after="0" w:line="240" w:lineRule="auto"/>
              <w:jc w:val="left"/>
            </w:pPr>
            <w:r w:rsidRPr="004B43FF">
              <w:t xml:space="preserve">This study introduced an MSK model that </w:t>
            </w:r>
            <w:r>
              <w:t>used</w:t>
            </w:r>
            <w:r w:rsidRPr="004B43FF">
              <w:t xml:space="preserve"> dynamic optimi</w:t>
            </w:r>
            <w:r>
              <w:t>zation</w:t>
            </w:r>
            <w:r w:rsidRPr="004B43FF">
              <w:t xml:space="preserve"> in OpenSim.</w:t>
            </w:r>
          </w:p>
        </w:tc>
        <w:tc>
          <w:tcPr>
            <w:tcW w:w="2250" w:type="dxa"/>
            <w:vAlign w:val="center"/>
          </w:tcPr>
          <w:p w14:paraId="59FCFE69" w14:textId="77777777" w:rsidR="008732D6" w:rsidRDefault="008732D6" w:rsidP="00BE5EC4">
            <w:pPr>
              <w:pStyle w:val="ListParagraph"/>
              <w:numPr>
                <w:ilvl w:val="0"/>
                <w:numId w:val="11"/>
              </w:numPr>
              <w:spacing w:before="0" w:after="0" w:line="240" w:lineRule="auto"/>
              <w:jc w:val="left"/>
            </w:pPr>
            <w:r>
              <w:t>5 subjects (M)</w:t>
            </w:r>
          </w:p>
          <w:p w14:paraId="59B8F9F4" w14:textId="77777777" w:rsidR="008732D6" w:rsidRDefault="008732D6" w:rsidP="00BE5EC4">
            <w:pPr>
              <w:pStyle w:val="ListParagraph"/>
              <w:numPr>
                <w:ilvl w:val="0"/>
                <w:numId w:val="11"/>
              </w:numPr>
              <w:spacing w:before="0" w:after="0" w:line="240" w:lineRule="auto"/>
              <w:jc w:val="left"/>
            </w:pPr>
            <w:r>
              <w:t xml:space="preserve">Vicon </w:t>
            </w:r>
            <w:proofErr w:type="spellStart"/>
            <w:r>
              <w:t>MoCap</w:t>
            </w:r>
            <w:proofErr w:type="spellEnd"/>
          </w:p>
          <w:p w14:paraId="2859F07D" w14:textId="77777777" w:rsidR="008732D6" w:rsidRDefault="008732D6" w:rsidP="00BE5EC4">
            <w:pPr>
              <w:pStyle w:val="ListParagraph"/>
              <w:numPr>
                <w:ilvl w:val="0"/>
                <w:numId w:val="11"/>
              </w:numPr>
              <w:spacing w:before="0" w:after="0" w:line="240" w:lineRule="auto"/>
              <w:jc w:val="left"/>
            </w:pPr>
            <w:r>
              <w:t>3 AMTI force plates</w:t>
            </w:r>
          </w:p>
          <w:p w14:paraId="1D6BC600" w14:textId="77777777" w:rsidR="008732D6" w:rsidRPr="00195D2A" w:rsidRDefault="008732D6" w:rsidP="00BE5EC4">
            <w:pPr>
              <w:pStyle w:val="ListParagraph"/>
              <w:numPr>
                <w:ilvl w:val="0"/>
                <w:numId w:val="11"/>
              </w:numPr>
              <w:spacing w:before="0" w:after="0" w:line="240" w:lineRule="auto"/>
              <w:jc w:val="left"/>
            </w:pPr>
            <w:r>
              <w:t>OpenSim (Custom)</w:t>
            </w:r>
          </w:p>
        </w:tc>
        <w:tc>
          <w:tcPr>
            <w:tcW w:w="2936" w:type="dxa"/>
            <w:vAlign w:val="center"/>
          </w:tcPr>
          <w:p w14:paraId="4A97B8A1" w14:textId="77777777" w:rsidR="008732D6" w:rsidRPr="00D868B8" w:rsidRDefault="008732D6" w:rsidP="00BE5EC4">
            <w:pPr>
              <w:pStyle w:val="ListParagraph"/>
              <w:numPr>
                <w:ilvl w:val="0"/>
                <w:numId w:val="11"/>
              </w:numPr>
              <w:spacing w:before="0" w:after="0" w:line="240" w:lineRule="auto"/>
              <w:jc w:val="left"/>
            </w:pPr>
            <w:r w:rsidRPr="00D868B8">
              <w:t>There was strong agreement between the measured data and the anticipated GRFs.</w:t>
            </w:r>
          </w:p>
          <w:p w14:paraId="3992CF08" w14:textId="77777777" w:rsidR="008732D6" w:rsidRPr="00D868B8" w:rsidRDefault="008732D6" w:rsidP="00BE5EC4">
            <w:pPr>
              <w:pStyle w:val="ListParagraph"/>
              <w:numPr>
                <w:ilvl w:val="0"/>
                <w:numId w:val="11"/>
              </w:numPr>
              <w:spacing w:before="0" w:after="0" w:line="240" w:lineRule="auto"/>
              <w:jc w:val="left"/>
            </w:pPr>
            <w:r w:rsidRPr="00D868B8">
              <w:t>The findings demonstrated the viability of utilizing a dynamic optimization based MSK model to predict joint kinetics.</w:t>
            </w:r>
          </w:p>
        </w:tc>
        <w:tc>
          <w:tcPr>
            <w:tcW w:w="2348" w:type="dxa"/>
            <w:vAlign w:val="center"/>
          </w:tcPr>
          <w:p w14:paraId="501D37E1" w14:textId="77777777" w:rsidR="008732D6" w:rsidRPr="00195D2A" w:rsidRDefault="008732D6" w:rsidP="00BE5EC4">
            <w:pPr>
              <w:pStyle w:val="ListParagraph"/>
              <w:numPr>
                <w:ilvl w:val="0"/>
                <w:numId w:val="11"/>
              </w:numPr>
              <w:spacing w:before="0" w:after="0" w:line="240" w:lineRule="auto"/>
              <w:jc w:val="left"/>
            </w:pPr>
            <w:r w:rsidRPr="002466EC">
              <w:t>The computational cost of the model was high.</w:t>
            </w:r>
          </w:p>
        </w:tc>
      </w:tr>
      <w:tr w:rsidR="008732D6" w:rsidRPr="00D40397" w14:paraId="4F01F7D7" w14:textId="77777777" w:rsidTr="00BE5EC4">
        <w:tc>
          <w:tcPr>
            <w:tcW w:w="772" w:type="dxa"/>
            <w:vAlign w:val="center"/>
          </w:tcPr>
          <w:p w14:paraId="647B2E51" w14:textId="77777777" w:rsidR="008732D6" w:rsidRDefault="008732D6" w:rsidP="00BE5EC4">
            <w:pPr>
              <w:spacing w:before="0" w:after="0" w:line="240" w:lineRule="auto"/>
              <w:jc w:val="center"/>
            </w:pPr>
            <w:r>
              <w:fldChar w:fldCharType="begin"/>
            </w:r>
            <w:r>
              <w:instrText xml:space="preserve"> ADDIN EN.CITE &lt;EndNote&gt;&lt;Cite&gt;&lt;Author&gt;Oosterwaal&lt;/Author&gt;&lt;Year&gt;2016&lt;/Year&gt;&lt;RecNum&gt;69&lt;/RecNum&gt;&lt;DisplayText&gt;[40]&lt;/DisplayText&gt;&lt;record&gt;&lt;rec-number&gt;69&lt;/rec-number&gt;&lt;foreign-keys&gt;&lt;key app="EN" db-id="zwzzs0vsozpt0oewt26px9dr9arptd9zv0xz" timestamp="1701519191"&gt;69&lt;/key&gt;&lt;/foreign-keys&gt;&lt;ref-type name="Journal Article"&gt;17&lt;/ref-type&gt;&lt;contributors&gt;&lt;authors&gt;&lt;author&gt;Oosterwaal, Michiel&lt;/author&gt;&lt;author&gt;Carbes, Sylvain&lt;/author&gt;&lt;author&gt;Telfer, Scott&lt;/author&gt;&lt;author&gt;Woodburn, James&lt;/author&gt;&lt;author&gt;Tørholm, Søren&lt;/author&gt;&lt;author&gt;Al-Munajjed, Amir A.&lt;/author&gt;&lt;author&gt;van Rhijn, Lodewijk&lt;/author&gt;&lt;author&gt;Meijer, Kenneth&lt;/author&gt;&lt;/authors&gt;&lt;/contributors&gt;&lt;titles&gt;&lt;title&gt;The Glasgow-Maastricht foot model, evaluation of a 26 segment kinematic model of the foot&lt;/title&gt;&lt;secondary-title&gt;Journal of Foot and Ankle Research&lt;/secondary-title&gt;&lt;/titles&gt;&lt;periodical&gt;&lt;full-title&gt;Journal of Foot and Ankle Research&lt;/full-title&gt;&lt;/periodical&gt;&lt;pages&gt;19&lt;/pages&gt;&lt;volume&gt;9&lt;/volume&gt;&lt;number&gt;1&lt;/number&gt;&lt;dates&gt;&lt;year&gt;2016&lt;/year&gt;&lt;pub-dates&gt;&lt;date&gt;2016/07/08&lt;/date&gt;&lt;/pub-dates&gt;&lt;/dates&gt;&lt;isbn&gt;1757-1146&lt;/isbn&gt;&lt;urls&gt;&lt;related-urls&gt;&lt;url&gt;https://doi.org/10.1186/s13047-016-0152-7&lt;/url&gt;&lt;/related-urls&gt;&lt;/urls&gt;&lt;electronic-resource-num&gt;https://doi.org/10.1186/s13047-016-0152-7&lt;/electronic-resource-num&gt;&lt;/record&gt;&lt;/Cite&gt;&lt;/EndNote&gt;</w:instrText>
            </w:r>
            <w:r>
              <w:fldChar w:fldCharType="separate"/>
            </w:r>
            <w:r>
              <w:rPr>
                <w:noProof/>
              </w:rPr>
              <w:t>[40]</w:t>
            </w:r>
            <w:r>
              <w:fldChar w:fldCharType="end"/>
            </w:r>
          </w:p>
          <w:p w14:paraId="64ACCD0A" w14:textId="77777777" w:rsidR="008732D6" w:rsidRDefault="008732D6" w:rsidP="00BE5EC4">
            <w:pPr>
              <w:spacing w:before="0" w:after="0" w:line="240" w:lineRule="auto"/>
              <w:jc w:val="center"/>
            </w:pPr>
            <w:r>
              <w:t>(2016)</w:t>
            </w:r>
          </w:p>
        </w:tc>
        <w:tc>
          <w:tcPr>
            <w:tcW w:w="2052" w:type="dxa"/>
            <w:vAlign w:val="center"/>
          </w:tcPr>
          <w:p w14:paraId="5442DCE3" w14:textId="77777777" w:rsidR="008732D6" w:rsidRPr="00773CED" w:rsidRDefault="008732D6" w:rsidP="00BE5EC4">
            <w:pPr>
              <w:spacing w:before="0" w:after="0" w:line="240" w:lineRule="auto"/>
              <w:jc w:val="left"/>
            </w:pPr>
            <w:r w:rsidRPr="008C2802">
              <w:t>The objective of this work was to create and demonstrate a 26-segment foot kinematic MSK model for precise</w:t>
            </w:r>
            <w:r>
              <w:t xml:space="preserve"> prediction of</w:t>
            </w:r>
            <w:r w:rsidRPr="008C2802">
              <w:t xml:space="preserve"> gait parameter</w:t>
            </w:r>
            <w:r>
              <w:t>s</w:t>
            </w:r>
            <w:r w:rsidRPr="008C2802">
              <w:t>.</w:t>
            </w:r>
          </w:p>
        </w:tc>
        <w:tc>
          <w:tcPr>
            <w:tcW w:w="2250" w:type="dxa"/>
            <w:vAlign w:val="center"/>
          </w:tcPr>
          <w:p w14:paraId="2420CBA8" w14:textId="77777777" w:rsidR="008732D6" w:rsidRPr="007E7670" w:rsidRDefault="008732D6" w:rsidP="00BE5EC4">
            <w:pPr>
              <w:pStyle w:val="ListParagraph"/>
              <w:numPr>
                <w:ilvl w:val="0"/>
                <w:numId w:val="11"/>
              </w:numPr>
              <w:spacing w:before="0" w:after="0" w:line="240" w:lineRule="auto"/>
              <w:jc w:val="left"/>
            </w:pPr>
            <w:r>
              <w:t>6 (4 M, 2 F)</w:t>
            </w:r>
          </w:p>
          <w:p w14:paraId="1931A1AF" w14:textId="77777777" w:rsidR="008732D6" w:rsidRPr="007E7670" w:rsidRDefault="008732D6" w:rsidP="00BE5EC4">
            <w:pPr>
              <w:pStyle w:val="ListParagraph"/>
              <w:numPr>
                <w:ilvl w:val="0"/>
                <w:numId w:val="11"/>
              </w:numPr>
              <w:spacing w:before="0" w:after="0" w:line="240" w:lineRule="auto"/>
              <w:jc w:val="left"/>
            </w:pPr>
            <w:r>
              <w:t xml:space="preserve">Vicon </w:t>
            </w:r>
            <w:proofErr w:type="spellStart"/>
            <w:r>
              <w:t>MoCap</w:t>
            </w:r>
            <w:proofErr w:type="spellEnd"/>
          </w:p>
          <w:p w14:paraId="20146C26" w14:textId="77777777" w:rsidR="008732D6" w:rsidRPr="007E7670" w:rsidRDefault="008732D6" w:rsidP="00BE5EC4">
            <w:pPr>
              <w:pStyle w:val="ListParagraph"/>
              <w:numPr>
                <w:ilvl w:val="0"/>
                <w:numId w:val="11"/>
              </w:numPr>
              <w:spacing w:before="0" w:after="0" w:line="240" w:lineRule="auto"/>
              <w:jc w:val="left"/>
            </w:pPr>
            <w:r>
              <w:t>Kistler force plate</w:t>
            </w:r>
          </w:p>
          <w:p w14:paraId="4A85C2C6" w14:textId="77777777" w:rsidR="008732D6" w:rsidRPr="00195D2A" w:rsidRDefault="008732D6" w:rsidP="00BE5EC4">
            <w:pPr>
              <w:pStyle w:val="ListParagraph"/>
              <w:numPr>
                <w:ilvl w:val="0"/>
                <w:numId w:val="11"/>
              </w:numPr>
              <w:spacing w:before="0" w:after="0" w:line="240" w:lineRule="auto"/>
              <w:jc w:val="left"/>
            </w:pPr>
            <w:r>
              <w:t>AMS (Custom)</w:t>
            </w:r>
          </w:p>
        </w:tc>
        <w:tc>
          <w:tcPr>
            <w:tcW w:w="2936" w:type="dxa"/>
            <w:vAlign w:val="center"/>
          </w:tcPr>
          <w:p w14:paraId="088DFF06" w14:textId="77777777" w:rsidR="008732D6" w:rsidRPr="000E57FF" w:rsidRDefault="008732D6" w:rsidP="00BE5EC4">
            <w:pPr>
              <w:pStyle w:val="ListParagraph"/>
              <w:numPr>
                <w:ilvl w:val="0"/>
                <w:numId w:val="11"/>
              </w:numPr>
              <w:spacing w:before="0" w:after="0" w:line="240" w:lineRule="auto"/>
              <w:jc w:val="left"/>
            </w:pPr>
            <w:r w:rsidRPr="000E57FF">
              <w:t xml:space="preserve">A </w:t>
            </w:r>
            <w:r>
              <w:t>good</w:t>
            </w:r>
            <w:r w:rsidRPr="000E57FF">
              <w:t xml:space="preserve"> </w:t>
            </w:r>
            <w:r>
              <w:t>agreement</w:t>
            </w:r>
            <w:r w:rsidRPr="000E57FF">
              <w:t xml:space="preserve"> was discovered between the </w:t>
            </w:r>
            <w:r>
              <w:t xml:space="preserve">predicted </w:t>
            </w:r>
            <w:r w:rsidRPr="000E57FF">
              <w:t xml:space="preserve">joint </w:t>
            </w:r>
            <w:r>
              <w:t>ROM</w:t>
            </w:r>
            <w:r w:rsidRPr="000E57FF">
              <w:t xml:space="preserve"> and the results </w:t>
            </w:r>
            <w:r>
              <w:t>from literature</w:t>
            </w:r>
            <w:r w:rsidRPr="000E57FF">
              <w:t>.</w:t>
            </w:r>
          </w:p>
          <w:p w14:paraId="4A7D3B88" w14:textId="77777777" w:rsidR="008732D6" w:rsidRPr="000E57FF" w:rsidRDefault="008732D6" w:rsidP="00BE5EC4">
            <w:pPr>
              <w:pStyle w:val="ListParagraph"/>
              <w:numPr>
                <w:ilvl w:val="0"/>
                <w:numId w:val="11"/>
              </w:numPr>
              <w:spacing w:before="0" w:after="0" w:line="240" w:lineRule="auto"/>
              <w:jc w:val="left"/>
            </w:pPr>
            <w:r w:rsidRPr="000E57FF">
              <w:t>For every joint, unique motion patterns were discovered.</w:t>
            </w:r>
          </w:p>
        </w:tc>
        <w:tc>
          <w:tcPr>
            <w:tcW w:w="2348" w:type="dxa"/>
            <w:vAlign w:val="center"/>
          </w:tcPr>
          <w:p w14:paraId="4161ACA5" w14:textId="77777777" w:rsidR="008732D6" w:rsidRPr="00D40397" w:rsidRDefault="008732D6" w:rsidP="00BE5EC4">
            <w:pPr>
              <w:pStyle w:val="ListParagraph"/>
              <w:numPr>
                <w:ilvl w:val="0"/>
                <w:numId w:val="11"/>
              </w:numPr>
              <w:spacing w:before="0" w:after="0" w:line="240" w:lineRule="auto"/>
              <w:jc w:val="left"/>
            </w:pPr>
            <w:r w:rsidRPr="00D40397">
              <w:t>There were a limited number of subjects.</w:t>
            </w:r>
          </w:p>
          <w:p w14:paraId="5B29006B" w14:textId="77777777" w:rsidR="008732D6" w:rsidRPr="00D40397" w:rsidRDefault="008732D6" w:rsidP="00BE5EC4">
            <w:pPr>
              <w:pStyle w:val="ListParagraph"/>
              <w:numPr>
                <w:ilvl w:val="0"/>
                <w:numId w:val="11"/>
              </w:numPr>
              <w:spacing w:before="0" w:after="0" w:line="240" w:lineRule="auto"/>
              <w:jc w:val="left"/>
            </w:pPr>
            <w:r w:rsidRPr="00D40397">
              <w:t xml:space="preserve">Rather than comparing </w:t>
            </w:r>
            <w:r>
              <w:t xml:space="preserve">with </w:t>
            </w:r>
            <w:r w:rsidRPr="00D40397">
              <w:t>measured gold standard data, the literature data was used for the comparison.</w:t>
            </w:r>
          </w:p>
        </w:tc>
      </w:tr>
      <w:tr w:rsidR="008732D6" w:rsidRPr="00195D2A" w14:paraId="0641ADCE" w14:textId="77777777" w:rsidTr="00BE5EC4">
        <w:tc>
          <w:tcPr>
            <w:tcW w:w="772" w:type="dxa"/>
            <w:vAlign w:val="center"/>
          </w:tcPr>
          <w:p w14:paraId="198DCD52" w14:textId="77777777" w:rsidR="008732D6" w:rsidRDefault="008732D6" w:rsidP="00BE5EC4">
            <w:pPr>
              <w:spacing w:before="0" w:after="0" w:line="240" w:lineRule="auto"/>
              <w:jc w:val="center"/>
            </w:pPr>
            <w:r>
              <w:fldChar w:fldCharType="begin"/>
            </w:r>
            <w:r>
              <w:instrText xml:space="preserve"> ADDIN EN.CITE &lt;EndNote&gt;&lt;Cite&gt;&lt;Author&gt;Ravera&lt;/Author&gt;&lt;Year&gt;2016&lt;/Year&gt;&lt;RecNum&gt;72&lt;/RecNum&gt;&lt;DisplayText&gt;[41]&lt;/DisplayText&gt;&lt;record&gt;&lt;rec-number&gt;72&lt;/rec-number&gt;&lt;foreign-keys&gt;&lt;key app="EN" db-id="zwzzs0vsozpt0oewt26px9dr9arptd9zv0xz" timestamp="1701519336"&gt;72&lt;/key&gt;&lt;/foreign-keys&gt;&lt;ref-type name="Journal Article"&gt;17&lt;/ref-type&gt;&lt;contributors&gt;&lt;authors&gt;&lt;author&gt;Ravera, Emiliano Pablo&lt;/author&gt;&lt;author&gt;Crespo, Marcos José&lt;/author&gt;&lt;author&gt;Braidot, Ariel Andrés Antonio&lt;/author&gt;&lt;/authors&gt;&lt;/contributors&gt;&lt;titles&gt;&lt;title&gt;Estimation of muscle forces in gait using a simulation of the electromyographic activity and numerical optimization&lt;/title&gt;&lt;secondary-title&gt;Computer Methods in Biomechanics and Biomedical Engineering&lt;/secondary-title&gt;&lt;/titles&gt;&lt;periodical&gt;&lt;full-title&gt;Computer Methods in Biomechanics and Biomedical Engineering&lt;/full-title&gt;&lt;/periodical&gt;&lt;pages&gt;1-12&lt;/pages&gt;&lt;volume&gt;19&lt;/volume&gt;&lt;number&gt;1&lt;/number&gt;&lt;dates&gt;&lt;year&gt;2016&lt;/year&gt;&lt;pub-dates&gt;&lt;date&gt;2016/01/02&lt;/date&gt;&lt;/pub-dates&gt;&lt;/dates&gt;&lt;publisher&gt;Taylor &amp;amp; Francis&lt;/publisher&gt;&lt;isbn&gt;1025-5842&lt;/isbn&gt;&lt;urls&gt;&lt;related-urls&gt;&lt;url&gt;https://doi.org/10.1080/10255842.2014.980820&lt;/url&gt;&lt;/related-urls&gt;&lt;/urls&gt;&lt;electronic-resource-num&gt;https://doi.org/10.1080/10255842.2014.980820&lt;/electronic-resource-num&gt;&lt;/record&gt;&lt;/Cite&gt;&lt;/EndNote&gt;</w:instrText>
            </w:r>
            <w:r>
              <w:fldChar w:fldCharType="separate"/>
            </w:r>
            <w:r>
              <w:rPr>
                <w:noProof/>
              </w:rPr>
              <w:t>[41]</w:t>
            </w:r>
            <w:r>
              <w:fldChar w:fldCharType="end"/>
            </w:r>
          </w:p>
          <w:p w14:paraId="700A90F0" w14:textId="77777777" w:rsidR="008732D6" w:rsidRDefault="008732D6" w:rsidP="00BE5EC4">
            <w:pPr>
              <w:spacing w:before="0" w:after="0" w:line="240" w:lineRule="auto"/>
              <w:jc w:val="center"/>
            </w:pPr>
            <w:r>
              <w:t>(2016)</w:t>
            </w:r>
          </w:p>
        </w:tc>
        <w:tc>
          <w:tcPr>
            <w:tcW w:w="2052" w:type="dxa"/>
            <w:vAlign w:val="center"/>
          </w:tcPr>
          <w:p w14:paraId="60673255" w14:textId="77777777" w:rsidR="008732D6" w:rsidRPr="00773CED" w:rsidRDefault="008732D6" w:rsidP="00BE5EC4">
            <w:pPr>
              <w:spacing w:before="0" w:after="0" w:line="240" w:lineRule="auto"/>
              <w:jc w:val="left"/>
            </w:pPr>
            <w:r w:rsidRPr="003A18E5">
              <w:t>The goal of this study was to present an MSK model informed by EMG</w:t>
            </w:r>
            <w:r>
              <w:t xml:space="preserve"> simulated</w:t>
            </w:r>
            <w:r w:rsidRPr="003A18E5">
              <w:t xml:space="preserve"> data for precise muscle force prediction</w:t>
            </w:r>
            <w:r>
              <w:t>s</w:t>
            </w:r>
            <w:r w:rsidRPr="003A18E5">
              <w:t>.</w:t>
            </w:r>
          </w:p>
        </w:tc>
        <w:tc>
          <w:tcPr>
            <w:tcW w:w="2250" w:type="dxa"/>
            <w:vAlign w:val="center"/>
          </w:tcPr>
          <w:p w14:paraId="7202DD7D" w14:textId="77777777" w:rsidR="008732D6" w:rsidRDefault="008732D6" w:rsidP="00BE5EC4">
            <w:pPr>
              <w:pStyle w:val="ListParagraph"/>
              <w:numPr>
                <w:ilvl w:val="0"/>
                <w:numId w:val="11"/>
              </w:numPr>
              <w:spacing w:before="0" w:after="0" w:line="240" w:lineRule="auto"/>
              <w:jc w:val="left"/>
            </w:pPr>
            <w:r>
              <w:t>5 subjects</w:t>
            </w:r>
          </w:p>
          <w:p w14:paraId="72F7F2DA" w14:textId="77777777" w:rsidR="008732D6" w:rsidRDefault="008732D6" w:rsidP="00BE5EC4">
            <w:pPr>
              <w:pStyle w:val="ListParagraph"/>
              <w:numPr>
                <w:ilvl w:val="0"/>
                <w:numId w:val="11"/>
              </w:numPr>
              <w:spacing w:before="0" w:after="0" w:line="240" w:lineRule="auto"/>
              <w:jc w:val="left"/>
            </w:pPr>
            <w:r>
              <w:t xml:space="preserve">BTS Bioengineering </w:t>
            </w:r>
            <w:proofErr w:type="spellStart"/>
            <w:r>
              <w:t>MoCap</w:t>
            </w:r>
            <w:proofErr w:type="spellEnd"/>
          </w:p>
          <w:p w14:paraId="2D2C8B82" w14:textId="77777777" w:rsidR="008732D6" w:rsidRDefault="008732D6" w:rsidP="00BE5EC4">
            <w:pPr>
              <w:pStyle w:val="ListParagraph"/>
              <w:numPr>
                <w:ilvl w:val="0"/>
                <w:numId w:val="11"/>
              </w:numPr>
              <w:spacing w:before="0" w:after="0" w:line="240" w:lineRule="auto"/>
              <w:jc w:val="left"/>
            </w:pPr>
            <w:r>
              <w:t>BTS Bioengineering EMG sensors</w:t>
            </w:r>
          </w:p>
          <w:p w14:paraId="20F0CCE0" w14:textId="77777777" w:rsidR="008732D6" w:rsidRDefault="008732D6" w:rsidP="00BE5EC4">
            <w:pPr>
              <w:pStyle w:val="ListParagraph"/>
              <w:numPr>
                <w:ilvl w:val="0"/>
                <w:numId w:val="11"/>
              </w:numPr>
              <w:spacing w:before="0" w:after="0" w:line="240" w:lineRule="auto"/>
              <w:jc w:val="left"/>
            </w:pPr>
            <w:r>
              <w:t>2 Kistler force plates</w:t>
            </w:r>
          </w:p>
          <w:p w14:paraId="50F06E43" w14:textId="77777777" w:rsidR="008732D6" w:rsidRPr="007F55D4" w:rsidRDefault="008732D6" w:rsidP="00BE5EC4">
            <w:pPr>
              <w:pStyle w:val="ListParagraph"/>
              <w:numPr>
                <w:ilvl w:val="0"/>
                <w:numId w:val="11"/>
              </w:numPr>
              <w:spacing w:before="0" w:after="0" w:line="240" w:lineRule="auto"/>
              <w:jc w:val="left"/>
            </w:pPr>
            <w:r>
              <w:t>OpenSim (Custom)</w:t>
            </w:r>
          </w:p>
        </w:tc>
        <w:tc>
          <w:tcPr>
            <w:tcW w:w="2936" w:type="dxa"/>
            <w:vAlign w:val="center"/>
          </w:tcPr>
          <w:p w14:paraId="32C2E5B8" w14:textId="77777777" w:rsidR="008732D6" w:rsidRPr="00644D33" w:rsidRDefault="008732D6" w:rsidP="00BE5EC4">
            <w:pPr>
              <w:pStyle w:val="ListParagraph"/>
              <w:numPr>
                <w:ilvl w:val="0"/>
                <w:numId w:val="11"/>
              </w:numPr>
              <w:spacing w:before="0" w:after="0" w:line="240" w:lineRule="auto"/>
              <w:jc w:val="left"/>
            </w:pPr>
            <w:r w:rsidRPr="00644D33">
              <w:t>The presented model predicted net joint moments that were consistent with literature values.</w:t>
            </w:r>
          </w:p>
          <w:p w14:paraId="79F39477" w14:textId="77777777" w:rsidR="008732D6" w:rsidRPr="000A1A06" w:rsidRDefault="008732D6" w:rsidP="00BE5EC4">
            <w:pPr>
              <w:pStyle w:val="ListParagraph"/>
              <w:numPr>
                <w:ilvl w:val="0"/>
                <w:numId w:val="11"/>
              </w:numPr>
              <w:spacing w:before="0" w:after="0" w:line="240" w:lineRule="auto"/>
              <w:jc w:val="left"/>
            </w:pPr>
            <w:r w:rsidRPr="00644D33">
              <w:t>The</w:t>
            </w:r>
            <w:r>
              <w:t xml:space="preserve"> trends of</w:t>
            </w:r>
            <w:r w:rsidRPr="00644D33">
              <w:t xml:space="preserve"> muscle force</w:t>
            </w:r>
            <w:r>
              <w:t>s</w:t>
            </w:r>
            <w:r w:rsidRPr="00644D33">
              <w:t xml:space="preserve"> from the new model w</w:t>
            </w:r>
            <w:r>
              <w:t>ere</w:t>
            </w:r>
            <w:r w:rsidRPr="00644D33">
              <w:t xml:space="preserve"> </w:t>
            </w:r>
            <w:proofErr w:type="gramStart"/>
            <w:r w:rsidRPr="00644D33">
              <w:t>similar to</w:t>
            </w:r>
            <w:proofErr w:type="gramEnd"/>
            <w:r w:rsidRPr="00644D33">
              <w:t xml:space="preserve"> that predicted by generic model</w:t>
            </w:r>
            <w:r>
              <w:t xml:space="preserve"> of </w:t>
            </w:r>
            <w:r w:rsidRPr="00644D33">
              <w:t>OpenSim.</w:t>
            </w:r>
          </w:p>
        </w:tc>
        <w:tc>
          <w:tcPr>
            <w:tcW w:w="2348" w:type="dxa"/>
            <w:vAlign w:val="center"/>
          </w:tcPr>
          <w:p w14:paraId="10938428" w14:textId="77777777" w:rsidR="008732D6" w:rsidRPr="00195D2A" w:rsidRDefault="008732D6" w:rsidP="00BE5EC4">
            <w:pPr>
              <w:pStyle w:val="ListParagraph"/>
              <w:numPr>
                <w:ilvl w:val="0"/>
                <w:numId w:val="11"/>
              </w:numPr>
              <w:spacing w:before="0" w:after="0" w:line="240" w:lineRule="auto"/>
              <w:jc w:val="left"/>
            </w:pPr>
            <w:r w:rsidRPr="0032395D">
              <w:t>The results could not be generalized due to the small number of subjects.</w:t>
            </w:r>
          </w:p>
        </w:tc>
      </w:tr>
      <w:tr w:rsidR="008732D6" w:rsidRPr="00195D2A" w14:paraId="2096338E" w14:textId="77777777" w:rsidTr="00BE5EC4">
        <w:tc>
          <w:tcPr>
            <w:tcW w:w="772" w:type="dxa"/>
            <w:vAlign w:val="center"/>
          </w:tcPr>
          <w:p w14:paraId="20B55EF3" w14:textId="77777777" w:rsidR="008732D6" w:rsidRDefault="008732D6" w:rsidP="00BE5EC4">
            <w:pPr>
              <w:spacing w:before="0" w:after="0" w:line="240" w:lineRule="auto"/>
              <w:jc w:val="center"/>
            </w:pPr>
            <w:r>
              <w:fldChar w:fldCharType="begin"/>
            </w:r>
            <w:r>
              <w:instrText xml:space="preserve"> ADDIN EN.CITE &lt;EndNote&gt;&lt;Cite&gt;&lt;Author&gt;Rajagopal&lt;/Author&gt;&lt;Year&gt;2016&lt;/Year&gt;&lt;RecNum&gt;73&lt;/RecNum&gt;&lt;DisplayText&gt;[42]&lt;/DisplayText&gt;&lt;record&gt;&lt;rec-number&gt;73&lt;/rec-number&gt;&lt;foreign-keys&gt;&lt;key app="EN" db-id="zwzzs0vsozpt0oewt26px9dr9arptd9zv0xz" timestamp="1701519389"&gt;73&lt;/key&gt;&lt;/foreign-keys&gt;&lt;ref-type name="Journal Article"&gt;17&lt;/ref-type&gt;&lt;contributors&gt;&lt;authors&gt;&lt;author&gt;A. Rajagopal&lt;/author&gt;&lt;author&gt;C. L. Dembia&lt;/author&gt;&lt;author&gt;M. S. DeMers&lt;/author&gt;&lt;author&gt;D. D. Delp&lt;/author&gt;&lt;author&gt;J. L. Hicks&lt;/author&gt;&lt;author&gt;S. L. Delp&lt;/author&gt;&lt;/authors&gt;&lt;/contributors&gt;&lt;titles&gt;&lt;title&gt;Full-Body Musculoskeletal Model for Muscle-Driven Simulation of Human Gait&lt;/title&gt;&lt;secondary-title&gt;IEEE Transactions on Biomedical Engineering&lt;/secondary-title&gt;&lt;/titles&gt;&lt;periodical&gt;&lt;full-title&gt;IEEE Transactions on Biomedical Engineering&lt;/full-title&gt;&lt;/periodical&gt;&lt;pages&gt;2068-2079&lt;/pages&gt;&lt;volume&gt;63&lt;/volume&gt;&lt;number&gt;10&lt;/number&gt;&lt;dates&gt;&lt;year&gt;2016&lt;/year&gt;&lt;/dates&gt;&lt;isbn&gt;1558-2531&lt;/isbn&gt;&lt;urls&gt;&lt;related-urls&gt;&lt;url&gt;https://doi.org/10.1109/TBME.2016.2586891&lt;/url&gt;&lt;/related-urls&gt;&lt;/urls&gt;&lt;electronic-resource-num&gt;https://doi.org/10.1109/TBME.2016.2586891&lt;/electronic-resource-num&gt;&lt;/record&gt;&lt;/Cite&gt;&lt;/EndNote&gt;</w:instrText>
            </w:r>
            <w:r>
              <w:fldChar w:fldCharType="separate"/>
            </w:r>
            <w:r>
              <w:rPr>
                <w:noProof/>
              </w:rPr>
              <w:t>[42]</w:t>
            </w:r>
            <w:r>
              <w:fldChar w:fldCharType="end"/>
            </w:r>
          </w:p>
          <w:p w14:paraId="69086312" w14:textId="77777777" w:rsidR="008732D6" w:rsidRDefault="008732D6" w:rsidP="00BE5EC4">
            <w:pPr>
              <w:spacing w:before="0" w:after="0" w:line="240" w:lineRule="auto"/>
              <w:jc w:val="center"/>
            </w:pPr>
            <w:r>
              <w:t>(2016)</w:t>
            </w:r>
          </w:p>
        </w:tc>
        <w:tc>
          <w:tcPr>
            <w:tcW w:w="2052" w:type="dxa"/>
            <w:vAlign w:val="center"/>
          </w:tcPr>
          <w:p w14:paraId="01CD9EBB" w14:textId="77777777" w:rsidR="008732D6" w:rsidRPr="00773CED" w:rsidRDefault="008732D6" w:rsidP="00BE5EC4">
            <w:pPr>
              <w:spacing w:before="0" w:after="0" w:line="240" w:lineRule="auto"/>
              <w:jc w:val="left"/>
            </w:pPr>
            <w:r>
              <w:t xml:space="preserve">In this study, a full-body MSK model that represents </w:t>
            </w:r>
            <w:r>
              <w:lastRenderedPageBreak/>
              <w:t>muscles of young adults with h</w:t>
            </w:r>
            <w:r w:rsidRPr="00271612">
              <w:t xml:space="preserve">igh-fidelity </w:t>
            </w:r>
            <w:r>
              <w:t>was presented for accurate estimation of gait parameters.</w:t>
            </w:r>
          </w:p>
        </w:tc>
        <w:tc>
          <w:tcPr>
            <w:tcW w:w="2250" w:type="dxa"/>
            <w:vAlign w:val="center"/>
          </w:tcPr>
          <w:p w14:paraId="484F22B5" w14:textId="77777777" w:rsidR="008732D6" w:rsidRDefault="008732D6" w:rsidP="00BE5EC4">
            <w:pPr>
              <w:pStyle w:val="ListParagraph"/>
              <w:numPr>
                <w:ilvl w:val="0"/>
                <w:numId w:val="11"/>
              </w:numPr>
              <w:spacing w:before="0" w:after="0" w:line="240" w:lineRule="auto"/>
              <w:jc w:val="left"/>
            </w:pPr>
            <w:r>
              <w:lastRenderedPageBreak/>
              <w:t>2 subjects (M)</w:t>
            </w:r>
          </w:p>
          <w:p w14:paraId="1EF34B21" w14:textId="77777777" w:rsidR="008732D6" w:rsidRDefault="008732D6" w:rsidP="00BE5EC4">
            <w:pPr>
              <w:pStyle w:val="ListParagraph"/>
              <w:numPr>
                <w:ilvl w:val="0"/>
                <w:numId w:val="11"/>
              </w:numPr>
              <w:spacing w:before="0" w:after="0" w:line="240" w:lineRule="auto"/>
              <w:jc w:val="left"/>
            </w:pPr>
            <w:r>
              <w:lastRenderedPageBreak/>
              <w:t xml:space="preserve">Motion Analysis Corporation </w:t>
            </w:r>
            <w:proofErr w:type="spellStart"/>
            <w:r>
              <w:t>MoCap</w:t>
            </w:r>
            <w:proofErr w:type="spellEnd"/>
          </w:p>
          <w:p w14:paraId="76960581" w14:textId="77777777" w:rsidR="008732D6" w:rsidRDefault="008732D6" w:rsidP="00BE5EC4">
            <w:pPr>
              <w:pStyle w:val="ListParagraph"/>
              <w:numPr>
                <w:ilvl w:val="0"/>
                <w:numId w:val="11"/>
              </w:numPr>
              <w:spacing w:before="0" w:after="0" w:line="240" w:lineRule="auto"/>
              <w:jc w:val="left"/>
            </w:pPr>
            <w:proofErr w:type="spellStart"/>
            <w:r>
              <w:t>Delsys</w:t>
            </w:r>
            <w:proofErr w:type="spellEnd"/>
            <w:r>
              <w:t xml:space="preserve"> EMG sensor</w:t>
            </w:r>
          </w:p>
          <w:p w14:paraId="745E21DE" w14:textId="77777777" w:rsidR="008732D6" w:rsidRDefault="008732D6" w:rsidP="00BE5EC4">
            <w:pPr>
              <w:pStyle w:val="ListParagraph"/>
              <w:numPr>
                <w:ilvl w:val="0"/>
                <w:numId w:val="11"/>
              </w:numPr>
              <w:spacing w:before="0" w:after="0" w:line="240" w:lineRule="auto"/>
              <w:jc w:val="left"/>
            </w:pPr>
            <w:proofErr w:type="spellStart"/>
            <w:r>
              <w:t>Bertec</w:t>
            </w:r>
            <w:proofErr w:type="spellEnd"/>
            <w:r>
              <w:t xml:space="preserve"> force plate</w:t>
            </w:r>
          </w:p>
          <w:p w14:paraId="5A46332A" w14:textId="77777777" w:rsidR="008732D6" w:rsidRPr="00EC3CB0" w:rsidRDefault="008732D6" w:rsidP="00BE5EC4">
            <w:pPr>
              <w:pStyle w:val="ListParagraph"/>
              <w:numPr>
                <w:ilvl w:val="0"/>
                <w:numId w:val="11"/>
              </w:numPr>
              <w:spacing w:before="0" w:after="0" w:line="240" w:lineRule="auto"/>
              <w:jc w:val="left"/>
            </w:pPr>
            <w:r>
              <w:t>OpenSim (Rajagopal)</w:t>
            </w:r>
          </w:p>
        </w:tc>
        <w:tc>
          <w:tcPr>
            <w:tcW w:w="2936" w:type="dxa"/>
            <w:vAlign w:val="center"/>
          </w:tcPr>
          <w:p w14:paraId="5225B34A" w14:textId="77777777" w:rsidR="008732D6" w:rsidRPr="00EC3CB0" w:rsidRDefault="008732D6" w:rsidP="00BE5EC4">
            <w:pPr>
              <w:pStyle w:val="ListParagraph"/>
              <w:numPr>
                <w:ilvl w:val="0"/>
                <w:numId w:val="11"/>
              </w:numPr>
              <w:spacing w:before="0" w:after="0" w:line="240" w:lineRule="auto"/>
              <w:jc w:val="left"/>
            </w:pPr>
            <w:r w:rsidRPr="00EC3CB0">
              <w:lastRenderedPageBreak/>
              <w:t xml:space="preserve">The highest root mean square error for the joint </w:t>
            </w:r>
            <w:r w:rsidRPr="00EC3CB0">
              <w:lastRenderedPageBreak/>
              <w:t>kinematics prediction was less than one degree.</w:t>
            </w:r>
          </w:p>
          <w:p w14:paraId="0B5C0058" w14:textId="77777777" w:rsidR="008732D6" w:rsidRPr="00EC3CB0" w:rsidRDefault="008732D6" w:rsidP="00BE5EC4">
            <w:pPr>
              <w:pStyle w:val="ListParagraph"/>
              <w:numPr>
                <w:ilvl w:val="0"/>
                <w:numId w:val="11"/>
              </w:numPr>
              <w:spacing w:before="0" w:after="0" w:line="240" w:lineRule="auto"/>
              <w:jc w:val="left"/>
            </w:pPr>
            <w:r w:rsidRPr="00EC3CB0">
              <w:t>There was a strong qualitative correlation between the measured and anticipated muscle activity.</w:t>
            </w:r>
          </w:p>
        </w:tc>
        <w:tc>
          <w:tcPr>
            <w:tcW w:w="2348" w:type="dxa"/>
            <w:vAlign w:val="center"/>
          </w:tcPr>
          <w:p w14:paraId="6385D701" w14:textId="77777777" w:rsidR="008732D6" w:rsidRPr="00195D2A" w:rsidRDefault="008732D6" w:rsidP="00BE5EC4">
            <w:pPr>
              <w:pStyle w:val="ListParagraph"/>
              <w:numPr>
                <w:ilvl w:val="0"/>
                <w:numId w:val="11"/>
              </w:numPr>
              <w:spacing w:before="0" w:after="0" w:line="240" w:lineRule="auto"/>
              <w:jc w:val="left"/>
            </w:pPr>
            <w:r>
              <w:lastRenderedPageBreak/>
              <w:t xml:space="preserve">The hip and knee flexion-extension </w:t>
            </w:r>
            <w:r>
              <w:lastRenderedPageBreak/>
              <w:t>angles were limited to 30-120</w:t>
            </w:r>
            <w:r>
              <w:rPr>
                <w:rFonts w:cstheme="majorBidi"/>
              </w:rPr>
              <w:t xml:space="preserve">° and </w:t>
            </w:r>
            <w:r>
              <w:t>0-120</w:t>
            </w:r>
            <w:r>
              <w:rPr>
                <w:rFonts w:cstheme="majorBidi"/>
              </w:rPr>
              <w:t>° respectively.</w:t>
            </w:r>
          </w:p>
        </w:tc>
      </w:tr>
      <w:tr w:rsidR="008732D6" w:rsidRPr="00195D2A" w14:paraId="7EEFD9FA" w14:textId="77777777" w:rsidTr="00BE5EC4">
        <w:tc>
          <w:tcPr>
            <w:tcW w:w="772" w:type="dxa"/>
            <w:vAlign w:val="center"/>
          </w:tcPr>
          <w:p w14:paraId="3D44A188" w14:textId="77777777" w:rsidR="008732D6" w:rsidRDefault="008732D6" w:rsidP="00BE5EC4">
            <w:pPr>
              <w:spacing w:before="0" w:after="0" w:line="240" w:lineRule="auto"/>
              <w:jc w:val="center"/>
            </w:pPr>
            <w:r>
              <w:lastRenderedPageBreak/>
              <w:fldChar w:fldCharType="begin"/>
            </w:r>
            <w:r>
              <w:instrText xml:space="preserve"> ADDIN EN.CITE &lt;EndNote&gt;&lt;Cite&gt;&lt;Author&gt;Pizzolato&lt;/Author&gt;&lt;Year&gt;2017&lt;/Year&gt;&lt;RecNum&gt;74&lt;/RecNum&gt;&lt;DisplayText&gt;[43]&lt;/DisplayText&gt;&lt;record&gt;&lt;rec-number&gt;74&lt;/rec-number&gt;&lt;foreign-keys&gt;&lt;key app="EN" db-id="zwzzs0vsozpt0oewt26px9dr9arptd9zv0xz" timestamp="1701519468"&gt;74&lt;/key&gt;&lt;/foreign-keys&gt;&lt;ref-type name="Journal Article"&gt;17&lt;/ref-type&gt;&lt;contributors&gt;&lt;authors&gt;&lt;author&gt;Pizzolato, C.&lt;/author&gt;&lt;author&gt;Reggiani, M.&lt;/author&gt;&lt;author&gt;Modenese, L.&lt;/author&gt;&lt;author&gt;Lloyd, D. G.&lt;/author&gt;&lt;/authors&gt;&lt;/contributors&gt;&lt;titles&gt;&lt;title&gt;Real-time inverse kinematics and inverse dynamics for lower limb applications using OpenSim&lt;/title&gt;&lt;secondary-title&gt;Computer Methods in Biomechanics and Biomedical Engineering&lt;/secondary-title&gt;&lt;/titles&gt;&lt;periodical&gt;&lt;full-title&gt;Computer Methods in Biomechanics and Biomedical Engineering&lt;/full-title&gt;&lt;/periodical&gt;&lt;pages&gt;436-445&lt;/pages&gt;&lt;volume&gt;20&lt;/volume&gt;&lt;number&gt;4&lt;/number&gt;&lt;dates&gt;&lt;year&gt;2017&lt;/year&gt;&lt;pub-dates&gt;&lt;date&gt;2017/03/12&lt;/date&gt;&lt;/pub-dates&gt;&lt;/dates&gt;&lt;publisher&gt;Taylor &amp;amp; Francis&lt;/publisher&gt;&lt;isbn&gt;1025-5842&lt;/isbn&gt;&lt;urls&gt;&lt;related-urls&gt;&lt;url&gt;https://doi.org/10.1080/10255842.2016.1240789&lt;/url&gt;&lt;/related-urls&gt;&lt;/urls&gt;&lt;electronic-resource-num&gt;https://doi.org/10.1080/10255842.2016.1240789&lt;/electronic-resource-num&gt;&lt;/record&gt;&lt;/Cite&gt;&lt;/EndNote&gt;</w:instrText>
            </w:r>
            <w:r>
              <w:fldChar w:fldCharType="separate"/>
            </w:r>
            <w:r>
              <w:rPr>
                <w:noProof/>
              </w:rPr>
              <w:t>[43]</w:t>
            </w:r>
            <w:r>
              <w:fldChar w:fldCharType="end"/>
            </w:r>
          </w:p>
          <w:p w14:paraId="0CF5BB2C" w14:textId="77777777" w:rsidR="008732D6" w:rsidRPr="00F06D0B" w:rsidRDefault="008732D6" w:rsidP="00BE5EC4">
            <w:pPr>
              <w:spacing w:before="0" w:after="0" w:line="240" w:lineRule="auto"/>
              <w:jc w:val="center"/>
            </w:pPr>
            <w:r>
              <w:t>(2017)</w:t>
            </w:r>
          </w:p>
        </w:tc>
        <w:tc>
          <w:tcPr>
            <w:tcW w:w="2052" w:type="dxa"/>
            <w:vAlign w:val="center"/>
          </w:tcPr>
          <w:p w14:paraId="4A1A3584" w14:textId="77777777" w:rsidR="008732D6" w:rsidRPr="00773CED" w:rsidRDefault="008732D6" w:rsidP="00BE5EC4">
            <w:pPr>
              <w:spacing w:before="0" w:after="0" w:line="240" w:lineRule="auto"/>
              <w:jc w:val="left"/>
            </w:pPr>
            <w:r w:rsidRPr="00F96C2C">
              <w:t xml:space="preserve">The objective of the study was to interface Vicon </w:t>
            </w:r>
            <w:proofErr w:type="spellStart"/>
            <w:r w:rsidRPr="00F96C2C">
              <w:t>MoCap</w:t>
            </w:r>
            <w:proofErr w:type="spellEnd"/>
            <w:r w:rsidRPr="00F96C2C">
              <w:t xml:space="preserve"> with OpenSim</w:t>
            </w:r>
            <w:r>
              <w:t>,</w:t>
            </w:r>
            <w:r w:rsidRPr="00F96C2C">
              <w:t xml:space="preserve"> create</w:t>
            </w:r>
            <w:r>
              <w:t xml:space="preserve"> </w:t>
            </w:r>
            <w:r w:rsidRPr="00F96C2C">
              <w:t xml:space="preserve">software for the real-time estimation of </w:t>
            </w:r>
            <w:r>
              <w:t xml:space="preserve">gait </w:t>
            </w:r>
            <w:r w:rsidRPr="00F96C2C">
              <w:t>kinematics and kinetics, and evaluate the performance of the created system.</w:t>
            </w:r>
          </w:p>
        </w:tc>
        <w:tc>
          <w:tcPr>
            <w:tcW w:w="2250" w:type="dxa"/>
            <w:vAlign w:val="center"/>
          </w:tcPr>
          <w:p w14:paraId="6A83DB12" w14:textId="77777777" w:rsidR="008732D6" w:rsidRDefault="008732D6" w:rsidP="00BE5EC4">
            <w:pPr>
              <w:pStyle w:val="ListParagraph"/>
              <w:numPr>
                <w:ilvl w:val="0"/>
                <w:numId w:val="11"/>
              </w:numPr>
              <w:spacing w:before="0" w:after="0" w:line="240" w:lineRule="auto"/>
              <w:jc w:val="left"/>
            </w:pPr>
            <w:r>
              <w:t>1 subject (M)</w:t>
            </w:r>
          </w:p>
          <w:p w14:paraId="5F7844BD" w14:textId="77777777" w:rsidR="008732D6" w:rsidRDefault="008732D6" w:rsidP="00BE5EC4">
            <w:pPr>
              <w:pStyle w:val="ListParagraph"/>
              <w:numPr>
                <w:ilvl w:val="0"/>
                <w:numId w:val="11"/>
              </w:numPr>
              <w:spacing w:before="0" w:after="0" w:line="240" w:lineRule="auto"/>
              <w:jc w:val="left"/>
            </w:pPr>
            <w:r>
              <w:t xml:space="preserve">Vicon </w:t>
            </w:r>
            <w:proofErr w:type="spellStart"/>
            <w:r>
              <w:t>MoCap</w:t>
            </w:r>
            <w:proofErr w:type="spellEnd"/>
          </w:p>
          <w:p w14:paraId="23F1E286" w14:textId="77777777" w:rsidR="008732D6" w:rsidRDefault="008732D6" w:rsidP="00BE5EC4">
            <w:pPr>
              <w:pStyle w:val="ListParagraph"/>
              <w:numPr>
                <w:ilvl w:val="0"/>
                <w:numId w:val="11"/>
              </w:numPr>
              <w:spacing w:before="0" w:after="0" w:line="240" w:lineRule="auto"/>
              <w:jc w:val="left"/>
            </w:pPr>
            <w:proofErr w:type="spellStart"/>
            <w:r>
              <w:t>Bertec</w:t>
            </w:r>
            <w:proofErr w:type="spellEnd"/>
            <w:r>
              <w:t xml:space="preserve"> treadmill</w:t>
            </w:r>
          </w:p>
          <w:p w14:paraId="118BFCAF" w14:textId="77777777" w:rsidR="008732D6" w:rsidRPr="00195D2A" w:rsidRDefault="008732D6" w:rsidP="00BE5EC4">
            <w:pPr>
              <w:pStyle w:val="ListParagraph"/>
              <w:numPr>
                <w:ilvl w:val="0"/>
                <w:numId w:val="11"/>
              </w:numPr>
              <w:spacing w:before="0" w:after="0" w:line="240" w:lineRule="auto"/>
              <w:jc w:val="left"/>
            </w:pPr>
            <w:r>
              <w:t>OpenSim (Gait2392 and modified Gait2392)</w:t>
            </w:r>
          </w:p>
        </w:tc>
        <w:tc>
          <w:tcPr>
            <w:tcW w:w="2936" w:type="dxa"/>
            <w:vAlign w:val="center"/>
          </w:tcPr>
          <w:p w14:paraId="42697C6C" w14:textId="77777777" w:rsidR="008732D6" w:rsidRPr="001272A8" w:rsidRDefault="008732D6" w:rsidP="00BE5EC4">
            <w:pPr>
              <w:pStyle w:val="ListParagraph"/>
              <w:numPr>
                <w:ilvl w:val="0"/>
                <w:numId w:val="11"/>
              </w:numPr>
              <w:spacing w:before="0" w:after="0" w:line="240" w:lineRule="auto"/>
              <w:jc w:val="left"/>
            </w:pPr>
            <w:r w:rsidRPr="001272A8">
              <w:t>The results were predicted by the real-time inverse kinematics and kinetics system with a delay of less than 31.5 milliseconds and 2000 frames per second.</w:t>
            </w:r>
          </w:p>
          <w:p w14:paraId="63D71393" w14:textId="77777777" w:rsidR="008732D6" w:rsidRPr="00E611A4" w:rsidRDefault="008732D6" w:rsidP="00BE5EC4">
            <w:pPr>
              <w:pStyle w:val="ListParagraph"/>
              <w:numPr>
                <w:ilvl w:val="0"/>
                <w:numId w:val="11"/>
              </w:numPr>
              <w:spacing w:before="0" w:after="0" w:line="240" w:lineRule="auto"/>
              <w:jc w:val="left"/>
            </w:pPr>
            <w:r w:rsidRPr="001272A8">
              <w:t>The joint angles and moments were anticipated with an RMSE of 0.61° and 4.07 Nm, respectively.</w:t>
            </w:r>
          </w:p>
        </w:tc>
        <w:tc>
          <w:tcPr>
            <w:tcW w:w="2348" w:type="dxa"/>
            <w:vAlign w:val="center"/>
          </w:tcPr>
          <w:p w14:paraId="4D16CE29" w14:textId="77777777" w:rsidR="008732D6" w:rsidRPr="00195D2A" w:rsidRDefault="008732D6" w:rsidP="00BE5EC4">
            <w:pPr>
              <w:pStyle w:val="ListParagraph"/>
              <w:numPr>
                <w:ilvl w:val="0"/>
                <w:numId w:val="11"/>
              </w:numPr>
              <w:spacing w:before="0" w:after="0" w:line="240" w:lineRule="auto"/>
              <w:jc w:val="left"/>
            </w:pPr>
            <w:r w:rsidRPr="00AD6671">
              <w:t>Pre-recorded raw data files were used for the analysis; therefore, they might not accurately reflect the actual experimental settings.</w:t>
            </w:r>
          </w:p>
        </w:tc>
      </w:tr>
      <w:tr w:rsidR="008732D6" w:rsidRPr="00195D2A" w14:paraId="5ACD9D44" w14:textId="77777777" w:rsidTr="00BE5EC4">
        <w:tc>
          <w:tcPr>
            <w:tcW w:w="772" w:type="dxa"/>
            <w:vAlign w:val="center"/>
          </w:tcPr>
          <w:p w14:paraId="528A38EA" w14:textId="77777777" w:rsidR="008732D6" w:rsidRDefault="008732D6" w:rsidP="00BE5EC4">
            <w:pPr>
              <w:spacing w:before="0" w:after="0" w:line="240" w:lineRule="auto"/>
              <w:jc w:val="center"/>
            </w:pPr>
            <w:r>
              <w:fldChar w:fldCharType="begin"/>
            </w:r>
            <w:r>
              <w:instrText xml:space="preserve"> ADDIN EN.CITE &lt;EndNote&gt;&lt;Cite&gt;&lt;Author&gt;Pizzolato&lt;/Author&gt;&lt;Year&gt;2015&lt;/Year&gt;&lt;RecNum&gt;75&lt;/RecNum&gt;&lt;DisplayText&gt;[44]&lt;/DisplayText&gt;&lt;record&gt;&lt;rec-number&gt;75&lt;/rec-number&gt;&lt;foreign-keys&gt;&lt;key app="EN" db-id="zwzzs0vsozpt0oewt26px9dr9arptd9zv0xz" timestamp="1701519527"&gt;75&lt;/key&gt;&lt;/foreign-keys&gt;&lt;ref-type name="Journal Article"&gt;17&lt;/ref-type&gt;&lt;contributors&gt;&lt;authors&gt;&lt;author&gt;Pizzolato, Claudio&lt;/author&gt;&lt;author&gt;Lloyd, David G.&lt;/author&gt;&lt;author&gt;Sartori, Massimo&lt;/author&gt;&lt;author&gt;Ceseracciu, Elena&lt;/author&gt;&lt;author&gt;Besier, Thor F.&lt;/author&gt;&lt;author&gt;Fregly, Benjamin J.&lt;/author&gt;&lt;author&gt;Reggiani, Monica&lt;/author&gt;&lt;/authors&gt;&lt;/contributors&gt;&lt;titles&gt;&lt;title&gt;CEINMS: A toolbox to investigate the influence of different neural control solutions on the prediction of muscle excitation and joint moments during dynamic motor tasks&lt;/title&gt;&lt;secondary-title&gt;Journal of Biomechanics&lt;/secondary-title&gt;&lt;/titles&gt;&lt;periodical&gt;&lt;full-title&gt;Journal of Biomechanics&lt;/full-title&gt;&lt;/periodical&gt;&lt;pages&gt;3929-3936&lt;/pages&gt;&lt;volume&gt;48&lt;/volume&gt;&lt;number&gt;14&lt;/number&gt;&lt;keywords&gt;&lt;keyword&gt;EMG-driven&lt;/keyword&gt;&lt;keyword&gt;EMG-informed&lt;/keyword&gt;&lt;keyword&gt;Neuromusculoskeletal modelling&lt;/keyword&gt;&lt;keyword&gt;Static optimisation&lt;/keyword&gt;&lt;/keywords&gt;&lt;dates&gt;&lt;year&gt;2015&lt;/year&gt;&lt;pub-dates&gt;&lt;date&gt;2015/11/05/&lt;/date&gt;&lt;/pub-dates&gt;&lt;/dates&gt;&lt;isbn&gt;0021-9290&lt;/isbn&gt;&lt;urls&gt;&lt;related-urls&gt;&lt;url&gt;https://www.sciencedirect.com/science/article/pii/S0021929015005151&lt;/url&gt;&lt;/related-urls&gt;&lt;/urls&gt;&lt;electronic-resource-num&gt;https://doi.org/10.1016/j.jbiomech.2015.09.021&lt;/electronic-resource-num&gt;&lt;/record&gt;&lt;/Cite&gt;&lt;/EndNote&gt;</w:instrText>
            </w:r>
            <w:r>
              <w:fldChar w:fldCharType="separate"/>
            </w:r>
            <w:r>
              <w:rPr>
                <w:noProof/>
              </w:rPr>
              <w:t>[44]</w:t>
            </w:r>
            <w:r>
              <w:fldChar w:fldCharType="end"/>
            </w:r>
          </w:p>
          <w:p w14:paraId="1BB654D5" w14:textId="77777777" w:rsidR="008732D6" w:rsidRDefault="008732D6" w:rsidP="00BE5EC4">
            <w:pPr>
              <w:spacing w:before="0" w:after="0" w:line="240" w:lineRule="auto"/>
              <w:jc w:val="center"/>
            </w:pPr>
            <w:r>
              <w:t>(2015)</w:t>
            </w:r>
          </w:p>
        </w:tc>
        <w:tc>
          <w:tcPr>
            <w:tcW w:w="2052" w:type="dxa"/>
            <w:vAlign w:val="center"/>
          </w:tcPr>
          <w:p w14:paraId="3CE13177" w14:textId="77777777" w:rsidR="008732D6" w:rsidRPr="00773CED" w:rsidRDefault="008732D6" w:rsidP="00BE5EC4">
            <w:pPr>
              <w:spacing w:before="0" w:after="0" w:line="240" w:lineRule="auto"/>
              <w:jc w:val="left"/>
            </w:pPr>
            <w:r w:rsidRPr="00853134">
              <w:t xml:space="preserve">This </w:t>
            </w:r>
            <w:r>
              <w:t>study</w:t>
            </w:r>
            <w:r w:rsidRPr="00853134">
              <w:t xml:space="preserve"> provided CEINMS, an OpenSim plug-in for EMG-driven and EMG-informed MSK simulation.</w:t>
            </w:r>
          </w:p>
        </w:tc>
        <w:tc>
          <w:tcPr>
            <w:tcW w:w="2250" w:type="dxa"/>
            <w:vAlign w:val="center"/>
          </w:tcPr>
          <w:p w14:paraId="26338404" w14:textId="77777777" w:rsidR="008732D6" w:rsidRDefault="008732D6" w:rsidP="00BE5EC4">
            <w:pPr>
              <w:pStyle w:val="ListParagraph"/>
              <w:numPr>
                <w:ilvl w:val="0"/>
                <w:numId w:val="11"/>
              </w:numPr>
              <w:spacing w:before="0" w:after="0" w:line="240" w:lineRule="auto"/>
              <w:jc w:val="left"/>
            </w:pPr>
            <w:r>
              <w:t>5 subjects</w:t>
            </w:r>
          </w:p>
          <w:p w14:paraId="215C4281" w14:textId="77777777" w:rsidR="008732D6" w:rsidRDefault="008732D6" w:rsidP="00BE5EC4">
            <w:pPr>
              <w:pStyle w:val="ListParagraph"/>
              <w:numPr>
                <w:ilvl w:val="0"/>
                <w:numId w:val="11"/>
              </w:numPr>
              <w:spacing w:before="0" w:after="0" w:line="240" w:lineRule="auto"/>
              <w:jc w:val="left"/>
            </w:pPr>
            <w:r>
              <w:t xml:space="preserve">Vicon </w:t>
            </w:r>
            <w:proofErr w:type="spellStart"/>
            <w:r>
              <w:t>MoCap</w:t>
            </w:r>
            <w:proofErr w:type="spellEnd"/>
          </w:p>
          <w:p w14:paraId="6B70196A" w14:textId="77777777" w:rsidR="008732D6" w:rsidRDefault="008732D6" w:rsidP="00BE5EC4">
            <w:pPr>
              <w:pStyle w:val="ListParagraph"/>
              <w:numPr>
                <w:ilvl w:val="0"/>
                <w:numId w:val="11"/>
              </w:numPr>
              <w:spacing w:before="0" w:after="0" w:line="240" w:lineRule="auto"/>
              <w:jc w:val="left"/>
            </w:pPr>
            <w:r>
              <w:t xml:space="preserve">16 </w:t>
            </w:r>
            <w:proofErr w:type="spellStart"/>
            <w:r>
              <w:t>Aurion</w:t>
            </w:r>
            <w:proofErr w:type="spellEnd"/>
            <w:r>
              <w:t xml:space="preserve"> </w:t>
            </w:r>
            <w:proofErr w:type="spellStart"/>
            <w:r>
              <w:t>ZeroWire</w:t>
            </w:r>
            <w:proofErr w:type="spellEnd"/>
            <w:r>
              <w:t xml:space="preserve"> EMG sensors</w:t>
            </w:r>
          </w:p>
          <w:p w14:paraId="468BED72" w14:textId="77777777" w:rsidR="008732D6" w:rsidRDefault="008732D6" w:rsidP="00BE5EC4">
            <w:pPr>
              <w:pStyle w:val="ListParagraph"/>
              <w:numPr>
                <w:ilvl w:val="0"/>
                <w:numId w:val="11"/>
              </w:numPr>
              <w:spacing w:before="0" w:after="0" w:line="240" w:lineRule="auto"/>
              <w:jc w:val="left"/>
            </w:pPr>
            <w:r>
              <w:t>2 Kistler force plates</w:t>
            </w:r>
          </w:p>
          <w:p w14:paraId="012104A9" w14:textId="77777777" w:rsidR="008732D6" w:rsidRPr="00195D2A" w:rsidRDefault="008732D6" w:rsidP="00BE5EC4">
            <w:pPr>
              <w:pStyle w:val="ListParagraph"/>
              <w:numPr>
                <w:ilvl w:val="0"/>
                <w:numId w:val="11"/>
              </w:numPr>
              <w:spacing w:before="0" w:after="0" w:line="240" w:lineRule="auto"/>
              <w:jc w:val="left"/>
            </w:pPr>
            <w:r>
              <w:t>OpenSim (Gait2392)</w:t>
            </w:r>
          </w:p>
        </w:tc>
        <w:tc>
          <w:tcPr>
            <w:tcW w:w="2936" w:type="dxa"/>
            <w:vAlign w:val="center"/>
          </w:tcPr>
          <w:p w14:paraId="6ABC7D7E" w14:textId="77777777" w:rsidR="008732D6" w:rsidRPr="00A45539" w:rsidRDefault="008732D6" w:rsidP="00BE5EC4">
            <w:pPr>
              <w:pStyle w:val="ListParagraph"/>
              <w:numPr>
                <w:ilvl w:val="0"/>
                <w:numId w:val="11"/>
              </w:numPr>
              <w:spacing w:before="0" w:after="0" w:line="240" w:lineRule="auto"/>
              <w:jc w:val="left"/>
            </w:pPr>
            <w:r w:rsidRPr="00A45539">
              <w:t xml:space="preserve">The flexion-extension moments of the ankle and knee were adequately predicted by the EMG-driven MSK model; however, the flexion-extension moments of the hip could not be reliably estimated because the </w:t>
            </w:r>
            <w:r>
              <w:t xml:space="preserve">information about </w:t>
            </w:r>
            <w:r w:rsidRPr="00A45539">
              <w:t xml:space="preserve">iliopsoas muscle </w:t>
            </w:r>
            <w:r>
              <w:t xml:space="preserve">activation </w:t>
            </w:r>
            <w:r w:rsidRPr="00A45539">
              <w:t xml:space="preserve">was not </w:t>
            </w:r>
            <w:r>
              <w:t>available</w:t>
            </w:r>
            <w:r w:rsidRPr="00A45539">
              <w:t>.</w:t>
            </w:r>
          </w:p>
          <w:p w14:paraId="5C272A28" w14:textId="77777777" w:rsidR="008732D6" w:rsidRPr="00FC5D9A" w:rsidRDefault="008732D6" w:rsidP="00BE5EC4">
            <w:pPr>
              <w:pStyle w:val="ListParagraph"/>
              <w:numPr>
                <w:ilvl w:val="0"/>
                <w:numId w:val="11"/>
              </w:numPr>
              <w:spacing w:before="0" w:after="0" w:line="240" w:lineRule="auto"/>
              <w:jc w:val="left"/>
            </w:pPr>
            <w:r>
              <w:t>T</w:t>
            </w:r>
            <w:r w:rsidRPr="00A45539">
              <w:t>he EMG-informed model predicted muscle activation more correctly than static optimi</w:t>
            </w:r>
            <w:r>
              <w:t>z</w:t>
            </w:r>
            <w:r w:rsidRPr="00A45539">
              <w:t>ation.</w:t>
            </w:r>
          </w:p>
        </w:tc>
        <w:tc>
          <w:tcPr>
            <w:tcW w:w="2348" w:type="dxa"/>
            <w:vAlign w:val="center"/>
          </w:tcPr>
          <w:p w14:paraId="65892E99" w14:textId="77777777" w:rsidR="008732D6" w:rsidRPr="00195D2A" w:rsidRDefault="008732D6" w:rsidP="00BE5EC4">
            <w:pPr>
              <w:pStyle w:val="ListParagraph"/>
              <w:numPr>
                <w:ilvl w:val="0"/>
                <w:numId w:val="11"/>
              </w:numPr>
              <w:spacing w:before="0" w:after="0" w:line="240" w:lineRule="auto"/>
              <w:jc w:val="left"/>
            </w:pPr>
            <w:r w:rsidRPr="00723C8F">
              <w:t xml:space="preserve">The calibration and </w:t>
            </w:r>
            <w:r>
              <w:t>execution</w:t>
            </w:r>
            <w:r w:rsidRPr="00723C8F">
              <w:t xml:space="preserve"> of the model to the </w:t>
            </w:r>
            <w:r>
              <w:t xml:space="preserve">same task </w:t>
            </w:r>
            <w:r w:rsidRPr="00723C8F">
              <w:t xml:space="preserve">was the </w:t>
            </w:r>
            <w:r>
              <w:t xml:space="preserve">limitation </w:t>
            </w:r>
            <w:r w:rsidRPr="00723C8F">
              <w:t>of this investigation.</w:t>
            </w:r>
          </w:p>
        </w:tc>
      </w:tr>
      <w:tr w:rsidR="008732D6" w:rsidRPr="00CC2FC1" w14:paraId="03A530BA" w14:textId="77777777" w:rsidTr="00BE5EC4">
        <w:tc>
          <w:tcPr>
            <w:tcW w:w="772" w:type="dxa"/>
            <w:vAlign w:val="center"/>
          </w:tcPr>
          <w:p w14:paraId="1D1712F2" w14:textId="77777777" w:rsidR="008732D6" w:rsidRDefault="008732D6" w:rsidP="00BE5EC4">
            <w:pPr>
              <w:spacing w:before="0" w:after="0" w:line="240" w:lineRule="auto"/>
              <w:jc w:val="center"/>
            </w:pPr>
            <w:r>
              <w:fldChar w:fldCharType="begin"/>
            </w:r>
            <w:r>
              <w:instrText xml:space="preserve"> ADDIN EN.CITE &lt;EndNote&gt;&lt;Cite&gt;&lt;Author&gt;Scarton&lt;/Author&gt;&lt;Year&gt;2018&lt;/Year&gt;&lt;RecNum&gt;87&lt;/RecNum&gt;&lt;DisplayText&gt;[45]&lt;/DisplayText&gt;&lt;record&gt;&lt;rec-number&gt;87&lt;/rec-number&gt;&lt;foreign-keys&gt;&lt;key app="EN" db-id="zwzzs0vsozpt0oewt26px9dr9arptd9zv0xz" timestamp="1701519891"&gt;87&lt;/key&gt;&lt;/foreign-keys&gt;&lt;ref-type name="Journal Article"&gt;17&lt;/ref-type&gt;&lt;contributors&gt;&lt;authors&gt;&lt;author&gt;Scarton, Alessandra&lt;/author&gt;&lt;author&gt;Guiotto, Annamaria&lt;/author&gt;&lt;author&gt;Malaquias, Tiago&lt;/author&gt;&lt;author&gt;Spolaor, Fabiola&lt;/author&gt;&lt;author&gt;Sinigaglia, Giacomo&lt;/author&gt;&lt;author&gt;Cobelli, Claudio&lt;/author&gt;&lt;author&gt;Jonkers, Ilse&lt;/author&gt;&lt;author&gt;Sawacha, Zimi&lt;/author&gt;&lt;/authors&gt;&lt;/contributors&gt;&lt;titles&gt;&lt;title&gt;A methodological framework for detecting ulcers’ risk in diabetic foot subjects by combining gait analysis, a new musculoskeletal foot model and a foot finite element model&lt;/title&gt;&lt;secondary-title&gt;Gait &amp;amp; Posture&lt;/secondary-title&gt;&lt;/titles&gt;&lt;periodical&gt;&lt;full-title&gt;Gait &amp;amp; Posture&lt;/full-title&gt;&lt;/periodical&gt;&lt;pages&gt;279-285&lt;/pages&gt;&lt;volume&gt;60&lt;/volume&gt;&lt;keywords&gt;&lt;keyword&gt;Diabetic foot prevention&lt;/keyword&gt;&lt;keyword&gt;Muscle forces&lt;/keyword&gt;&lt;keyword&gt;Musculoskeletal modelling&lt;/keyword&gt;&lt;keyword&gt;Finite element modelling&lt;/keyword&gt;&lt;keyword&gt;Multisegment foot model&lt;/keyword&gt;&lt;/keywords&gt;&lt;dates&gt;&lt;year&gt;2018&lt;/year&gt;&lt;pub-dates&gt;&lt;date&gt;2018/02/01/&lt;/date&gt;&lt;/pub-dates&gt;&lt;/dates&gt;&lt;isbn&gt;0966-6362&lt;/isbn&gt;&lt;urls&gt;&lt;related-urls&gt;&lt;url&gt;https://www.sciencedirect.com/science/article/pii/S0966636217308925&lt;/url&gt;&lt;/related-urls&gt;&lt;/urls&gt;&lt;electronic-resource-num&gt;https://doi.org/10.1016/j.gaitpost.2017.08.036&lt;/electronic-resource-num&gt;&lt;/record&gt;&lt;/Cite&gt;&lt;/EndNote&gt;</w:instrText>
            </w:r>
            <w:r>
              <w:fldChar w:fldCharType="separate"/>
            </w:r>
            <w:r>
              <w:rPr>
                <w:noProof/>
              </w:rPr>
              <w:t>[45]</w:t>
            </w:r>
            <w:r>
              <w:fldChar w:fldCharType="end"/>
            </w:r>
          </w:p>
          <w:p w14:paraId="193E8E35" w14:textId="77777777" w:rsidR="008732D6" w:rsidRDefault="008732D6" w:rsidP="00BE5EC4">
            <w:pPr>
              <w:spacing w:before="0" w:after="0" w:line="240" w:lineRule="auto"/>
              <w:jc w:val="center"/>
            </w:pPr>
            <w:r>
              <w:t>(2018)</w:t>
            </w:r>
          </w:p>
        </w:tc>
        <w:tc>
          <w:tcPr>
            <w:tcW w:w="2052" w:type="dxa"/>
            <w:vAlign w:val="center"/>
          </w:tcPr>
          <w:p w14:paraId="0FE234E3" w14:textId="77777777" w:rsidR="008732D6" w:rsidRPr="00773CED" w:rsidRDefault="008732D6" w:rsidP="00BE5EC4">
            <w:pPr>
              <w:spacing w:before="0" w:after="0" w:line="240" w:lineRule="auto"/>
              <w:jc w:val="left"/>
            </w:pPr>
            <w:proofErr w:type="gramStart"/>
            <w:r w:rsidRPr="005C0015">
              <w:t>For the purpose of</w:t>
            </w:r>
            <w:proofErr w:type="gramEnd"/>
            <w:r w:rsidRPr="005C0015">
              <w:t xml:space="preserve"> preventing diabetic foot problems, internal stresses on the foot were estimated</w:t>
            </w:r>
            <w:r>
              <w:t xml:space="preserve"> in this study</w:t>
            </w:r>
            <w:r w:rsidRPr="005C0015">
              <w:t xml:space="preserve"> using a three-dimensional finite element model of the foot and forces obtained from MSK modelling.</w:t>
            </w:r>
          </w:p>
        </w:tc>
        <w:tc>
          <w:tcPr>
            <w:tcW w:w="2250" w:type="dxa"/>
            <w:vAlign w:val="center"/>
          </w:tcPr>
          <w:p w14:paraId="7413B3B1" w14:textId="77777777" w:rsidR="008732D6" w:rsidRDefault="008732D6" w:rsidP="00BE5EC4">
            <w:pPr>
              <w:pStyle w:val="ListParagraph"/>
              <w:numPr>
                <w:ilvl w:val="0"/>
                <w:numId w:val="11"/>
              </w:numPr>
              <w:spacing w:before="0" w:after="0" w:line="240" w:lineRule="auto"/>
              <w:jc w:val="left"/>
            </w:pPr>
            <w:r>
              <w:t>1 subject (F)</w:t>
            </w:r>
          </w:p>
          <w:p w14:paraId="32E1753A" w14:textId="77777777" w:rsidR="008732D6" w:rsidRDefault="008732D6" w:rsidP="00BE5EC4">
            <w:pPr>
              <w:pStyle w:val="ListParagraph"/>
              <w:numPr>
                <w:ilvl w:val="0"/>
                <w:numId w:val="11"/>
              </w:numPr>
              <w:spacing w:before="0" w:after="0" w:line="240" w:lineRule="auto"/>
              <w:jc w:val="left"/>
            </w:pPr>
            <w:r>
              <w:t xml:space="preserve">BTS Bioengineering </w:t>
            </w:r>
            <w:proofErr w:type="spellStart"/>
            <w:r>
              <w:t>MoCap</w:t>
            </w:r>
            <w:proofErr w:type="spellEnd"/>
          </w:p>
          <w:p w14:paraId="0E5B0984" w14:textId="77777777" w:rsidR="008732D6" w:rsidRDefault="008732D6" w:rsidP="00BE5EC4">
            <w:pPr>
              <w:pStyle w:val="ListParagraph"/>
              <w:numPr>
                <w:ilvl w:val="0"/>
                <w:numId w:val="11"/>
              </w:numPr>
              <w:spacing w:before="0" w:after="0" w:line="240" w:lineRule="auto"/>
              <w:jc w:val="left"/>
            </w:pPr>
            <w:r>
              <w:t>BTS Bioengineering EMG sensors</w:t>
            </w:r>
          </w:p>
          <w:p w14:paraId="5588BF74" w14:textId="77777777" w:rsidR="008732D6" w:rsidRDefault="008732D6" w:rsidP="00BE5EC4">
            <w:pPr>
              <w:pStyle w:val="ListParagraph"/>
              <w:numPr>
                <w:ilvl w:val="0"/>
                <w:numId w:val="11"/>
              </w:numPr>
              <w:spacing w:before="0" w:after="0" w:line="240" w:lineRule="auto"/>
              <w:jc w:val="left"/>
            </w:pPr>
            <w:r>
              <w:t xml:space="preserve">2 </w:t>
            </w:r>
            <w:proofErr w:type="spellStart"/>
            <w:r>
              <w:t>Bertec</w:t>
            </w:r>
            <w:proofErr w:type="spellEnd"/>
            <w:r>
              <w:t xml:space="preserve"> force plates</w:t>
            </w:r>
          </w:p>
          <w:p w14:paraId="7A25AF50" w14:textId="77777777" w:rsidR="008732D6" w:rsidRDefault="008732D6" w:rsidP="00BE5EC4">
            <w:pPr>
              <w:pStyle w:val="ListParagraph"/>
              <w:numPr>
                <w:ilvl w:val="0"/>
                <w:numId w:val="11"/>
              </w:numPr>
              <w:spacing w:before="0" w:after="0" w:line="240" w:lineRule="auto"/>
              <w:jc w:val="left"/>
            </w:pPr>
            <w:r>
              <w:t>MRI scanner</w:t>
            </w:r>
          </w:p>
          <w:p w14:paraId="12C378AA" w14:textId="77777777" w:rsidR="008732D6" w:rsidRPr="00195D2A" w:rsidRDefault="008732D6" w:rsidP="00BE5EC4">
            <w:pPr>
              <w:pStyle w:val="ListParagraph"/>
              <w:numPr>
                <w:ilvl w:val="0"/>
                <w:numId w:val="11"/>
              </w:numPr>
              <w:spacing w:before="0" w:after="0" w:line="240" w:lineRule="auto"/>
              <w:jc w:val="left"/>
            </w:pPr>
            <w:r>
              <w:t>OpenSim (Gait2392)</w:t>
            </w:r>
          </w:p>
        </w:tc>
        <w:tc>
          <w:tcPr>
            <w:tcW w:w="2936" w:type="dxa"/>
            <w:vAlign w:val="center"/>
          </w:tcPr>
          <w:p w14:paraId="6FF8DB1C" w14:textId="77777777" w:rsidR="008732D6" w:rsidRPr="00195D2A" w:rsidRDefault="008732D6" w:rsidP="00BE5EC4">
            <w:pPr>
              <w:pStyle w:val="ListParagraph"/>
              <w:numPr>
                <w:ilvl w:val="0"/>
                <w:numId w:val="11"/>
              </w:numPr>
              <w:spacing w:before="0" w:after="0" w:line="240" w:lineRule="auto"/>
              <w:jc w:val="left"/>
            </w:pPr>
            <w:r w:rsidRPr="004D146D">
              <w:t xml:space="preserve">The accuracy of the finite element model was improved by including the forces from both extrinsic </w:t>
            </w:r>
            <w:r>
              <w:t xml:space="preserve">and </w:t>
            </w:r>
            <w:r w:rsidRPr="004D146D">
              <w:t>intrinsic muscles. This highlighted how crucial foot muscles are for controlling plantar pressure and internal stress</w:t>
            </w:r>
            <w:r>
              <w:t>es</w:t>
            </w:r>
            <w:r w:rsidRPr="004D146D">
              <w:t>.</w:t>
            </w:r>
          </w:p>
        </w:tc>
        <w:tc>
          <w:tcPr>
            <w:tcW w:w="2348" w:type="dxa"/>
            <w:vAlign w:val="center"/>
          </w:tcPr>
          <w:p w14:paraId="38FABAB5" w14:textId="77777777" w:rsidR="008732D6" w:rsidRPr="0093485E" w:rsidRDefault="008732D6" w:rsidP="00BE5EC4">
            <w:pPr>
              <w:pStyle w:val="ListParagraph"/>
              <w:numPr>
                <w:ilvl w:val="0"/>
                <w:numId w:val="11"/>
              </w:numPr>
              <w:spacing w:before="0" w:after="0" w:line="240" w:lineRule="auto"/>
              <w:jc w:val="left"/>
            </w:pPr>
            <w:r w:rsidRPr="0093485E">
              <w:t>The material parameters of the muscles were taken from the literature</w:t>
            </w:r>
            <w:r>
              <w:t xml:space="preserve"> and </w:t>
            </w:r>
            <w:r w:rsidRPr="0093485E">
              <w:t xml:space="preserve">the muscles were simulated as connectors in </w:t>
            </w:r>
            <w:r>
              <w:t>the</w:t>
            </w:r>
            <w:r w:rsidRPr="0093485E">
              <w:t xml:space="preserve"> finite element model.</w:t>
            </w:r>
          </w:p>
          <w:p w14:paraId="05D97D36" w14:textId="77777777" w:rsidR="008732D6" w:rsidRPr="00CC2FC1" w:rsidRDefault="008732D6" w:rsidP="00BE5EC4">
            <w:pPr>
              <w:pStyle w:val="ListParagraph"/>
              <w:numPr>
                <w:ilvl w:val="0"/>
                <w:numId w:val="11"/>
              </w:numPr>
              <w:spacing w:before="0" w:after="0" w:line="240" w:lineRule="auto"/>
              <w:jc w:val="left"/>
            </w:pPr>
            <w:r w:rsidRPr="0093485E">
              <w:t>The foot's geometry was obtained in an unloaded state.</w:t>
            </w:r>
          </w:p>
        </w:tc>
      </w:tr>
      <w:tr w:rsidR="008732D6" w:rsidRPr="00C24CD0" w14:paraId="6EDE5137" w14:textId="77777777" w:rsidTr="00BE5EC4">
        <w:tc>
          <w:tcPr>
            <w:tcW w:w="772" w:type="dxa"/>
            <w:vAlign w:val="center"/>
          </w:tcPr>
          <w:p w14:paraId="734AF435" w14:textId="77777777" w:rsidR="008732D6" w:rsidRDefault="008732D6" w:rsidP="00BE5EC4">
            <w:pPr>
              <w:spacing w:before="0" w:after="0" w:line="240" w:lineRule="auto"/>
              <w:jc w:val="center"/>
            </w:pPr>
            <w:r>
              <w:fldChar w:fldCharType="begin"/>
            </w:r>
            <w:r>
              <w:instrText xml:space="preserve"> ADDIN EN.CITE &lt;EndNote&gt;&lt;Cite&gt;&lt;Author&gt;Sikidar&lt;/Author&gt;&lt;Year&gt;2021&lt;/Year&gt;&lt;RecNum&gt;90&lt;/RecNum&gt;&lt;DisplayText&gt;[46]&lt;/DisplayText&gt;&lt;record&gt;&lt;rec-number&gt;90&lt;/rec-number&gt;&lt;foreign-keys&gt;&lt;key app="EN" db-id="zwzzs0vsozpt0oewt26px9dr9arptd9zv0xz" timestamp="1701519987"&gt;90&lt;/key&gt;&lt;/foreign-keys&gt;&lt;ref-type name="Journal Article"&gt;17&lt;/ref-type&gt;&lt;contributors&gt;&lt;authors&gt;&lt;author&gt;Sikidar, Arnab&lt;/author&gt;&lt;author&gt;Marieswaran, M.&lt;/author&gt;&lt;author&gt;Kalyanasundaram, Dinesh&lt;/author&gt;&lt;/authors&gt;&lt;/contributors&gt;&lt;titles&gt;&lt;title&gt;Estimation of forces on anterior cruciate ligament in dynamic activities&lt;/title&gt;&lt;secondary-title&gt;Biomechanics and Modeling in Mechanobiology&lt;/secondary-title&gt;&lt;/titles&gt;&lt;periodical&gt;&lt;full-title&gt;Biomechanics and Modeling in Mechanobiology&lt;/full-title&gt;&lt;/periodical&gt;&lt;pages&gt;1533-1546&lt;/pages&gt;&lt;volume&gt;20&lt;/volume&gt;&lt;number&gt;4&lt;/number&gt;&lt;dates&gt;&lt;year&gt;2021&lt;/year&gt;&lt;pub-dates&gt;&lt;date&gt;2021/08/01&lt;/date&gt;&lt;/pub-dates&gt;&lt;/dates&gt;&lt;isbn&gt;1617-7940&lt;/isbn&gt;&lt;urls&gt;&lt;related-urls&gt;&lt;url&gt;https://doi.org/10.1007/s10237-021-01461-5&lt;/url&gt;&lt;/related-urls&gt;&lt;/urls&gt;&lt;electronic-resource-num&gt;https://doi.org/10.1007/s10237-021-01461-5&lt;/electronic-resource-num&gt;&lt;/record&gt;&lt;/Cite&gt;&lt;/EndNote&gt;</w:instrText>
            </w:r>
            <w:r>
              <w:fldChar w:fldCharType="separate"/>
            </w:r>
            <w:r>
              <w:rPr>
                <w:noProof/>
              </w:rPr>
              <w:t>[46]</w:t>
            </w:r>
            <w:r>
              <w:fldChar w:fldCharType="end"/>
            </w:r>
          </w:p>
          <w:p w14:paraId="1D878EA4" w14:textId="77777777" w:rsidR="008732D6" w:rsidRDefault="008732D6" w:rsidP="00BE5EC4">
            <w:pPr>
              <w:spacing w:before="0" w:after="0" w:line="240" w:lineRule="auto"/>
              <w:jc w:val="center"/>
            </w:pPr>
            <w:r>
              <w:t>(2021)</w:t>
            </w:r>
          </w:p>
        </w:tc>
        <w:tc>
          <w:tcPr>
            <w:tcW w:w="2052" w:type="dxa"/>
            <w:vAlign w:val="center"/>
          </w:tcPr>
          <w:p w14:paraId="7477E6F1" w14:textId="77777777" w:rsidR="008732D6" w:rsidRPr="00773CED" w:rsidRDefault="008732D6" w:rsidP="00BE5EC4">
            <w:pPr>
              <w:spacing w:before="0" w:after="0" w:line="240" w:lineRule="auto"/>
              <w:jc w:val="left"/>
            </w:pPr>
            <w:r w:rsidRPr="00020126">
              <w:t xml:space="preserve">This </w:t>
            </w:r>
            <w:r>
              <w:t>article</w:t>
            </w:r>
            <w:r w:rsidRPr="00020126">
              <w:t xml:space="preserve"> presented an OpenSim plugin for the </w:t>
            </w:r>
            <w:r>
              <w:t>instantaneous</w:t>
            </w:r>
            <w:r w:rsidRPr="00020126">
              <w:t xml:space="preserve"> computation of strain rates and forces on the posterolateral and anteromedial ACL bundles during </w:t>
            </w:r>
            <w:r w:rsidRPr="00020126">
              <w:lastRenderedPageBreak/>
              <w:t>walking</w:t>
            </w:r>
            <w:r>
              <w:t xml:space="preserve"> and other activities</w:t>
            </w:r>
            <w:r w:rsidRPr="00020126">
              <w:t>.</w:t>
            </w:r>
          </w:p>
        </w:tc>
        <w:tc>
          <w:tcPr>
            <w:tcW w:w="2250" w:type="dxa"/>
            <w:vAlign w:val="center"/>
          </w:tcPr>
          <w:p w14:paraId="36E3A2B0" w14:textId="77777777" w:rsidR="008732D6" w:rsidRDefault="008732D6" w:rsidP="00BE5EC4">
            <w:pPr>
              <w:pStyle w:val="ListParagraph"/>
              <w:numPr>
                <w:ilvl w:val="0"/>
                <w:numId w:val="11"/>
              </w:numPr>
              <w:spacing w:before="0" w:after="0" w:line="240" w:lineRule="auto"/>
              <w:jc w:val="left"/>
            </w:pPr>
            <w:r>
              <w:lastRenderedPageBreak/>
              <w:t>4 subjects</w:t>
            </w:r>
          </w:p>
          <w:p w14:paraId="55E50C95" w14:textId="77777777" w:rsidR="008732D6" w:rsidRDefault="008732D6" w:rsidP="00BE5EC4">
            <w:pPr>
              <w:pStyle w:val="ListParagraph"/>
              <w:numPr>
                <w:ilvl w:val="0"/>
                <w:numId w:val="11"/>
              </w:numPr>
              <w:spacing w:before="0" w:after="0" w:line="240" w:lineRule="auto"/>
              <w:jc w:val="left"/>
            </w:pPr>
            <w:r>
              <w:t xml:space="preserve">BTS Bioengineering </w:t>
            </w:r>
            <w:proofErr w:type="spellStart"/>
            <w:r>
              <w:t>MoCap</w:t>
            </w:r>
            <w:proofErr w:type="spellEnd"/>
          </w:p>
          <w:p w14:paraId="4F209761" w14:textId="77777777" w:rsidR="008732D6" w:rsidRDefault="008732D6" w:rsidP="00BE5EC4">
            <w:pPr>
              <w:pStyle w:val="ListParagraph"/>
              <w:numPr>
                <w:ilvl w:val="0"/>
                <w:numId w:val="11"/>
              </w:numPr>
              <w:spacing w:before="0" w:after="0" w:line="240" w:lineRule="auto"/>
              <w:jc w:val="left"/>
            </w:pPr>
          </w:p>
          <w:p w14:paraId="305C499E" w14:textId="77777777" w:rsidR="008732D6" w:rsidRPr="00195D2A" w:rsidRDefault="008732D6" w:rsidP="00BE5EC4">
            <w:pPr>
              <w:pStyle w:val="ListParagraph"/>
              <w:numPr>
                <w:ilvl w:val="0"/>
                <w:numId w:val="11"/>
              </w:numPr>
              <w:spacing w:before="0" w:after="0" w:line="240" w:lineRule="auto"/>
              <w:jc w:val="left"/>
            </w:pPr>
            <w:r>
              <w:t>OpenSim (Custom)</w:t>
            </w:r>
          </w:p>
        </w:tc>
        <w:tc>
          <w:tcPr>
            <w:tcW w:w="2936" w:type="dxa"/>
            <w:vAlign w:val="center"/>
          </w:tcPr>
          <w:p w14:paraId="5F810305" w14:textId="77777777" w:rsidR="008732D6" w:rsidRPr="00195D2A" w:rsidRDefault="008732D6" w:rsidP="00BE5EC4">
            <w:pPr>
              <w:pStyle w:val="ListParagraph"/>
              <w:numPr>
                <w:ilvl w:val="0"/>
                <w:numId w:val="11"/>
              </w:numPr>
              <w:spacing w:before="0" w:after="0" w:line="240" w:lineRule="auto"/>
              <w:jc w:val="left"/>
            </w:pPr>
            <w:r>
              <w:t>The highest forces produced in the ACL muscle bundles occurred following the take-off phase.</w:t>
            </w:r>
          </w:p>
        </w:tc>
        <w:tc>
          <w:tcPr>
            <w:tcW w:w="2348" w:type="dxa"/>
            <w:vAlign w:val="center"/>
          </w:tcPr>
          <w:p w14:paraId="735DC1BC" w14:textId="77777777" w:rsidR="008732D6" w:rsidRPr="00C24CD0" w:rsidRDefault="008732D6" w:rsidP="00BE5EC4">
            <w:pPr>
              <w:pStyle w:val="ListParagraph"/>
              <w:numPr>
                <w:ilvl w:val="0"/>
                <w:numId w:val="11"/>
              </w:numPr>
              <w:spacing w:before="0" w:after="0" w:line="240" w:lineRule="auto"/>
              <w:jc w:val="left"/>
            </w:pPr>
            <w:r w:rsidRPr="00C24CD0">
              <w:t>The MSK model did not include the ligaments and connective tissues other than the ACL.</w:t>
            </w:r>
          </w:p>
        </w:tc>
      </w:tr>
      <w:tr w:rsidR="008732D6" w:rsidRPr="00FD1A66" w14:paraId="05F4A92D" w14:textId="77777777" w:rsidTr="00BE5EC4">
        <w:tc>
          <w:tcPr>
            <w:tcW w:w="772" w:type="dxa"/>
            <w:vAlign w:val="center"/>
          </w:tcPr>
          <w:p w14:paraId="61DE9800" w14:textId="77777777" w:rsidR="008732D6" w:rsidRDefault="008732D6" w:rsidP="00BE5EC4">
            <w:pPr>
              <w:spacing w:before="0" w:after="0" w:line="240" w:lineRule="auto"/>
              <w:jc w:val="center"/>
            </w:pPr>
            <w:r>
              <w:fldChar w:fldCharType="begin"/>
            </w:r>
            <w:r>
              <w:instrText xml:space="preserve"> ADDIN EN.CITE &lt;EndNote&gt;&lt;Cite&gt;&lt;Author&gt;Modenese&lt;/Author&gt;&lt;Year&gt;2011&lt;/Year&gt;&lt;RecNum&gt;66&lt;/RecNum&gt;&lt;DisplayText&gt;[47]&lt;/DisplayText&gt;&lt;record&gt;&lt;rec-number&gt;66&lt;/rec-number&gt;&lt;foreign-keys&gt;&lt;key app="EN" db-id="zwzzs0vsozpt0oewt26px9dr9arptd9zv0xz" timestamp="1701519101"&gt;66&lt;/key&gt;&lt;/foreign-keys&gt;&lt;ref-type name="Journal Article"&gt;17&lt;/ref-type&gt;&lt;contributors&gt;&lt;authors&gt;&lt;author&gt;Modenese, L.&lt;/author&gt;&lt;author&gt;Phillips, A. T. M.&lt;/author&gt;&lt;author&gt;Bull, A. M. J.&lt;/author&gt;&lt;/authors&gt;&lt;/contributors&gt;&lt;titles&gt;&lt;title&gt;An open source lower limb model: Hip joint validation&lt;/title&gt;&lt;secondary-title&gt;Journal of Biomechanics&lt;/secondary-title&gt;&lt;/titles&gt;&lt;periodical&gt;&lt;full-title&gt;Journal of Biomechanics&lt;/full-title&gt;&lt;/periodical&gt;&lt;pages&gt;2185-2193&lt;/pages&gt;&lt;volume&gt;44&lt;/volume&gt;&lt;number&gt;12&lt;/number&gt;&lt;keywords&gt;&lt;keyword&gt;Musculoskeletal model&lt;/keyword&gt;&lt;keyword&gt;Hip contact force&lt;/keyword&gt;&lt;keyword&gt;Leg model&lt;/keyword&gt;&lt;keyword&gt;Static optimization&lt;/keyword&gt;&lt;/keywords&gt;&lt;dates&gt;&lt;year&gt;2011&lt;/year&gt;&lt;pub-dates&gt;&lt;date&gt;2011/08/11/&lt;/date&gt;&lt;/pub-dates&gt;&lt;/dates&gt;&lt;isbn&gt;0021-9290&lt;/isbn&gt;&lt;urls&gt;&lt;related-urls&gt;&lt;url&gt;https://www.sciencedirect.com/science/article/pii/S0021929011004647&lt;/url&gt;&lt;/related-urls&gt;&lt;/urls&gt;&lt;electronic-resource-num&gt;https://doi.org/10.1016/j.jbiomech.2011.06.019&lt;/electronic-resource-num&gt;&lt;/record&gt;&lt;/Cite&gt;&lt;/EndNote&gt;</w:instrText>
            </w:r>
            <w:r>
              <w:fldChar w:fldCharType="separate"/>
            </w:r>
            <w:r>
              <w:rPr>
                <w:noProof/>
              </w:rPr>
              <w:t>[47]</w:t>
            </w:r>
            <w:r>
              <w:fldChar w:fldCharType="end"/>
            </w:r>
          </w:p>
          <w:p w14:paraId="337A1CEE" w14:textId="77777777" w:rsidR="008732D6" w:rsidRDefault="008732D6" w:rsidP="00BE5EC4">
            <w:pPr>
              <w:spacing w:before="0" w:after="0" w:line="240" w:lineRule="auto"/>
              <w:jc w:val="center"/>
            </w:pPr>
            <w:r>
              <w:t>(2011)</w:t>
            </w:r>
          </w:p>
        </w:tc>
        <w:tc>
          <w:tcPr>
            <w:tcW w:w="2052" w:type="dxa"/>
            <w:vAlign w:val="center"/>
          </w:tcPr>
          <w:p w14:paraId="6EB4A3A2" w14:textId="77777777" w:rsidR="008732D6" w:rsidRPr="00203B78" w:rsidRDefault="008732D6" w:rsidP="00BE5EC4">
            <w:pPr>
              <w:spacing w:before="0" w:after="0" w:line="240" w:lineRule="auto"/>
              <w:jc w:val="left"/>
            </w:pPr>
            <w:r w:rsidRPr="00E63DC9">
              <w:t xml:space="preserve">The purpose of the study was to develop and validate an MSK model for the prediction of HCFs based on muscle forces in which activation patterns were </w:t>
            </w:r>
            <w:r>
              <w:t>supported</w:t>
            </w:r>
            <w:r w:rsidRPr="00E63DC9">
              <w:t xml:space="preserve"> by experimental measurements with the use of EMG sensors.</w:t>
            </w:r>
          </w:p>
        </w:tc>
        <w:tc>
          <w:tcPr>
            <w:tcW w:w="2250" w:type="dxa"/>
            <w:vAlign w:val="center"/>
          </w:tcPr>
          <w:p w14:paraId="22F68181" w14:textId="77777777" w:rsidR="008732D6" w:rsidRDefault="008732D6" w:rsidP="00BE5EC4">
            <w:pPr>
              <w:pStyle w:val="ListParagraph"/>
              <w:numPr>
                <w:ilvl w:val="0"/>
                <w:numId w:val="17"/>
              </w:numPr>
              <w:spacing w:before="0" w:after="0" w:line="240" w:lineRule="auto"/>
              <w:jc w:val="left"/>
            </w:pPr>
            <w:r>
              <w:t>4 subjects (3 M, 1 F, Impaired)</w:t>
            </w:r>
          </w:p>
          <w:p w14:paraId="65D2EAE2" w14:textId="77777777" w:rsidR="008732D6" w:rsidRDefault="008732D6" w:rsidP="00BE5EC4">
            <w:pPr>
              <w:pStyle w:val="ListParagraph"/>
              <w:numPr>
                <w:ilvl w:val="0"/>
                <w:numId w:val="17"/>
              </w:numPr>
              <w:spacing w:before="0" w:after="0" w:line="240" w:lineRule="auto"/>
              <w:jc w:val="left"/>
            </w:pPr>
            <w:r w:rsidRPr="007261AF">
              <w:t>HIP98 data</w:t>
            </w:r>
            <w:r>
              <w:t>set</w:t>
            </w:r>
          </w:p>
          <w:p w14:paraId="6789C2B5" w14:textId="77777777" w:rsidR="008732D6" w:rsidRDefault="008732D6" w:rsidP="00BE5EC4">
            <w:pPr>
              <w:pStyle w:val="ListParagraph"/>
              <w:numPr>
                <w:ilvl w:val="0"/>
                <w:numId w:val="18"/>
              </w:numPr>
              <w:spacing w:before="0" w:after="0" w:line="240" w:lineRule="auto"/>
              <w:jc w:val="left"/>
            </w:pPr>
            <w:r>
              <w:t>OpenSim (LLLM)</w:t>
            </w:r>
          </w:p>
        </w:tc>
        <w:tc>
          <w:tcPr>
            <w:tcW w:w="2936" w:type="dxa"/>
            <w:vAlign w:val="center"/>
          </w:tcPr>
          <w:p w14:paraId="2AFF7518" w14:textId="77777777" w:rsidR="008732D6" w:rsidRPr="00E54276" w:rsidRDefault="008732D6" w:rsidP="00BE5EC4">
            <w:pPr>
              <w:pStyle w:val="ListParagraph"/>
              <w:numPr>
                <w:ilvl w:val="0"/>
                <w:numId w:val="17"/>
              </w:numPr>
              <w:spacing w:before="0" w:after="0" w:line="240" w:lineRule="auto"/>
              <w:jc w:val="left"/>
            </w:pPr>
            <w:r w:rsidRPr="00E54276">
              <w:t>Increasing the degree of the objective function increased</w:t>
            </w:r>
            <w:r>
              <w:t xml:space="preserve"> </w:t>
            </w:r>
            <w:r w:rsidRPr="00E54276">
              <w:t>the magnitude</w:t>
            </w:r>
            <w:r>
              <w:t xml:space="preserve"> of predicted HCFs</w:t>
            </w:r>
            <w:r w:rsidRPr="00E54276">
              <w:t>.</w:t>
            </w:r>
          </w:p>
          <w:p w14:paraId="253BDD4E" w14:textId="77777777" w:rsidR="008732D6" w:rsidRPr="00106A06" w:rsidRDefault="008732D6" w:rsidP="00BE5EC4">
            <w:pPr>
              <w:pStyle w:val="ListParagraph"/>
              <w:numPr>
                <w:ilvl w:val="0"/>
                <w:numId w:val="18"/>
              </w:numPr>
              <w:spacing w:before="0" w:after="0" w:line="240" w:lineRule="auto"/>
              <w:jc w:val="left"/>
            </w:pPr>
            <w:r w:rsidRPr="00263047">
              <w:t xml:space="preserve">The best prediction of muscle forces closest to EMG measurements </w:t>
            </w:r>
            <w:r>
              <w:t>was</w:t>
            </w:r>
            <w:r w:rsidRPr="00263047">
              <w:t xml:space="preserve"> obtained when power of objective function was taken as two.</w:t>
            </w:r>
          </w:p>
        </w:tc>
        <w:tc>
          <w:tcPr>
            <w:tcW w:w="2348" w:type="dxa"/>
            <w:vAlign w:val="center"/>
          </w:tcPr>
          <w:p w14:paraId="04A5CD09" w14:textId="77777777" w:rsidR="008732D6" w:rsidRPr="00070ED1" w:rsidRDefault="008732D6" w:rsidP="00BE5EC4">
            <w:pPr>
              <w:pStyle w:val="ListParagraph"/>
              <w:numPr>
                <w:ilvl w:val="0"/>
                <w:numId w:val="17"/>
              </w:numPr>
              <w:spacing w:before="0" w:after="0" w:line="240" w:lineRule="auto"/>
              <w:jc w:val="left"/>
            </w:pPr>
            <w:r w:rsidRPr="00070ED1">
              <w:t>Healthy individuals were used to compare the assessment of muscle forces.</w:t>
            </w:r>
          </w:p>
          <w:p w14:paraId="67B7819F" w14:textId="77777777" w:rsidR="008732D6" w:rsidRPr="00FD1A66" w:rsidRDefault="008732D6" w:rsidP="00BE5EC4">
            <w:pPr>
              <w:pStyle w:val="ListParagraph"/>
              <w:numPr>
                <w:ilvl w:val="0"/>
                <w:numId w:val="16"/>
              </w:numPr>
              <w:spacing w:before="0" w:after="0" w:line="240" w:lineRule="auto"/>
              <w:jc w:val="left"/>
            </w:pPr>
            <w:r w:rsidRPr="00070ED1">
              <w:t>Muscle actuator models were created without considering the dynamics of contraction or the relationships between force, length, and velocity.</w:t>
            </w:r>
          </w:p>
        </w:tc>
      </w:tr>
      <w:tr w:rsidR="008732D6" w:rsidRPr="00FD1A66" w14:paraId="4074621F" w14:textId="77777777" w:rsidTr="00BE5EC4">
        <w:tc>
          <w:tcPr>
            <w:tcW w:w="772" w:type="dxa"/>
            <w:vAlign w:val="center"/>
          </w:tcPr>
          <w:p w14:paraId="160AD2DB" w14:textId="77777777" w:rsidR="008732D6" w:rsidRDefault="008732D6" w:rsidP="00BE5EC4">
            <w:pPr>
              <w:spacing w:before="0" w:after="0" w:line="240" w:lineRule="auto"/>
              <w:jc w:val="center"/>
            </w:pPr>
            <w:r>
              <w:fldChar w:fldCharType="begin"/>
            </w:r>
            <w:r>
              <w:instrText xml:space="preserve"> ADDIN EN.CITE &lt;EndNote&gt;&lt;Cite&gt;&lt;Author&gt;Delp&lt;/Author&gt;&lt;Year&gt;2007&lt;/Year&gt;&lt;RecNum&gt;21&lt;/RecNum&gt;&lt;DisplayText&gt;[48]&lt;/DisplayText&gt;&lt;record&gt;&lt;rec-number&gt;21&lt;/rec-number&gt;&lt;foreign-keys&gt;&lt;key app="EN" db-id="zwzzs0vsozpt0oewt26px9dr9arptd9zv0xz" timestamp="1701513647"&gt;21&lt;/key&gt;&lt;/foreign-keys&gt;&lt;ref-type name="Journal Article"&gt;17&lt;/ref-type&gt;&lt;contributors&gt;&lt;authors&gt;&lt;author&gt;S. L. Delp&lt;/author&gt;&lt;author&gt;F. C. Anderson&lt;/author&gt;&lt;author&gt;A. S. Arnold&lt;/author&gt;&lt;author&gt;P. Loan&lt;/author&gt;&lt;author&gt;A. Habib&lt;/author&gt;&lt;author&gt;C. T. John&lt;/author&gt;&lt;author&gt;E. Guendelman&lt;/author&gt;&lt;author&gt;D. G. Thelen&lt;/author&gt;&lt;/authors&gt;&lt;/contributors&gt;&lt;titles&gt;&lt;title&gt;OpenSim: Open-Source Software to Create and Analyze Dynamic Simulations of Movement&lt;/title&gt;&lt;secondary-title&gt;IEEE Transactions on Biomedical Engineering&lt;/secondary-title&gt;&lt;/titles&gt;&lt;periodical&gt;&lt;full-title&gt;IEEE Transactions on Biomedical Engineering&lt;/full-title&gt;&lt;/periodical&gt;&lt;pages&gt;1940-1950&lt;/pages&gt;&lt;volume&gt;54&lt;/volume&gt;&lt;number&gt;11&lt;/number&gt;&lt;dates&gt;&lt;year&gt;2007&lt;/year&gt;&lt;/dates&gt;&lt;isbn&gt;1558-2531&lt;/isbn&gt;&lt;urls&gt;&lt;related-urls&gt;&lt;url&gt;https://doi.org/10.1109/TBME.2007.901024&lt;/url&gt;&lt;/related-urls&gt;&lt;/urls&gt;&lt;electronic-resource-num&gt;https://doi.org/10.1109/TBME.2007.901024&lt;/electronic-resource-num&gt;&lt;/record&gt;&lt;/Cite&gt;&lt;/EndNote&gt;</w:instrText>
            </w:r>
            <w:r>
              <w:fldChar w:fldCharType="separate"/>
            </w:r>
            <w:r>
              <w:rPr>
                <w:noProof/>
              </w:rPr>
              <w:t>[48]</w:t>
            </w:r>
            <w:r>
              <w:fldChar w:fldCharType="end"/>
            </w:r>
          </w:p>
          <w:p w14:paraId="3847D52E" w14:textId="77777777" w:rsidR="008732D6" w:rsidRDefault="008732D6" w:rsidP="00BE5EC4">
            <w:pPr>
              <w:spacing w:before="0" w:after="0" w:line="240" w:lineRule="auto"/>
              <w:jc w:val="center"/>
            </w:pPr>
            <w:r>
              <w:t>(2007)</w:t>
            </w:r>
          </w:p>
        </w:tc>
        <w:tc>
          <w:tcPr>
            <w:tcW w:w="2052" w:type="dxa"/>
            <w:vAlign w:val="center"/>
          </w:tcPr>
          <w:p w14:paraId="36CA1356" w14:textId="77777777" w:rsidR="008732D6" w:rsidRPr="00203B78" w:rsidRDefault="008732D6" w:rsidP="00BE5EC4">
            <w:pPr>
              <w:spacing w:before="0" w:after="0" w:line="240" w:lineRule="auto"/>
              <w:jc w:val="left"/>
            </w:pPr>
            <w:r w:rsidRPr="002D7A13">
              <w:t>Using MSK modelling, the impact of stiff knee</w:t>
            </w:r>
            <w:r>
              <w:t xml:space="preserve"> (</w:t>
            </w:r>
            <w:r w:rsidRPr="00C75DFE">
              <w:t>spastic</w:t>
            </w:r>
            <w:r>
              <w:t xml:space="preserve"> </w:t>
            </w:r>
            <w:r w:rsidRPr="00C75DFE">
              <w:t>cerebral palsy</w:t>
            </w:r>
            <w:r>
              <w:t>)</w:t>
            </w:r>
            <w:r w:rsidRPr="002D7A13">
              <w:t xml:space="preserve"> on gait </w:t>
            </w:r>
            <w:r>
              <w:t>was</w:t>
            </w:r>
            <w:r w:rsidRPr="002D7A13">
              <w:t xml:space="preserve"> assessed both before and after treatment.</w:t>
            </w:r>
          </w:p>
        </w:tc>
        <w:tc>
          <w:tcPr>
            <w:tcW w:w="2250" w:type="dxa"/>
            <w:vAlign w:val="center"/>
          </w:tcPr>
          <w:p w14:paraId="0154AAFB" w14:textId="77777777" w:rsidR="008732D6" w:rsidRDefault="008732D6" w:rsidP="00BE5EC4">
            <w:pPr>
              <w:pStyle w:val="ListParagraph"/>
              <w:numPr>
                <w:ilvl w:val="0"/>
                <w:numId w:val="15"/>
              </w:numPr>
              <w:spacing w:before="0" w:after="0" w:line="240" w:lineRule="auto"/>
              <w:jc w:val="left"/>
            </w:pPr>
            <w:r>
              <w:t>1 subject (M)</w:t>
            </w:r>
          </w:p>
          <w:p w14:paraId="282FFF68" w14:textId="77777777" w:rsidR="008732D6" w:rsidRDefault="008732D6" w:rsidP="00BE5EC4">
            <w:pPr>
              <w:pStyle w:val="ListParagraph"/>
              <w:numPr>
                <w:ilvl w:val="0"/>
                <w:numId w:val="18"/>
              </w:numPr>
              <w:spacing w:before="0" w:after="0" w:line="240" w:lineRule="auto"/>
              <w:jc w:val="left"/>
            </w:pPr>
            <w:r>
              <w:t>OpenSim (Gait2192)</w:t>
            </w:r>
          </w:p>
        </w:tc>
        <w:tc>
          <w:tcPr>
            <w:tcW w:w="2936" w:type="dxa"/>
            <w:vAlign w:val="center"/>
          </w:tcPr>
          <w:p w14:paraId="5465F04E" w14:textId="77777777" w:rsidR="008732D6" w:rsidRPr="000C2B69" w:rsidRDefault="008732D6" w:rsidP="00BE5EC4">
            <w:pPr>
              <w:pStyle w:val="ListParagraph"/>
              <w:numPr>
                <w:ilvl w:val="0"/>
                <w:numId w:val="15"/>
              </w:numPr>
              <w:spacing w:before="0" w:after="0" w:line="240" w:lineRule="auto"/>
              <w:jc w:val="left"/>
            </w:pPr>
            <w:r>
              <w:t>The effects of b</w:t>
            </w:r>
            <w:r w:rsidRPr="000C2B69">
              <w:t xml:space="preserve">otulinum toxin injection </w:t>
            </w:r>
            <w:r>
              <w:t xml:space="preserve">post treatment </w:t>
            </w:r>
            <w:r w:rsidRPr="000C2B69">
              <w:t>w</w:t>
            </w:r>
            <w:r>
              <w:t>ere</w:t>
            </w:r>
            <w:r w:rsidRPr="000C2B69">
              <w:t xml:space="preserve"> modelled by reducing overexcitation of the rectus femoris.</w:t>
            </w:r>
          </w:p>
          <w:p w14:paraId="65C0B62A" w14:textId="77777777" w:rsidR="008732D6" w:rsidRPr="00106A06" w:rsidRDefault="008732D6" w:rsidP="00BE5EC4">
            <w:pPr>
              <w:pStyle w:val="ListParagraph"/>
              <w:numPr>
                <w:ilvl w:val="0"/>
                <w:numId w:val="18"/>
              </w:numPr>
              <w:spacing w:before="0" w:after="0" w:line="240" w:lineRule="auto"/>
              <w:jc w:val="left"/>
            </w:pPr>
            <w:r w:rsidRPr="000C2B69">
              <w:t>It was noted that there was an increase in knee flexion following treatment.</w:t>
            </w:r>
          </w:p>
        </w:tc>
        <w:tc>
          <w:tcPr>
            <w:tcW w:w="2348" w:type="dxa"/>
            <w:vAlign w:val="center"/>
          </w:tcPr>
          <w:p w14:paraId="2D1958E7" w14:textId="77777777" w:rsidR="008732D6" w:rsidRPr="00FD1A66" w:rsidRDefault="008732D6" w:rsidP="00BE5EC4">
            <w:pPr>
              <w:pStyle w:val="ListParagraph"/>
              <w:numPr>
                <w:ilvl w:val="0"/>
                <w:numId w:val="16"/>
              </w:numPr>
              <w:spacing w:before="0" w:after="0" w:line="240" w:lineRule="auto"/>
              <w:jc w:val="left"/>
            </w:pPr>
            <w:r w:rsidRPr="003903EA">
              <w:t>The results cannot be generalized due to the small number of subjects.</w:t>
            </w:r>
          </w:p>
        </w:tc>
      </w:tr>
      <w:tr w:rsidR="008732D6" w:rsidRPr="00FD1A66" w14:paraId="4C301A90" w14:textId="77777777" w:rsidTr="00BE5EC4">
        <w:tc>
          <w:tcPr>
            <w:tcW w:w="772" w:type="dxa"/>
            <w:vAlign w:val="center"/>
          </w:tcPr>
          <w:p w14:paraId="4BE50EAF" w14:textId="77777777" w:rsidR="008732D6" w:rsidRDefault="008732D6" w:rsidP="00BE5EC4">
            <w:pPr>
              <w:spacing w:before="0" w:after="0" w:line="240" w:lineRule="auto"/>
              <w:jc w:val="center"/>
            </w:pPr>
            <w:r>
              <w:fldChar w:fldCharType="begin"/>
            </w:r>
            <w:r>
              <w:instrText xml:space="preserve"> ADDIN EN.CITE &lt;EndNote&gt;&lt;Cite&gt;&lt;Author&gt;Zandbergen&lt;/Author&gt;&lt;Year&gt;2020&lt;/Year&gt;&lt;RecNum&gt;11&lt;/RecNum&gt;&lt;DisplayText&gt;[49]&lt;/DisplayText&gt;&lt;record&gt;&lt;rec-number&gt;11&lt;/rec-number&gt;&lt;foreign-keys&gt;&lt;key app="EN" db-id="zwzzs0vsozpt0oewt26px9dr9arptd9zv0xz" timestamp="1701512822"&gt;11&lt;/key&gt;&lt;/foreign-keys&gt;&lt;ref-type name="Journal Article"&gt;17&lt;/ref-type&gt;&lt;contributors&gt;&lt;authors&gt;&lt;author&gt;Zandbergen, Marit A.&lt;/author&gt;&lt;author&gt;Schallig, Wouter&lt;/author&gt;&lt;author&gt;Stebbins, Julie A.&lt;/author&gt;&lt;author&gt;Harlaar, Jaap&lt;/author&gt;&lt;author&gt;van der Krogt, Marjolein M.&lt;/author&gt;&lt;/authors&gt;&lt;/contributors&gt;&lt;titles&gt;&lt;title&gt;The effect of mono- versus multi-segment musculoskeletal models of the foot on simulated triceps surae lengths in pathological and healthy gait&lt;/title&gt;&lt;secondary-title&gt;Gait &amp;amp; Posture&lt;/secondary-title&gt;&lt;/titles&gt;&lt;periodical&gt;&lt;full-title&gt;Gait &amp;amp; Posture&lt;/full-title&gt;&lt;/periodical&gt;&lt;pages&gt;14-19&lt;/pages&gt;&lt;volume&gt;77&lt;/volume&gt;&lt;keywords&gt;&lt;keyword&gt;Cerebral palsy&lt;/keyword&gt;&lt;keyword&gt;OpenSim&lt;/keyword&gt;&lt;keyword&gt;Biomechanics&lt;/keyword&gt;&lt;keyword&gt;Foot model&lt;/keyword&gt;&lt;keyword&gt;Gastrocnemius muscle&lt;/keyword&gt;&lt;/keywords&gt;&lt;dates&gt;&lt;year&gt;2020&lt;/year&gt;&lt;pub-dates&gt;&lt;date&gt;2020/03/01/&lt;/date&gt;&lt;/pub-dates&gt;&lt;/dates&gt;&lt;isbn&gt;0966-6362&lt;/isbn&gt;&lt;urls&gt;&lt;related-urls&gt;&lt;url&gt;https://www.sciencedirect.com/science/article/pii/S0966636220300096&lt;/url&gt;&lt;/related-urls&gt;&lt;/urls&gt;&lt;electronic-resource-num&gt;https://doi.org/10.1016/j.gaitpost.2020.01.010&lt;/electronic-resource-num&gt;&lt;/record&gt;&lt;/Cite&gt;&lt;/EndNote&gt;</w:instrText>
            </w:r>
            <w:r>
              <w:fldChar w:fldCharType="separate"/>
            </w:r>
            <w:r>
              <w:rPr>
                <w:noProof/>
              </w:rPr>
              <w:t>[49]</w:t>
            </w:r>
            <w:r>
              <w:fldChar w:fldCharType="end"/>
            </w:r>
          </w:p>
          <w:p w14:paraId="2D713E18" w14:textId="77777777" w:rsidR="008732D6" w:rsidRDefault="008732D6" w:rsidP="00BE5EC4">
            <w:pPr>
              <w:spacing w:before="0" w:after="0" w:line="240" w:lineRule="auto"/>
              <w:jc w:val="center"/>
            </w:pPr>
            <w:r>
              <w:t>(2020)</w:t>
            </w:r>
          </w:p>
        </w:tc>
        <w:tc>
          <w:tcPr>
            <w:tcW w:w="2052" w:type="dxa"/>
            <w:vAlign w:val="center"/>
          </w:tcPr>
          <w:p w14:paraId="6C67F57C" w14:textId="77777777" w:rsidR="008732D6" w:rsidRPr="00203B78" w:rsidRDefault="008732D6" w:rsidP="00BE5EC4">
            <w:pPr>
              <w:spacing w:before="0" w:after="0" w:line="240" w:lineRule="auto"/>
              <w:jc w:val="left"/>
            </w:pPr>
            <w:r w:rsidRPr="007B030D">
              <w:t xml:space="preserve">In </w:t>
            </w:r>
            <w:r>
              <w:t>subjects</w:t>
            </w:r>
            <w:r w:rsidRPr="007B030D">
              <w:t xml:space="preserve"> with cerebral palsy and a healthy control group, the impact of a single versus multi-segment foot MSK model on the prediction of triceps </w:t>
            </w:r>
            <w:proofErr w:type="spellStart"/>
            <w:r w:rsidRPr="007B030D">
              <w:t>surae</w:t>
            </w:r>
            <w:proofErr w:type="spellEnd"/>
            <w:r w:rsidRPr="007B030D">
              <w:t xml:space="preserve"> lengths was examined.</w:t>
            </w:r>
          </w:p>
        </w:tc>
        <w:tc>
          <w:tcPr>
            <w:tcW w:w="2250" w:type="dxa"/>
            <w:vAlign w:val="center"/>
          </w:tcPr>
          <w:p w14:paraId="6B417CEC" w14:textId="77777777" w:rsidR="008732D6" w:rsidRDefault="008732D6" w:rsidP="00BE5EC4">
            <w:pPr>
              <w:pStyle w:val="ListParagraph"/>
              <w:numPr>
                <w:ilvl w:val="0"/>
                <w:numId w:val="10"/>
              </w:numPr>
              <w:spacing w:before="0" w:after="0" w:line="240" w:lineRule="auto"/>
              <w:jc w:val="left"/>
            </w:pPr>
            <w:r>
              <w:t>50 subjects (20 Healthy (8 M, 12 F), 30 Impaired (22 M, 8 F))</w:t>
            </w:r>
          </w:p>
          <w:p w14:paraId="4A6252B5" w14:textId="77777777" w:rsidR="008732D6" w:rsidRDefault="008732D6" w:rsidP="00BE5EC4">
            <w:pPr>
              <w:pStyle w:val="ListParagraph"/>
              <w:numPr>
                <w:ilvl w:val="0"/>
                <w:numId w:val="10"/>
              </w:numPr>
              <w:spacing w:before="0" w:after="0" w:line="240" w:lineRule="auto"/>
              <w:jc w:val="left"/>
            </w:pPr>
            <w:r>
              <w:t>Cerebral palsy</w:t>
            </w:r>
          </w:p>
          <w:p w14:paraId="390BD607" w14:textId="77777777" w:rsidR="008732D6" w:rsidRPr="001504A3" w:rsidRDefault="008732D6" w:rsidP="00BE5EC4">
            <w:pPr>
              <w:pStyle w:val="ListParagraph"/>
              <w:numPr>
                <w:ilvl w:val="0"/>
                <w:numId w:val="10"/>
              </w:numPr>
              <w:spacing w:before="0" w:after="0" w:line="240" w:lineRule="auto"/>
              <w:jc w:val="left"/>
            </w:pPr>
            <w:r>
              <w:t xml:space="preserve">Vicon </w:t>
            </w:r>
            <w:proofErr w:type="spellStart"/>
            <w:r>
              <w:t>MoCap</w:t>
            </w:r>
            <w:proofErr w:type="spellEnd"/>
          </w:p>
          <w:p w14:paraId="161E9014" w14:textId="77777777" w:rsidR="008732D6" w:rsidRDefault="008732D6" w:rsidP="00BE5EC4">
            <w:pPr>
              <w:pStyle w:val="ListParagraph"/>
              <w:numPr>
                <w:ilvl w:val="0"/>
                <w:numId w:val="18"/>
              </w:numPr>
              <w:spacing w:before="0" w:after="0" w:line="240" w:lineRule="auto"/>
              <w:jc w:val="left"/>
            </w:pPr>
            <w:r>
              <w:t>OpenSim (Gait2392 and KU Leuven foot model)</w:t>
            </w:r>
          </w:p>
        </w:tc>
        <w:tc>
          <w:tcPr>
            <w:tcW w:w="2936" w:type="dxa"/>
            <w:vAlign w:val="center"/>
          </w:tcPr>
          <w:p w14:paraId="2D8A1852" w14:textId="77777777" w:rsidR="008732D6" w:rsidRPr="00106A06" w:rsidRDefault="008732D6" w:rsidP="00BE5EC4">
            <w:pPr>
              <w:pStyle w:val="ListParagraph"/>
              <w:numPr>
                <w:ilvl w:val="0"/>
                <w:numId w:val="18"/>
              </w:numPr>
              <w:spacing w:before="0" w:after="0" w:line="240" w:lineRule="auto"/>
              <w:jc w:val="left"/>
            </w:pPr>
            <w:r w:rsidRPr="0034459B">
              <w:t xml:space="preserve">In comparison to the multi-segment model, the single segment foot MSK model predicted greater triceps </w:t>
            </w:r>
            <w:proofErr w:type="spellStart"/>
            <w:r w:rsidRPr="0034459B">
              <w:t>surae</w:t>
            </w:r>
            <w:proofErr w:type="spellEnd"/>
            <w:r w:rsidRPr="0034459B">
              <w:t xml:space="preserve"> lengths.</w:t>
            </w:r>
          </w:p>
        </w:tc>
        <w:tc>
          <w:tcPr>
            <w:tcW w:w="2348" w:type="dxa"/>
            <w:vAlign w:val="center"/>
          </w:tcPr>
          <w:p w14:paraId="25D3DF74" w14:textId="77777777" w:rsidR="008732D6" w:rsidRPr="00FD1A66" w:rsidRDefault="008732D6" w:rsidP="00BE5EC4">
            <w:pPr>
              <w:pStyle w:val="ListParagraph"/>
              <w:numPr>
                <w:ilvl w:val="0"/>
                <w:numId w:val="16"/>
              </w:numPr>
              <w:spacing w:before="0" w:after="0" w:line="240" w:lineRule="auto"/>
              <w:jc w:val="left"/>
            </w:pPr>
            <w:r w:rsidRPr="00D15300">
              <w:t>A generic MSK model was utili</w:t>
            </w:r>
            <w:r>
              <w:t>z</w:t>
            </w:r>
            <w:r w:rsidRPr="00D15300">
              <w:t xml:space="preserve">ed, and soft tissue artefacts were </w:t>
            </w:r>
            <w:r>
              <w:t>not considered in this study</w:t>
            </w:r>
            <w:r w:rsidRPr="00D15300">
              <w:t>.</w:t>
            </w:r>
          </w:p>
        </w:tc>
      </w:tr>
      <w:tr w:rsidR="008732D6" w:rsidRPr="00FD1A66" w14:paraId="11402F85" w14:textId="77777777" w:rsidTr="00BE5EC4">
        <w:tc>
          <w:tcPr>
            <w:tcW w:w="772" w:type="dxa"/>
            <w:vAlign w:val="center"/>
          </w:tcPr>
          <w:p w14:paraId="6C77F3B5" w14:textId="77777777" w:rsidR="008732D6" w:rsidRDefault="008732D6" w:rsidP="00BE5EC4">
            <w:pPr>
              <w:spacing w:before="0" w:after="0" w:line="240" w:lineRule="auto"/>
              <w:jc w:val="center"/>
            </w:pPr>
            <w:r>
              <w:fldChar w:fldCharType="begin"/>
            </w:r>
            <w:r>
              <w:instrText xml:space="preserve"> ADDIN EN.CITE &lt;EndNote&gt;&lt;Cite&gt;&lt;Author&gt;Bedo&lt;/Author&gt;&lt;Year&gt;2021&lt;/Year&gt;&lt;RecNum&gt;9&lt;/RecNum&gt;&lt;DisplayText&gt;[50]&lt;/DisplayText&gt;&lt;record&gt;&lt;rec-number&gt;9&lt;/rec-number&gt;&lt;foreign-keys&gt;&lt;key app="EN" db-id="zwzzs0vsozpt0oewt26px9dr9arptd9zv0xz" timestamp="1701512709"&gt;9&lt;/key&gt;&lt;/foreign-keys&gt;&lt;ref-type name="Journal Article"&gt;17&lt;/ref-type&gt;&lt;contributors&gt;&lt;authors&gt;&lt;author&gt;Bedo, Bruno L. S.&lt;/author&gt;&lt;author&gt;Mantoan, Alice&lt;/author&gt;&lt;author&gt;Catelli, Danilo S.&lt;/author&gt;&lt;author&gt;Cruaud, Willian&lt;/author&gt;&lt;author&gt;Reggiani, Monica&lt;/author&gt;&lt;author&gt;Lamontagne, Mario&lt;/author&gt;&lt;/authors&gt;&lt;/contributors&gt;&lt;titles&gt;&lt;title&gt;BOPS: a Matlab toolbox to batch musculoskeletal data processing for OpenSim&lt;/title&gt;&lt;secondary-title&gt;Computer Methods in Biomechanics and Biomedical Engineering&lt;/secondary-title&gt;&lt;/titles&gt;&lt;periodical&gt;&lt;full-title&gt;Computer Methods in Biomechanics and Biomedical Engineering&lt;/full-title&gt;&lt;/periodical&gt;&lt;pages&gt;1104-1114&lt;/pages&gt;&lt;volume&gt;24&lt;/volume&gt;&lt;number&gt;10&lt;/number&gt;&lt;dates&gt;&lt;year&gt;2021&lt;/year&gt;&lt;pub-dates&gt;&lt;date&gt;2021/09/07&lt;/date&gt;&lt;/pub-dates&gt;&lt;/dates&gt;&lt;publisher&gt;Taylor &amp;amp; Francis&lt;/publisher&gt;&lt;isbn&gt;1025-5842&lt;/isbn&gt;&lt;urls&gt;&lt;related-urls&gt;&lt;url&gt;https://doi.org/10.1080/10255842.2020.1867978&lt;/url&gt;&lt;/related-urls&gt;&lt;/urls&gt;&lt;electronic-resource-num&gt;https://doi.org/10.1080/10255842.2020.1867978&lt;/electronic-resource-num&gt;&lt;/record&gt;&lt;/Cite&gt;&lt;/EndNote&gt;</w:instrText>
            </w:r>
            <w:r>
              <w:fldChar w:fldCharType="separate"/>
            </w:r>
            <w:r>
              <w:rPr>
                <w:noProof/>
              </w:rPr>
              <w:t>[50]</w:t>
            </w:r>
            <w:r>
              <w:fldChar w:fldCharType="end"/>
            </w:r>
          </w:p>
          <w:p w14:paraId="50CD4816" w14:textId="77777777" w:rsidR="008732D6" w:rsidRDefault="008732D6" w:rsidP="00BE5EC4">
            <w:pPr>
              <w:spacing w:before="0" w:after="0" w:line="240" w:lineRule="auto"/>
              <w:jc w:val="center"/>
            </w:pPr>
            <w:r>
              <w:t>(2021)</w:t>
            </w:r>
          </w:p>
        </w:tc>
        <w:tc>
          <w:tcPr>
            <w:tcW w:w="2052" w:type="dxa"/>
            <w:vAlign w:val="center"/>
          </w:tcPr>
          <w:p w14:paraId="6E534C08" w14:textId="77777777" w:rsidR="008732D6" w:rsidRPr="007B030D" w:rsidRDefault="008732D6" w:rsidP="00BE5EC4">
            <w:pPr>
              <w:spacing w:before="0" w:after="0" w:line="240" w:lineRule="auto"/>
              <w:jc w:val="left"/>
            </w:pPr>
            <w:r>
              <w:t>The goal of this article was to present a MATLAB toolbox that can batch process gait trials in OpenSim.</w:t>
            </w:r>
          </w:p>
        </w:tc>
        <w:tc>
          <w:tcPr>
            <w:tcW w:w="2250" w:type="dxa"/>
            <w:vAlign w:val="center"/>
          </w:tcPr>
          <w:p w14:paraId="0C98B928" w14:textId="77777777" w:rsidR="008732D6" w:rsidRDefault="008732D6" w:rsidP="00BE5EC4">
            <w:pPr>
              <w:pStyle w:val="ListParagraph"/>
              <w:numPr>
                <w:ilvl w:val="0"/>
                <w:numId w:val="16"/>
              </w:numPr>
              <w:spacing w:before="0" w:after="0" w:line="240" w:lineRule="auto"/>
              <w:jc w:val="left"/>
            </w:pPr>
            <w:r>
              <w:t>N/A</w:t>
            </w:r>
          </w:p>
        </w:tc>
        <w:tc>
          <w:tcPr>
            <w:tcW w:w="2936" w:type="dxa"/>
            <w:vAlign w:val="center"/>
          </w:tcPr>
          <w:p w14:paraId="5A03FCE3" w14:textId="77777777" w:rsidR="008732D6" w:rsidRPr="0034459B" w:rsidRDefault="008732D6" w:rsidP="00BE5EC4">
            <w:pPr>
              <w:pStyle w:val="ListParagraph"/>
              <w:numPr>
                <w:ilvl w:val="0"/>
                <w:numId w:val="18"/>
              </w:numPr>
              <w:spacing w:before="0" w:after="0" w:line="240" w:lineRule="auto"/>
              <w:jc w:val="left"/>
            </w:pPr>
            <w:r>
              <w:t>The presented toolbox successfully processed batch gait trials.</w:t>
            </w:r>
          </w:p>
        </w:tc>
        <w:tc>
          <w:tcPr>
            <w:tcW w:w="2348" w:type="dxa"/>
            <w:vAlign w:val="center"/>
          </w:tcPr>
          <w:p w14:paraId="660963A2" w14:textId="77777777" w:rsidR="008732D6" w:rsidRPr="00D15300" w:rsidRDefault="008732D6" w:rsidP="00BE5EC4">
            <w:pPr>
              <w:pStyle w:val="ListParagraph"/>
              <w:numPr>
                <w:ilvl w:val="0"/>
                <w:numId w:val="16"/>
              </w:numPr>
              <w:spacing w:before="0" w:after="0" w:line="240" w:lineRule="auto"/>
              <w:jc w:val="left"/>
            </w:pPr>
            <w:r>
              <w:t>The toolbox can only be used using MATLAB.</w:t>
            </w:r>
          </w:p>
        </w:tc>
      </w:tr>
    </w:tbl>
    <w:p w14:paraId="1D11C369" w14:textId="4CED9FE7" w:rsidR="004305DC" w:rsidRDefault="003C100F" w:rsidP="009C0F64">
      <w:pPr>
        <w:pStyle w:val="Heading1"/>
      </w:pPr>
      <w:r>
        <w:t>S</w:t>
      </w:r>
      <w:r w:rsidR="00AB6988" w:rsidRPr="00AB6988">
        <w:t>caling of MSK models</w:t>
      </w:r>
    </w:p>
    <w:p w14:paraId="05959B2C" w14:textId="219B648B" w:rsidR="00B70688" w:rsidRPr="00B70688" w:rsidRDefault="00326BA8" w:rsidP="00B70688">
      <w:pPr>
        <w:jc w:val="center"/>
      </w:pPr>
      <w:r>
        <w:rPr>
          <w:rFonts w:ascii="Arial" w:hAnsi="Arial" w:cs="Arial"/>
          <w:color w:val="004495"/>
          <w:kern w:val="28"/>
          <w:sz w:val="16"/>
          <w:szCs w:val="16"/>
        </w:rPr>
        <w:t>Supplementary</w:t>
      </w:r>
      <w:r w:rsidRPr="0036522F">
        <w:rPr>
          <w:rFonts w:ascii="Arial" w:hAnsi="Arial" w:cs="Arial"/>
          <w:color w:val="004495"/>
          <w:kern w:val="28"/>
          <w:sz w:val="16"/>
          <w:szCs w:val="16"/>
        </w:rPr>
        <w:t xml:space="preserve"> </w:t>
      </w:r>
      <w:r w:rsidR="00B70688" w:rsidRPr="0036522F">
        <w:rPr>
          <w:rFonts w:ascii="Arial" w:hAnsi="Arial" w:cs="Arial"/>
          <w:color w:val="004495"/>
          <w:kern w:val="28"/>
          <w:sz w:val="16"/>
          <w:szCs w:val="16"/>
        </w:rPr>
        <w:t xml:space="preserve">Table </w:t>
      </w:r>
      <w:r w:rsidR="00B70688" w:rsidRPr="0036522F">
        <w:rPr>
          <w:rFonts w:ascii="Arial" w:hAnsi="Arial" w:cs="Arial"/>
          <w:color w:val="004495"/>
          <w:kern w:val="28"/>
          <w:sz w:val="16"/>
          <w:szCs w:val="16"/>
        </w:rPr>
        <w:fldChar w:fldCharType="begin"/>
      </w:r>
      <w:r w:rsidR="00B70688" w:rsidRPr="0036522F">
        <w:rPr>
          <w:rFonts w:ascii="Arial" w:hAnsi="Arial" w:cs="Arial"/>
          <w:color w:val="004495"/>
          <w:kern w:val="28"/>
          <w:sz w:val="16"/>
          <w:szCs w:val="16"/>
        </w:rPr>
        <w:instrText xml:space="preserve"> SEQ Table \* ARABIC </w:instrText>
      </w:r>
      <w:r w:rsidR="00B70688" w:rsidRPr="0036522F">
        <w:rPr>
          <w:rFonts w:ascii="Arial" w:hAnsi="Arial" w:cs="Arial"/>
          <w:color w:val="004495"/>
          <w:kern w:val="28"/>
          <w:sz w:val="16"/>
          <w:szCs w:val="16"/>
        </w:rPr>
        <w:fldChar w:fldCharType="separate"/>
      </w:r>
      <w:r w:rsidR="008732D6">
        <w:rPr>
          <w:rFonts w:ascii="Arial" w:hAnsi="Arial" w:cs="Arial"/>
          <w:noProof/>
          <w:color w:val="004495"/>
          <w:kern w:val="28"/>
          <w:sz w:val="16"/>
          <w:szCs w:val="16"/>
        </w:rPr>
        <w:t>4</w:t>
      </w:r>
      <w:r w:rsidR="00B70688" w:rsidRPr="0036522F">
        <w:rPr>
          <w:rFonts w:ascii="Arial" w:hAnsi="Arial" w:cs="Arial"/>
          <w:color w:val="004495"/>
          <w:kern w:val="28"/>
          <w:sz w:val="16"/>
          <w:szCs w:val="16"/>
        </w:rPr>
        <w:fldChar w:fldCharType="end"/>
      </w:r>
      <w:r w:rsidR="00B70688">
        <w:rPr>
          <w:rFonts w:ascii="Arial" w:hAnsi="Arial" w:cs="Arial"/>
          <w:color w:val="004495"/>
          <w:kern w:val="28"/>
          <w:sz w:val="16"/>
          <w:szCs w:val="16"/>
        </w:rPr>
        <w:t>:</w:t>
      </w:r>
      <w:r w:rsidR="00B70688" w:rsidRPr="0036522F">
        <w:t xml:space="preserve"> </w:t>
      </w:r>
      <w:r w:rsidR="00B70688" w:rsidRPr="007B2FE3">
        <w:t xml:space="preserve">Summary of </w:t>
      </w:r>
      <w:r w:rsidR="00B70688" w:rsidRPr="001C5FD1">
        <w:t xml:space="preserve">articles related to </w:t>
      </w:r>
      <w:r w:rsidR="00B70688">
        <w:t>scaling of the MSK models</w:t>
      </w:r>
      <w:r w:rsidR="00B70688" w:rsidRPr="007B2FE3">
        <w:t>.</w:t>
      </w:r>
    </w:p>
    <w:tbl>
      <w:tblPr>
        <w:tblStyle w:val="TableGrid"/>
        <w:tblW w:w="0" w:type="auto"/>
        <w:tblLook w:val="04A0" w:firstRow="1" w:lastRow="0" w:firstColumn="1" w:lastColumn="0" w:noHBand="0" w:noVBand="1"/>
      </w:tblPr>
      <w:tblGrid>
        <w:gridCol w:w="1056"/>
        <w:gridCol w:w="1989"/>
        <w:gridCol w:w="2203"/>
        <w:gridCol w:w="2823"/>
        <w:gridCol w:w="2287"/>
      </w:tblGrid>
      <w:tr w:rsidR="00B70688" w14:paraId="134A2387" w14:textId="77777777" w:rsidTr="003C100F">
        <w:trPr>
          <w:tblHeader/>
        </w:trPr>
        <w:tc>
          <w:tcPr>
            <w:tcW w:w="750" w:type="dxa"/>
            <w:vAlign w:val="center"/>
          </w:tcPr>
          <w:p w14:paraId="0671A90E" w14:textId="77777777" w:rsidR="00B70688" w:rsidRDefault="00B70688" w:rsidP="004C61E4">
            <w:pPr>
              <w:spacing w:before="0" w:after="0" w:line="240" w:lineRule="auto"/>
              <w:jc w:val="center"/>
              <w:rPr>
                <w:b/>
                <w:bCs/>
              </w:rPr>
            </w:pPr>
            <w:r w:rsidRPr="007620B4">
              <w:rPr>
                <w:b/>
                <w:bCs/>
              </w:rPr>
              <w:t>Ref.</w:t>
            </w:r>
          </w:p>
          <w:p w14:paraId="516F2160" w14:textId="77777777" w:rsidR="00B70688" w:rsidRPr="007620B4" w:rsidRDefault="00B70688" w:rsidP="004C61E4">
            <w:pPr>
              <w:spacing w:before="0" w:after="0" w:line="240" w:lineRule="auto"/>
              <w:jc w:val="center"/>
              <w:rPr>
                <w:b/>
                <w:bCs/>
              </w:rPr>
            </w:pPr>
            <w:r>
              <w:rPr>
                <w:b/>
                <w:bCs/>
              </w:rPr>
              <w:t>(Year)</w:t>
            </w:r>
          </w:p>
        </w:tc>
        <w:tc>
          <w:tcPr>
            <w:tcW w:w="2080" w:type="dxa"/>
            <w:vAlign w:val="center"/>
          </w:tcPr>
          <w:p w14:paraId="2F604EEC" w14:textId="77777777" w:rsidR="00B70688" w:rsidRPr="007620B4" w:rsidRDefault="00B70688" w:rsidP="004C61E4">
            <w:pPr>
              <w:spacing w:before="0" w:after="0" w:line="240" w:lineRule="auto"/>
              <w:jc w:val="center"/>
              <w:rPr>
                <w:b/>
                <w:bCs/>
              </w:rPr>
            </w:pPr>
            <w:r>
              <w:rPr>
                <w:b/>
                <w:bCs/>
              </w:rPr>
              <w:t>Objective</w:t>
            </w:r>
          </w:p>
        </w:tc>
        <w:tc>
          <w:tcPr>
            <w:tcW w:w="2268" w:type="dxa"/>
            <w:vAlign w:val="center"/>
          </w:tcPr>
          <w:p w14:paraId="1CC06E8E" w14:textId="77777777" w:rsidR="00B70688" w:rsidRPr="007620B4" w:rsidRDefault="00B70688" w:rsidP="004C61E4">
            <w:pPr>
              <w:spacing w:before="0" w:after="0" w:line="240" w:lineRule="auto"/>
              <w:jc w:val="center"/>
              <w:rPr>
                <w:b/>
                <w:bCs/>
              </w:rPr>
            </w:pPr>
            <w:r w:rsidRPr="00A16C25">
              <w:rPr>
                <w:b/>
                <w:bCs/>
              </w:rPr>
              <w:t>Subjects, Equipment</w:t>
            </w:r>
            <w:r>
              <w:rPr>
                <w:b/>
                <w:bCs/>
              </w:rPr>
              <w:t xml:space="preserve">, </w:t>
            </w:r>
            <w:r w:rsidRPr="00A16C25">
              <w:rPr>
                <w:b/>
                <w:bCs/>
              </w:rPr>
              <w:t>Software</w:t>
            </w:r>
            <w:r>
              <w:rPr>
                <w:b/>
                <w:bCs/>
              </w:rPr>
              <w:t xml:space="preserve">, and MSK </w:t>
            </w:r>
            <w:r w:rsidRPr="00A16C25">
              <w:rPr>
                <w:b/>
                <w:bCs/>
              </w:rPr>
              <w:t>Model</w:t>
            </w:r>
          </w:p>
        </w:tc>
        <w:tc>
          <w:tcPr>
            <w:tcW w:w="2985" w:type="dxa"/>
            <w:vAlign w:val="center"/>
          </w:tcPr>
          <w:p w14:paraId="1D5E079E" w14:textId="77777777" w:rsidR="00B70688" w:rsidRPr="007620B4" w:rsidRDefault="00B70688" w:rsidP="004C61E4">
            <w:pPr>
              <w:spacing w:before="0" w:after="0" w:line="240" w:lineRule="auto"/>
              <w:jc w:val="center"/>
              <w:rPr>
                <w:b/>
                <w:bCs/>
              </w:rPr>
            </w:pPr>
            <w:r>
              <w:rPr>
                <w:b/>
                <w:bCs/>
              </w:rPr>
              <w:t>Important Results</w:t>
            </w:r>
          </w:p>
        </w:tc>
        <w:tc>
          <w:tcPr>
            <w:tcW w:w="2373" w:type="dxa"/>
            <w:vAlign w:val="center"/>
          </w:tcPr>
          <w:p w14:paraId="3B56FD8F" w14:textId="77777777" w:rsidR="00B70688" w:rsidRDefault="00B70688" w:rsidP="004C61E4">
            <w:pPr>
              <w:spacing w:before="0" w:after="0" w:line="240" w:lineRule="auto"/>
              <w:jc w:val="center"/>
              <w:rPr>
                <w:b/>
                <w:bCs/>
              </w:rPr>
            </w:pPr>
            <w:r>
              <w:rPr>
                <w:b/>
                <w:bCs/>
              </w:rPr>
              <w:t>Limitations</w:t>
            </w:r>
          </w:p>
        </w:tc>
      </w:tr>
      <w:tr w:rsidR="00B70688" w:rsidRPr="00365C60" w14:paraId="75D08199" w14:textId="77777777" w:rsidTr="004C61E4">
        <w:tc>
          <w:tcPr>
            <w:tcW w:w="750" w:type="dxa"/>
            <w:vAlign w:val="center"/>
          </w:tcPr>
          <w:p w14:paraId="1E41BDF3" w14:textId="68C4773D" w:rsidR="00B70688" w:rsidRDefault="00B70688" w:rsidP="004C61E4">
            <w:pPr>
              <w:spacing w:before="0" w:after="0" w:line="240" w:lineRule="auto"/>
              <w:jc w:val="center"/>
            </w:pPr>
            <w:r>
              <w:fldChar w:fldCharType="begin"/>
            </w:r>
            <w:r w:rsidR="008E7FFD">
              <w:instrText xml:space="preserve"> ADDIN EN.CITE &lt;EndNote&gt;&lt;Cite&gt;&lt;Author&gt;Xiao&lt;/Author&gt;&lt;Year&gt;2010&lt;/Year&gt;&lt;RecNum&gt;110&lt;/RecNum&gt;&lt;DisplayText&gt;[27]&lt;/DisplayText&gt;&lt;record&gt;&lt;rec-number&gt;110&lt;/rec-number&gt;&lt;foreign-keys&gt;&lt;key app="EN" db-id="zwzzs0vsozpt0oewt26px9dr9arptd9zv0xz" timestamp="1701520658"&gt;110&lt;/key&gt;&lt;/foreign-keys&gt;&lt;ref-type name="Journal Article"&gt;17&lt;/ref-type&gt;&lt;contributors&gt;&lt;authors&gt;&lt;author&gt;Xiao, Ming&lt;/author&gt;&lt;author&gt;Higginson, Jill&lt;/author&gt;&lt;/authors&gt;&lt;/contributors&gt;&lt;titles&gt;&lt;title&gt;Sensitivity of Estimated Muscle Force in Forward Simulation of Normal Walking&lt;/title&gt;&lt;secondary-title&gt;Journal of Applied Biomechanics&lt;/secondary-title&gt;&lt;/titles&gt;&lt;periodical&gt;&lt;full-title&gt;Journal of Applied Biomechanics&lt;/full-title&gt;&lt;/periodical&gt;&lt;pages&gt;142-149&lt;/pages&gt;&lt;volume&gt;26&lt;/volume&gt;&lt;number&gt;2&lt;/number&gt;&lt;dates&gt;&lt;year&gt;2010&lt;/year&gt;&lt;pub-dates&gt;&lt;date&gt;01 May. 2010&lt;/date&gt;&lt;/pub-dates&gt;&lt;/dates&gt;&lt;pub-location&gt;Champaign IL, USA&lt;/pub-location&gt;&lt;publisher&gt;Human Kinetics, Inc.&lt;/publisher&gt;&lt;urls&gt;&lt;related-urls&gt;&lt;url&gt;https://journals.humankinetics.com/view/journals/jab/26/2/article-p142.xml&lt;/url&gt;&lt;/related-urls&gt;&lt;/urls&gt;&lt;electronic-resource-num&gt;https://doi.org/10.1123/jab.26.2.142&lt;/electronic-resource-num&gt;&lt;language&gt;English&lt;/language&gt;&lt;/record&gt;&lt;/Cite&gt;&lt;/EndNote&gt;</w:instrText>
            </w:r>
            <w:r>
              <w:fldChar w:fldCharType="separate"/>
            </w:r>
            <w:r w:rsidR="008E7FFD">
              <w:rPr>
                <w:noProof/>
              </w:rPr>
              <w:t>[27]</w:t>
            </w:r>
            <w:r>
              <w:fldChar w:fldCharType="end"/>
            </w:r>
          </w:p>
          <w:p w14:paraId="5B20C6D4" w14:textId="77777777" w:rsidR="00B70688" w:rsidRPr="00773CED" w:rsidRDefault="00B70688" w:rsidP="004C61E4">
            <w:pPr>
              <w:spacing w:before="0" w:after="0" w:line="240" w:lineRule="auto"/>
              <w:jc w:val="center"/>
            </w:pPr>
            <w:r>
              <w:t>(2010)</w:t>
            </w:r>
          </w:p>
        </w:tc>
        <w:tc>
          <w:tcPr>
            <w:tcW w:w="2080" w:type="dxa"/>
            <w:vAlign w:val="center"/>
          </w:tcPr>
          <w:p w14:paraId="13788BA9" w14:textId="77777777" w:rsidR="00B70688" w:rsidRPr="00773CED" w:rsidRDefault="00B70688" w:rsidP="004C61E4">
            <w:pPr>
              <w:spacing w:before="0" w:after="0" w:line="240" w:lineRule="auto"/>
              <w:jc w:val="left"/>
            </w:pPr>
            <w:r w:rsidRPr="005A6E9B">
              <w:t>The effect of employing generic parameters in MSK models on muscle force prediction was examined.</w:t>
            </w:r>
          </w:p>
        </w:tc>
        <w:tc>
          <w:tcPr>
            <w:tcW w:w="2268" w:type="dxa"/>
            <w:vAlign w:val="center"/>
          </w:tcPr>
          <w:p w14:paraId="1292814E" w14:textId="77777777" w:rsidR="00B70688" w:rsidRDefault="00B70688" w:rsidP="00344738">
            <w:pPr>
              <w:pStyle w:val="ListParagraph"/>
              <w:numPr>
                <w:ilvl w:val="0"/>
                <w:numId w:val="11"/>
              </w:numPr>
              <w:spacing w:before="0" w:after="0" w:line="240" w:lineRule="auto"/>
              <w:jc w:val="left"/>
            </w:pPr>
            <w:r>
              <w:t>3 subjects (M)</w:t>
            </w:r>
          </w:p>
          <w:p w14:paraId="19773593" w14:textId="77777777" w:rsidR="00B70688" w:rsidRDefault="00B70688" w:rsidP="00344738">
            <w:pPr>
              <w:pStyle w:val="ListParagraph"/>
              <w:numPr>
                <w:ilvl w:val="0"/>
                <w:numId w:val="11"/>
              </w:numPr>
              <w:spacing w:before="0" w:after="0" w:line="240" w:lineRule="auto"/>
              <w:jc w:val="left"/>
            </w:pPr>
            <w:r>
              <w:t xml:space="preserve">Motion Analysis Corporation </w:t>
            </w:r>
            <w:proofErr w:type="spellStart"/>
            <w:r>
              <w:t>MoCap</w:t>
            </w:r>
            <w:proofErr w:type="spellEnd"/>
          </w:p>
          <w:p w14:paraId="0D4F10A3" w14:textId="77777777" w:rsidR="00B70688" w:rsidRDefault="00B70688" w:rsidP="00344738">
            <w:pPr>
              <w:pStyle w:val="ListParagraph"/>
              <w:numPr>
                <w:ilvl w:val="0"/>
                <w:numId w:val="11"/>
              </w:numPr>
              <w:spacing w:before="0" w:after="0" w:line="240" w:lineRule="auto"/>
              <w:jc w:val="left"/>
            </w:pPr>
            <w:proofErr w:type="spellStart"/>
            <w:r>
              <w:t>Bertec</w:t>
            </w:r>
            <w:proofErr w:type="spellEnd"/>
            <w:r>
              <w:t xml:space="preserve"> treadmill</w:t>
            </w:r>
          </w:p>
          <w:p w14:paraId="2D3DF497" w14:textId="77777777" w:rsidR="00B70688" w:rsidRPr="00A94EAA" w:rsidRDefault="00B70688" w:rsidP="00344738">
            <w:pPr>
              <w:pStyle w:val="ListParagraph"/>
              <w:numPr>
                <w:ilvl w:val="0"/>
                <w:numId w:val="11"/>
              </w:numPr>
              <w:spacing w:before="0" w:after="0" w:line="240" w:lineRule="auto"/>
              <w:jc w:val="left"/>
            </w:pPr>
            <w:r>
              <w:t>OpenSim (Gait2354)</w:t>
            </w:r>
          </w:p>
        </w:tc>
        <w:tc>
          <w:tcPr>
            <w:tcW w:w="2985" w:type="dxa"/>
            <w:vAlign w:val="center"/>
          </w:tcPr>
          <w:p w14:paraId="3CDD0140" w14:textId="77777777" w:rsidR="00B70688" w:rsidRPr="00AC64D8" w:rsidRDefault="00B70688" w:rsidP="00344738">
            <w:pPr>
              <w:pStyle w:val="ListParagraph"/>
              <w:numPr>
                <w:ilvl w:val="0"/>
                <w:numId w:val="11"/>
              </w:numPr>
              <w:spacing w:before="0" w:after="0" w:line="240" w:lineRule="auto"/>
              <w:jc w:val="left"/>
            </w:pPr>
            <w:r w:rsidRPr="00247590">
              <w:t xml:space="preserve">It was found that as the number of muscles </w:t>
            </w:r>
            <w:r>
              <w:t>increased</w:t>
            </w:r>
            <w:r w:rsidRPr="00247590">
              <w:t xml:space="preserve"> from 34 to 64, the magnitude of the force produced by the muscles changed, but the activation </w:t>
            </w:r>
            <w:r w:rsidRPr="00247590">
              <w:lastRenderedPageBreak/>
              <w:t xml:space="preserve">of the muscles </w:t>
            </w:r>
            <w:r>
              <w:t>remained the same</w:t>
            </w:r>
            <w:r w:rsidRPr="00247590">
              <w:t>.</w:t>
            </w:r>
          </w:p>
        </w:tc>
        <w:tc>
          <w:tcPr>
            <w:tcW w:w="2373" w:type="dxa"/>
            <w:vAlign w:val="center"/>
          </w:tcPr>
          <w:p w14:paraId="0585B72A" w14:textId="77777777" w:rsidR="00B70688" w:rsidRPr="00365C60" w:rsidRDefault="00B70688" w:rsidP="00344738">
            <w:pPr>
              <w:pStyle w:val="ListParagraph"/>
              <w:numPr>
                <w:ilvl w:val="0"/>
                <w:numId w:val="11"/>
              </w:numPr>
              <w:spacing w:before="0" w:after="0" w:line="240" w:lineRule="auto"/>
              <w:jc w:val="left"/>
            </w:pPr>
            <w:r w:rsidRPr="00777F5E">
              <w:lastRenderedPageBreak/>
              <w:t xml:space="preserve">The impacts of model dimensionality and muscle moment </w:t>
            </w:r>
            <w:r>
              <w:t>arm were not studied</w:t>
            </w:r>
            <w:r w:rsidRPr="00777F5E">
              <w:t>.</w:t>
            </w:r>
          </w:p>
        </w:tc>
      </w:tr>
      <w:tr w:rsidR="00B70688" w:rsidRPr="00365C60" w14:paraId="0EEB4336" w14:textId="77777777" w:rsidTr="004C61E4">
        <w:tc>
          <w:tcPr>
            <w:tcW w:w="750" w:type="dxa"/>
            <w:vAlign w:val="center"/>
          </w:tcPr>
          <w:p w14:paraId="5B08C563" w14:textId="172C0442" w:rsidR="00B70688" w:rsidRDefault="00B70688" w:rsidP="004C61E4">
            <w:pPr>
              <w:spacing w:before="0" w:after="0" w:line="240" w:lineRule="auto"/>
              <w:jc w:val="center"/>
            </w:pPr>
            <w:r>
              <w:fldChar w:fldCharType="begin"/>
            </w:r>
            <w:r w:rsidR="008E7FFD">
              <w:instrText xml:space="preserve"> ADDIN EN.CITE &lt;EndNote&gt;&lt;Cite&gt;&lt;Author&gt;Valente&lt;/Author&gt;&lt;Year&gt;2014&lt;/Year&gt;&lt;RecNum&gt;101&lt;/RecNum&gt;&lt;DisplayText&gt;[28]&lt;/DisplayText&gt;&lt;record&gt;&lt;rec-number&gt;101&lt;/rec-number&gt;&lt;foreign-keys&gt;&lt;key app="EN" db-id="zwzzs0vsozpt0oewt26px9dr9arptd9zv0xz" timestamp="1701520365"&gt;101&lt;/key&gt;&lt;/foreign-keys&gt;&lt;ref-type name="Journal Article"&gt;17&lt;/ref-type&gt;&lt;contributors&gt;&lt;authors&gt;&lt;author&gt;Valente, Giordano&lt;/author&gt;&lt;author&gt;Pitto, Lorenzo&lt;/author&gt;&lt;author&gt;Testi, Debora&lt;/author&gt;&lt;author&gt;Seth, Ajay&lt;/author&gt;&lt;author&gt;Delp, Scott L.&lt;/author&gt;&lt;author&gt;Stagni, Rita&lt;/author&gt;&lt;author&gt;Viceconti, Marco&lt;/author&gt;&lt;author&gt;Taddei, Fulvia&lt;/author&gt;&lt;/authors&gt;&lt;/contributors&gt;&lt;titles&gt;&lt;title&gt;Are Subject-Specific Musculoskeletal Models Robust to the Uncertainties in Parameter Identification?&lt;/title&gt;&lt;secondary-title&gt;PLOS ONE&lt;/secondary-title&gt;&lt;/titles&gt;&lt;periodical&gt;&lt;full-title&gt;PLOS ONE&lt;/full-title&gt;&lt;/periodical&gt;&lt;pages&gt;e112625&lt;/pages&gt;&lt;volume&gt;9&lt;/volume&gt;&lt;number&gt;11&lt;/number&gt;&lt;dates&gt;&lt;year&gt;2014&lt;/year&gt;&lt;/dates&gt;&lt;publisher&gt;Public Library of Science&lt;/publisher&gt;&lt;urls&gt;&lt;related-urls&gt;&lt;url&gt;https://doi.org/10.1371/journal.pone.0112625&lt;/url&gt;&lt;/related-urls&gt;&lt;/urls&gt;&lt;electronic-resource-num&gt;https://doi.org/10.1371/journal.pone.0112625&lt;/electronic-resource-num&gt;&lt;/record&gt;&lt;/Cite&gt;&lt;/EndNote&gt;</w:instrText>
            </w:r>
            <w:r>
              <w:fldChar w:fldCharType="separate"/>
            </w:r>
            <w:r w:rsidR="008E7FFD">
              <w:rPr>
                <w:noProof/>
              </w:rPr>
              <w:t>[28]</w:t>
            </w:r>
            <w:r>
              <w:fldChar w:fldCharType="end"/>
            </w:r>
          </w:p>
          <w:p w14:paraId="7A895C13" w14:textId="77777777" w:rsidR="00B70688" w:rsidRDefault="00B70688" w:rsidP="004C61E4">
            <w:pPr>
              <w:spacing w:before="0" w:after="0" w:line="240" w:lineRule="auto"/>
              <w:jc w:val="center"/>
            </w:pPr>
            <w:r>
              <w:t>(2014)</w:t>
            </w:r>
          </w:p>
        </w:tc>
        <w:tc>
          <w:tcPr>
            <w:tcW w:w="2080" w:type="dxa"/>
            <w:vAlign w:val="center"/>
          </w:tcPr>
          <w:p w14:paraId="029E4170" w14:textId="77777777" w:rsidR="00B70688" w:rsidRPr="00773CED" w:rsidRDefault="00B70688" w:rsidP="004C61E4">
            <w:pPr>
              <w:spacing w:before="0" w:after="0" w:line="240" w:lineRule="auto"/>
              <w:jc w:val="left"/>
            </w:pPr>
            <w:r>
              <w:t>T</w:t>
            </w:r>
            <w:r w:rsidRPr="006B4AC5">
              <w:t xml:space="preserve">he sensitivity of the </w:t>
            </w:r>
            <w:r>
              <w:t xml:space="preserve">personalized </w:t>
            </w:r>
            <w:r w:rsidRPr="006B4AC5">
              <w:t xml:space="preserve">MSK model to </w:t>
            </w:r>
            <w:r>
              <w:t xml:space="preserve">uncertainties </w:t>
            </w:r>
            <w:r w:rsidRPr="006B4AC5">
              <w:t xml:space="preserve">in musculotendon geometry, bone landmark location </w:t>
            </w:r>
            <w:r>
              <w:t>identification</w:t>
            </w:r>
            <w:r w:rsidRPr="006B4AC5">
              <w:t>, and maximal muscle tension during gait was investigated.</w:t>
            </w:r>
          </w:p>
        </w:tc>
        <w:tc>
          <w:tcPr>
            <w:tcW w:w="2268" w:type="dxa"/>
            <w:vAlign w:val="center"/>
          </w:tcPr>
          <w:p w14:paraId="0C4114F9" w14:textId="77777777" w:rsidR="00B70688" w:rsidRDefault="00B70688" w:rsidP="00344738">
            <w:pPr>
              <w:pStyle w:val="ListParagraph"/>
              <w:numPr>
                <w:ilvl w:val="0"/>
                <w:numId w:val="11"/>
              </w:numPr>
              <w:spacing w:before="0" w:after="0" w:line="240" w:lineRule="auto"/>
              <w:jc w:val="left"/>
            </w:pPr>
            <w:r>
              <w:t>1 subject (M)</w:t>
            </w:r>
          </w:p>
          <w:p w14:paraId="37CE392D" w14:textId="77777777" w:rsidR="00B70688" w:rsidRDefault="00B70688" w:rsidP="00344738">
            <w:pPr>
              <w:pStyle w:val="ListParagraph"/>
              <w:numPr>
                <w:ilvl w:val="0"/>
                <w:numId w:val="11"/>
              </w:numPr>
              <w:spacing w:before="0" w:after="0" w:line="240" w:lineRule="auto"/>
              <w:jc w:val="left"/>
            </w:pPr>
            <w:r>
              <w:t xml:space="preserve">BTS Bioengineering </w:t>
            </w:r>
            <w:proofErr w:type="spellStart"/>
            <w:r>
              <w:t>MoCap</w:t>
            </w:r>
            <w:proofErr w:type="spellEnd"/>
          </w:p>
          <w:p w14:paraId="7D743DF7" w14:textId="77777777" w:rsidR="00B70688" w:rsidRDefault="00B70688" w:rsidP="00344738">
            <w:pPr>
              <w:pStyle w:val="ListParagraph"/>
              <w:numPr>
                <w:ilvl w:val="0"/>
                <w:numId w:val="11"/>
              </w:numPr>
              <w:spacing w:before="0" w:after="0" w:line="240" w:lineRule="auto"/>
              <w:jc w:val="left"/>
            </w:pPr>
            <w:r>
              <w:t xml:space="preserve">2 </w:t>
            </w:r>
            <w:proofErr w:type="spellStart"/>
            <w:r>
              <w:t>Bertec</w:t>
            </w:r>
            <w:proofErr w:type="spellEnd"/>
            <w:r>
              <w:t xml:space="preserve"> force plates</w:t>
            </w:r>
          </w:p>
          <w:p w14:paraId="6F7A1A59" w14:textId="77777777" w:rsidR="00B70688" w:rsidRDefault="00B70688" w:rsidP="00344738">
            <w:pPr>
              <w:pStyle w:val="ListParagraph"/>
              <w:numPr>
                <w:ilvl w:val="0"/>
                <w:numId w:val="11"/>
              </w:numPr>
              <w:spacing w:before="0" w:after="0" w:line="240" w:lineRule="auto"/>
              <w:jc w:val="left"/>
            </w:pPr>
            <w:r>
              <w:t>MRI scanner</w:t>
            </w:r>
          </w:p>
          <w:p w14:paraId="3A51BEA5" w14:textId="77777777" w:rsidR="00B70688" w:rsidRPr="00A94EAA" w:rsidRDefault="00B70688" w:rsidP="00344738">
            <w:pPr>
              <w:pStyle w:val="ListParagraph"/>
              <w:numPr>
                <w:ilvl w:val="0"/>
                <w:numId w:val="11"/>
              </w:numPr>
              <w:spacing w:before="0" w:after="0" w:line="240" w:lineRule="auto"/>
              <w:jc w:val="left"/>
            </w:pPr>
            <w:r>
              <w:t>OpenSim (Custom Model)</w:t>
            </w:r>
          </w:p>
        </w:tc>
        <w:tc>
          <w:tcPr>
            <w:tcW w:w="2985" w:type="dxa"/>
            <w:vAlign w:val="center"/>
          </w:tcPr>
          <w:p w14:paraId="6D0B9296" w14:textId="77777777" w:rsidR="00B70688" w:rsidRPr="00D244CE" w:rsidRDefault="00B70688" w:rsidP="00344738">
            <w:pPr>
              <w:pStyle w:val="ListParagraph"/>
              <w:numPr>
                <w:ilvl w:val="0"/>
                <w:numId w:val="11"/>
              </w:numPr>
              <w:spacing w:before="0" w:after="0" w:line="240" w:lineRule="auto"/>
              <w:jc w:val="left"/>
            </w:pPr>
            <w:r w:rsidRPr="00D244CE">
              <w:t>The joint moments and angles were found to be insensitive to the MSK parameter uncertainty.</w:t>
            </w:r>
          </w:p>
          <w:p w14:paraId="70036BBE" w14:textId="77777777" w:rsidR="00B70688" w:rsidRPr="00AC64D8" w:rsidRDefault="00B70688" w:rsidP="00344738">
            <w:pPr>
              <w:pStyle w:val="ListParagraph"/>
              <w:numPr>
                <w:ilvl w:val="0"/>
                <w:numId w:val="11"/>
              </w:numPr>
              <w:spacing w:before="0" w:after="0" w:line="240" w:lineRule="auto"/>
              <w:jc w:val="left"/>
            </w:pPr>
            <w:r w:rsidRPr="00D244CE">
              <w:t>Additionally, JRFs and muscle forces were only moderately affected by the parameter modification.</w:t>
            </w:r>
          </w:p>
        </w:tc>
        <w:tc>
          <w:tcPr>
            <w:tcW w:w="2373" w:type="dxa"/>
            <w:vAlign w:val="center"/>
          </w:tcPr>
          <w:p w14:paraId="4E493D8D" w14:textId="77777777" w:rsidR="00B70688" w:rsidRPr="00A32483" w:rsidRDefault="00B70688" w:rsidP="00344738">
            <w:pPr>
              <w:pStyle w:val="ListParagraph"/>
              <w:numPr>
                <w:ilvl w:val="0"/>
                <w:numId w:val="11"/>
              </w:numPr>
              <w:spacing w:before="0" w:after="0" w:line="240" w:lineRule="auto"/>
              <w:jc w:val="left"/>
            </w:pPr>
            <w:r w:rsidRPr="00A32483">
              <w:t xml:space="preserve">There was only one healthy male subject </w:t>
            </w:r>
            <w:proofErr w:type="spellStart"/>
            <w:r>
              <w:t>analysed</w:t>
            </w:r>
            <w:proofErr w:type="spellEnd"/>
            <w:r>
              <w:t xml:space="preserve"> </w:t>
            </w:r>
            <w:r w:rsidRPr="00A32483">
              <w:t>in this study.</w:t>
            </w:r>
          </w:p>
          <w:p w14:paraId="6ACB28DB" w14:textId="77777777" w:rsidR="00B70688" w:rsidRPr="00365C60" w:rsidRDefault="00B70688" w:rsidP="00344738">
            <w:pPr>
              <w:pStyle w:val="ListParagraph"/>
              <w:numPr>
                <w:ilvl w:val="0"/>
                <w:numId w:val="11"/>
              </w:numPr>
              <w:spacing w:before="0" w:after="0" w:line="240" w:lineRule="auto"/>
              <w:jc w:val="left"/>
            </w:pPr>
            <w:r w:rsidRPr="00A32483">
              <w:t xml:space="preserve">The analysis did not consider the muscle-tendon factors such as tendon slack length and </w:t>
            </w:r>
            <w:proofErr w:type="spellStart"/>
            <w:r w:rsidRPr="00A32483">
              <w:t>pennation</w:t>
            </w:r>
            <w:proofErr w:type="spellEnd"/>
            <w:r w:rsidRPr="00A32483">
              <w:t xml:space="preserve"> angle.</w:t>
            </w:r>
          </w:p>
        </w:tc>
      </w:tr>
      <w:tr w:rsidR="00B70688" w:rsidRPr="00365C60" w14:paraId="0674857D" w14:textId="77777777" w:rsidTr="004C61E4">
        <w:tc>
          <w:tcPr>
            <w:tcW w:w="750" w:type="dxa"/>
            <w:vAlign w:val="center"/>
          </w:tcPr>
          <w:p w14:paraId="727E2696" w14:textId="0BA93A0B" w:rsidR="00B70688" w:rsidRDefault="00B70688" w:rsidP="004C61E4">
            <w:pPr>
              <w:spacing w:before="0" w:after="0" w:line="240" w:lineRule="auto"/>
              <w:jc w:val="center"/>
            </w:pPr>
            <w:r>
              <w:fldChar w:fldCharType="begin"/>
            </w:r>
            <w:r w:rsidR="008E7FFD">
              <w:instrText xml:space="preserve"> ADDIN EN.CITE &lt;EndNote&gt;&lt;Cite&gt;&lt;Author&gt;Chincisan&lt;/Author&gt;&lt;Year&gt;2016&lt;/Year&gt;&lt;RecNum&gt;18&lt;/RecNum&gt;&lt;DisplayText&gt;[29]&lt;/DisplayText&gt;&lt;record&gt;&lt;rec-number&gt;18&lt;/rec-number&gt;&lt;foreign-keys&gt;&lt;key app="EN" db-id="zwzzs0vsozpt0oewt26px9dr9arptd9zv0xz" timestamp="1701513498"&gt;18&lt;/key&gt;&lt;/foreign-keys&gt;&lt;ref-type name="Journal Article"&gt;17&lt;/ref-type&gt;&lt;contributors&gt;&lt;authors&gt;&lt;author&gt;Chincisan, Andra&lt;/author&gt;&lt;author&gt;Tecante, Karelia&lt;/author&gt;&lt;author&gt;Becker, Matthias&lt;/author&gt;&lt;author&gt;Magnenat-Thalmann, Nadia&lt;/author&gt;&lt;author&gt;Hurschler, Christof&lt;/author&gt;&lt;author&gt;Choi, Hon Fai&lt;/author&gt;&lt;/authors&gt;&lt;/contributors&gt;&lt;titles&gt;&lt;title&gt;A computational approach to calculate personalized pennation angle based on MRI: effect on motion analysis&lt;/title&gt;&lt;secondary-title&gt;International Journal of Computer Assisted Radiology and Surgery&lt;/secondary-title&gt;&lt;/titles&gt;&lt;periodical&gt;&lt;full-title&gt;International Journal of Computer Assisted Radiology and Surgery&lt;/full-title&gt;&lt;/periodical&gt;&lt;pages&gt;683-693&lt;/pages&gt;&lt;volume&gt;11&lt;/volume&gt;&lt;number&gt;5&lt;/number&gt;&lt;dates&gt;&lt;year&gt;2016&lt;/year&gt;&lt;pub-dates&gt;&lt;date&gt;2016/05/01&lt;/date&gt;&lt;/pub-dates&gt;&lt;/dates&gt;&lt;isbn&gt;1861-6429&lt;/isbn&gt;&lt;urls&gt;&lt;related-urls&gt;&lt;url&gt;https://doi.org/10.1007/s11548-015-1251-9&lt;/url&gt;&lt;/related-urls&gt;&lt;/urls&gt;&lt;electronic-resource-num&gt;https://doi.org/10.1007/s11548-015-1251-9&lt;/electronic-resource-num&gt;&lt;/record&gt;&lt;/Cite&gt;&lt;/EndNote&gt;</w:instrText>
            </w:r>
            <w:r>
              <w:fldChar w:fldCharType="separate"/>
            </w:r>
            <w:r w:rsidR="008E7FFD">
              <w:rPr>
                <w:noProof/>
              </w:rPr>
              <w:t>[29]</w:t>
            </w:r>
            <w:r>
              <w:fldChar w:fldCharType="end"/>
            </w:r>
          </w:p>
          <w:p w14:paraId="6C9B3CA1" w14:textId="77777777" w:rsidR="00B70688" w:rsidRDefault="00B70688" w:rsidP="004C61E4">
            <w:pPr>
              <w:spacing w:before="0" w:after="0" w:line="240" w:lineRule="auto"/>
              <w:jc w:val="center"/>
            </w:pPr>
            <w:r>
              <w:t>(2016)</w:t>
            </w:r>
          </w:p>
        </w:tc>
        <w:tc>
          <w:tcPr>
            <w:tcW w:w="2080" w:type="dxa"/>
            <w:vAlign w:val="center"/>
          </w:tcPr>
          <w:p w14:paraId="1A71DB4F" w14:textId="77777777" w:rsidR="00B70688" w:rsidRPr="00773CED" w:rsidRDefault="00B70688" w:rsidP="004C61E4">
            <w:pPr>
              <w:spacing w:before="0" w:after="0" w:line="240" w:lineRule="auto"/>
              <w:jc w:val="left"/>
            </w:pPr>
            <w:r w:rsidRPr="003557AF">
              <w:t xml:space="preserve">The goal of this study was to examine the effect of subject-specific </w:t>
            </w:r>
            <w:proofErr w:type="spellStart"/>
            <w:r w:rsidRPr="003557AF">
              <w:t>pennation</w:t>
            </w:r>
            <w:proofErr w:type="spellEnd"/>
            <w:r w:rsidRPr="003557AF">
              <w:t xml:space="preserve"> angle, as measured by MRI, on quadriceps muscle forces.</w:t>
            </w:r>
          </w:p>
        </w:tc>
        <w:tc>
          <w:tcPr>
            <w:tcW w:w="2268" w:type="dxa"/>
            <w:vAlign w:val="center"/>
          </w:tcPr>
          <w:p w14:paraId="1CF7320E" w14:textId="77777777" w:rsidR="00B70688" w:rsidRDefault="00B70688" w:rsidP="00344738">
            <w:pPr>
              <w:pStyle w:val="ListParagraph"/>
              <w:numPr>
                <w:ilvl w:val="0"/>
                <w:numId w:val="11"/>
              </w:numPr>
              <w:spacing w:before="0" w:after="0" w:line="240" w:lineRule="auto"/>
              <w:jc w:val="left"/>
            </w:pPr>
            <w:r>
              <w:t>3 subjects (M)</w:t>
            </w:r>
          </w:p>
          <w:p w14:paraId="5247FA15" w14:textId="77777777" w:rsidR="00B70688" w:rsidRDefault="00B70688" w:rsidP="00344738">
            <w:pPr>
              <w:pStyle w:val="ListParagraph"/>
              <w:numPr>
                <w:ilvl w:val="0"/>
                <w:numId w:val="11"/>
              </w:numPr>
              <w:spacing w:before="0" w:after="0" w:line="240" w:lineRule="auto"/>
              <w:jc w:val="left"/>
            </w:pPr>
            <w:r>
              <w:t xml:space="preserve">Vicon </w:t>
            </w:r>
            <w:proofErr w:type="spellStart"/>
            <w:r>
              <w:t>MoCap</w:t>
            </w:r>
            <w:proofErr w:type="spellEnd"/>
          </w:p>
          <w:p w14:paraId="2E51DDE8" w14:textId="77777777" w:rsidR="00B70688" w:rsidRDefault="00B70688" w:rsidP="00344738">
            <w:pPr>
              <w:pStyle w:val="ListParagraph"/>
              <w:numPr>
                <w:ilvl w:val="0"/>
                <w:numId w:val="11"/>
              </w:numPr>
              <w:spacing w:before="0" w:after="0" w:line="240" w:lineRule="auto"/>
              <w:jc w:val="left"/>
            </w:pPr>
            <w:r>
              <w:t>2 AMTI force plates</w:t>
            </w:r>
          </w:p>
          <w:p w14:paraId="15BAE4CD" w14:textId="77777777" w:rsidR="00B70688" w:rsidRDefault="00B70688" w:rsidP="00344738">
            <w:pPr>
              <w:pStyle w:val="ListParagraph"/>
              <w:numPr>
                <w:ilvl w:val="0"/>
                <w:numId w:val="11"/>
              </w:numPr>
              <w:spacing w:before="0" w:after="0" w:line="240" w:lineRule="auto"/>
              <w:jc w:val="left"/>
            </w:pPr>
            <w:r w:rsidRPr="00C82B84">
              <w:t>Philips Ingenuity</w:t>
            </w:r>
            <w:r>
              <w:t xml:space="preserve"> MRI scanner</w:t>
            </w:r>
          </w:p>
          <w:p w14:paraId="3DE845F1" w14:textId="77777777" w:rsidR="00B70688" w:rsidRPr="00A94EAA" w:rsidRDefault="00B70688" w:rsidP="00344738">
            <w:pPr>
              <w:pStyle w:val="ListParagraph"/>
              <w:numPr>
                <w:ilvl w:val="0"/>
                <w:numId w:val="11"/>
              </w:numPr>
              <w:spacing w:before="0" w:after="0" w:line="240" w:lineRule="auto"/>
              <w:jc w:val="left"/>
            </w:pPr>
            <w:r>
              <w:t>OpenSim (ATLM)</w:t>
            </w:r>
          </w:p>
        </w:tc>
        <w:tc>
          <w:tcPr>
            <w:tcW w:w="2985" w:type="dxa"/>
            <w:vAlign w:val="center"/>
          </w:tcPr>
          <w:p w14:paraId="12D0149B" w14:textId="77777777" w:rsidR="00B70688" w:rsidRDefault="00B70688" w:rsidP="00344738">
            <w:pPr>
              <w:pStyle w:val="ListParagraph"/>
              <w:numPr>
                <w:ilvl w:val="0"/>
                <w:numId w:val="11"/>
              </w:numPr>
              <w:spacing w:before="0" w:after="0" w:line="240" w:lineRule="auto"/>
              <w:jc w:val="left"/>
            </w:pPr>
            <w:r w:rsidRPr="00A15EE2">
              <w:t xml:space="preserve">A statistically significant difference was found between the </w:t>
            </w:r>
            <w:proofErr w:type="spellStart"/>
            <w:r w:rsidRPr="00A15EE2">
              <w:t>pennation</w:t>
            </w:r>
            <w:proofErr w:type="spellEnd"/>
            <w:r w:rsidRPr="00A15EE2">
              <w:t xml:space="preserve"> angles obtained from MRI and the generic model, specifically for the vastus intermedius and medialis muscles.</w:t>
            </w:r>
          </w:p>
          <w:p w14:paraId="53B340EB" w14:textId="77777777" w:rsidR="00B70688" w:rsidRPr="00AC64D8" w:rsidRDefault="00B70688" w:rsidP="00344738">
            <w:pPr>
              <w:pStyle w:val="ListParagraph"/>
              <w:numPr>
                <w:ilvl w:val="0"/>
                <w:numId w:val="11"/>
              </w:numPr>
              <w:spacing w:before="0" w:after="0" w:line="240" w:lineRule="auto"/>
              <w:jc w:val="left"/>
            </w:pPr>
            <w:r w:rsidRPr="00487511">
              <w:t xml:space="preserve">The variation in </w:t>
            </w:r>
            <w:proofErr w:type="spellStart"/>
            <w:r w:rsidRPr="00487511">
              <w:t>pennation</w:t>
            </w:r>
            <w:proofErr w:type="spellEnd"/>
            <w:r w:rsidRPr="00487511">
              <w:t xml:space="preserve"> angle caused a considerable difference in muscle forces and moments calculated by personalized and generic models.</w:t>
            </w:r>
          </w:p>
        </w:tc>
        <w:tc>
          <w:tcPr>
            <w:tcW w:w="2373" w:type="dxa"/>
            <w:vAlign w:val="center"/>
          </w:tcPr>
          <w:p w14:paraId="1ECE6392" w14:textId="77777777" w:rsidR="00B70688" w:rsidRDefault="00B70688" w:rsidP="00344738">
            <w:pPr>
              <w:pStyle w:val="ListParagraph"/>
              <w:numPr>
                <w:ilvl w:val="0"/>
                <w:numId w:val="11"/>
              </w:numPr>
              <w:spacing w:before="0" w:after="0" w:line="240" w:lineRule="auto"/>
              <w:jc w:val="left"/>
            </w:pPr>
            <w:r>
              <w:t xml:space="preserve">The </w:t>
            </w:r>
            <w:proofErr w:type="spellStart"/>
            <w:r>
              <w:t>pennation</w:t>
            </w:r>
            <w:proofErr w:type="spellEnd"/>
            <w:r>
              <w:t xml:space="preserve"> angle of only four muscles was measured and updated in the generic model.</w:t>
            </w:r>
          </w:p>
          <w:p w14:paraId="6ECE969A" w14:textId="77777777" w:rsidR="00B70688" w:rsidRPr="00365C60" w:rsidRDefault="00B70688" w:rsidP="00344738">
            <w:pPr>
              <w:pStyle w:val="ListParagraph"/>
              <w:numPr>
                <w:ilvl w:val="0"/>
                <w:numId w:val="11"/>
              </w:numPr>
              <w:spacing w:before="0" w:after="0" w:line="240" w:lineRule="auto"/>
              <w:jc w:val="left"/>
            </w:pPr>
            <w:r>
              <w:t xml:space="preserve">However, the accuracy of the </w:t>
            </w:r>
            <w:proofErr w:type="spellStart"/>
            <w:r>
              <w:t>pennation</w:t>
            </w:r>
            <w:proofErr w:type="spellEnd"/>
            <w:r>
              <w:t xml:space="preserve"> angle measurement was not quantified.</w:t>
            </w:r>
          </w:p>
        </w:tc>
      </w:tr>
      <w:tr w:rsidR="00B70688" w:rsidRPr="00365C60" w14:paraId="5808E584" w14:textId="77777777" w:rsidTr="004C61E4">
        <w:tc>
          <w:tcPr>
            <w:tcW w:w="750" w:type="dxa"/>
            <w:vAlign w:val="center"/>
          </w:tcPr>
          <w:p w14:paraId="3F31C37C" w14:textId="3843A3D7" w:rsidR="00B70688" w:rsidRDefault="00B70688" w:rsidP="004C61E4">
            <w:pPr>
              <w:spacing w:before="0" w:after="0" w:line="240" w:lineRule="auto"/>
              <w:jc w:val="center"/>
            </w:pPr>
            <w:r>
              <w:fldChar w:fldCharType="begin"/>
            </w:r>
            <w:r w:rsidR="008E7FFD">
              <w:instrText xml:space="preserve"> ADDIN EN.CITE &lt;EndNote&gt;&lt;Cite&gt;&lt;Author&gt;Bakke&lt;/Author&gt;&lt;Year&gt;2020&lt;/Year&gt;&lt;RecNum&gt;6&lt;/RecNum&gt;&lt;DisplayText&gt;[30]&lt;/DisplayText&gt;&lt;record&gt;&lt;rec-number&gt;6&lt;/rec-number&gt;&lt;foreign-keys&gt;&lt;key app="EN" db-id="zwzzs0vsozpt0oewt26px9dr9arptd9zv0xz" timestamp="1701511768"&gt;6&lt;/key&gt;&lt;/foreign-keys&gt;&lt;ref-type name="Journal Article"&gt;17&lt;/ref-type&gt;&lt;contributors&gt;&lt;authors&gt;&lt;author&gt;Bakke, Duncan&lt;/author&gt;&lt;author&gt;Besier, Thor&lt;/author&gt;&lt;/authors&gt;&lt;/contributors&gt;&lt;titles&gt;&lt;title&gt;Shape model constrained scaling improves repeatability of gait data&lt;/title&gt;&lt;secondary-title&gt;Journal of Biomechanics&lt;/secondary-title&gt;&lt;/titles&gt;&lt;periodical&gt;&lt;full-title&gt;Journal of Biomechanics&lt;/full-title&gt;&lt;/periodical&gt;&lt;pages&gt;109838&lt;/pages&gt;&lt;volume&gt;107&lt;/volume&gt;&lt;keywords&gt;&lt;keyword&gt;Gait analysis&lt;/keyword&gt;&lt;keyword&gt;Repeatability&lt;/keyword&gt;&lt;keyword&gt;Joint kinematics&lt;/keyword&gt;&lt;keyword&gt;Joint kinetics&lt;/keyword&gt;&lt;keyword&gt;OpenSim&lt;/keyword&gt;&lt;/keywords&gt;&lt;dates&gt;&lt;year&gt;2020&lt;/year&gt;&lt;pub-dates&gt;&lt;date&gt;2020/06/23/&lt;/date&gt;&lt;/pub-dates&gt;&lt;/dates&gt;&lt;isbn&gt;0021-9290&lt;/isbn&gt;&lt;urls&gt;&lt;related-urls&gt;&lt;url&gt;https://www.sciencedirect.com/science/article/pii/S002192902030261X&lt;/url&gt;&lt;/related-urls&gt;&lt;/urls&gt;&lt;electronic-resource-num&gt;https://doi.org/10.1016/j.jbiomech.2020.109838&lt;/electronic-resource-num&gt;&lt;/record&gt;&lt;/Cite&gt;&lt;/EndNote&gt;</w:instrText>
            </w:r>
            <w:r>
              <w:fldChar w:fldCharType="separate"/>
            </w:r>
            <w:r w:rsidR="008E7FFD">
              <w:rPr>
                <w:noProof/>
              </w:rPr>
              <w:t>[30]</w:t>
            </w:r>
            <w:r>
              <w:fldChar w:fldCharType="end"/>
            </w:r>
          </w:p>
          <w:p w14:paraId="732532ED" w14:textId="77777777" w:rsidR="00B70688" w:rsidRDefault="00B70688" w:rsidP="004C61E4">
            <w:pPr>
              <w:spacing w:before="0" w:after="0" w:line="240" w:lineRule="auto"/>
              <w:jc w:val="center"/>
            </w:pPr>
            <w:r>
              <w:t>(2020)</w:t>
            </w:r>
          </w:p>
        </w:tc>
        <w:tc>
          <w:tcPr>
            <w:tcW w:w="2080" w:type="dxa"/>
            <w:vAlign w:val="center"/>
          </w:tcPr>
          <w:p w14:paraId="751FA7DA" w14:textId="77777777" w:rsidR="00B70688" w:rsidRPr="00773CED" w:rsidRDefault="00B70688" w:rsidP="004C61E4">
            <w:pPr>
              <w:spacing w:before="0" w:after="0" w:line="240" w:lineRule="auto"/>
              <w:jc w:val="left"/>
            </w:pPr>
            <w:r w:rsidRPr="00691674">
              <w:t>This study compared and examined the effects of linear and shape model</w:t>
            </w:r>
            <w:r>
              <w:t xml:space="preserve"> </w:t>
            </w:r>
            <w:r w:rsidRPr="00691674">
              <w:t>scaling approaches on gait repeatability.</w:t>
            </w:r>
          </w:p>
        </w:tc>
        <w:tc>
          <w:tcPr>
            <w:tcW w:w="2268" w:type="dxa"/>
            <w:vAlign w:val="center"/>
          </w:tcPr>
          <w:p w14:paraId="5A775CD7" w14:textId="77777777" w:rsidR="00B70688" w:rsidRDefault="00B70688" w:rsidP="00344738">
            <w:pPr>
              <w:pStyle w:val="ListParagraph"/>
              <w:numPr>
                <w:ilvl w:val="0"/>
                <w:numId w:val="11"/>
              </w:numPr>
              <w:spacing w:before="0" w:after="0" w:line="240" w:lineRule="auto"/>
              <w:jc w:val="left"/>
            </w:pPr>
            <w:r>
              <w:t>5 subjects (4 M, 1 F)</w:t>
            </w:r>
          </w:p>
          <w:p w14:paraId="30318DAE" w14:textId="77777777" w:rsidR="00B70688" w:rsidRDefault="00B70688" w:rsidP="00344738">
            <w:pPr>
              <w:pStyle w:val="ListParagraph"/>
              <w:numPr>
                <w:ilvl w:val="0"/>
                <w:numId w:val="11"/>
              </w:numPr>
              <w:spacing w:before="0" w:after="0" w:line="240" w:lineRule="auto"/>
              <w:jc w:val="left"/>
            </w:pPr>
            <w:r>
              <w:t xml:space="preserve">Vicon </w:t>
            </w:r>
            <w:proofErr w:type="spellStart"/>
            <w:r>
              <w:t>MoCap</w:t>
            </w:r>
            <w:proofErr w:type="spellEnd"/>
          </w:p>
          <w:p w14:paraId="7815236D" w14:textId="77777777" w:rsidR="00B70688" w:rsidRDefault="00B70688" w:rsidP="00344738">
            <w:pPr>
              <w:pStyle w:val="ListParagraph"/>
              <w:numPr>
                <w:ilvl w:val="0"/>
                <w:numId w:val="11"/>
              </w:numPr>
              <w:spacing w:before="0" w:after="0" w:line="240" w:lineRule="auto"/>
              <w:jc w:val="left"/>
            </w:pPr>
            <w:proofErr w:type="spellStart"/>
            <w:r>
              <w:t>Bertec</w:t>
            </w:r>
            <w:proofErr w:type="spellEnd"/>
            <w:r>
              <w:t xml:space="preserve"> treadmill</w:t>
            </w:r>
          </w:p>
          <w:p w14:paraId="5DFCF6EB" w14:textId="77777777" w:rsidR="00B70688" w:rsidRPr="00A94EAA" w:rsidRDefault="00B70688" w:rsidP="00344738">
            <w:pPr>
              <w:pStyle w:val="ListParagraph"/>
              <w:numPr>
                <w:ilvl w:val="0"/>
                <w:numId w:val="11"/>
              </w:numPr>
              <w:spacing w:before="0" w:after="0" w:line="240" w:lineRule="auto"/>
              <w:jc w:val="left"/>
            </w:pPr>
            <w:r>
              <w:t>OpenSim (Gait2392)</w:t>
            </w:r>
          </w:p>
        </w:tc>
        <w:tc>
          <w:tcPr>
            <w:tcW w:w="2985" w:type="dxa"/>
            <w:vAlign w:val="center"/>
          </w:tcPr>
          <w:p w14:paraId="4C998BFB" w14:textId="77777777" w:rsidR="00B70688" w:rsidRPr="00AC64D8" w:rsidRDefault="00B70688" w:rsidP="00344738">
            <w:pPr>
              <w:pStyle w:val="ListParagraph"/>
              <w:numPr>
                <w:ilvl w:val="0"/>
                <w:numId w:val="11"/>
              </w:numPr>
              <w:spacing w:before="0" w:after="0" w:line="240" w:lineRule="auto"/>
              <w:jc w:val="left"/>
            </w:pPr>
            <w:r w:rsidRPr="00CD4F38">
              <w:t xml:space="preserve">When </w:t>
            </w:r>
            <w:r>
              <w:t xml:space="preserve">different </w:t>
            </w:r>
            <w:r w:rsidRPr="00CD4F38">
              <w:t>researchers used linear scaling instead of shape model scaling, there was more variability</w:t>
            </w:r>
            <w:r>
              <w:t xml:space="preserve"> (at least three times)</w:t>
            </w:r>
            <w:r w:rsidRPr="00CD4F38">
              <w:t xml:space="preserve"> in the gait data (joint angles, moments, and powers).</w:t>
            </w:r>
          </w:p>
        </w:tc>
        <w:tc>
          <w:tcPr>
            <w:tcW w:w="2373" w:type="dxa"/>
            <w:vAlign w:val="center"/>
          </w:tcPr>
          <w:p w14:paraId="399C0AA1" w14:textId="77777777" w:rsidR="00B70688" w:rsidRDefault="00B70688" w:rsidP="00344738">
            <w:pPr>
              <w:pStyle w:val="ListParagraph"/>
              <w:numPr>
                <w:ilvl w:val="0"/>
                <w:numId w:val="11"/>
              </w:numPr>
              <w:spacing w:before="0" w:after="0" w:line="240" w:lineRule="auto"/>
              <w:jc w:val="left"/>
            </w:pPr>
            <w:r w:rsidRPr="00FF7041">
              <w:t>A smaller group of researchers examined the gait repeatability data.</w:t>
            </w:r>
          </w:p>
          <w:p w14:paraId="3250924A" w14:textId="77777777" w:rsidR="00B70688" w:rsidRPr="00365C60" w:rsidRDefault="00B70688" w:rsidP="00344738">
            <w:pPr>
              <w:pStyle w:val="ListParagraph"/>
              <w:numPr>
                <w:ilvl w:val="0"/>
                <w:numId w:val="11"/>
              </w:numPr>
              <w:spacing w:before="0" w:after="0" w:line="240" w:lineRule="auto"/>
              <w:jc w:val="left"/>
            </w:pPr>
            <w:r>
              <w:t>Also, the scaling factors used by the researchers were not considered.</w:t>
            </w:r>
          </w:p>
        </w:tc>
      </w:tr>
      <w:tr w:rsidR="00B70688" w:rsidRPr="00365C60" w14:paraId="3569AD4E" w14:textId="77777777" w:rsidTr="004C61E4">
        <w:tc>
          <w:tcPr>
            <w:tcW w:w="750" w:type="dxa"/>
            <w:vAlign w:val="center"/>
          </w:tcPr>
          <w:p w14:paraId="6859E17A" w14:textId="18AB527F" w:rsidR="00B70688" w:rsidRDefault="00B70688" w:rsidP="004C61E4">
            <w:pPr>
              <w:spacing w:before="0" w:after="0" w:line="240" w:lineRule="auto"/>
              <w:jc w:val="center"/>
            </w:pPr>
            <w:r>
              <w:fldChar w:fldCharType="begin"/>
            </w:r>
            <w:r w:rsidR="008E7FFD">
              <w:instrText xml:space="preserve"> ADDIN EN.CITE &lt;EndNote&gt;&lt;Cite&gt;&lt;Author&gt;Bakke&lt;/Author&gt;&lt;Year&gt;2022&lt;/Year&gt;&lt;RecNum&gt;7&lt;/RecNum&gt;&lt;DisplayText&gt;[31]&lt;/DisplayText&gt;&lt;record&gt;&lt;rec-number&gt;7&lt;/rec-number&gt;&lt;foreign-keys&gt;&lt;key app="EN" db-id="zwzzs0vsozpt0oewt26px9dr9arptd9zv0xz" timestamp="1701511796"&gt;7&lt;/key&gt;&lt;/foreign-keys&gt;&lt;ref-type name="Journal Article"&gt;17&lt;/ref-type&gt;&lt;contributors&gt;&lt;authors&gt;&lt;author&gt;Bakke, Duncan&lt;/author&gt;&lt;author&gt;Besier, Thor&lt;/author&gt;&lt;/authors&gt;&lt;/contributors&gt;&lt;titles&gt;&lt;title&gt;Shape-model scaled gait models can neglect segment markers without consequential change to inverse kinematics results&lt;/title&gt;&lt;secondary-title&gt;Journal of Biomechanics&lt;/secondary-title&gt;&lt;/titles&gt;&lt;periodical&gt;&lt;full-title&gt;Journal of Biomechanics&lt;/full-title&gt;&lt;/periodical&gt;&lt;pages&gt;111086&lt;/pages&gt;&lt;volume&gt;137&lt;/volume&gt;&lt;keywords&gt;&lt;keyword&gt;Gait analysis&lt;/keyword&gt;&lt;keyword&gt;Inverse kinematics&lt;/keyword&gt;&lt;keyword&gt;Segment markers&lt;/keyword&gt;&lt;keyword&gt;Joint kinematics&lt;/keyword&gt;&lt;keyword&gt;OpenSim&lt;/keyword&gt;&lt;/keywords&gt;&lt;dates&gt;&lt;year&gt;2022&lt;/year&gt;&lt;pub-dates&gt;&lt;date&gt;2022/05/01/&lt;/date&gt;&lt;/pub-dates&gt;&lt;/dates&gt;&lt;isbn&gt;0021-9290&lt;/isbn&gt;&lt;urls&gt;&lt;related-urls&gt;&lt;url&gt;https://www.sciencedirect.com/science/article/pii/S0021929022001415&lt;/url&gt;&lt;/related-urls&gt;&lt;/urls&gt;&lt;electronic-resource-num&gt;https://doi.org/10.1016/j.jbiomech.2022.111086&lt;/electronic-resource-num&gt;&lt;/record&gt;&lt;/Cite&gt;&lt;/EndNote&gt;</w:instrText>
            </w:r>
            <w:r>
              <w:fldChar w:fldCharType="separate"/>
            </w:r>
            <w:r w:rsidR="008E7FFD">
              <w:rPr>
                <w:noProof/>
              </w:rPr>
              <w:t>[31]</w:t>
            </w:r>
            <w:r>
              <w:fldChar w:fldCharType="end"/>
            </w:r>
          </w:p>
          <w:p w14:paraId="5B2BEE12" w14:textId="77777777" w:rsidR="00B70688" w:rsidRDefault="00B70688" w:rsidP="004C61E4">
            <w:pPr>
              <w:spacing w:before="0" w:after="0" w:line="240" w:lineRule="auto"/>
              <w:jc w:val="center"/>
            </w:pPr>
            <w:r>
              <w:t>(2022)</w:t>
            </w:r>
          </w:p>
        </w:tc>
        <w:tc>
          <w:tcPr>
            <w:tcW w:w="2080" w:type="dxa"/>
            <w:vAlign w:val="center"/>
          </w:tcPr>
          <w:p w14:paraId="3F58FFD5" w14:textId="77777777" w:rsidR="00B70688" w:rsidRPr="00773CED" w:rsidRDefault="00B70688" w:rsidP="004C61E4">
            <w:pPr>
              <w:spacing w:before="0" w:after="0" w:line="240" w:lineRule="auto"/>
              <w:jc w:val="left"/>
            </w:pPr>
            <w:r w:rsidRPr="00EB32E0">
              <w:t>The purpose of this study was to investigate, using the shape model scaling technique, the effects of excluding thigh markers on the results of inverse kinematics.</w:t>
            </w:r>
          </w:p>
        </w:tc>
        <w:tc>
          <w:tcPr>
            <w:tcW w:w="2268" w:type="dxa"/>
            <w:vAlign w:val="center"/>
          </w:tcPr>
          <w:p w14:paraId="545B594E" w14:textId="77777777" w:rsidR="00B70688" w:rsidRDefault="00B70688" w:rsidP="00344738">
            <w:pPr>
              <w:pStyle w:val="ListParagraph"/>
              <w:numPr>
                <w:ilvl w:val="0"/>
                <w:numId w:val="11"/>
              </w:numPr>
              <w:spacing w:before="0" w:after="0" w:line="240" w:lineRule="auto"/>
              <w:jc w:val="left"/>
            </w:pPr>
            <w:r>
              <w:t>20 subjects (11 M, 9 F)</w:t>
            </w:r>
          </w:p>
          <w:p w14:paraId="4F7DF7C0" w14:textId="77777777" w:rsidR="00B70688" w:rsidRDefault="00B70688" w:rsidP="00344738">
            <w:pPr>
              <w:pStyle w:val="ListParagraph"/>
              <w:numPr>
                <w:ilvl w:val="0"/>
                <w:numId w:val="11"/>
              </w:numPr>
              <w:spacing w:before="0" w:after="0" w:line="240" w:lineRule="auto"/>
              <w:jc w:val="left"/>
            </w:pPr>
            <w:r>
              <w:t xml:space="preserve">Vicon </w:t>
            </w:r>
            <w:proofErr w:type="spellStart"/>
            <w:r>
              <w:t>MoCap</w:t>
            </w:r>
            <w:proofErr w:type="spellEnd"/>
          </w:p>
          <w:p w14:paraId="2E96689A" w14:textId="77777777" w:rsidR="00B70688" w:rsidRDefault="00B70688" w:rsidP="00344738">
            <w:pPr>
              <w:pStyle w:val="ListParagraph"/>
              <w:numPr>
                <w:ilvl w:val="0"/>
                <w:numId w:val="11"/>
              </w:numPr>
              <w:spacing w:before="0" w:after="0" w:line="240" w:lineRule="auto"/>
              <w:jc w:val="left"/>
            </w:pPr>
            <w:proofErr w:type="spellStart"/>
            <w:r>
              <w:t>Bertec</w:t>
            </w:r>
            <w:proofErr w:type="spellEnd"/>
            <w:r>
              <w:t xml:space="preserve"> treadmill</w:t>
            </w:r>
          </w:p>
          <w:p w14:paraId="5B37AC58" w14:textId="77777777" w:rsidR="00B70688" w:rsidRPr="00A94EAA" w:rsidRDefault="00B70688" w:rsidP="00344738">
            <w:pPr>
              <w:pStyle w:val="ListParagraph"/>
              <w:numPr>
                <w:ilvl w:val="0"/>
                <w:numId w:val="11"/>
              </w:numPr>
              <w:spacing w:before="0" w:after="0" w:line="240" w:lineRule="auto"/>
              <w:jc w:val="left"/>
            </w:pPr>
            <w:r>
              <w:t>OpenSim (Gait2392)</w:t>
            </w:r>
          </w:p>
        </w:tc>
        <w:tc>
          <w:tcPr>
            <w:tcW w:w="2985" w:type="dxa"/>
            <w:vAlign w:val="center"/>
          </w:tcPr>
          <w:p w14:paraId="01DB81FE" w14:textId="77777777" w:rsidR="00B70688" w:rsidRPr="00D47DFB" w:rsidRDefault="00B70688" w:rsidP="00344738">
            <w:pPr>
              <w:pStyle w:val="ListParagraph"/>
              <w:numPr>
                <w:ilvl w:val="0"/>
                <w:numId w:val="11"/>
              </w:numPr>
              <w:spacing w:before="0" w:after="0" w:line="240" w:lineRule="auto"/>
              <w:jc w:val="left"/>
            </w:pPr>
            <w:r w:rsidRPr="00D47DFB">
              <w:t>There was a median difference of 1.2º between the contemporary marker-set and the no-thigh</w:t>
            </w:r>
            <w:r>
              <w:t xml:space="preserve"> </w:t>
            </w:r>
            <w:r w:rsidRPr="00D47DFB">
              <w:t>group.</w:t>
            </w:r>
          </w:p>
          <w:p w14:paraId="5D168E77" w14:textId="77777777" w:rsidR="00B70688" w:rsidRPr="00B960BE" w:rsidRDefault="00B70688" w:rsidP="00344738">
            <w:pPr>
              <w:pStyle w:val="ListParagraph"/>
              <w:numPr>
                <w:ilvl w:val="0"/>
                <w:numId w:val="11"/>
              </w:numPr>
              <w:spacing w:before="0" w:after="0" w:line="240" w:lineRule="auto"/>
              <w:jc w:val="left"/>
            </w:pPr>
            <w:r w:rsidRPr="00D47DFB">
              <w:t>Compared to traditional markers, the no</w:t>
            </w:r>
            <w:r>
              <w:t>-</w:t>
            </w:r>
            <w:r w:rsidRPr="00D47DFB">
              <w:t>thigh mark</w:t>
            </w:r>
            <w:r>
              <w:t>ers</w:t>
            </w:r>
            <w:r w:rsidRPr="00D47DFB">
              <w:t xml:space="preserve"> produced less divergence from the contemporary marker-set for the hip and knee joints.</w:t>
            </w:r>
          </w:p>
        </w:tc>
        <w:tc>
          <w:tcPr>
            <w:tcW w:w="2373" w:type="dxa"/>
            <w:vAlign w:val="center"/>
          </w:tcPr>
          <w:p w14:paraId="456456FB" w14:textId="77777777" w:rsidR="00B70688" w:rsidRPr="00365C60" w:rsidRDefault="00B70688" w:rsidP="00344738">
            <w:pPr>
              <w:pStyle w:val="ListParagraph"/>
              <w:numPr>
                <w:ilvl w:val="0"/>
                <w:numId w:val="11"/>
              </w:numPr>
              <w:spacing w:before="0" w:after="0" w:line="240" w:lineRule="auto"/>
              <w:jc w:val="left"/>
            </w:pPr>
            <w:r w:rsidRPr="0018191C">
              <w:t>The analysis included only young</w:t>
            </w:r>
            <w:r>
              <w:t xml:space="preserve"> and</w:t>
            </w:r>
            <w:r w:rsidRPr="0018191C">
              <w:t xml:space="preserve"> healthy </w:t>
            </w:r>
            <w:r>
              <w:t>subjects</w:t>
            </w:r>
            <w:r w:rsidRPr="0018191C">
              <w:t>. Thus, generalizing the results is not possible.</w:t>
            </w:r>
          </w:p>
        </w:tc>
      </w:tr>
      <w:tr w:rsidR="00B70688" w:rsidRPr="00365C60" w14:paraId="1BBA6CAB" w14:textId="77777777" w:rsidTr="004C61E4">
        <w:tc>
          <w:tcPr>
            <w:tcW w:w="750" w:type="dxa"/>
            <w:vAlign w:val="center"/>
          </w:tcPr>
          <w:p w14:paraId="322A662C" w14:textId="00911F89" w:rsidR="00B70688" w:rsidRDefault="00B70688" w:rsidP="004C61E4">
            <w:pPr>
              <w:spacing w:before="0" w:after="0" w:line="240" w:lineRule="auto"/>
              <w:jc w:val="center"/>
            </w:pPr>
            <w:r>
              <w:fldChar w:fldCharType="begin"/>
            </w:r>
            <w:r w:rsidR="008E7FFD">
              <w:instrText xml:space="preserve"> ADDIN EN.CITE &lt;EndNote&gt;&lt;Cite&gt;&lt;Author&gt;Zhang&lt;/Author&gt;&lt;Year&gt;2023&lt;/Year&gt;&lt;RecNum&gt;60&lt;/RecNum&gt;&lt;DisplayText&gt;[32]&lt;/DisplayText&gt;&lt;record&gt;&lt;rec-number&gt;60&lt;/rec-number&gt;&lt;foreign-keys&gt;&lt;key app="EN" db-id="zwzzs0vsozpt0oewt26px9dr9arptd9zv0xz" timestamp="1701518774"&gt;60&lt;/key&gt;&lt;/foreign-keys&gt;&lt;ref-type name="Journal Article"&gt;17&lt;/ref-type&gt;&lt;contributors&gt;&lt;authors&gt;&lt;author&gt;Zhang, Li&lt;/author&gt;&lt;author&gt;Liu, Geng&lt;/author&gt;&lt;author&gt;Yan, Yuzhou&lt;/author&gt;&lt;author&gt;Han, Bing&lt;/author&gt;&lt;author&gt;Li, Hui&lt;/author&gt;&lt;author&gt;Ma, Jianbing&lt;/author&gt;&lt;author&gt;Wang, Xupeng&lt;/author&gt;&lt;/authors&gt;&lt;/contributors&gt;&lt;titles&gt;&lt;title&gt;A subject-specific musculoskeletal model to predict the tibiofemoral contact forces during daily living activities&lt;/title&gt;&lt;secondary-title&gt;Computer Methods in Biomechanics and Biomedical Engineering&lt;/secondary-title&gt;&lt;/titles&gt;&lt;periodical&gt;&lt;full-title&gt;Computer Methods in Biomechanics and Biomedical Engineering&lt;/full-title&gt;&lt;/periodical&gt;&lt;pages&gt;972-985&lt;/pages&gt;&lt;volume&gt;26&lt;/volume&gt;&lt;number&gt;8&lt;/number&gt;&lt;dates&gt;&lt;year&gt;2023&lt;/year&gt;&lt;pub-dates&gt;&lt;date&gt;2023/06/11&lt;/date&gt;&lt;/pub-dates&gt;&lt;/dates&gt;&lt;publisher&gt;Taylor &amp;amp; Francis&lt;/publisher&gt;&lt;isbn&gt;1025-5842&lt;/isbn&gt;&lt;urls&gt;&lt;related-urls&gt;&lt;url&gt;https://doi.org/10.1080/10255842.2022.2101889&lt;/url&gt;&lt;/related-urls&gt;&lt;/urls&gt;&lt;electronic-resource-num&gt;https://doi.org/10.1080/10255842.2022.2101889&lt;/electronic-resource-num&gt;&lt;/record&gt;&lt;/Cite&gt;&lt;/EndNote&gt;</w:instrText>
            </w:r>
            <w:r>
              <w:fldChar w:fldCharType="separate"/>
            </w:r>
            <w:r w:rsidR="008E7FFD">
              <w:rPr>
                <w:noProof/>
              </w:rPr>
              <w:t>[32]</w:t>
            </w:r>
            <w:r>
              <w:fldChar w:fldCharType="end"/>
            </w:r>
          </w:p>
          <w:p w14:paraId="1F9E81D9" w14:textId="77777777" w:rsidR="00B70688" w:rsidRDefault="00B70688" w:rsidP="004C61E4">
            <w:pPr>
              <w:spacing w:before="0" w:after="0" w:line="240" w:lineRule="auto"/>
              <w:jc w:val="center"/>
            </w:pPr>
            <w:r>
              <w:t>(2023)</w:t>
            </w:r>
          </w:p>
        </w:tc>
        <w:tc>
          <w:tcPr>
            <w:tcW w:w="2080" w:type="dxa"/>
            <w:vAlign w:val="center"/>
          </w:tcPr>
          <w:p w14:paraId="1EE82FD6" w14:textId="77777777" w:rsidR="00B70688" w:rsidRPr="00773CED" w:rsidRDefault="00B70688" w:rsidP="004C61E4">
            <w:pPr>
              <w:spacing w:before="0" w:after="0" w:line="240" w:lineRule="auto"/>
              <w:jc w:val="left"/>
            </w:pPr>
            <w:r w:rsidRPr="00555827">
              <w:t>The influence of subject specific MSK modelling on tibiofemoral contact force prediction was examined in this study.</w:t>
            </w:r>
          </w:p>
        </w:tc>
        <w:tc>
          <w:tcPr>
            <w:tcW w:w="2268" w:type="dxa"/>
            <w:vAlign w:val="center"/>
          </w:tcPr>
          <w:p w14:paraId="4C7FDB97" w14:textId="77777777" w:rsidR="00B70688" w:rsidRDefault="00B70688" w:rsidP="00344738">
            <w:pPr>
              <w:pStyle w:val="ListParagraph"/>
              <w:numPr>
                <w:ilvl w:val="0"/>
                <w:numId w:val="11"/>
              </w:numPr>
              <w:spacing w:before="0" w:after="0" w:line="240" w:lineRule="auto"/>
              <w:jc w:val="left"/>
            </w:pPr>
            <w:r>
              <w:t>18 subjects (M)</w:t>
            </w:r>
          </w:p>
          <w:p w14:paraId="60180832" w14:textId="77777777" w:rsidR="00B70688" w:rsidRDefault="00B70688" w:rsidP="00344738">
            <w:pPr>
              <w:pStyle w:val="ListParagraph"/>
              <w:numPr>
                <w:ilvl w:val="0"/>
                <w:numId w:val="11"/>
              </w:numPr>
              <w:spacing w:before="0" w:after="0" w:line="240" w:lineRule="auto"/>
              <w:jc w:val="left"/>
            </w:pPr>
            <w:r>
              <w:t xml:space="preserve">Vicon </w:t>
            </w:r>
            <w:proofErr w:type="spellStart"/>
            <w:r>
              <w:t>MoCap</w:t>
            </w:r>
            <w:proofErr w:type="spellEnd"/>
          </w:p>
          <w:p w14:paraId="14FF45ED" w14:textId="77777777" w:rsidR="00B70688" w:rsidRDefault="00B70688" w:rsidP="00344738">
            <w:pPr>
              <w:pStyle w:val="ListParagraph"/>
              <w:numPr>
                <w:ilvl w:val="0"/>
                <w:numId w:val="11"/>
              </w:numPr>
              <w:spacing w:before="0" w:after="0" w:line="240" w:lineRule="auto"/>
              <w:jc w:val="left"/>
            </w:pPr>
            <w:r>
              <w:t>3 AMTI force plates</w:t>
            </w:r>
          </w:p>
          <w:p w14:paraId="202A4DD2" w14:textId="77777777" w:rsidR="00B70688" w:rsidRPr="00A94EAA" w:rsidRDefault="00B70688" w:rsidP="00344738">
            <w:pPr>
              <w:pStyle w:val="ListParagraph"/>
              <w:numPr>
                <w:ilvl w:val="0"/>
                <w:numId w:val="11"/>
              </w:numPr>
              <w:spacing w:before="0" w:after="0" w:line="240" w:lineRule="auto"/>
              <w:jc w:val="left"/>
            </w:pPr>
            <w:r>
              <w:t>OpenSim (Gait2392)</w:t>
            </w:r>
          </w:p>
        </w:tc>
        <w:tc>
          <w:tcPr>
            <w:tcW w:w="2985" w:type="dxa"/>
            <w:vAlign w:val="center"/>
          </w:tcPr>
          <w:p w14:paraId="11F83806" w14:textId="77777777" w:rsidR="00B70688" w:rsidRPr="00AC64D8" w:rsidRDefault="00B70688" w:rsidP="00344738">
            <w:pPr>
              <w:pStyle w:val="ListParagraph"/>
              <w:numPr>
                <w:ilvl w:val="0"/>
                <w:numId w:val="11"/>
              </w:numPr>
              <w:spacing w:before="0" w:after="0" w:line="240" w:lineRule="auto"/>
              <w:jc w:val="left"/>
            </w:pPr>
            <w:r w:rsidRPr="00384C02">
              <w:t>The estimated tibiofemoral contact forces were found to be consistent with in-vivo measurements from knee implants.</w:t>
            </w:r>
          </w:p>
        </w:tc>
        <w:tc>
          <w:tcPr>
            <w:tcW w:w="2373" w:type="dxa"/>
            <w:vAlign w:val="center"/>
          </w:tcPr>
          <w:p w14:paraId="7A8A03A3" w14:textId="77777777" w:rsidR="00B70688" w:rsidRPr="00365C60" w:rsidRDefault="00B70688" w:rsidP="00344738">
            <w:pPr>
              <w:pStyle w:val="ListParagraph"/>
              <w:numPr>
                <w:ilvl w:val="0"/>
                <w:numId w:val="11"/>
              </w:numPr>
              <w:spacing w:before="0" w:after="0" w:line="240" w:lineRule="auto"/>
              <w:jc w:val="left"/>
            </w:pPr>
            <w:r w:rsidRPr="0060195F">
              <w:t xml:space="preserve">There was no alteration made to the </w:t>
            </w:r>
            <w:r>
              <w:t>site</w:t>
            </w:r>
            <w:r w:rsidRPr="0060195F">
              <w:t xml:space="preserve">s of muscle and ligament attachments that could have increased the accuracy of the </w:t>
            </w:r>
            <w:r>
              <w:t>results</w:t>
            </w:r>
            <w:r w:rsidRPr="0060195F">
              <w:t>.</w:t>
            </w:r>
          </w:p>
        </w:tc>
      </w:tr>
      <w:tr w:rsidR="00B70688" w:rsidRPr="00365C60" w14:paraId="7DD33B28" w14:textId="77777777" w:rsidTr="004C61E4">
        <w:tc>
          <w:tcPr>
            <w:tcW w:w="750" w:type="dxa"/>
            <w:vAlign w:val="center"/>
          </w:tcPr>
          <w:p w14:paraId="59E797B0" w14:textId="53AE49F2" w:rsidR="00B70688" w:rsidRDefault="00B70688" w:rsidP="004C61E4">
            <w:pPr>
              <w:spacing w:before="0" w:after="0" w:line="240" w:lineRule="auto"/>
              <w:jc w:val="center"/>
            </w:pPr>
            <w:r>
              <w:lastRenderedPageBreak/>
              <w:fldChar w:fldCharType="begin"/>
            </w:r>
            <w:r w:rsidR="008E7FFD">
              <w:instrText xml:space="preserve"> ADDIN EN.CITE &lt;EndNote&gt;&lt;Cite&gt;&lt;Author&gt;Trinler&lt;/Author&gt;&lt;Year&gt;2018&lt;/Year&gt;&lt;RecNum&gt;99&lt;/RecNum&gt;&lt;DisplayText&gt;[33]&lt;/DisplayText&gt;&lt;record&gt;&lt;rec-number&gt;99&lt;/rec-number&gt;&lt;foreign-keys&gt;&lt;key app="EN" db-id="zwzzs0vsozpt0oewt26px9dr9arptd9zv0xz" timestamp="1701520333"&gt;99&lt;/key&gt;&lt;/foreign-keys&gt;&lt;ref-type name="Journal Article"&gt;17&lt;/ref-type&gt;&lt;contributors&gt;&lt;authors&gt;&lt;author&gt;Trinler, Ursula&lt;/author&gt;&lt;author&gt;Baker, Richard&lt;/author&gt;&lt;/authors&gt;&lt;/contributors&gt;&lt;titles&gt;&lt;title&gt;Estimated landmark calibration of biomechanical models for inverse kinematics&lt;/title&gt;&lt;secondary-title&gt;Medical Engineering &amp;amp; Physics&lt;/secondary-title&gt;&lt;/titles&gt;&lt;periodical&gt;&lt;full-title&gt;Medical Engineering &amp;amp; Physics&lt;/full-title&gt;&lt;/periodical&gt;&lt;pages&gt;79-83&lt;/pages&gt;&lt;volume&gt;51&lt;/volume&gt;&lt;keywords&gt;&lt;keyword&gt;Inverse kinematics&lt;/keyword&gt;&lt;keyword&gt;Biomechanical modelling&lt;/keyword&gt;&lt;keyword&gt;Human movement analysis&lt;/keyword&gt;&lt;/keywords&gt;&lt;dates&gt;&lt;year&gt;2018&lt;/year&gt;&lt;pub-dates&gt;&lt;date&gt;2018/01/01/&lt;/date&gt;&lt;/pub-dates&gt;&lt;/dates&gt;&lt;isbn&gt;1350-4533&lt;/isbn&gt;&lt;urls&gt;&lt;related-urls&gt;&lt;url&gt;https://www.sciencedirect.com/science/article/pii/S1350453317302795&lt;/url&gt;&lt;/related-urls&gt;&lt;/urls&gt;&lt;electronic-resource-num&gt;https://doi.org/10.1016/j.medengphy.2017.10.015&lt;/electronic-resource-num&gt;&lt;/record&gt;&lt;/Cite&gt;&lt;/EndNote&gt;</w:instrText>
            </w:r>
            <w:r>
              <w:fldChar w:fldCharType="separate"/>
            </w:r>
            <w:r w:rsidR="008E7FFD">
              <w:rPr>
                <w:noProof/>
              </w:rPr>
              <w:t>[33]</w:t>
            </w:r>
            <w:r>
              <w:fldChar w:fldCharType="end"/>
            </w:r>
          </w:p>
          <w:p w14:paraId="24B3244A" w14:textId="77777777" w:rsidR="00B70688" w:rsidRDefault="00B70688" w:rsidP="004C61E4">
            <w:pPr>
              <w:spacing w:before="0" w:after="0" w:line="240" w:lineRule="auto"/>
              <w:jc w:val="center"/>
            </w:pPr>
            <w:r>
              <w:t>(2018)</w:t>
            </w:r>
          </w:p>
        </w:tc>
        <w:tc>
          <w:tcPr>
            <w:tcW w:w="2080" w:type="dxa"/>
            <w:vAlign w:val="center"/>
          </w:tcPr>
          <w:p w14:paraId="0783ED33" w14:textId="77777777" w:rsidR="00B70688" w:rsidRPr="00555827" w:rsidRDefault="00B70688" w:rsidP="004C61E4">
            <w:pPr>
              <w:spacing w:before="0" w:after="0" w:line="240" w:lineRule="auto"/>
              <w:jc w:val="left"/>
            </w:pPr>
            <w:r w:rsidRPr="00376657">
              <w:t xml:space="preserve">The aim of this </w:t>
            </w:r>
            <w:r>
              <w:t>work</w:t>
            </w:r>
            <w:r w:rsidRPr="00376657">
              <w:t xml:space="preserve"> was to propose and evaluate a general method for calibrating </w:t>
            </w:r>
            <w:r>
              <w:t xml:space="preserve">(scaling, fitting, and model marker </w:t>
            </w:r>
            <w:proofErr w:type="spellStart"/>
            <w:r>
              <w:t>localisation</w:t>
            </w:r>
            <w:proofErr w:type="spellEnd"/>
            <w:r>
              <w:t xml:space="preserve">) </w:t>
            </w:r>
            <w:r w:rsidRPr="00376657">
              <w:t>the MSK models.</w:t>
            </w:r>
          </w:p>
        </w:tc>
        <w:tc>
          <w:tcPr>
            <w:tcW w:w="2268" w:type="dxa"/>
            <w:vAlign w:val="center"/>
          </w:tcPr>
          <w:p w14:paraId="6B2F677C" w14:textId="77777777" w:rsidR="00B70688" w:rsidRDefault="00B70688" w:rsidP="00344738">
            <w:pPr>
              <w:pStyle w:val="ListParagraph"/>
              <w:numPr>
                <w:ilvl w:val="0"/>
                <w:numId w:val="11"/>
              </w:numPr>
              <w:spacing w:before="0" w:after="0" w:line="240" w:lineRule="auto"/>
              <w:jc w:val="left"/>
            </w:pPr>
            <w:r>
              <w:t>10 subjects</w:t>
            </w:r>
          </w:p>
          <w:p w14:paraId="14A1F576" w14:textId="77777777" w:rsidR="00B70688" w:rsidRDefault="00B70688" w:rsidP="00344738">
            <w:pPr>
              <w:pStyle w:val="ListParagraph"/>
              <w:numPr>
                <w:ilvl w:val="0"/>
                <w:numId w:val="11"/>
              </w:numPr>
              <w:spacing w:before="0" w:after="0" w:line="240" w:lineRule="auto"/>
              <w:jc w:val="left"/>
            </w:pPr>
            <w:r>
              <w:t xml:space="preserve">Vicon </w:t>
            </w:r>
            <w:proofErr w:type="spellStart"/>
            <w:r>
              <w:t>MoCap</w:t>
            </w:r>
            <w:proofErr w:type="spellEnd"/>
          </w:p>
          <w:p w14:paraId="24527B9F" w14:textId="77777777" w:rsidR="00B70688" w:rsidRDefault="00B70688" w:rsidP="00344738">
            <w:pPr>
              <w:pStyle w:val="ListParagraph"/>
              <w:numPr>
                <w:ilvl w:val="0"/>
                <w:numId w:val="11"/>
              </w:numPr>
              <w:spacing w:before="0" w:after="0" w:line="240" w:lineRule="auto"/>
              <w:jc w:val="left"/>
            </w:pPr>
            <w:r>
              <w:t>4 Kistler force plates</w:t>
            </w:r>
          </w:p>
          <w:p w14:paraId="0B5D4EBE" w14:textId="77777777" w:rsidR="00B70688" w:rsidRDefault="00B70688" w:rsidP="00344738">
            <w:pPr>
              <w:pStyle w:val="ListParagraph"/>
              <w:numPr>
                <w:ilvl w:val="0"/>
                <w:numId w:val="11"/>
              </w:numPr>
              <w:spacing w:before="0" w:after="0" w:line="240" w:lineRule="auto"/>
              <w:jc w:val="left"/>
            </w:pPr>
            <w:r>
              <w:t>OpenSim (Gait2392)</w:t>
            </w:r>
          </w:p>
        </w:tc>
        <w:tc>
          <w:tcPr>
            <w:tcW w:w="2985" w:type="dxa"/>
            <w:vAlign w:val="center"/>
          </w:tcPr>
          <w:p w14:paraId="15A2898C" w14:textId="77777777" w:rsidR="00B70688" w:rsidRDefault="00B70688" w:rsidP="00344738">
            <w:pPr>
              <w:pStyle w:val="ListParagraph"/>
              <w:numPr>
                <w:ilvl w:val="0"/>
                <w:numId w:val="11"/>
              </w:numPr>
              <w:spacing w:before="0" w:after="0" w:line="240" w:lineRule="auto"/>
              <w:jc w:val="left"/>
            </w:pPr>
            <w:r w:rsidRPr="00111388">
              <w:t>The standard and proposed approaches showed slight variations in the</w:t>
            </w:r>
            <w:r>
              <w:t xml:space="preserve"> estimations of </w:t>
            </w:r>
            <w:r w:rsidRPr="00111388">
              <w:t>mean joint moments and angles.</w:t>
            </w:r>
          </w:p>
          <w:p w14:paraId="17836E05" w14:textId="77777777" w:rsidR="00B70688" w:rsidRPr="00384C02" w:rsidRDefault="00B70688" w:rsidP="00344738">
            <w:pPr>
              <w:pStyle w:val="ListParagraph"/>
              <w:numPr>
                <w:ilvl w:val="0"/>
                <w:numId w:val="11"/>
              </w:numPr>
              <w:spacing w:before="0" w:after="0" w:line="240" w:lineRule="auto"/>
              <w:jc w:val="left"/>
            </w:pPr>
            <w:r w:rsidRPr="00B543D6">
              <w:t xml:space="preserve">The proposed approach resulted in </w:t>
            </w:r>
            <w:r>
              <w:t xml:space="preserve">no </w:t>
            </w:r>
            <w:r w:rsidRPr="00B543D6">
              <w:t>interactions with the operator during model calibration.</w:t>
            </w:r>
          </w:p>
        </w:tc>
        <w:tc>
          <w:tcPr>
            <w:tcW w:w="2373" w:type="dxa"/>
            <w:vAlign w:val="center"/>
          </w:tcPr>
          <w:p w14:paraId="28206519" w14:textId="77777777" w:rsidR="00B70688" w:rsidRPr="0060195F" w:rsidRDefault="00B70688" w:rsidP="00344738">
            <w:pPr>
              <w:pStyle w:val="ListParagraph"/>
              <w:numPr>
                <w:ilvl w:val="0"/>
                <w:numId w:val="11"/>
              </w:numPr>
              <w:spacing w:before="0" w:after="0" w:line="240" w:lineRule="auto"/>
              <w:jc w:val="left"/>
            </w:pPr>
            <w:r w:rsidRPr="002F1A12">
              <w:t xml:space="preserve">This method was only applied to subjects who were able to stand on their feet and whose landmarks could be </w:t>
            </w:r>
            <w:r>
              <w:t>acquired reliably</w:t>
            </w:r>
            <w:r w:rsidRPr="002F1A12">
              <w:t>.</w:t>
            </w:r>
          </w:p>
        </w:tc>
      </w:tr>
      <w:tr w:rsidR="00B70688" w:rsidRPr="00365C60" w14:paraId="10BD586D" w14:textId="77777777" w:rsidTr="004C61E4">
        <w:tc>
          <w:tcPr>
            <w:tcW w:w="750" w:type="dxa"/>
            <w:vAlign w:val="center"/>
          </w:tcPr>
          <w:p w14:paraId="2B916DE3" w14:textId="528C4D04" w:rsidR="00B70688" w:rsidRDefault="00B70688" w:rsidP="004C61E4">
            <w:pPr>
              <w:spacing w:before="0" w:after="0" w:line="240" w:lineRule="auto"/>
              <w:jc w:val="center"/>
            </w:pPr>
            <w:r>
              <w:fldChar w:fldCharType="begin"/>
            </w:r>
            <w:r w:rsidR="008E7FFD">
              <w:instrText xml:space="preserve"> ADDIN EN.CITE &lt;EndNote&gt;&lt;Cite&gt;&lt;Author&gt;Knarr&lt;/Author&gt;&lt;Year&gt;2015&lt;/Year&gt;&lt;RecNum&gt;49&lt;/RecNum&gt;&lt;DisplayText&gt;[34]&lt;/DisplayText&gt;&lt;record&gt;&lt;rec-number&gt;49&lt;/rec-number&gt;&lt;foreign-keys&gt;&lt;key app="EN" db-id="zwzzs0vsozpt0oewt26px9dr9arptd9zv0xz" timestamp="1701518315"&gt;49&lt;/key&gt;&lt;/foreign-keys&gt;&lt;ref-type name="Journal Article"&gt;17&lt;/ref-type&gt;&lt;contributors&gt;&lt;authors&gt;&lt;author&gt;Knarr, Brian A.&lt;/author&gt;&lt;author&gt;Higginson, Jill S.&lt;/author&gt;&lt;/authors&gt;&lt;/contributors&gt;&lt;titles&gt;&lt;title&gt;Practical approach to subject-specific estimation of knee joint contact force&lt;/title&gt;&lt;secondary-title&gt;Journal of Biomechanics&lt;/secondary-title&gt;&lt;/titles&gt;&lt;periodical&gt;&lt;full-title&gt;Journal of Biomechanics&lt;/full-title&gt;&lt;/periodical&gt;&lt;pages&gt;2897-2902&lt;/pages&gt;&lt;volume&gt;48&lt;/volume&gt;&lt;number&gt;11&lt;/number&gt;&lt;keywords&gt;&lt;keyword&gt;Osteoarthritis&lt;/keyword&gt;&lt;keyword&gt;Knee&lt;/keyword&gt;&lt;keyword&gt;Modeling&lt;/keyword&gt;&lt;keyword&gt;Contact force&lt;/keyword&gt;&lt;/keywords&gt;&lt;dates&gt;&lt;year&gt;2015&lt;/year&gt;&lt;pub-dates&gt;&lt;date&gt;2015/08/20/&lt;/date&gt;&lt;/pub-dates&gt;&lt;/dates&gt;&lt;isbn&gt;0021-9290&lt;/isbn&gt;&lt;urls&gt;&lt;related-urls&gt;&lt;url&gt;https://www.sciencedirect.com/science/article/pii/S0021929015002407&lt;/url&gt;&lt;/related-urls&gt;&lt;/urls&gt;&lt;electronic-resource-num&gt;https://doi.org/10.1016/j.jbiomech.2015.04.020&lt;/electronic-resource-num&gt;&lt;/record&gt;&lt;/Cite&gt;&lt;/EndNote&gt;</w:instrText>
            </w:r>
            <w:r>
              <w:fldChar w:fldCharType="separate"/>
            </w:r>
            <w:r w:rsidR="008E7FFD">
              <w:rPr>
                <w:noProof/>
              </w:rPr>
              <w:t>[34]</w:t>
            </w:r>
            <w:r>
              <w:fldChar w:fldCharType="end"/>
            </w:r>
          </w:p>
          <w:p w14:paraId="053156CA" w14:textId="77777777" w:rsidR="00B70688" w:rsidRDefault="00B70688" w:rsidP="004C61E4">
            <w:pPr>
              <w:spacing w:before="0" w:after="0" w:line="240" w:lineRule="auto"/>
              <w:jc w:val="center"/>
            </w:pPr>
            <w:r>
              <w:t>(2015)</w:t>
            </w:r>
          </w:p>
        </w:tc>
        <w:tc>
          <w:tcPr>
            <w:tcW w:w="2080" w:type="dxa"/>
            <w:vAlign w:val="center"/>
          </w:tcPr>
          <w:p w14:paraId="50DB3522" w14:textId="77777777" w:rsidR="00B70688" w:rsidRPr="00376657" w:rsidRDefault="00B70688" w:rsidP="004C61E4">
            <w:pPr>
              <w:spacing w:before="0" w:after="0" w:line="240" w:lineRule="auto"/>
              <w:jc w:val="left"/>
            </w:pPr>
            <w:r w:rsidRPr="00CD2101">
              <w:t xml:space="preserve">This study examines four methods for predicting </w:t>
            </w:r>
            <w:r>
              <w:t>KCF</w:t>
            </w:r>
            <w:r w:rsidRPr="00CD2101">
              <w:t>s: uniform muscle coordination weighting, personalized strength modifications, personalized muscle coordination weighting, and static optimization.</w:t>
            </w:r>
          </w:p>
        </w:tc>
        <w:tc>
          <w:tcPr>
            <w:tcW w:w="2268" w:type="dxa"/>
            <w:vAlign w:val="center"/>
          </w:tcPr>
          <w:p w14:paraId="04924A92" w14:textId="77777777" w:rsidR="00B70688" w:rsidRDefault="00B70688" w:rsidP="00344738">
            <w:pPr>
              <w:pStyle w:val="ListParagraph"/>
              <w:numPr>
                <w:ilvl w:val="0"/>
                <w:numId w:val="12"/>
              </w:numPr>
              <w:spacing w:before="0" w:after="0" w:line="240" w:lineRule="auto"/>
              <w:jc w:val="left"/>
            </w:pPr>
            <w:r>
              <w:t>3 subjects (2 M, 1 F, Impaired)</w:t>
            </w:r>
          </w:p>
          <w:p w14:paraId="7B43881F" w14:textId="77777777" w:rsidR="00B70688" w:rsidRDefault="00B70688" w:rsidP="00344738">
            <w:pPr>
              <w:pStyle w:val="ListParagraph"/>
              <w:numPr>
                <w:ilvl w:val="0"/>
                <w:numId w:val="12"/>
              </w:numPr>
              <w:spacing w:before="0" w:after="0" w:line="240" w:lineRule="auto"/>
              <w:jc w:val="left"/>
            </w:pPr>
            <w:r>
              <w:t>Grand Challenge Competition Data</w:t>
            </w:r>
          </w:p>
          <w:p w14:paraId="68C9F93B" w14:textId="77777777" w:rsidR="00B70688" w:rsidRDefault="00B70688" w:rsidP="00344738">
            <w:pPr>
              <w:pStyle w:val="ListParagraph"/>
              <w:numPr>
                <w:ilvl w:val="0"/>
                <w:numId w:val="11"/>
              </w:numPr>
              <w:spacing w:before="0" w:after="0" w:line="240" w:lineRule="auto"/>
              <w:jc w:val="left"/>
            </w:pPr>
            <w:r>
              <w:t>OpenSim (Gait1992)</w:t>
            </w:r>
          </w:p>
        </w:tc>
        <w:tc>
          <w:tcPr>
            <w:tcW w:w="2985" w:type="dxa"/>
            <w:vAlign w:val="center"/>
          </w:tcPr>
          <w:p w14:paraId="276B42E6" w14:textId="77777777" w:rsidR="00B70688" w:rsidRPr="00111388" w:rsidRDefault="00B70688" w:rsidP="00344738">
            <w:pPr>
              <w:pStyle w:val="ListParagraph"/>
              <w:numPr>
                <w:ilvl w:val="0"/>
                <w:numId w:val="11"/>
              </w:numPr>
              <w:spacing w:before="0" w:after="0" w:line="240" w:lineRule="auto"/>
              <w:jc w:val="left"/>
            </w:pPr>
            <w:r w:rsidRPr="00ED30DF">
              <w:t>The personalized strength modifications technique enhanced the prediction of the model with errors smaller than 0.5 %BW, and the personalized muscle coordination weighting strategy predicted the best results compared to experimental data.</w:t>
            </w:r>
          </w:p>
        </w:tc>
        <w:tc>
          <w:tcPr>
            <w:tcW w:w="2373" w:type="dxa"/>
            <w:vAlign w:val="center"/>
          </w:tcPr>
          <w:p w14:paraId="58F22BB3" w14:textId="77777777" w:rsidR="00B70688" w:rsidRDefault="00B70688" w:rsidP="00344738">
            <w:pPr>
              <w:pStyle w:val="ListParagraph"/>
              <w:numPr>
                <w:ilvl w:val="0"/>
                <w:numId w:val="12"/>
              </w:numPr>
              <w:spacing w:after="280" w:line="240" w:lineRule="auto"/>
              <w:jc w:val="left"/>
            </w:pPr>
            <w:r w:rsidRPr="007F2A8A">
              <w:t>Personalized muscle coordination weighting technique is not practical since in</w:t>
            </w:r>
            <w:r>
              <w:t>-</w:t>
            </w:r>
            <w:r w:rsidRPr="007F2A8A">
              <w:t>vivo data is needed to generate the personalized weighting components.</w:t>
            </w:r>
          </w:p>
          <w:p w14:paraId="5D834A11" w14:textId="77777777" w:rsidR="00B70688" w:rsidRPr="002F1A12" w:rsidRDefault="00B70688" w:rsidP="00344738">
            <w:pPr>
              <w:pStyle w:val="ListParagraph"/>
              <w:numPr>
                <w:ilvl w:val="0"/>
                <w:numId w:val="11"/>
              </w:numPr>
              <w:spacing w:before="0" w:after="0" w:line="240" w:lineRule="auto"/>
              <w:jc w:val="left"/>
            </w:pPr>
            <w:r>
              <w:t>The number of subjects was limited.</w:t>
            </w:r>
          </w:p>
        </w:tc>
      </w:tr>
      <w:tr w:rsidR="00B70688" w:rsidRPr="00365C60" w14:paraId="058D93B8" w14:textId="77777777" w:rsidTr="004C61E4">
        <w:tc>
          <w:tcPr>
            <w:tcW w:w="750" w:type="dxa"/>
            <w:vAlign w:val="center"/>
          </w:tcPr>
          <w:p w14:paraId="4AF616CD" w14:textId="47FA15CE" w:rsidR="00B70688" w:rsidRDefault="00B70688" w:rsidP="004C61E4">
            <w:pPr>
              <w:spacing w:before="0" w:after="0" w:line="240" w:lineRule="auto"/>
              <w:jc w:val="center"/>
            </w:pPr>
            <w:r>
              <w:fldChar w:fldCharType="begin"/>
            </w:r>
            <w:r w:rsidR="008E7FFD">
              <w:instrText xml:space="preserve"> ADDIN EN.CITE &lt;EndNote&gt;&lt;Cite&gt;&lt;Author&gt;Lerner&lt;/Author&gt;&lt;Year&gt;2015&lt;/Year&gt;&lt;RecNum&gt;55&lt;/RecNum&gt;&lt;DisplayText&gt;[35]&lt;/DisplayText&gt;&lt;record&gt;&lt;rec-number&gt;55&lt;/rec-number&gt;&lt;foreign-keys&gt;&lt;key app="EN" db-id="zwzzs0vsozpt0oewt26px9dr9arptd9zv0xz" timestamp="1701518621"&gt;55&lt;/key&gt;&lt;/foreign-keys&gt;&lt;ref-type name="Journal Article"&gt;17&lt;/ref-type&gt;&lt;contributors&gt;&lt;authors&gt;&lt;author&gt;Lerner, Zachary F.&lt;/author&gt;&lt;author&gt;DeMers, Matthew S.&lt;/author&gt;&lt;author&gt;Delp, Scott L.&lt;/author&gt;&lt;author&gt;Browning, Raymond C.&lt;/author&gt;&lt;/authors&gt;&lt;/contributors&gt;&lt;titles&gt;&lt;title&gt;How tibiofemoral alignment and contact locations affect predictions of medial and lateral tibiofemoral contact forces&lt;/title&gt;&lt;secondary-title&gt;Journal of Biomechanics&lt;/secondary-title&gt;&lt;/titles&gt;&lt;periodical&gt;&lt;full-title&gt;Journal of Biomechanics&lt;/full-title&gt;&lt;/periodical&gt;&lt;pages&gt;644-650&lt;/pages&gt;&lt;volume&gt;48&lt;/volume&gt;&lt;number&gt;4&lt;/number&gt;&lt;keywords&gt;&lt;keyword&gt;Tibiofemoral contact force&lt;/keyword&gt;&lt;keyword&gt;Walking&lt;/keyword&gt;&lt;keyword&gt;Musculoskeletal modeling&lt;/keyword&gt;&lt;keyword&gt;Joint loading&lt;/keyword&gt;&lt;keyword&gt;Osteoarthritis&lt;/keyword&gt;&lt;/keywords&gt;&lt;dates&gt;&lt;year&gt;2015&lt;/year&gt;&lt;pub-dates&gt;&lt;date&gt;2015/02/26/&lt;/date&gt;&lt;/pub-dates&gt;&lt;/dates&gt;&lt;isbn&gt;0021-9290&lt;/isbn&gt;&lt;urls&gt;&lt;related-urls&gt;&lt;url&gt;https://www.sciencedirect.com/science/article/pii/S0021929014007179&lt;/url&gt;&lt;/related-urls&gt;&lt;/urls&gt;&lt;electronic-resource-num&gt;https://doi.org/10.1016/j.jbiomech.2014.12.049&lt;/electronic-resource-num&gt;&lt;/record&gt;&lt;/Cite&gt;&lt;/EndNote&gt;</w:instrText>
            </w:r>
            <w:r>
              <w:fldChar w:fldCharType="separate"/>
            </w:r>
            <w:r w:rsidR="008E7FFD">
              <w:rPr>
                <w:noProof/>
              </w:rPr>
              <w:t>[35]</w:t>
            </w:r>
            <w:r>
              <w:fldChar w:fldCharType="end"/>
            </w:r>
          </w:p>
          <w:p w14:paraId="5DD5A211" w14:textId="77777777" w:rsidR="00B70688" w:rsidRDefault="00B70688" w:rsidP="004C61E4">
            <w:pPr>
              <w:spacing w:before="0" w:after="0" w:line="240" w:lineRule="auto"/>
              <w:jc w:val="center"/>
            </w:pPr>
            <w:r>
              <w:t>(2015)</w:t>
            </w:r>
          </w:p>
        </w:tc>
        <w:tc>
          <w:tcPr>
            <w:tcW w:w="2080" w:type="dxa"/>
            <w:vAlign w:val="center"/>
          </w:tcPr>
          <w:p w14:paraId="67B76015" w14:textId="77777777" w:rsidR="00B70688" w:rsidRPr="00376657" w:rsidRDefault="00B70688" w:rsidP="004C61E4">
            <w:pPr>
              <w:spacing w:before="0" w:after="0" w:line="240" w:lineRule="auto"/>
              <w:jc w:val="left"/>
            </w:pPr>
            <w:r>
              <w:t>T</w:t>
            </w:r>
            <w:r w:rsidRPr="00D20258">
              <w:t xml:space="preserve">he effect of a personalized </w:t>
            </w:r>
            <w:r>
              <w:t xml:space="preserve">knee </w:t>
            </w:r>
            <w:r w:rsidRPr="00D20258">
              <w:t xml:space="preserve">MSK model on </w:t>
            </w:r>
            <w:r>
              <w:t>predicted</w:t>
            </w:r>
            <w:r w:rsidRPr="00D20258">
              <w:t xml:space="preserve"> KCF by comparison with in-vivo data</w:t>
            </w:r>
            <w:r>
              <w:t xml:space="preserve"> was assessed</w:t>
            </w:r>
            <w:r w:rsidRPr="00D20258">
              <w:t>.</w:t>
            </w:r>
          </w:p>
        </w:tc>
        <w:tc>
          <w:tcPr>
            <w:tcW w:w="2268" w:type="dxa"/>
            <w:vAlign w:val="center"/>
          </w:tcPr>
          <w:p w14:paraId="00EDF3C7" w14:textId="77777777" w:rsidR="00B70688" w:rsidRDefault="00B70688" w:rsidP="00344738">
            <w:pPr>
              <w:pStyle w:val="ListParagraph"/>
              <w:numPr>
                <w:ilvl w:val="0"/>
                <w:numId w:val="13"/>
              </w:numPr>
              <w:spacing w:before="0" w:after="0" w:line="240" w:lineRule="auto"/>
              <w:jc w:val="left"/>
            </w:pPr>
            <w:r>
              <w:t>1 subject (M, Impaired)</w:t>
            </w:r>
          </w:p>
          <w:p w14:paraId="43ADCD38" w14:textId="77777777" w:rsidR="00B70688" w:rsidRDefault="00B70688" w:rsidP="00344738">
            <w:pPr>
              <w:pStyle w:val="ListParagraph"/>
              <w:numPr>
                <w:ilvl w:val="0"/>
                <w:numId w:val="13"/>
              </w:numPr>
              <w:spacing w:before="0" w:after="0" w:line="240" w:lineRule="auto"/>
              <w:jc w:val="left"/>
            </w:pPr>
            <w:r w:rsidRPr="00EA344A">
              <w:t>Grand Challenge</w:t>
            </w:r>
            <w:r>
              <w:t xml:space="preserve"> Data</w:t>
            </w:r>
          </w:p>
          <w:p w14:paraId="7DA6B276" w14:textId="77777777" w:rsidR="00B70688" w:rsidRDefault="00B70688" w:rsidP="00344738">
            <w:pPr>
              <w:pStyle w:val="ListParagraph"/>
              <w:numPr>
                <w:ilvl w:val="0"/>
                <w:numId w:val="11"/>
              </w:numPr>
              <w:spacing w:before="0" w:after="0" w:line="240" w:lineRule="auto"/>
              <w:jc w:val="left"/>
            </w:pPr>
            <w:r>
              <w:t>OpenSim (Improved Delp Model)</w:t>
            </w:r>
          </w:p>
        </w:tc>
        <w:tc>
          <w:tcPr>
            <w:tcW w:w="2985" w:type="dxa"/>
            <w:vAlign w:val="center"/>
          </w:tcPr>
          <w:p w14:paraId="7F194B5B" w14:textId="77777777" w:rsidR="00B70688" w:rsidRPr="00111388" w:rsidRDefault="00B70688" w:rsidP="00344738">
            <w:pPr>
              <w:pStyle w:val="ListParagraph"/>
              <w:numPr>
                <w:ilvl w:val="0"/>
                <w:numId w:val="11"/>
              </w:numPr>
              <w:spacing w:before="0" w:after="0" w:line="240" w:lineRule="auto"/>
              <w:jc w:val="left"/>
            </w:pPr>
            <w:r w:rsidRPr="00E14E83">
              <w:t>The personali</w:t>
            </w:r>
            <w:r>
              <w:t>z</w:t>
            </w:r>
            <w:r w:rsidRPr="00E14E83">
              <w:t>ed knee MSK model showed errors of 12.40% and 11.90% between pr</w:t>
            </w:r>
            <w:r>
              <w:t>edicted</w:t>
            </w:r>
            <w:r w:rsidRPr="00E14E83">
              <w:t xml:space="preserve"> and in-vivo medial and lateral KCF, respectively, compared to 63.10% and 42.00% for the generic model.</w:t>
            </w:r>
          </w:p>
        </w:tc>
        <w:tc>
          <w:tcPr>
            <w:tcW w:w="2373" w:type="dxa"/>
            <w:vAlign w:val="center"/>
          </w:tcPr>
          <w:p w14:paraId="086CD0E2" w14:textId="77777777" w:rsidR="00B70688" w:rsidRPr="00EF518B" w:rsidRDefault="00B70688" w:rsidP="00344738">
            <w:pPr>
              <w:pStyle w:val="ListParagraph"/>
              <w:numPr>
                <w:ilvl w:val="0"/>
                <w:numId w:val="13"/>
              </w:numPr>
              <w:spacing w:before="0" w:after="0" w:line="240" w:lineRule="auto"/>
              <w:jc w:val="left"/>
            </w:pPr>
            <w:r w:rsidRPr="00EF518B">
              <w:t>In each compartment, the model assumed that tibiofemoral contact functioned through a single</w:t>
            </w:r>
            <w:r>
              <w:t xml:space="preserve"> and</w:t>
            </w:r>
            <w:r w:rsidRPr="00EF518B">
              <w:t xml:space="preserve"> </w:t>
            </w:r>
            <w:r>
              <w:t>stationary</w:t>
            </w:r>
            <w:r w:rsidRPr="00EF518B">
              <w:t xml:space="preserve"> point.</w:t>
            </w:r>
          </w:p>
          <w:p w14:paraId="51961417" w14:textId="77777777" w:rsidR="00B70688" w:rsidRPr="002F1A12" w:rsidRDefault="00B70688" w:rsidP="00344738">
            <w:pPr>
              <w:pStyle w:val="ListParagraph"/>
              <w:numPr>
                <w:ilvl w:val="0"/>
                <w:numId w:val="11"/>
              </w:numPr>
              <w:spacing w:before="0" w:after="0" w:line="240" w:lineRule="auto"/>
              <w:jc w:val="left"/>
            </w:pPr>
            <w:r w:rsidRPr="00EF518B">
              <w:t xml:space="preserve">Rather than utilizing an EMG-driven method, the weighted static </w:t>
            </w:r>
            <w:proofErr w:type="spellStart"/>
            <w:r w:rsidRPr="00EF518B">
              <w:t>optimisation</w:t>
            </w:r>
            <w:proofErr w:type="spellEnd"/>
            <w:r w:rsidRPr="00EF518B">
              <w:t xml:space="preserve"> technique was employed to determine the muscle-weighing</w:t>
            </w:r>
            <w:r>
              <w:t xml:space="preserve"> </w:t>
            </w:r>
            <w:r w:rsidRPr="00EF518B">
              <w:t>factors.</w:t>
            </w:r>
          </w:p>
        </w:tc>
      </w:tr>
      <w:tr w:rsidR="00B70688" w:rsidRPr="00365C60" w14:paraId="3BD13A5F" w14:textId="77777777" w:rsidTr="004C61E4">
        <w:tc>
          <w:tcPr>
            <w:tcW w:w="750" w:type="dxa"/>
            <w:vAlign w:val="center"/>
          </w:tcPr>
          <w:p w14:paraId="2368B9C2" w14:textId="51971F66" w:rsidR="00B70688" w:rsidRDefault="00B70688" w:rsidP="004C61E4">
            <w:pPr>
              <w:spacing w:before="0" w:after="0" w:line="240" w:lineRule="auto"/>
              <w:jc w:val="center"/>
            </w:pPr>
            <w:r>
              <w:fldChar w:fldCharType="begin"/>
            </w:r>
            <w:r w:rsidR="008E7FFD">
              <w:instrText xml:space="preserve"> ADDIN EN.CITE &lt;EndNote&gt;&lt;Cite&gt;&lt;Author&gt;Smale&lt;/Author&gt;&lt;Year&gt;2019&lt;/Year&gt;&lt;RecNum&gt;93&lt;/RecNum&gt;&lt;DisplayText&gt;[36]&lt;/DisplayText&gt;&lt;record&gt;&lt;rec-number&gt;93&lt;/rec-number&gt;&lt;foreign-keys&gt;&lt;key app="EN" db-id="zwzzs0vsozpt0oewt26px9dr9arptd9zv0xz" timestamp="1701520093"&gt;93&lt;/key&gt;&lt;/foreign-keys&gt;&lt;ref-type name="Journal Article"&gt;17&lt;/ref-type&gt;&lt;contributors&gt;&lt;authors&gt;&lt;author&gt;Smale, Kenneth B.&lt;/author&gt;&lt;author&gt;Conconi, Michele&lt;/author&gt;&lt;author&gt;Sancisi, Nicola&lt;/author&gt;&lt;author&gt;Krogsgaard, Michael&lt;/author&gt;&lt;author&gt;Alkjaer, Tine&lt;/author&gt;&lt;author&gt;Parenti-Castelli, Vincenzo&lt;/author&gt;&lt;author&gt;Benoit, Daniel L.&lt;/author&gt;&lt;/authors&gt;&lt;/contributors&gt;&lt;titles&gt;&lt;title&gt;Effect of implementing magnetic resonance imaging for patient-specific OpenSim models on lower-body kinematics and knee ligament lengths&lt;/title&gt;&lt;secondary-title&gt;Journal of Biomechanics&lt;/secondary-title&gt;&lt;/titles&gt;&lt;periodical&gt;&lt;full-title&gt;Journal of Biomechanics&lt;/full-title&gt;&lt;/periodical&gt;&lt;pages&gt;9-15&lt;/pages&gt;&lt;volume&gt;83&lt;/volume&gt;&lt;keywords&gt;&lt;keyword&gt;Biomechanics&lt;/keyword&gt;&lt;keyword&gt;Computer simulation&lt;/keyword&gt;&lt;keyword&gt;Knee injuries&lt;/keyword&gt;&lt;keyword&gt;Musculoskeletal model&lt;/keyword&gt;&lt;/keywords&gt;&lt;dates&gt;&lt;year&gt;2019&lt;/year&gt;&lt;pub-dates&gt;&lt;date&gt;2019/01/23/&lt;/date&gt;&lt;/pub-dates&gt;&lt;/dates&gt;&lt;isbn&gt;0021-9290&lt;/isbn&gt;&lt;urls&gt;&lt;related-urls&gt;&lt;url&gt;https://www.sciencedirect.com/science/article/pii/S0021929018308510&lt;/url&gt;&lt;/related-urls&gt;&lt;/urls&gt;&lt;electronic-resource-num&gt;https://doi.org/10.1016/j.jbiomech.2018.11.016&lt;/electronic-resource-num&gt;&lt;/record&gt;&lt;/Cite&gt;&lt;/EndNote&gt;</w:instrText>
            </w:r>
            <w:r>
              <w:fldChar w:fldCharType="separate"/>
            </w:r>
            <w:r w:rsidR="008E7FFD">
              <w:rPr>
                <w:noProof/>
              </w:rPr>
              <w:t>[36]</w:t>
            </w:r>
            <w:r>
              <w:fldChar w:fldCharType="end"/>
            </w:r>
          </w:p>
          <w:p w14:paraId="03AB1EFF" w14:textId="77777777" w:rsidR="00B70688" w:rsidRDefault="00B70688" w:rsidP="004C61E4">
            <w:pPr>
              <w:spacing w:before="0" w:after="0" w:line="240" w:lineRule="auto"/>
              <w:jc w:val="center"/>
            </w:pPr>
            <w:r>
              <w:t>(2018)</w:t>
            </w:r>
          </w:p>
        </w:tc>
        <w:tc>
          <w:tcPr>
            <w:tcW w:w="2080" w:type="dxa"/>
            <w:vAlign w:val="center"/>
          </w:tcPr>
          <w:p w14:paraId="56D0D61B" w14:textId="77777777" w:rsidR="00B70688" w:rsidRPr="00376657" w:rsidRDefault="00B70688" w:rsidP="004C61E4">
            <w:pPr>
              <w:spacing w:before="0" w:after="0" w:line="240" w:lineRule="auto"/>
              <w:jc w:val="left"/>
            </w:pPr>
            <w:r w:rsidRPr="00CC3653">
              <w:t>The effect of an MRI-based personalized MSK model on the prediction of lower body kinematics in patients with ACL defici</w:t>
            </w:r>
            <w:r>
              <w:t>ency</w:t>
            </w:r>
            <w:r w:rsidRPr="00CC3653">
              <w:t xml:space="preserve"> was studied.</w:t>
            </w:r>
          </w:p>
        </w:tc>
        <w:tc>
          <w:tcPr>
            <w:tcW w:w="2268" w:type="dxa"/>
            <w:vAlign w:val="center"/>
          </w:tcPr>
          <w:p w14:paraId="24B2AFDD" w14:textId="77777777" w:rsidR="00B70688" w:rsidRDefault="00B70688" w:rsidP="00344738">
            <w:pPr>
              <w:pStyle w:val="ListParagraph"/>
              <w:numPr>
                <w:ilvl w:val="0"/>
                <w:numId w:val="14"/>
              </w:numPr>
              <w:spacing w:before="0" w:after="0" w:line="240" w:lineRule="auto"/>
              <w:jc w:val="left"/>
            </w:pPr>
            <w:r>
              <w:t>11 subjects (7 M, 4 F, Impaired)</w:t>
            </w:r>
          </w:p>
          <w:p w14:paraId="761173E5" w14:textId="77777777" w:rsidR="00B70688" w:rsidRDefault="00B70688" w:rsidP="00344738">
            <w:pPr>
              <w:pStyle w:val="ListParagraph"/>
              <w:numPr>
                <w:ilvl w:val="0"/>
                <w:numId w:val="14"/>
              </w:numPr>
              <w:spacing w:before="0" w:after="0" w:line="240" w:lineRule="auto"/>
              <w:jc w:val="left"/>
            </w:pPr>
            <w:r>
              <w:t xml:space="preserve">Vicon </w:t>
            </w:r>
            <w:proofErr w:type="spellStart"/>
            <w:r>
              <w:t>MoCap</w:t>
            </w:r>
            <w:proofErr w:type="spellEnd"/>
          </w:p>
          <w:p w14:paraId="16980464" w14:textId="77777777" w:rsidR="00B70688" w:rsidRDefault="00B70688" w:rsidP="00344738">
            <w:pPr>
              <w:pStyle w:val="ListParagraph"/>
              <w:numPr>
                <w:ilvl w:val="0"/>
                <w:numId w:val="14"/>
              </w:numPr>
              <w:spacing w:before="0" w:after="0" w:line="240" w:lineRule="auto"/>
              <w:jc w:val="left"/>
            </w:pPr>
            <w:r>
              <w:t>Single force plate</w:t>
            </w:r>
          </w:p>
          <w:p w14:paraId="60ED2EE4" w14:textId="77777777" w:rsidR="00B70688" w:rsidRDefault="00B70688" w:rsidP="00344738">
            <w:pPr>
              <w:pStyle w:val="ListParagraph"/>
              <w:numPr>
                <w:ilvl w:val="0"/>
                <w:numId w:val="14"/>
              </w:numPr>
              <w:spacing w:before="0" w:after="0" w:line="240" w:lineRule="auto"/>
              <w:jc w:val="left"/>
            </w:pPr>
            <w:r>
              <w:t>1.5 Tesla MRI Scanner</w:t>
            </w:r>
          </w:p>
          <w:p w14:paraId="062CD45F" w14:textId="77777777" w:rsidR="00B70688" w:rsidRDefault="00B70688" w:rsidP="00344738">
            <w:pPr>
              <w:pStyle w:val="ListParagraph"/>
              <w:numPr>
                <w:ilvl w:val="0"/>
                <w:numId w:val="11"/>
              </w:numPr>
              <w:spacing w:before="0" w:after="0" w:line="240" w:lineRule="auto"/>
              <w:jc w:val="left"/>
            </w:pPr>
            <w:r>
              <w:t>OpenSim (Rajagopal Model)</w:t>
            </w:r>
          </w:p>
        </w:tc>
        <w:tc>
          <w:tcPr>
            <w:tcW w:w="2985" w:type="dxa"/>
            <w:vAlign w:val="center"/>
          </w:tcPr>
          <w:p w14:paraId="00DBF770" w14:textId="77777777" w:rsidR="00B70688" w:rsidRPr="0035300B" w:rsidRDefault="00B70688" w:rsidP="00344738">
            <w:pPr>
              <w:pStyle w:val="ListParagraph"/>
              <w:numPr>
                <w:ilvl w:val="0"/>
                <w:numId w:val="14"/>
              </w:numPr>
              <w:spacing w:before="0" w:after="0" w:line="240" w:lineRule="auto"/>
              <w:jc w:val="left"/>
            </w:pPr>
            <w:r w:rsidRPr="0035300B">
              <w:t>Compared to the original MSK model, the personalized model based on MRI was more responsive to motion.</w:t>
            </w:r>
          </w:p>
          <w:p w14:paraId="11B03CA3" w14:textId="77777777" w:rsidR="00B70688" w:rsidRPr="00111388" w:rsidRDefault="00B70688" w:rsidP="00344738">
            <w:pPr>
              <w:pStyle w:val="ListParagraph"/>
              <w:numPr>
                <w:ilvl w:val="0"/>
                <w:numId w:val="11"/>
              </w:numPr>
              <w:spacing w:before="0" w:after="0" w:line="240" w:lineRule="auto"/>
              <w:jc w:val="left"/>
            </w:pPr>
            <w:r w:rsidRPr="0035300B">
              <w:t>Moreover, it was discovered that the original MSK model, without MRI personalization, had the highest ligament isometry.</w:t>
            </w:r>
          </w:p>
        </w:tc>
        <w:tc>
          <w:tcPr>
            <w:tcW w:w="2373" w:type="dxa"/>
            <w:vAlign w:val="center"/>
          </w:tcPr>
          <w:p w14:paraId="3112EE7E" w14:textId="77777777" w:rsidR="00B70688" w:rsidRPr="00A07E37" w:rsidRDefault="00B70688" w:rsidP="00344738">
            <w:pPr>
              <w:pStyle w:val="ListParagraph"/>
              <w:numPr>
                <w:ilvl w:val="0"/>
                <w:numId w:val="14"/>
              </w:numPr>
              <w:spacing w:before="0" w:after="0" w:line="240" w:lineRule="auto"/>
              <w:jc w:val="left"/>
            </w:pPr>
            <w:r w:rsidRPr="00A07E37">
              <w:t>The small framing of MRIs was one limitation. The MRIs did not include the entire femur, fibula, or tibia because they were first obtained for medical diagnosis.</w:t>
            </w:r>
          </w:p>
          <w:p w14:paraId="3E541C5F" w14:textId="77777777" w:rsidR="00B70688" w:rsidRPr="002F1A12" w:rsidRDefault="00B70688" w:rsidP="00344738">
            <w:pPr>
              <w:pStyle w:val="ListParagraph"/>
              <w:numPr>
                <w:ilvl w:val="0"/>
                <w:numId w:val="11"/>
              </w:numPr>
              <w:spacing w:before="0" w:after="0" w:line="240" w:lineRule="auto"/>
              <w:jc w:val="left"/>
            </w:pPr>
            <w:r>
              <w:t>Also, t</w:t>
            </w:r>
            <w:r w:rsidRPr="00A07E37">
              <w:t>here was no comparison with in-vivo data.</w:t>
            </w:r>
          </w:p>
        </w:tc>
      </w:tr>
    </w:tbl>
    <w:p w14:paraId="0D616BFC" w14:textId="77777777" w:rsidR="008732D6" w:rsidRDefault="008732D6" w:rsidP="008732D6"/>
    <w:p w14:paraId="3B6F4287" w14:textId="77777777" w:rsidR="008732D6" w:rsidRDefault="008732D6" w:rsidP="008732D6"/>
    <w:p w14:paraId="48F9D230" w14:textId="6D784EAD" w:rsidR="004305DC" w:rsidRDefault="003C100F" w:rsidP="00A90FAE">
      <w:pPr>
        <w:pStyle w:val="Heading1"/>
      </w:pPr>
      <w:r w:rsidRPr="003C100F">
        <w:lastRenderedPageBreak/>
        <w:t>Gait Outputs</w:t>
      </w:r>
    </w:p>
    <w:p w14:paraId="57FA25EB" w14:textId="26B154D6" w:rsidR="00582112" w:rsidRPr="0036522F" w:rsidRDefault="00326BA8" w:rsidP="00582112">
      <w:pPr>
        <w:widowControl w:val="0"/>
        <w:pBdr>
          <w:top w:val="nil"/>
          <w:left w:val="nil"/>
          <w:bottom w:val="nil"/>
          <w:right w:val="nil"/>
          <w:between w:val="nil"/>
        </w:pBdr>
        <w:spacing w:line="252" w:lineRule="auto"/>
        <w:ind w:firstLine="202"/>
        <w:jc w:val="center"/>
        <w:rPr>
          <w:rFonts w:ascii="Arial" w:hAnsi="Arial" w:cs="Arial"/>
          <w:color w:val="004495"/>
          <w:kern w:val="28"/>
          <w:sz w:val="16"/>
          <w:szCs w:val="16"/>
        </w:rPr>
      </w:pPr>
      <w:r>
        <w:rPr>
          <w:rFonts w:ascii="Arial" w:hAnsi="Arial" w:cs="Arial"/>
          <w:color w:val="004495"/>
          <w:kern w:val="28"/>
          <w:sz w:val="16"/>
          <w:szCs w:val="16"/>
        </w:rPr>
        <w:t>Supplementary</w:t>
      </w:r>
      <w:r w:rsidRPr="0036522F">
        <w:rPr>
          <w:rFonts w:ascii="Arial" w:hAnsi="Arial" w:cs="Arial"/>
          <w:color w:val="004495"/>
          <w:kern w:val="28"/>
          <w:sz w:val="16"/>
          <w:szCs w:val="16"/>
        </w:rPr>
        <w:t xml:space="preserve"> </w:t>
      </w:r>
      <w:r w:rsidR="00582112" w:rsidRPr="0036522F">
        <w:rPr>
          <w:rFonts w:ascii="Arial" w:hAnsi="Arial" w:cs="Arial"/>
          <w:color w:val="004495"/>
          <w:kern w:val="28"/>
          <w:sz w:val="16"/>
          <w:szCs w:val="16"/>
        </w:rPr>
        <w:t xml:space="preserve">Table </w:t>
      </w:r>
      <w:r w:rsidR="00582112" w:rsidRPr="0036522F">
        <w:rPr>
          <w:rFonts w:ascii="Arial" w:hAnsi="Arial" w:cs="Arial"/>
          <w:color w:val="004495"/>
          <w:kern w:val="28"/>
          <w:sz w:val="16"/>
          <w:szCs w:val="16"/>
        </w:rPr>
        <w:fldChar w:fldCharType="begin"/>
      </w:r>
      <w:r w:rsidR="00582112" w:rsidRPr="0036522F">
        <w:rPr>
          <w:rFonts w:ascii="Arial" w:hAnsi="Arial" w:cs="Arial"/>
          <w:color w:val="004495"/>
          <w:kern w:val="28"/>
          <w:sz w:val="16"/>
          <w:szCs w:val="16"/>
        </w:rPr>
        <w:instrText xml:space="preserve"> SEQ Table \* ARABIC </w:instrText>
      </w:r>
      <w:r w:rsidR="00582112" w:rsidRPr="0036522F">
        <w:rPr>
          <w:rFonts w:ascii="Arial" w:hAnsi="Arial" w:cs="Arial"/>
          <w:color w:val="004495"/>
          <w:kern w:val="28"/>
          <w:sz w:val="16"/>
          <w:szCs w:val="16"/>
        </w:rPr>
        <w:fldChar w:fldCharType="separate"/>
      </w:r>
      <w:r>
        <w:rPr>
          <w:rFonts w:ascii="Arial" w:hAnsi="Arial" w:cs="Arial"/>
          <w:noProof/>
          <w:color w:val="004495"/>
          <w:kern w:val="28"/>
          <w:sz w:val="16"/>
          <w:szCs w:val="16"/>
        </w:rPr>
        <w:t>5</w:t>
      </w:r>
      <w:r w:rsidR="00582112" w:rsidRPr="0036522F">
        <w:rPr>
          <w:rFonts w:ascii="Arial" w:hAnsi="Arial" w:cs="Arial"/>
          <w:color w:val="004495"/>
          <w:kern w:val="28"/>
          <w:sz w:val="16"/>
          <w:szCs w:val="16"/>
        </w:rPr>
        <w:fldChar w:fldCharType="end"/>
      </w:r>
      <w:r w:rsidR="00582112">
        <w:rPr>
          <w:rFonts w:ascii="Arial" w:hAnsi="Arial" w:cs="Arial"/>
          <w:color w:val="004495"/>
          <w:kern w:val="28"/>
          <w:sz w:val="16"/>
          <w:szCs w:val="16"/>
        </w:rPr>
        <w:t>:</w:t>
      </w:r>
      <w:r w:rsidR="00582112" w:rsidRPr="0036522F">
        <w:t xml:space="preserve"> </w:t>
      </w:r>
      <w:r w:rsidR="00582112" w:rsidRPr="007B2FE3">
        <w:t xml:space="preserve">Summary of </w:t>
      </w:r>
      <w:r w:rsidR="00582112" w:rsidRPr="001C5FD1">
        <w:t xml:space="preserve">articles related to </w:t>
      </w:r>
      <w:r w:rsidR="00582112">
        <w:t>gait outputs</w:t>
      </w:r>
      <w:r w:rsidR="00582112" w:rsidRPr="007B2FE3">
        <w:t>.</w:t>
      </w:r>
    </w:p>
    <w:tbl>
      <w:tblPr>
        <w:tblStyle w:val="TableGrid"/>
        <w:tblW w:w="0" w:type="auto"/>
        <w:tblLook w:val="04A0" w:firstRow="1" w:lastRow="0" w:firstColumn="1" w:lastColumn="0" w:noHBand="0" w:noVBand="1"/>
      </w:tblPr>
      <w:tblGrid>
        <w:gridCol w:w="1057"/>
        <w:gridCol w:w="2007"/>
        <w:gridCol w:w="2176"/>
        <w:gridCol w:w="2826"/>
        <w:gridCol w:w="2292"/>
      </w:tblGrid>
      <w:tr w:rsidR="00856C0F" w14:paraId="2C63369D" w14:textId="77777777" w:rsidTr="00582112">
        <w:tc>
          <w:tcPr>
            <w:tcW w:w="772" w:type="dxa"/>
            <w:vAlign w:val="center"/>
          </w:tcPr>
          <w:p w14:paraId="32050901" w14:textId="77777777" w:rsidR="00856C0F" w:rsidRDefault="00856C0F" w:rsidP="004C61E4">
            <w:pPr>
              <w:spacing w:before="0" w:after="0" w:line="240" w:lineRule="auto"/>
              <w:jc w:val="center"/>
              <w:rPr>
                <w:b/>
                <w:bCs/>
              </w:rPr>
            </w:pPr>
            <w:r w:rsidRPr="007620B4">
              <w:rPr>
                <w:b/>
                <w:bCs/>
              </w:rPr>
              <w:t>Ref.</w:t>
            </w:r>
          </w:p>
          <w:p w14:paraId="06373805" w14:textId="77777777" w:rsidR="00856C0F" w:rsidRPr="007620B4" w:rsidRDefault="00856C0F" w:rsidP="004C61E4">
            <w:pPr>
              <w:spacing w:before="0" w:after="0" w:line="240" w:lineRule="auto"/>
              <w:jc w:val="center"/>
              <w:rPr>
                <w:b/>
                <w:bCs/>
              </w:rPr>
            </w:pPr>
            <w:r>
              <w:rPr>
                <w:b/>
                <w:bCs/>
              </w:rPr>
              <w:t>(Year)</w:t>
            </w:r>
          </w:p>
        </w:tc>
        <w:tc>
          <w:tcPr>
            <w:tcW w:w="2058" w:type="dxa"/>
            <w:vAlign w:val="center"/>
          </w:tcPr>
          <w:p w14:paraId="0F6CC454" w14:textId="77777777" w:rsidR="00856C0F" w:rsidRPr="007620B4" w:rsidRDefault="00856C0F" w:rsidP="004C61E4">
            <w:pPr>
              <w:spacing w:before="0" w:after="0" w:line="240" w:lineRule="auto"/>
              <w:jc w:val="center"/>
              <w:rPr>
                <w:b/>
                <w:bCs/>
              </w:rPr>
            </w:pPr>
            <w:r>
              <w:rPr>
                <w:b/>
                <w:bCs/>
              </w:rPr>
              <w:t>Objective</w:t>
            </w:r>
          </w:p>
        </w:tc>
        <w:tc>
          <w:tcPr>
            <w:tcW w:w="2241" w:type="dxa"/>
            <w:vAlign w:val="center"/>
          </w:tcPr>
          <w:p w14:paraId="5AB479F2" w14:textId="77777777" w:rsidR="00856C0F" w:rsidRPr="007620B4" w:rsidRDefault="00856C0F" w:rsidP="004C61E4">
            <w:pPr>
              <w:spacing w:before="0" w:after="0" w:line="240" w:lineRule="auto"/>
              <w:jc w:val="center"/>
              <w:rPr>
                <w:b/>
                <w:bCs/>
              </w:rPr>
            </w:pPr>
            <w:r w:rsidRPr="00A16C25">
              <w:rPr>
                <w:b/>
                <w:bCs/>
              </w:rPr>
              <w:t>Subjects</w:t>
            </w:r>
            <w:r>
              <w:rPr>
                <w:b/>
                <w:bCs/>
              </w:rPr>
              <w:t xml:space="preserve">, </w:t>
            </w:r>
            <w:r w:rsidRPr="00A16C25">
              <w:rPr>
                <w:b/>
                <w:bCs/>
              </w:rPr>
              <w:t>Equipment</w:t>
            </w:r>
            <w:r>
              <w:rPr>
                <w:b/>
                <w:bCs/>
              </w:rPr>
              <w:t xml:space="preserve">, </w:t>
            </w:r>
            <w:r w:rsidRPr="00A16C25">
              <w:rPr>
                <w:b/>
                <w:bCs/>
              </w:rPr>
              <w:t>and Software (Model)</w:t>
            </w:r>
          </w:p>
        </w:tc>
        <w:tc>
          <w:tcPr>
            <w:tcW w:w="2938" w:type="dxa"/>
            <w:vAlign w:val="center"/>
          </w:tcPr>
          <w:p w14:paraId="58B711ED" w14:textId="77777777" w:rsidR="00856C0F" w:rsidRPr="007620B4" w:rsidRDefault="00856C0F" w:rsidP="004C61E4">
            <w:pPr>
              <w:spacing w:before="0" w:after="0" w:line="240" w:lineRule="auto"/>
              <w:jc w:val="center"/>
              <w:rPr>
                <w:b/>
                <w:bCs/>
              </w:rPr>
            </w:pPr>
            <w:r>
              <w:rPr>
                <w:b/>
                <w:bCs/>
              </w:rPr>
              <w:t>Important Results</w:t>
            </w:r>
          </w:p>
        </w:tc>
        <w:tc>
          <w:tcPr>
            <w:tcW w:w="2349" w:type="dxa"/>
            <w:vAlign w:val="center"/>
          </w:tcPr>
          <w:p w14:paraId="0237A936" w14:textId="77777777" w:rsidR="00856C0F" w:rsidRDefault="00856C0F" w:rsidP="004C61E4">
            <w:pPr>
              <w:spacing w:before="0" w:after="0" w:line="240" w:lineRule="auto"/>
              <w:jc w:val="center"/>
              <w:rPr>
                <w:b/>
                <w:bCs/>
              </w:rPr>
            </w:pPr>
            <w:r>
              <w:rPr>
                <w:b/>
                <w:bCs/>
              </w:rPr>
              <w:t>Limitations</w:t>
            </w:r>
          </w:p>
        </w:tc>
      </w:tr>
      <w:tr w:rsidR="00856C0F" w:rsidRPr="00365C60" w14:paraId="7FE575D3" w14:textId="77777777" w:rsidTr="00582112">
        <w:tc>
          <w:tcPr>
            <w:tcW w:w="772" w:type="dxa"/>
            <w:vAlign w:val="center"/>
          </w:tcPr>
          <w:p w14:paraId="7532EF23" w14:textId="3A986947" w:rsidR="00856C0F" w:rsidRDefault="00856C0F" w:rsidP="004C61E4">
            <w:pPr>
              <w:spacing w:before="0" w:after="0" w:line="240" w:lineRule="auto"/>
              <w:jc w:val="center"/>
            </w:pPr>
            <w:r>
              <w:fldChar w:fldCharType="begin"/>
            </w:r>
            <w:r w:rsidR="00A42A0F">
              <w:instrText xml:space="preserve"> ADDIN EN.CITE &lt;EndNote&gt;&lt;Cite&gt;&lt;Author&gt;Błażkiewicz&lt;/Author&gt;&lt;Year&gt;2013&lt;/Year&gt;&lt;RecNum&gt;12&lt;/RecNum&gt;&lt;DisplayText&gt;[51]&lt;/DisplayText&gt;&lt;record&gt;&lt;rec-number&gt;12&lt;/rec-number&gt;&lt;foreign-keys&gt;&lt;key app="EN" db-id="zwzzs0vsozpt0oewt26px9dr9arptd9zv0xz" timestamp="1701512888"&gt;12&lt;/key&gt;&lt;/foreign-keys&gt;&lt;ref-type name="Journal Article"&gt;17&lt;/ref-type&gt;&lt;contributors&gt;&lt;authors&gt;&lt;author&gt;Błażkiewicz, M.&lt;/author&gt;&lt;/authors&gt;&lt;/contributors&gt;&lt;auth-address&gt;Józef Piłsudski University of Physical Education in Warsaw, Department of Physiotherapy, Warsaw, Poland.&lt;/auth-address&gt;&lt;titles&gt;&lt;title&gt;Muscle force distribution during forward and backward locomotion&lt;/title&gt;&lt;secondary-title&gt;Acta of Bioengineering and Biomechanics&lt;/secondary-title&gt;&lt;/titles&gt;&lt;periodical&gt;&lt;full-title&gt;Acta of Bioengineering and Biomechanics&lt;/full-title&gt;&lt;/periodical&gt;&lt;pages&gt;3-9&lt;/pages&gt;&lt;volume&gt;15&lt;/volume&gt;&lt;number&gt;3&lt;/number&gt;&lt;keywords&gt;&lt;keyword&gt;Biomechanical Phenomena/physiology&lt;/keyword&gt;&lt;keyword&gt;Body Weight/physiology&lt;/keyword&gt;&lt;keyword&gt;Electromyography&lt;/keyword&gt;&lt;keyword&gt;Gait/physiology&lt;/keyword&gt;&lt;keyword&gt;Humans&lt;/keyword&gt;&lt;keyword&gt;Joints/physiology&lt;/keyword&gt;&lt;keyword&gt;Kinetics&lt;/keyword&gt;&lt;keyword&gt;Locomotion/*physiology&lt;/keyword&gt;&lt;keyword&gt;Male&lt;/keyword&gt;&lt;keyword&gt;Muscle, Skeletal/*physiology&lt;/keyword&gt;&lt;keyword&gt;Reproducibility of Results&lt;/keyword&gt;&lt;keyword&gt;Young Adult&lt;/keyword&gt;&lt;/keywords&gt;&lt;dates&gt;&lt;year&gt;2013&lt;/year&gt;&lt;/dates&gt;&lt;isbn&gt;1509-409X (Print)&amp;#xD;1509-409x&lt;/isbn&gt;&lt;accession-num&gt;24215105&lt;/accession-num&gt;&lt;urls&gt;&lt;related-urls&gt;&lt;url&gt;https://doi.org/10.5277/abb130301&lt;/url&gt;&lt;/related-urls&gt;&lt;/urls&gt;&lt;electronic-resource-num&gt;https://doi.org/10.5277/abb130301&lt;/electronic-resource-num&gt;&lt;remote-database-provider&gt;NLM&lt;/remote-database-provider&gt;&lt;language&gt;eng&lt;/language&gt;&lt;/record&gt;&lt;/Cite&gt;&lt;/EndNote&gt;</w:instrText>
            </w:r>
            <w:r>
              <w:fldChar w:fldCharType="separate"/>
            </w:r>
            <w:r w:rsidR="00A42A0F">
              <w:rPr>
                <w:noProof/>
              </w:rPr>
              <w:t>[51]</w:t>
            </w:r>
            <w:r>
              <w:fldChar w:fldCharType="end"/>
            </w:r>
          </w:p>
          <w:p w14:paraId="3E0D1B35" w14:textId="77777777" w:rsidR="00856C0F" w:rsidRPr="00773CED" w:rsidRDefault="00856C0F" w:rsidP="004C61E4">
            <w:pPr>
              <w:spacing w:before="0" w:after="0" w:line="240" w:lineRule="auto"/>
              <w:jc w:val="center"/>
            </w:pPr>
            <w:r>
              <w:t>(2013)</w:t>
            </w:r>
          </w:p>
        </w:tc>
        <w:tc>
          <w:tcPr>
            <w:tcW w:w="2058" w:type="dxa"/>
            <w:vAlign w:val="center"/>
          </w:tcPr>
          <w:p w14:paraId="17D9A616" w14:textId="77777777" w:rsidR="00856C0F" w:rsidRPr="00773CED" w:rsidRDefault="00856C0F" w:rsidP="004C61E4">
            <w:pPr>
              <w:spacing w:before="0" w:after="0" w:line="240" w:lineRule="auto"/>
              <w:jc w:val="left"/>
            </w:pPr>
            <w:r w:rsidRPr="00EE701D">
              <w:t>This study aimed</w:t>
            </w:r>
            <w:r>
              <w:t xml:space="preserve"> at</w:t>
            </w:r>
            <w:r w:rsidRPr="00EE701D">
              <w:t xml:space="preserve"> assess</w:t>
            </w:r>
            <w:r>
              <w:t>ing</w:t>
            </w:r>
            <w:r w:rsidRPr="00EE701D">
              <w:t xml:space="preserve"> the relationship between muscle forces during forward and backward walking.</w:t>
            </w:r>
          </w:p>
        </w:tc>
        <w:tc>
          <w:tcPr>
            <w:tcW w:w="2241" w:type="dxa"/>
            <w:vAlign w:val="center"/>
          </w:tcPr>
          <w:p w14:paraId="13C547B4" w14:textId="77777777" w:rsidR="00856C0F" w:rsidRDefault="00856C0F" w:rsidP="00344738">
            <w:pPr>
              <w:pStyle w:val="ListParagraph"/>
              <w:numPr>
                <w:ilvl w:val="0"/>
                <w:numId w:val="11"/>
              </w:numPr>
              <w:spacing w:before="0" w:after="0" w:line="240" w:lineRule="auto"/>
              <w:jc w:val="left"/>
            </w:pPr>
            <w:r>
              <w:t>1 subject (M)</w:t>
            </w:r>
          </w:p>
          <w:p w14:paraId="125C703A" w14:textId="77777777" w:rsidR="00856C0F" w:rsidRDefault="00856C0F" w:rsidP="00344738">
            <w:pPr>
              <w:pStyle w:val="ListParagraph"/>
              <w:numPr>
                <w:ilvl w:val="0"/>
                <w:numId w:val="11"/>
              </w:numPr>
              <w:spacing w:before="0" w:after="0" w:line="240" w:lineRule="auto"/>
              <w:jc w:val="left"/>
            </w:pPr>
            <w:r>
              <w:t xml:space="preserve">Vicon </w:t>
            </w:r>
            <w:proofErr w:type="spellStart"/>
            <w:r>
              <w:t>MoCap</w:t>
            </w:r>
            <w:proofErr w:type="spellEnd"/>
          </w:p>
          <w:p w14:paraId="7F4A1E82" w14:textId="77777777" w:rsidR="00856C0F" w:rsidRDefault="00856C0F" w:rsidP="00344738">
            <w:pPr>
              <w:pStyle w:val="ListParagraph"/>
              <w:numPr>
                <w:ilvl w:val="0"/>
                <w:numId w:val="11"/>
              </w:numPr>
              <w:spacing w:before="0" w:after="0" w:line="240" w:lineRule="auto"/>
              <w:jc w:val="left"/>
            </w:pPr>
            <w:r>
              <w:t xml:space="preserve">6 </w:t>
            </w:r>
            <w:proofErr w:type="spellStart"/>
            <w:r>
              <w:t>Noraxon</w:t>
            </w:r>
            <w:proofErr w:type="spellEnd"/>
            <w:r>
              <w:t xml:space="preserve"> EMG sensors</w:t>
            </w:r>
          </w:p>
          <w:p w14:paraId="59815F54" w14:textId="77777777" w:rsidR="00856C0F" w:rsidRDefault="00856C0F" w:rsidP="00344738">
            <w:pPr>
              <w:pStyle w:val="ListParagraph"/>
              <w:numPr>
                <w:ilvl w:val="0"/>
                <w:numId w:val="11"/>
              </w:numPr>
              <w:spacing w:before="0" w:after="0" w:line="240" w:lineRule="auto"/>
              <w:jc w:val="left"/>
            </w:pPr>
            <w:r>
              <w:t>2 Kistler forces</w:t>
            </w:r>
          </w:p>
          <w:p w14:paraId="53330E54" w14:textId="77777777" w:rsidR="00856C0F" w:rsidRPr="00A94EAA" w:rsidRDefault="00856C0F" w:rsidP="00344738">
            <w:pPr>
              <w:pStyle w:val="ListParagraph"/>
              <w:numPr>
                <w:ilvl w:val="0"/>
                <w:numId w:val="11"/>
              </w:numPr>
              <w:spacing w:before="0" w:after="0" w:line="240" w:lineRule="auto"/>
              <w:jc w:val="left"/>
            </w:pPr>
            <w:r>
              <w:t>OpenSim (MSK model with 19 DOF and 92 muscles)</w:t>
            </w:r>
          </w:p>
        </w:tc>
        <w:tc>
          <w:tcPr>
            <w:tcW w:w="2938" w:type="dxa"/>
            <w:vAlign w:val="center"/>
          </w:tcPr>
          <w:p w14:paraId="68B98D2C" w14:textId="77777777" w:rsidR="00856C0F" w:rsidRPr="009B6430" w:rsidRDefault="00856C0F" w:rsidP="00344738">
            <w:pPr>
              <w:pStyle w:val="ListParagraph"/>
              <w:numPr>
                <w:ilvl w:val="0"/>
                <w:numId w:val="11"/>
              </w:numPr>
              <w:spacing w:before="0" w:after="0" w:line="240" w:lineRule="auto"/>
              <w:jc w:val="left"/>
            </w:pPr>
            <w:r w:rsidRPr="009B6430">
              <w:t>The forces of the gluteus maximus, tibialis anterior, and biceps femoris short head muscles differed slightly during both forward and backward walking, with root mean square differences of</w:t>
            </w:r>
            <w:r>
              <w:t xml:space="preserve"> </w:t>
            </w:r>
            <w:r w:rsidRPr="009B6430">
              <w:t>0.04,0.16, and 0.19, respectively.</w:t>
            </w:r>
          </w:p>
          <w:p w14:paraId="3169B6F7" w14:textId="77777777" w:rsidR="00856C0F" w:rsidRPr="00AC64D8" w:rsidRDefault="00856C0F" w:rsidP="00344738">
            <w:pPr>
              <w:pStyle w:val="ListParagraph"/>
              <w:numPr>
                <w:ilvl w:val="0"/>
                <w:numId w:val="11"/>
              </w:numPr>
              <w:spacing w:before="0" w:after="0" w:line="240" w:lineRule="auto"/>
              <w:jc w:val="left"/>
            </w:pPr>
            <w:r w:rsidRPr="009B6430">
              <w:t>Conversely, there was a greater force difference between the rectus femoris, iliacus, and tibialis posterior muscles when walking backward and forward.</w:t>
            </w:r>
          </w:p>
        </w:tc>
        <w:tc>
          <w:tcPr>
            <w:tcW w:w="2349" w:type="dxa"/>
            <w:vAlign w:val="center"/>
          </w:tcPr>
          <w:p w14:paraId="3F9CDD60" w14:textId="77777777" w:rsidR="00856C0F" w:rsidRPr="00365C60" w:rsidRDefault="00856C0F" w:rsidP="00344738">
            <w:pPr>
              <w:pStyle w:val="ListParagraph"/>
              <w:numPr>
                <w:ilvl w:val="0"/>
                <w:numId w:val="11"/>
              </w:numPr>
              <w:spacing w:before="0" w:after="0" w:line="240" w:lineRule="auto"/>
              <w:jc w:val="left"/>
            </w:pPr>
            <w:r w:rsidRPr="00864BA8">
              <w:t xml:space="preserve">Results cannot be </w:t>
            </w:r>
            <w:proofErr w:type="spellStart"/>
            <w:r w:rsidRPr="00864BA8">
              <w:t>generalised</w:t>
            </w:r>
            <w:proofErr w:type="spellEnd"/>
            <w:r w:rsidRPr="00864BA8">
              <w:t xml:space="preserve"> because only one healthy </w:t>
            </w:r>
            <w:r>
              <w:t>male subject</w:t>
            </w:r>
            <w:r w:rsidRPr="00864BA8">
              <w:t xml:space="preserve"> was considered for the analysis.</w:t>
            </w:r>
          </w:p>
        </w:tc>
      </w:tr>
      <w:tr w:rsidR="00856C0F" w:rsidRPr="00365C60" w14:paraId="098DDD63" w14:textId="77777777" w:rsidTr="00582112">
        <w:tc>
          <w:tcPr>
            <w:tcW w:w="772" w:type="dxa"/>
            <w:vAlign w:val="center"/>
          </w:tcPr>
          <w:p w14:paraId="20E62A92" w14:textId="4D4B64EA" w:rsidR="00856C0F" w:rsidRDefault="00856C0F" w:rsidP="004C61E4">
            <w:pPr>
              <w:spacing w:before="0" w:after="0" w:line="240" w:lineRule="auto"/>
              <w:jc w:val="center"/>
            </w:pPr>
            <w:r>
              <w:fldChar w:fldCharType="begin"/>
            </w:r>
            <w:r w:rsidR="00A42A0F">
              <w:instrText xml:space="preserve"> ADDIN EN.CITE &lt;EndNote&gt;&lt;Cite&gt;&lt;Author&gt;Błażkiewicz&lt;/Author&gt;&lt;Year&gt;2017&lt;/Year&gt;&lt;RecNum&gt;14&lt;/RecNum&gt;&lt;DisplayText&gt;[52]&lt;/DisplayText&gt;&lt;record&gt;&lt;rec-number&gt;14&lt;/rec-number&gt;&lt;foreign-keys&gt;&lt;key app="EN" db-id="zwzzs0vsozpt0oewt26px9dr9arptd9zv0xz" timestamp="1701513318"&gt;14&lt;/key&gt;&lt;/foreign-keys&gt;&lt;ref-type name="Journal Article"&gt;17&lt;/ref-type&gt;&lt;contributors&gt;&lt;authors&gt;&lt;author&gt;Błażkiewicz, Michalina&lt;/author&gt;&lt;author&gt;Wiszomirska, Ida&lt;/author&gt;&lt;author&gt;Kaczmarczyk, Katarzyna&lt;/author&gt;&lt;author&gt;Naemi, Roozbeh&lt;/author&gt;&lt;author&gt;Wit, Andrzej&lt;/author&gt;&lt;/authors&gt;&lt;/contributors&gt;&lt;titles&gt;&lt;title&gt;Inter-individual similarities and variations in muscle forces acting on the ankle joint during gait&lt;/title&gt;&lt;secondary-title&gt;Gait &amp;amp; Posture&lt;/secondary-title&gt;&lt;/titles&gt;&lt;periodical&gt;&lt;full-title&gt;Gait &amp;amp; Posture&lt;/full-title&gt;&lt;/periodical&gt;&lt;pages&gt;166-170&lt;/pages&gt;&lt;volume&gt;58&lt;/volume&gt;&lt;keywords&gt;&lt;keyword&gt;Ankle joint&lt;/keyword&gt;&lt;keyword&gt;Musculoskeletal model&lt;/keyword&gt;&lt;keyword&gt;Force generation&lt;/keyword&gt;&lt;keyword&gt;Gait analysis&lt;/keyword&gt;&lt;keyword&gt;Simulation&lt;/keyword&gt;&lt;/keywords&gt;&lt;dates&gt;&lt;year&gt;2017&lt;/year&gt;&lt;pub-dates&gt;&lt;date&gt;2017/10/01/&lt;/date&gt;&lt;/pub-dates&gt;&lt;/dates&gt;&lt;isbn&gt;0966-6362&lt;/isbn&gt;&lt;urls&gt;&lt;related-urls&gt;&lt;url&gt;https://www.sciencedirect.com/science/article/pii/S0966636217308305&lt;/url&gt;&lt;/related-urls&gt;&lt;/urls&gt;&lt;electronic-resource-num&gt;https://doi.org/10.1016/j.gaitpost.2017.07.119&lt;/electronic-resource-num&gt;&lt;/record&gt;&lt;/Cite&gt;&lt;/EndNote&gt;</w:instrText>
            </w:r>
            <w:r>
              <w:fldChar w:fldCharType="separate"/>
            </w:r>
            <w:r w:rsidR="00A42A0F">
              <w:rPr>
                <w:noProof/>
              </w:rPr>
              <w:t>[52]</w:t>
            </w:r>
            <w:r>
              <w:fldChar w:fldCharType="end"/>
            </w:r>
          </w:p>
          <w:p w14:paraId="38FBF3E3" w14:textId="77777777" w:rsidR="00856C0F" w:rsidRDefault="00856C0F" w:rsidP="004C61E4">
            <w:pPr>
              <w:spacing w:before="0" w:after="0" w:line="240" w:lineRule="auto"/>
              <w:jc w:val="center"/>
            </w:pPr>
            <w:r>
              <w:t>(2017)</w:t>
            </w:r>
          </w:p>
        </w:tc>
        <w:tc>
          <w:tcPr>
            <w:tcW w:w="2058" w:type="dxa"/>
            <w:vAlign w:val="center"/>
          </w:tcPr>
          <w:p w14:paraId="34C824EE" w14:textId="77777777" w:rsidR="00856C0F" w:rsidRDefault="00856C0F" w:rsidP="004C61E4">
            <w:pPr>
              <w:spacing w:before="0" w:after="0" w:line="240" w:lineRule="auto"/>
              <w:jc w:val="left"/>
            </w:pPr>
            <w:r w:rsidRPr="00EF123C">
              <w:t xml:space="preserve">This study examined the inter-individual differences </w:t>
            </w:r>
            <w:r>
              <w:t xml:space="preserve">and </w:t>
            </w:r>
            <w:r w:rsidRPr="00EF123C">
              <w:t>similarities in the muscle forces at the ankle joint while walking.</w:t>
            </w:r>
          </w:p>
        </w:tc>
        <w:tc>
          <w:tcPr>
            <w:tcW w:w="2241" w:type="dxa"/>
            <w:vAlign w:val="center"/>
          </w:tcPr>
          <w:p w14:paraId="7D3D93A7" w14:textId="77777777" w:rsidR="00856C0F" w:rsidRDefault="00856C0F" w:rsidP="00344738">
            <w:pPr>
              <w:pStyle w:val="ListParagraph"/>
              <w:numPr>
                <w:ilvl w:val="0"/>
                <w:numId w:val="11"/>
              </w:numPr>
              <w:spacing w:before="0" w:after="0" w:line="240" w:lineRule="auto"/>
              <w:jc w:val="left"/>
            </w:pPr>
            <w:r>
              <w:t>10 subjects (M)</w:t>
            </w:r>
          </w:p>
          <w:p w14:paraId="3E565BAA" w14:textId="77777777" w:rsidR="00856C0F" w:rsidRDefault="00856C0F" w:rsidP="00344738">
            <w:pPr>
              <w:pStyle w:val="ListParagraph"/>
              <w:numPr>
                <w:ilvl w:val="0"/>
                <w:numId w:val="11"/>
              </w:numPr>
              <w:spacing w:before="0" w:after="0" w:line="240" w:lineRule="auto"/>
              <w:jc w:val="left"/>
            </w:pPr>
            <w:r>
              <w:t xml:space="preserve">Vicon </w:t>
            </w:r>
            <w:proofErr w:type="spellStart"/>
            <w:r>
              <w:t>MoCap</w:t>
            </w:r>
            <w:proofErr w:type="spellEnd"/>
          </w:p>
          <w:p w14:paraId="1207551D" w14:textId="77777777" w:rsidR="00856C0F" w:rsidRDefault="00856C0F" w:rsidP="00344738">
            <w:pPr>
              <w:pStyle w:val="ListParagraph"/>
              <w:numPr>
                <w:ilvl w:val="0"/>
                <w:numId w:val="11"/>
              </w:numPr>
              <w:spacing w:before="0" w:after="0" w:line="240" w:lineRule="auto"/>
              <w:jc w:val="left"/>
            </w:pPr>
            <w:r>
              <w:t>2 Kistler force plates</w:t>
            </w:r>
          </w:p>
          <w:p w14:paraId="3E58F088" w14:textId="77777777" w:rsidR="00856C0F" w:rsidRDefault="00856C0F" w:rsidP="00344738">
            <w:pPr>
              <w:pStyle w:val="ListParagraph"/>
              <w:numPr>
                <w:ilvl w:val="0"/>
                <w:numId w:val="11"/>
              </w:numPr>
              <w:spacing w:before="0" w:after="0" w:line="240" w:lineRule="auto"/>
              <w:jc w:val="left"/>
            </w:pPr>
            <w:r>
              <w:t>OpenSim (Gait2392)</w:t>
            </w:r>
          </w:p>
        </w:tc>
        <w:tc>
          <w:tcPr>
            <w:tcW w:w="2938" w:type="dxa"/>
            <w:vAlign w:val="center"/>
          </w:tcPr>
          <w:p w14:paraId="751077AE" w14:textId="77777777" w:rsidR="00856C0F" w:rsidRPr="00E164EB" w:rsidRDefault="00856C0F" w:rsidP="00344738">
            <w:pPr>
              <w:pStyle w:val="ListParagraph"/>
              <w:numPr>
                <w:ilvl w:val="0"/>
                <w:numId w:val="11"/>
              </w:numPr>
              <w:spacing w:before="0" w:after="0" w:line="240" w:lineRule="auto"/>
              <w:jc w:val="left"/>
            </w:pPr>
            <w:r w:rsidRPr="00E164EB">
              <w:t>The soleus muscle had the highest maximal force across all participants, followed by the gastrocnemius medial head muscle.</w:t>
            </w:r>
          </w:p>
          <w:p w14:paraId="13CC4C18" w14:textId="77777777" w:rsidR="00856C0F" w:rsidRPr="00E164EB" w:rsidRDefault="00856C0F" w:rsidP="00344738">
            <w:pPr>
              <w:pStyle w:val="ListParagraph"/>
              <w:numPr>
                <w:ilvl w:val="0"/>
                <w:numId w:val="11"/>
              </w:numPr>
              <w:spacing w:before="0" w:after="0" w:line="240" w:lineRule="auto"/>
              <w:jc w:val="left"/>
            </w:pPr>
            <w:r w:rsidRPr="00E164EB">
              <w:t>In 8 patients, the tibialis anterior exhibited the third-highest maximal force, while in 2 subjects, the tibialis posterior exhibited the same position.</w:t>
            </w:r>
          </w:p>
          <w:p w14:paraId="1F8FEE31" w14:textId="77777777" w:rsidR="00856C0F" w:rsidRPr="00AC64D8" w:rsidRDefault="00856C0F" w:rsidP="00344738">
            <w:pPr>
              <w:pStyle w:val="ListParagraph"/>
              <w:numPr>
                <w:ilvl w:val="0"/>
                <w:numId w:val="11"/>
              </w:numPr>
              <w:spacing w:before="0" w:after="0" w:line="240" w:lineRule="auto"/>
              <w:jc w:val="left"/>
            </w:pPr>
            <w:r w:rsidRPr="00E164EB">
              <w:t>The lowest maximal forces were in flexor hallucis (2 subjects), flexor digitorum (7 subjects), and extensor hallucis (1 subject).</w:t>
            </w:r>
          </w:p>
        </w:tc>
        <w:tc>
          <w:tcPr>
            <w:tcW w:w="2349" w:type="dxa"/>
            <w:vAlign w:val="center"/>
          </w:tcPr>
          <w:p w14:paraId="6FB18D7D" w14:textId="77777777" w:rsidR="00856C0F" w:rsidRPr="00365C60" w:rsidRDefault="00856C0F" w:rsidP="00344738">
            <w:pPr>
              <w:pStyle w:val="ListParagraph"/>
              <w:numPr>
                <w:ilvl w:val="0"/>
                <w:numId w:val="11"/>
              </w:numPr>
              <w:spacing w:before="0" w:after="0" w:line="240" w:lineRule="auto"/>
              <w:jc w:val="left"/>
            </w:pPr>
            <w:r w:rsidRPr="00C9198E">
              <w:t>Results could not be generalized due to limited number of subjects.</w:t>
            </w:r>
          </w:p>
        </w:tc>
      </w:tr>
      <w:tr w:rsidR="00856C0F" w:rsidRPr="00365C60" w14:paraId="6E9ED522" w14:textId="77777777" w:rsidTr="00582112">
        <w:tc>
          <w:tcPr>
            <w:tcW w:w="772" w:type="dxa"/>
            <w:vAlign w:val="center"/>
          </w:tcPr>
          <w:p w14:paraId="2272E4E0" w14:textId="3CB6760F" w:rsidR="00856C0F" w:rsidRDefault="00856C0F" w:rsidP="004C61E4">
            <w:pPr>
              <w:spacing w:before="0" w:after="0" w:line="240" w:lineRule="auto"/>
              <w:jc w:val="center"/>
            </w:pPr>
            <w:r>
              <w:fldChar w:fldCharType="begin"/>
            </w:r>
            <w:r w:rsidR="00A42A0F">
              <w:instrText xml:space="preserve"> ADDIN EN.CITE &lt;EndNote&gt;&lt;Cite&gt;&lt;Author&gt;Clark&lt;/Author&gt;&lt;Year&gt;2021&lt;/Year&gt;&lt;RecNum&gt;19&lt;/RecNum&gt;&lt;DisplayText&gt;[53]&lt;/DisplayText&gt;&lt;record&gt;&lt;rec-number&gt;19&lt;/rec-number&gt;&lt;foreign-keys&gt;&lt;key app="EN" db-id="zwzzs0vsozpt0oewt26px9dr9arptd9zv0xz" timestamp="1701513547"&gt;19&lt;/key&gt;&lt;/foreign-keys&gt;&lt;ref-type name="Journal Article"&gt;17&lt;/ref-type&gt;&lt;contributors&gt;&lt;authors&gt;&lt;author&gt;Clark, William H.&lt;/author&gt;&lt;author&gt;Pimentel, Richard E.&lt;/author&gt;&lt;author&gt;Franz, Jason R.&lt;/author&gt;&lt;/authors&gt;&lt;/contributors&gt;&lt;titles&gt;&lt;title&gt;Imaging and Simulation of Inter-muscular Differences in Triceps Surae Contributions to Forward Propulsion During Walking&lt;/title&gt;&lt;secondary-title&gt;Annals of Biomedical Engineering&lt;/secondary-title&gt;&lt;/titles&gt;&lt;periodical&gt;&lt;full-title&gt;Annals of Biomedical Engineering&lt;/full-title&gt;&lt;/periodical&gt;&lt;pages&gt;703-715&lt;/pages&gt;&lt;volume&gt;49&lt;/volume&gt;&lt;number&gt;2&lt;/number&gt;&lt;dates&gt;&lt;year&gt;2021&lt;/year&gt;&lt;pub-dates&gt;&lt;date&gt;2021/02/01&lt;/date&gt;&lt;/pub-dates&gt;&lt;/dates&gt;&lt;isbn&gt;1573-9686&lt;/isbn&gt;&lt;urls&gt;&lt;related-urls&gt;&lt;url&gt;https://doi.org/10.1007/s10439-020-02594-x&lt;/url&gt;&lt;/related-urls&gt;&lt;/urls&gt;&lt;electronic-resource-num&gt;https://doi.org/10.1007/s10439-020-02594-x&lt;/electronic-resource-num&gt;&lt;/record&gt;&lt;/Cite&gt;&lt;/EndNote&gt;</w:instrText>
            </w:r>
            <w:r>
              <w:fldChar w:fldCharType="separate"/>
            </w:r>
            <w:r w:rsidR="00A42A0F">
              <w:rPr>
                <w:noProof/>
              </w:rPr>
              <w:t>[53]</w:t>
            </w:r>
            <w:r>
              <w:fldChar w:fldCharType="end"/>
            </w:r>
          </w:p>
          <w:p w14:paraId="2CC32AE9" w14:textId="77777777" w:rsidR="00856C0F" w:rsidRDefault="00856C0F" w:rsidP="004C61E4">
            <w:pPr>
              <w:spacing w:before="0" w:after="0" w:line="240" w:lineRule="auto"/>
              <w:jc w:val="center"/>
            </w:pPr>
            <w:r>
              <w:t>(2021)</w:t>
            </w:r>
          </w:p>
        </w:tc>
        <w:tc>
          <w:tcPr>
            <w:tcW w:w="2058" w:type="dxa"/>
            <w:vAlign w:val="center"/>
          </w:tcPr>
          <w:p w14:paraId="5651F5B3" w14:textId="77777777" w:rsidR="00856C0F" w:rsidRDefault="00856C0F" w:rsidP="004C61E4">
            <w:pPr>
              <w:spacing w:before="0" w:after="0" w:line="240" w:lineRule="auto"/>
              <w:jc w:val="left"/>
            </w:pPr>
            <w:r w:rsidRPr="00930C97">
              <w:t xml:space="preserve">This study used the MSK model and </w:t>
            </w:r>
            <w:r>
              <w:t>experimental</w:t>
            </w:r>
            <w:r w:rsidRPr="00930C97">
              <w:t xml:space="preserve"> measurements (EMG and ultrasound imaging) to investigate the forces produced by the triceps </w:t>
            </w:r>
            <w:proofErr w:type="spellStart"/>
            <w:r w:rsidRPr="00930C97">
              <w:t>surae</w:t>
            </w:r>
            <w:proofErr w:type="spellEnd"/>
            <w:r w:rsidRPr="00930C97">
              <w:t xml:space="preserve"> in forward propulsion during walking.</w:t>
            </w:r>
          </w:p>
        </w:tc>
        <w:tc>
          <w:tcPr>
            <w:tcW w:w="2241" w:type="dxa"/>
            <w:vAlign w:val="center"/>
          </w:tcPr>
          <w:p w14:paraId="214BB1B1" w14:textId="77777777" w:rsidR="00856C0F" w:rsidRDefault="00856C0F" w:rsidP="00344738">
            <w:pPr>
              <w:pStyle w:val="ListParagraph"/>
              <w:numPr>
                <w:ilvl w:val="0"/>
                <w:numId w:val="11"/>
              </w:numPr>
              <w:spacing w:before="0" w:after="0" w:line="240" w:lineRule="auto"/>
              <w:jc w:val="left"/>
            </w:pPr>
            <w:r>
              <w:t>10 subjects (6 M, 4 F)</w:t>
            </w:r>
          </w:p>
          <w:p w14:paraId="6FEC88B9" w14:textId="77777777" w:rsidR="00856C0F" w:rsidRDefault="00856C0F" w:rsidP="00344738">
            <w:pPr>
              <w:pStyle w:val="ListParagraph"/>
              <w:numPr>
                <w:ilvl w:val="0"/>
                <w:numId w:val="11"/>
              </w:numPr>
              <w:spacing w:before="0" w:after="0" w:line="240" w:lineRule="auto"/>
              <w:jc w:val="left"/>
            </w:pPr>
            <w:r>
              <w:t xml:space="preserve">Motion Analysis Corporation </w:t>
            </w:r>
            <w:proofErr w:type="spellStart"/>
            <w:r>
              <w:t>MoCap</w:t>
            </w:r>
            <w:proofErr w:type="spellEnd"/>
          </w:p>
          <w:p w14:paraId="60460E9A" w14:textId="77777777" w:rsidR="00856C0F" w:rsidRDefault="00856C0F" w:rsidP="00344738">
            <w:pPr>
              <w:pStyle w:val="ListParagraph"/>
              <w:numPr>
                <w:ilvl w:val="0"/>
                <w:numId w:val="11"/>
              </w:numPr>
              <w:spacing w:before="0" w:after="0" w:line="240" w:lineRule="auto"/>
              <w:jc w:val="left"/>
            </w:pPr>
            <w:proofErr w:type="spellStart"/>
            <w:r>
              <w:t>Delsys</w:t>
            </w:r>
            <w:proofErr w:type="spellEnd"/>
            <w:r>
              <w:t xml:space="preserve"> EMG sensors</w:t>
            </w:r>
          </w:p>
          <w:p w14:paraId="7AAB0B46" w14:textId="77777777" w:rsidR="00856C0F" w:rsidRDefault="00856C0F" w:rsidP="00344738">
            <w:pPr>
              <w:pStyle w:val="ListParagraph"/>
              <w:numPr>
                <w:ilvl w:val="0"/>
                <w:numId w:val="11"/>
              </w:numPr>
              <w:spacing w:before="0" w:after="0" w:line="240" w:lineRule="auto"/>
              <w:jc w:val="left"/>
            </w:pPr>
            <w:proofErr w:type="spellStart"/>
            <w:r>
              <w:t>Bertec</w:t>
            </w:r>
            <w:proofErr w:type="spellEnd"/>
            <w:r>
              <w:t xml:space="preserve"> treadmill</w:t>
            </w:r>
          </w:p>
          <w:p w14:paraId="0EDC7AC3" w14:textId="77777777" w:rsidR="00856C0F" w:rsidRDefault="00856C0F" w:rsidP="00344738">
            <w:pPr>
              <w:pStyle w:val="ListParagraph"/>
              <w:numPr>
                <w:ilvl w:val="0"/>
                <w:numId w:val="11"/>
              </w:numPr>
              <w:spacing w:before="0" w:after="0" w:line="240" w:lineRule="auto"/>
              <w:jc w:val="left"/>
            </w:pPr>
            <w:r>
              <w:t>OpenSim (Gait2392)</w:t>
            </w:r>
          </w:p>
        </w:tc>
        <w:tc>
          <w:tcPr>
            <w:tcW w:w="2938" w:type="dxa"/>
            <w:vAlign w:val="center"/>
          </w:tcPr>
          <w:p w14:paraId="3B5E47E8" w14:textId="77777777" w:rsidR="00856C0F" w:rsidRPr="00AC64D8" w:rsidRDefault="00856C0F" w:rsidP="00344738">
            <w:pPr>
              <w:pStyle w:val="ListParagraph"/>
              <w:numPr>
                <w:ilvl w:val="0"/>
                <w:numId w:val="11"/>
              </w:numPr>
              <w:spacing w:before="0" w:after="0" w:line="240" w:lineRule="auto"/>
              <w:jc w:val="left"/>
            </w:pPr>
            <w:r w:rsidRPr="00236CC3">
              <w:t xml:space="preserve">It was determined that the biarticular gastrocnemius muscles were more essential for forward propulsion during walking than the </w:t>
            </w:r>
            <w:proofErr w:type="spellStart"/>
            <w:r w:rsidRPr="00236CC3">
              <w:t>uniarticular</w:t>
            </w:r>
            <w:proofErr w:type="spellEnd"/>
            <w:r w:rsidRPr="00236CC3">
              <w:t xml:space="preserve"> soleus muscles.</w:t>
            </w:r>
          </w:p>
        </w:tc>
        <w:tc>
          <w:tcPr>
            <w:tcW w:w="2349" w:type="dxa"/>
            <w:vAlign w:val="center"/>
          </w:tcPr>
          <w:p w14:paraId="2AF96A8C" w14:textId="77777777" w:rsidR="00856C0F" w:rsidRPr="002235CA" w:rsidRDefault="00856C0F" w:rsidP="00344738">
            <w:pPr>
              <w:pStyle w:val="ListParagraph"/>
              <w:numPr>
                <w:ilvl w:val="0"/>
                <w:numId w:val="11"/>
              </w:numPr>
              <w:spacing w:before="0" w:after="0" w:line="240" w:lineRule="auto"/>
              <w:jc w:val="left"/>
            </w:pPr>
            <w:r w:rsidRPr="002235CA">
              <w:t>Subjects were compelled to walk at predetermined speeds instead of their preferred ones.</w:t>
            </w:r>
          </w:p>
          <w:p w14:paraId="3D79397A" w14:textId="77777777" w:rsidR="00856C0F" w:rsidRPr="00365C60" w:rsidRDefault="00856C0F" w:rsidP="00344738">
            <w:pPr>
              <w:pStyle w:val="ListParagraph"/>
              <w:numPr>
                <w:ilvl w:val="0"/>
                <w:numId w:val="11"/>
              </w:numPr>
              <w:spacing w:before="0" w:after="0" w:line="240" w:lineRule="auto"/>
              <w:jc w:val="left"/>
            </w:pPr>
            <w:r w:rsidRPr="002235CA">
              <w:t>The motion of the trunk was neither measured nor incorporated into the MSK model.</w:t>
            </w:r>
          </w:p>
        </w:tc>
      </w:tr>
      <w:tr w:rsidR="00856C0F" w:rsidRPr="00365C60" w14:paraId="64851C1F" w14:textId="77777777" w:rsidTr="00582112">
        <w:tc>
          <w:tcPr>
            <w:tcW w:w="772" w:type="dxa"/>
            <w:vAlign w:val="center"/>
          </w:tcPr>
          <w:p w14:paraId="5E63750F" w14:textId="0A8A1404" w:rsidR="00856C0F" w:rsidRDefault="00856C0F" w:rsidP="004C61E4">
            <w:pPr>
              <w:spacing w:before="0" w:after="0" w:line="240" w:lineRule="auto"/>
              <w:jc w:val="center"/>
            </w:pPr>
            <w:r>
              <w:fldChar w:fldCharType="begin"/>
            </w:r>
            <w:r w:rsidR="00A42A0F">
              <w:instrText xml:space="preserve"> ADDIN EN.CITE &lt;EndNote&gt;&lt;Cite&gt;&lt;Author&gt;Haddara&lt;/Author&gt;&lt;Year&gt;2020&lt;/Year&gt;&lt;RecNum&gt;31&lt;/RecNum&gt;&lt;DisplayText&gt;[54]&lt;/DisplayText&gt;&lt;record&gt;&lt;rec-number&gt;31&lt;/rec-number&gt;&lt;foreign-keys&gt;&lt;key app="EN" db-id="zwzzs0vsozpt0oewt26px9dr9arptd9zv0xz" timestamp="1701517537"&gt;31&lt;/key&gt;&lt;/foreign-keys&gt;&lt;ref-type name="Journal Article"&gt;17&lt;/ref-type&gt;&lt;contributors&gt;&lt;authors&gt;&lt;author&gt;Haddara, Raneem&lt;/author&gt;&lt;author&gt;Harandi, Vahidreza Jafari&lt;/author&gt;&lt;author&gt;Lee, Peter Vee Sin&lt;/author&gt;&lt;/authors&gt;&lt;/contributors&gt;&lt;titles&gt;&lt;title&gt;Anterior cruciate ligament agonist and antagonist muscle force differences between males and females during perturbed walking&lt;/title&gt;&lt;secondary-title&gt;Journal of Biomechanics&lt;/secondary-title&gt;&lt;/titles&gt;&lt;periodical&gt;&lt;full-title&gt;Journal of Biomechanics&lt;/full-title&gt;&lt;/periodical&gt;&lt;pages&gt;109971&lt;/pages&gt;&lt;volume&gt;110&lt;/volume&gt;&lt;keywords&gt;&lt;keyword&gt;Anterior Cruciate Ligament (ACL)&lt;/keyword&gt;&lt;keyword&gt;Perturbations&lt;/keyword&gt;&lt;keyword&gt;Musculoskeletal modelling&lt;/keyword&gt;&lt;keyword&gt;Injury&lt;/keyword&gt;&lt;keyword&gt;Muscle force&lt;/keyword&gt;&lt;/keywords&gt;&lt;dates&gt;&lt;year&gt;2020&lt;/year&gt;&lt;pub-dates&gt;&lt;date&gt;2020/09/18/&lt;/date&gt;&lt;/pub-dates&gt;&lt;/dates&gt;&lt;isbn&gt;0021-9290&lt;/isbn&gt;&lt;urls&gt;&lt;related-urls&gt;&lt;url&gt;https://www.sciencedirect.com/science/article/pii/S0021929020303948&lt;/url&gt;&lt;/related-urls&gt;&lt;/urls&gt;&lt;electronic-resource-num&gt;https://doi.org/10.1016/j.jbiomech.2020.109971&lt;/electronic-resource-num&gt;&lt;/record&gt;&lt;/Cite&gt;&lt;/EndNote&gt;</w:instrText>
            </w:r>
            <w:r>
              <w:fldChar w:fldCharType="separate"/>
            </w:r>
            <w:r w:rsidR="00A42A0F">
              <w:rPr>
                <w:noProof/>
              </w:rPr>
              <w:t>[54]</w:t>
            </w:r>
            <w:r>
              <w:fldChar w:fldCharType="end"/>
            </w:r>
          </w:p>
          <w:p w14:paraId="288E9618" w14:textId="77777777" w:rsidR="00856C0F" w:rsidRDefault="00856C0F" w:rsidP="004C61E4">
            <w:pPr>
              <w:spacing w:before="0" w:after="0" w:line="240" w:lineRule="auto"/>
              <w:jc w:val="center"/>
            </w:pPr>
            <w:r>
              <w:t>(2020)</w:t>
            </w:r>
          </w:p>
        </w:tc>
        <w:tc>
          <w:tcPr>
            <w:tcW w:w="2058" w:type="dxa"/>
            <w:vAlign w:val="center"/>
          </w:tcPr>
          <w:p w14:paraId="0120E1CD" w14:textId="77777777" w:rsidR="00856C0F" w:rsidRDefault="00856C0F" w:rsidP="004C61E4">
            <w:pPr>
              <w:spacing w:before="0" w:after="0" w:line="240" w:lineRule="auto"/>
              <w:jc w:val="left"/>
            </w:pPr>
            <w:r w:rsidRPr="00003BAC">
              <w:t xml:space="preserve">The aim of this study was to use MSK modelling to examine the effects of </w:t>
            </w:r>
            <w:r>
              <w:t xml:space="preserve">perturbed </w:t>
            </w:r>
            <w:r w:rsidRPr="00003BAC">
              <w:t xml:space="preserve">walking on </w:t>
            </w:r>
            <w:r w:rsidRPr="00003BAC">
              <w:lastRenderedPageBreak/>
              <w:t>muscle forces in males and females.</w:t>
            </w:r>
          </w:p>
        </w:tc>
        <w:tc>
          <w:tcPr>
            <w:tcW w:w="2241" w:type="dxa"/>
            <w:vAlign w:val="center"/>
          </w:tcPr>
          <w:p w14:paraId="65832919" w14:textId="77777777" w:rsidR="00856C0F" w:rsidRDefault="00856C0F" w:rsidP="00344738">
            <w:pPr>
              <w:pStyle w:val="ListParagraph"/>
              <w:numPr>
                <w:ilvl w:val="0"/>
                <w:numId w:val="11"/>
              </w:numPr>
              <w:spacing w:before="0" w:after="0" w:line="240" w:lineRule="auto"/>
              <w:jc w:val="left"/>
            </w:pPr>
            <w:r>
              <w:lastRenderedPageBreak/>
              <w:t>20 subjects (10 M, 10 F)</w:t>
            </w:r>
          </w:p>
          <w:p w14:paraId="73CC83B0" w14:textId="77777777" w:rsidR="00856C0F" w:rsidRDefault="00856C0F" w:rsidP="00344738">
            <w:pPr>
              <w:pStyle w:val="ListParagraph"/>
              <w:numPr>
                <w:ilvl w:val="0"/>
                <w:numId w:val="11"/>
              </w:numPr>
              <w:spacing w:before="0" w:after="0" w:line="240" w:lineRule="auto"/>
              <w:jc w:val="left"/>
            </w:pPr>
            <w:r>
              <w:t xml:space="preserve">Vicon </w:t>
            </w:r>
            <w:proofErr w:type="spellStart"/>
            <w:r>
              <w:t>MoCap</w:t>
            </w:r>
            <w:proofErr w:type="spellEnd"/>
          </w:p>
          <w:p w14:paraId="07E4F9EA" w14:textId="77777777" w:rsidR="00856C0F" w:rsidRDefault="00856C0F" w:rsidP="00344738">
            <w:pPr>
              <w:pStyle w:val="ListParagraph"/>
              <w:numPr>
                <w:ilvl w:val="0"/>
                <w:numId w:val="11"/>
              </w:numPr>
              <w:spacing w:before="0" w:after="0" w:line="240" w:lineRule="auto"/>
              <w:jc w:val="left"/>
            </w:pPr>
            <w:r>
              <w:t xml:space="preserve">8 </w:t>
            </w:r>
            <w:proofErr w:type="spellStart"/>
            <w:r>
              <w:t>Delsys</w:t>
            </w:r>
            <w:proofErr w:type="spellEnd"/>
            <w:r>
              <w:t xml:space="preserve"> EMG sensors</w:t>
            </w:r>
          </w:p>
          <w:p w14:paraId="76544CF6" w14:textId="77777777" w:rsidR="00856C0F" w:rsidRDefault="00856C0F" w:rsidP="00344738">
            <w:pPr>
              <w:pStyle w:val="ListParagraph"/>
              <w:numPr>
                <w:ilvl w:val="0"/>
                <w:numId w:val="11"/>
              </w:numPr>
              <w:spacing w:before="0" w:after="0" w:line="240" w:lineRule="auto"/>
              <w:jc w:val="left"/>
            </w:pPr>
            <w:proofErr w:type="spellStart"/>
            <w:r w:rsidRPr="007040AF">
              <w:lastRenderedPageBreak/>
              <w:t>Motekforce</w:t>
            </w:r>
            <w:proofErr w:type="spellEnd"/>
            <w:r w:rsidRPr="007040AF">
              <w:t xml:space="preserve"> Link</w:t>
            </w:r>
            <w:r>
              <w:t xml:space="preserve"> treadmill</w:t>
            </w:r>
          </w:p>
          <w:p w14:paraId="1B197A19" w14:textId="77777777" w:rsidR="00856C0F" w:rsidRDefault="00856C0F" w:rsidP="00344738">
            <w:pPr>
              <w:pStyle w:val="ListParagraph"/>
              <w:numPr>
                <w:ilvl w:val="0"/>
                <w:numId w:val="11"/>
              </w:numPr>
              <w:spacing w:before="0" w:after="0" w:line="240" w:lineRule="auto"/>
              <w:jc w:val="left"/>
            </w:pPr>
            <w:r>
              <w:t>OpenSim (Gait2392)</w:t>
            </w:r>
          </w:p>
        </w:tc>
        <w:tc>
          <w:tcPr>
            <w:tcW w:w="2938" w:type="dxa"/>
            <w:vAlign w:val="center"/>
          </w:tcPr>
          <w:p w14:paraId="3B6DC6F5" w14:textId="77777777" w:rsidR="00856C0F" w:rsidRPr="00B11604" w:rsidRDefault="00856C0F" w:rsidP="00344738">
            <w:pPr>
              <w:pStyle w:val="ListParagraph"/>
              <w:numPr>
                <w:ilvl w:val="0"/>
                <w:numId w:val="11"/>
              </w:numPr>
              <w:spacing w:before="0" w:after="0" w:line="240" w:lineRule="auto"/>
              <w:jc w:val="left"/>
            </w:pPr>
            <w:r w:rsidRPr="00B11604">
              <w:lastRenderedPageBreak/>
              <w:t>In comparison to males, females had greater and lower ACL antagonist and agonist muscle forces, respectively.</w:t>
            </w:r>
          </w:p>
          <w:p w14:paraId="7D766F7B" w14:textId="77777777" w:rsidR="00856C0F" w:rsidRPr="00AC64D8" w:rsidRDefault="00856C0F" w:rsidP="00344738">
            <w:pPr>
              <w:pStyle w:val="ListParagraph"/>
              <w:numPr>
                <w:ilvl w:val="0"/>
                <w:numId w:val="11"/>
              </w:numPr>
              <w:spacing w:before="0" w:after="0" w:line="240" w:lineRule="auto"/>
              <w:jc w:val="left"/>
            </w:pPr>
            <w:r w:rsidRPr="00B11604">
              <w:lastRenderedPageBreak/>
              <w:t xml:space="preserve">In contrast, males showed higher soleus and hamstring muscle forces during the stance and </w:t>
            </w:r>
            <w:r>
              <w:t>initial</w:t>
            </w:r>
            <w:r w:rsidRPr="00B11604">
              <w:t xml:space="preserve"> phases of walking, respectively.</w:t>
            </w:r>
          </w:p>
        </w:tc>
        <w:tc>
          <w:tcPr>
            <w:tcW w:w="2349" w:type="dxa"/>
            <w:vAlign w:val="center"/>
          </w:tcPr>
          <w:p w14:paraId="439FB0A7" w14:textId="77777777" w:rsidR="00856C0F" w:rsidRDefault="00856C0F" w:rsidP="00344738">
            <w:pPr>
              <w:pStyle w:val="ListParagraph"/>
              <w:numPr>
                <w:ilvl w:val="0"/>
                <w:numId w:val="11"/>
              </w:numPr>
              <w:spacing w:before="0" w:after="0" w:line="240" w:lineRule="auto"/>
              <w:jc w:val="left"/>
            </w:pPr>
            <w:r w:rsidRPr="00BF221B">
              <w:lastRenderedPageBreak/>
              <w:t>The accuracy of the results could be improved by the subject specific MSK models.</w:t>
            </w:r>
          </w:p>
          <w:p w14:paraId="6048D0F4" w14:textId="77777777" w:rsidR="00856C0F" w:rsidRPr="00365C60" w:rsidRDefault="00856C0F" w:rsidP="00344738">
            <w:pPr>
              <w:pStyle w:val="ListParagraph"/>
              <w:numPr>
                <w:ilvl w:val="0"/>
                <w:numId w:val="11"/>
              </w:numPr>
              <w:spacing w:before="0" w:after="0" w:line="240" w:lineRule="auto"/>
              <w:jc w:val="left"/>
            </w:pPr>
            <w:r>
              <w:lastRenderedPageBreak/>
              <w:t>The gait assessment was not performed at self-selected speed of the subjects.</w:t>
            </w:r>
          </w:p>
        </w:tc>
      </w:tr>
      <w:tr w:rsidR="00856C0F" w:rsidRPr="00365C60" w14:paraId="3807E40B" w14:textId="77777777" w:rsidTr="00582112">
        <w:tc>
          <w:tcPr>
            <w:tcW w:w="772" w:type="dxa"/>
            <w:vAlign w:val="center"/>
          </w:tcPr>
          <w:p w14:paraId="6194B849" w14:textId="1F4721AF" w:rsidR="00856C0F" w:rsidRDefault="00856C0F" w:rsidP="004C61E4">
            <w:pPr>
              <w:spacing w:before="0" w:after="0" w:line="240" w:lineRule="auto"/>
              <w:jc w:val="center"/>
            </w:pPr>
            <w:r>
              <w:lastRenderedPageBreak/>
              <w:fldChar w:fldCharType="begin"/>
            </w:r>
            <w:r w:rsidR="00A42A0F">
              <w:instrText xml:space="preserve"> ADDIN EN.CITE &lt;EndNote&gt;&lt;Cite&gt;&lt;Author&gt;Lathrop&lt;/Author&gt;&lt;Year&gt;2011&lt;/Year&gt;&lt;RecNum&gt;52&lt;/RecNum&gt;&lt;DisplayText&gt;[55]&lt;/DisplayText&gt;&lt;record&gt;&lt;rec-number&gt;52&lt;/rec-number&gt;&lt;foreign-keys&gt;&lt;key app="EN" db-id="zwzzs0vsozpt0oewt26px9dr9arptd9zv0xz" timestamp="1701518419"&gt;52&lt;/key&gt;&lt;/foreign-keys&gt;&lt;ref-type name="Journal Article"&gt;17&lt;/ref-type&gt;&lt;contributors&gt;&lt;authors&gt;&lt;author&gt;Lathrop, Rebecca L.&lt;/author&gt;&lt;author&gt;Chaudhari, Ajit M. W.&lt;/author&gt;&lt;author&gt;Siston, Robert A.&lt;/author&gt;&lt;/authors&gt;&lt;/contributors&gt;&lt;titles&gt;&lt;title&gt;Comparative Assessment of Bone Pose Estimation Using Point Cluster Technique and OpenSim&lt;/title&gt;&lt;secondary-title&gt;Journal of Biomechanical Engineering&lt;/secondary-title&gt;&lt;/titles&gt;&lt;periodical&gt;&lt;full-title&gt;Journal of Biomechanical Engineering&lt;/full-title&gt;&lt;/periodical&gt;&lt;volume&gt;133&lt;/volume&gt;&lt;number&gt;11&lt;/number&gt;&lt;dates&gt;&lt;year&gt;2011&lt;/year&gt;&lt;/dates&gt;&lt;isbn&gt;0148-0731&lt;/isbn&gt;&lt;urls&gt;&lt;related-urls&gt;&lt;url&gt;https://doi.org/10.1115/1.4005409&lt;/url&gt;&lt;/related-urls&gt;&lt;/urls&gt;&lt;electronic-resource-num&gt;https://doi.org/10.1115/1.4005409&lt;/electronic-resource-num&gt;&lt;access-date&gt;12/2/2023&lt;/access-date&gt;&lt;/record&gt;&lt;/Cite&gt;&lt;/EndNote&gt;</w:instrText>
            </w:r>
            <w:r>
              <w:fldChar w:fldCharType="separate"/>
            </w:r>
            <w:r w:rsidR="00A42A0F">
              <w:rPr>
                <w:noProof/>
              </w:rPr>
              <w:t>[55]</w:t>
            </w:r>
            <w:r>
              <w:fldChar w:fldCharType="end"/>
            </w:r>
          </w:p>
          <w:p w14:paraId="216EBF5C" w14:textId="77777777" w:rsidR="00856C0F" w:rsidRDefault="00856C0F" w:rsidP="004C61E4">
            <w:pPr>
              <w:spacing w:before="0" w:after="0" w:line="240" w:lineRule="auto"/>
              <w:jc w:val="center"/>
            </w:pPr>
            <w:r>
              <w:t>(2011)</w:t>
            </w:r>
          </w:p>
        </w:tc>
        <w:tc>
          <w:tcPr>
            <w:tcW w:w="2058" w:type="dxa"/>
            <w:vAlign w:val="center"/>
          </w:tcPr>
          <w:p w14:paraId="30AFE30C" w14:textId="77777777" w:rsidR="00856C0F" w:rsidRDefault="00856C0F" w:rsidP="004C61E4">
            <w:pPr>
              <w:spacing w:before="0" w:after="0" w:line="240" w:lineRule="auto"/>
              <w:jc w:val="left"/>
            </w:pPr>
            <w:r w:rsidRPr="00824FC4">
              <w:t xml:space="preserve">The aim of this </w:t>
            </w:r>
            <w:r>
              <w:t>study</w:t>
            </w:r>
            <w:r w:rsidRPr="00824FC4">
              <w:t xml:space="preserve"> was to examine how knee joint kinematic predictions are affected by joint angle computations made with OpenSim and point cluster </w:t>
            </w:r>
            <w:r>
              <w:t>technique</w:t>
            </w:r>
            <w:r w:rsidRPr="00824FC4">
              <w:t>.</w:t>
            </w:r>
          </w:p>
        </w:tc>
        <w:tc>
          <w:tcPr>
            <w:tcW w:w="2241" w:type="dxa"/>
            <w:vAlign w:val="center"/>
          </w:tcPr>
          <w:p w14:paraId="66A606CB" w14:textId="77777777" w:rsidR="00856C0F" w:rsidRDefault="00856C0F" w:rsidP="00344738">
            <w:pPr>
              <w:pStyle w:val="ListParagraph"/>
              <w:numPr>
                <w:ilvl w:val="0"/>
                <w:numId w:val="11"/>
              </w:numPr>
              <w:spacing w:before="0" w:after="0" w:line="240" w:lineRule="auto"/>
              <w:jc w:val="left"/>
            </w:pPr>
            <w:r>
              <w:t>16 subjects (8 M, 8 F)</w:t>
            </w:r>
          </w:p>
          <w:p w14:paraId="0A5F85DF" w14:textId="77777777" w:rsidR="00856C0F" w:rsidRDefault="00856C0F" w:rsidP="00344738">
            <w:pPr>
              <w:pStyle w:val="ListParagraph"/>
              <w:numPr>
                <w:ilvl w:val="0"/>
                <w:numId w:val="11"/>
              </w:numPr>
              <w:spacing w:before="0" w:after="0" w:line="240" w:lineRule="auto"/>
              <w:jc w:val="left"/>
            </w:pPr>
            <w:r>
              <w:t xml:space="preserve">Vicon </w:t>
            </w:r>
            <w:proofErr w:type="spellStart"/>
            <w:r>
              <w:t>MoCap</w:t>
            </w:r>
            <w:proofErr w:type="spellEnd"/>
          </w:p>
          <w:p w14:paraId="0D9F739D" w14:textId="77777777" w:rsidR="00856C0F" w:rsidRDefault="00856C0F" w:rsidP="00344738">
            <w:pPr>
              <w:pStyle w:val="ListParagraph"/>
              <w:numPr>
                <w:ilvl w:val="0"/>
                <w:numId w:val="11"/>
              </w:numPr>
              <w:spacing w:before="0" w:after="0" w:line="240" w:lineRule="auto"/>
              <w:jc w:val="left"/>
            </w:pPr>
            <w:r>
              <w:t>OpenSim (Delp Model)</w:t>
            </w:r>
          </w:p>
        </w:tc>
        <w:tc>
          <w:tcPr>
            <w:tcW w:w="2938" w:type="dxa"/>
            <w:vAlign w:val="center"/>
          </w:tcPr>
          <w:p w14:paraId="3922F8F8" w14:textId="77777777" w:rsidR="00856C0F" w:rsidRPr="006A5090" w:rsidRDefault="00856C0F" w:rsidP="00344738">
            <w:pPr>
              <w:pStyle w:val="ListParagraph"/>
              <w:numPr>
                <w:ilvl w:val="0"/>
                <w:numId w:val="11"/>
              </w:numPr>
              <w:spacing w:before="0" w:after="0" w:line="240" w:lineRule="auto"/>
              <w:jc w:val="left"/>
            </w:pPr>
            <w:r w:rsidRPr="006A5090">
              <w:t>There were significant differences between the OpenSim and point cluster method outcomes.</w:t>
            </w:r>
          </w:p>
          <w:p w14:paraId="0DB61F02" w14:textId="77777777" w:rsidR="00856C0F" w:rsidRPr="00AC64D8" w:rsidRDefault="00856C0F" w:rsidP="00344738">
            <w:pPr>
              <w:pStyle w:val="ListParagraph"/>
              <w:numPr>
                <w:ilvl w:val="0"/>
                <w:numId w:val="11"/>
              </w:numPr>
              <w:spacing w:before="0" w:after="0" w:line="240" w:lineRule="auto"/>
              <w:jc w:val="left"/>
            </w:pPr>
            <w:r w:rsidRPr="006A5090">
              <w:t>There was a small, less than 1.8°, variation in the root mean square</w:t>
            </w:r>
            <w:r>
              <w:t xml:space="preserve"> difference</w:t>
            </w:r>
            <w:r w:rsidRPr="006A5090">
              <w:t xml:space="preserve"> between the OpenSim </w:t>
            </w:r>
            <w:r>
              <w:t>results</w:t>
            </w:r>
            <w:r w:rsidRPr="006A5090">
              <w:t>.</w:t>
            </w:r>
          </w:p>
        </w:tc>
        <w:tc>
          <w:tcPr>
            <w:tcW w:w="2349" w:type="dxa"/>
            <w:vAlign w:val="center"/>
          </w:tcPr>
          <w:p w14:paraId="1ED04C32" w14:textId="77777777" w:rsidR="00856C0F" w:rsidRPr="00365C60" w:rsidRDefault="00856C0F" w:rsidP="00344738">
            <w:pPr>
              <w:pStyle w:val="ListParagraph"/>
              <w:numPr>
                <w:ilvl w:val="0"/>
                <w:numId w:val="11"/>
              </w:numPr>
              <w:spacing w:before="0" w:after="0" w:line="240" w:lineRule="auto"/>
              <w:jc w:val="left"/>
            </w:pPr>
            <w:r w:rsidRPr="00246F0D">
              <w:t>The results could not be compared</w:t>
            </w:r>
            <w:r>
              <w:t xml:space="preserve"> with actual measurements</w:t>
            </w:r>
            <w:r w:rsidRPr="00246F0D">
              <w:t xml:space="preserve"> because there were insufficient ground truth data.</w:t>
            </w:r>
          </w:p>
        </w:tc>
      </w:tr>
      <w:tr w:rsidR="00856C0F" w:rsidRPr="00365C60" w14:paraId="7AD531EA" w14:textId="77777777" w:rsidTr="00582112">
        <w:tc>
          <w:tcPr>
            <w:tcW w:w="772" w:type="dxa"/>
            <w:vAlign w:val="center"/>
          </w:tcPr>
          <w:p w14:paraId="21C45795" w14:textId="1AAAB49B" w:rsidR="00856C0F" w:rsidRDefault="00856C0F" w:rsidP="004C61E4">
            <w:pPr>
              <w:spacing w:before="0" w:after="0" w:line="240" w:lineRule="auto"/>
              <w:jc w:val="center"/>
            </w:pPr>
            <w:r>
              <w:fldChar w:fldCharType="begin"/>
            </w:r>
            <w:r w:rsidR="00A42A0F">
              <w:instrText xml:space="preserve"> ADDIN EN.CITE &lt;EndNote&gt;&lt;Cite&gt;&lt;Author&gt;Lee&lt;/Author&gt;&lt;Year&gt;2019&lt;/Year&gt;&lt;RecNum&gt;53&lt;/RecNum&gt;&lt;DisplayText&gt;[56]&lt;/DisplayText&gt;&lt;record&gt;&lt;rec-number&gt;53&lt;/rec-number&gt;&lt;foreign-keys&gt;&lt;key app="EN" db-id="zwzzs0vsozpt0oewt26px9dr9arptd9zv0xz" timestamp="1701518481"&gt;53&lt;/key&gt;&lt;/foreign-keys&gt;&lt;ref-type name="Journal Article"&gt;17&lt;/ref-type&gt;&lt;contributors&gt;&lt;authors&gt;&lt;author&gt;Lee, H. S.&lt;/author&gt;&lt;author&gt;Lee, J. H.&lt;/author&gt;&lt;author&gt;Kim, H. S.&lt;/author&gt;&lt;/authors&gt;&lt;/contributors&gt;&lt;auth-address&gt;Department of Physical Education, Korea University, Seoul, Korea.&amp;#xD;Department of Health and Fitness Management, Woosong University, Daejeon, Korea.&amp;#xD;Department of Exercise and Sport Science, Hoseo University, Asan, Korea.&lt;/auth-address&gt;&lt;titles&gt;&lt;title&gt;Activities of ankle muscles during gait analyzed by simulation using the human musculoskeletal model&lt;/title&gt;&lt;secondary-title&gt;Journal of Exercise Rehabilitation&lt;/secondary-title&gt;&lt;/titles&gt;&lt;periodical&gt;&lt;full-title&gt;Journal of Exercise Rehabilitation&lt;/full-title&gt;&lt;/periodical&gt;&lt;pages&gt;229-234&lt;/pages&gt;&lt;volume&gt;15&lt;/volume&gt;&lt;number&gt;2&lt;/number&gt;&lt;edition&gt;20190426&lt;/edition&gt;&lt;keywords&gt;&lt;keyword&gt;Ankle muscles&lt;/keyword&gt;&lt;keyword&gt;Contribution&lt;/keyword&gt;&lt;keyword&gt;Muscle force&lt;/keyword&gt;&lt;keyword&gt;OpenSim&lt;/keyword&gt;&lt;keyword&gt;Simulation&lt;/keyword&gt;&lt;/keywords&gt;&lt;dates&gt;&lt;year&gt;2019&lt;/year&gt;&lt;pub-dates&gt;&lt;date&gt;Apr&lt;/date&gt;&lt;/pub-dates&gt;&lt;/dates&gt;&lt;isbn&gt;2288-176X (Print)&amp;#xD;2288-176x&lt;/isbn&gt;&lt;accession-num&gt;31111005&lt;/accession-num&gt;&lt;urls&gt;&lt;related-urls&gt;&lt;url&gt;https://doi.org/10.12965/jer.1938054.027&lt;/url&gt;&lt;/related-urls&gt;&lt;/urls&gt;&lt;custom1&gt;CONFLICT OF INTEREST No potential conflict of interest relevant to this article was reported.&lt;/custom1&gt;&lt;custom2&gt;PMC6509470&lt;/custom2&gt;&lt;electronic-resource-num&gt;https://doi.org/10.12965/jer.1938054.027&lt;/electronic-resource-num&gt;&lt;remote-database-provider&gt;NLM&lt;/remote-database-provider&gt;&lt;language&gt;eng&lt;/language&gt;&lt;/record&gt;&lt;/Cite&gt;&lt;/EndNote&gt;</w:instrText>
            </w:r>
            <w:r>
              <w:fldChar w:fldCharType="separate"/>
            </w:r>
            <w:r w:rsidR="00A42A0F">
              <w:rPr>
                <w:noProof/>
              </w:rPr>
              <w:t>[56]</w:t>
            </w:r>
            <w:r>
              <w:fldChar w:fldCharType="end"/>
            </w:r>
          </w:p>
          <w:p w14:paraId="0460C3F4" w14:textId="77777777" w:rsidR="00856C0F" w:rsidRDefault="00856C0F" w:rsidP="004C61E4">
            <w:pPr>
              <w:spacing w:before="0" w:after="0" w:line="240" w:lineRule="auto"/>
              <w:jc w:val="center"/>
            </w:pPr>
            <w:r>
              <w:t>(2019)</w:t>
            </w:r>
          </w:p>
        </w:tc>
        <w:tc>
          <w:tcPr>
            <w:tcW w:w="2058" w:type="dxa"/>
            <w:vAlign w:val="center"/>
          </w:tcPr>
          <w:p w14:paraId="0F4A0C6F" w14:textId="77777777" w:rsidR="00856C0F" w:rsidRDefault="00856C0F" w:rsidP="004C61E4">
            <w:pPr>
              <w:spacing w:before="0" w:after="0" w:line="240" w:lineRule="auto"/>
              <w:jc w:val="left"/>
            </w:pPr>
            <w:r w:rsidRPr="00A60D89">
              <w:t>The influence of gait on ankle forces was explored using MSK modelling in OpenSim.</w:t>
            </w:r>
          </w:p>
        </w:tc>
        <w:tc>
          <w:tcPr>
            <w:tcW w:w="2241" w:type="dxa"/>
            <w:vAlign w:val="center"/>
          </w:tcPr>
          <w:p w14:paraId="26CBB8EC" w14:textId="77777777" w:rsidR="00856C0F" w:rsidRDefault="00856C0F" w:rsidP="00344738">
            <w:pPr>
              <w:pStyle w:val="ListParagraph"/>
              <w:numPr>
                <w:ilvl w:val="0"/>
                <w:numId w:val="11"/>
              </w:numPr>
              <w:spacing w:before="0" w:after="0" w:line="240" w:lineRule="auto"/>
              <w:jc w:val="left"/>
            </w:pPr>
            <w:r>
              <w:t>1 subject (M)</w:t>
            </w:r>
          </w:p>
          <w:p w14:paraId="7081EADB" w14:textId="77777777" w:rsidR="00856C0F" w:rsidRDefault="00856C0F" w:rsidP="00344738">
            <w:pPr>
              <w:pStyle w:val="ListParagraph"/>
              <w:numPr>
                <w:ilvl w:val="0"/>
                <w:numId w:val="11"/>
              </w:numPr>
              <w:spacing w:before="0" w:after="0" w:line="240" w:lineRule="auto"/>
              <w:jc w:val="left"/>
            </w:pPr>
            <w:r>
              <w:t xml:space="preserve">Motion Analysis Corporation </w:t>
            </w:r>
            <w:proofErr w:type="spellStart"/>
            <w:r>
              <w:t>MoCap</w:t>
            </w:r>
            <w:proofErr w:type="spellEnd"/>
          </w:p>
          <w:p w14:paraId="431BCB72" w14:textId="77777777" w:rsidR="00856C0F" w:rsidRDefault="00856C0F" w:rsidP="00344738">
            <w:pPr>
              <w:pStyle w:val="ListParagraph"/>
              <w:numPr>
                <w:ilvl w:val="0"/>
                <w:numId w:val="11"/>
              </w:numPr>
              <w:spacing w:before="0" w:after="0" w:line="240" w:lineRule="auto"/>
              <w:jc w:val="left"/>
            </w:pPr>
            <w:r>
              <w:t>AMTI force plate</w:t>
            </w:r>
          </w:p>
          <w:p w14:paraId="1C589FDF" w14:textId="77777777" w:rsidR="00856C0F" w:rsidRDefault="00856C0F" w:rsidP="00344738">
            <w:pPr>
              <w:pStyle w:val="ListParagraph"/>
              <w:numPr>
                <w:ilvl w:val="0"/>
                <w:numId w:val="11"/>
              </w:numPr>
              <w:spacing w:before="0" w:after="0" w:line="240" w:lineRule="auto"/>
              <w:jc w:val="left"/>
            </w:pPr>
            <w:r>
              <w:t>OpenSim (Gait2392)</w:t>
            </w:r>
          </w:p>
        </w:tc>
        <w:tc>
          <w:tcPr>
            <w:tcW w:w="2938" w:type="dxa"/>
            <w:vAlign w:val="center"/>
          </w:tcPr>
          <w:p w14:paraId="0EF9DE1E" w14:textId="77777777" w:rsidR="00856C0F" w:rsidRPr="00003759" w:rsidRDefault="00856C0F" w:rsidP="00344738">
            <w:pPr>
              <w:pStyle w:val="ListParagraph"/>
              <w:numPr>
                <w:ilvl w:val="0"/>
                <w:numId w:val="11"/>
              </w:numPr>
              <w:spacing w:before="0" w:after="0" w:line="240" w:lineRule="auto"/>
              <w:jc w:val="left"/>
            </w:pPr>
            <w:r w:rsidRPr="00003759">
              <w:t>Of all the muscles, the tibialis anterior exhibited the greatest force.</w:t>
            </w:r>
          </w:p>
          <w:p w14:paraId="22CAEFE7" w14:textId="77777777" w:rsidR="00856C0F" w:rsidRPr="00AC64D8" w:rsidRDefault="00856C0F" w:rsidP="00344738">
            <w:pPr>
              <w:pStyle w:val="ListParagraph"/>
              <w:numPr>
                <w:ilvl w:val="0"/>
                <w:numId w:val="11"/>
              </w:numPr>
              <w:spacing w:before="0" w:after="0" w:line="240" w:lineRule="auto"/>
              <w:jc w:val="left"/>
            </w:pPr>
            <w:r w:rsidRPr="00003759">
              <w:t>The soleus and gastrocnemius medial head muscles played a vital role in propulsion. These muscles had a maximum force of greater than 1.5</w:t>
            </w:r>
            <w:r>
              <w:t xml:space="preserve"> </w:t>
            </w:r>
            <w:r w:rsidRPr="00003759">
              <w:t>%BW.</w:t>
            </w:r>
          </w:p>
        </w:tc>
        <w:tc>
          <w:tcPr>
            <w:tcW w:w="2349" w:type="dxa"/>
            <w:vAlign w:val="center"/>
          </w:tcPr>
          <w:p w14:paraId="5E6243F0" w14:textId="77777777" w:rsidR="00856C0F" w:rsidRPr="00365C60" w:rsidRDefault="00856C0F" w:rsidP="00344738">
            <w:pPr>
              <w:pStyle w:val="ListParagraph"/>
              <w:numPr>
                <w:ilvl w:val="0"/>
                <w:numId w:val="11"/>
              </w:numPr>
              <w:spacing w:before="0" w:after="0" w:line="240" w:lineRule="auto"/>
              <w:jc w:val="left"/>
            </w:pPr>
            <w:r w:rsidRPr="006248F5">
              <w:t xml:space="preserve">The analysis was limited to a single </w:t>
            </w:r>
            <w:r>
              <w:t>subject</w:t>
            </w:r>
            <w:r w:rsidRPr="006248F5">
              <w:t>.</w:t>
            </w:r>
          </w:p>
        </w:tc>
      </w:tr>
      <w:tr w:rsidR="00856C0F" w:rsidRPr="00365C60" w14:paraId="1A8F7AFD" w14:textId="77777777" w:rsidTr="00582112">
        <w:tc>
          <w:tcPr>
            <w:tcW w:w="772" w:type="dxa"/>
            <w:vAlign w:val="center"/>
          </w:tcPr>
          <w:p w14:paraId="5FE8D524" w14:textId="17829AAC" w:rsidR="00856C0F" w:rsidRDefault="00856C0F" w:rsidP="004C61E4">
            <w:pPr>
              <w:spacing w:before="0" w:after="0" w:line="240" w:lineRule="auto"/>
              <w:jc w:val="center"/>
            </w:pPr>
            <w:r>
              <w:fldChar w:fldCharType="begin"/>
            </w:r>
            <w:r w:rsidR="00A42A0F">
              <w:instrText xml:space="preserve"> ADDIN EN.CITE &lt;EndNote&gt;&lt;Cite&gt;&lt;Author&gt;Lerner&lt;/Author&gt;&lt;Year&gt;2014&lt;/Year&gt;&lt;RecNum&gt;54&lt;/RecNum&gt;&lt;DisplayText&gt;[57]&lt;/DisplayText&gt;&lt;record&gt;&lt;rec-number&gt;54&lt;/rec-number&gt;&lt;foreign-keys&gt;&lt;key app="EN" db-id="zwzzs0vsozpt0oewt26px9dr9arptd9zv0xz" timestamp="1701518565"&gt;54&lt;/key&gt;&lt;/foreign-keys&gt;&lt;ref-type name="Journal Article"&gt;17&lt;/ref-type&gt;&lt;contributors&gt;&lt;authors&gt;&lt;author&gt;Lerner, Zachary F.&lt;/author&gt;&lt;author&gt;Haight, Derek J.&lt;/author&gt;&lt;author&gt;DeMers, Matthew S.&lt;/author&gt;&lt;author&gt;Board, Wayne J.&lt;/author&gt;&lt;author&gt;Browning, Raymond C.&lt;/author&gt;&lt;/authors&gt;&lt;/contributors&gt;&lt;titles&gt;&lt;title&gt;The Effects of Walking Speed on Tibiofemoral Loading Estimated Via Musculoskeletal Modeling&lt;/title&gt;&lt;secondary-title&gt;Journal of Applied Biomechanics&lt;/secondary-title&gt;&lt;/titles&gt;&lt;periodical&gt;&lt;full-title&gt;Journal of Applied Biomechanics&lt;/full-title&gt;&lt;/periodical&gt;&lt;pages&gt;197-205&lt;/pages&gt;&lt;volume&gt;30&lt;/volume&gt;&lt;number&gt;2&lt;/number&gt;&lt;dates&gt;&lt;year&gt;2014&lt;/year&gt;&lt;pub-dates&gt;&lt;date&gt;01 Apr. 2014&lt;/date&gt;&lt;/pub-dates&gt;&lt;/dates&gt;&lt;pub-location&gt;Champaign IL, USA&lt;/pub-location&gt;&lt;publisher&gt;Human Kinetics, Inc.&lt;/publisher&gt;&lt;urls&gt;&lt;related-urls&gt;&lt;url&gt;https://journals.humankinetics.com/view/journals/jab/30/2/article-p197.xml&lt;/url&gt;&lt;/related-urls&gt;&lt;/urls&gt;&lt;electronic-resource-num&gt;https://doi.org/10.1123/jab.2012-0206&lt;/electronic-resource-num&gt;&lt;language&gt;English&lt;/language&gt;&lt;/record&gt;&lt;/Cite&gt;&lt;/EndNote&gt;</w:instrText>
            </w:r>
            <w:r>
              <w:fldChar w:fldCharType="separate"/>
            </w:r>
            <w:r w:rsidR="00A42A0F">
              <w:rPr>
                <w:noProof/>
              </w:rPr>
              <w:t>[57]</w:t>
            </w:r>
            <w:r>
              <w:fldChar w:fldCharType="end"/>
            </w:r>
          </w:p>
          <w:p w14:paraId="0245BF17" w14:textId="77777777" w:rsidR="00856C0F" w:rsidRDefault="00856C0F" w:rsidP="004C61E4">
            <w:pPr>
              <w:spacing w:before="0" w:after="0" w:line="240" w:lineRule="auto"/>
              <w:jc w:val="center"/>
            </w:pPr>
            <w:r>
              <w:t>(2014)</w:t>
            </w:r>
          </w:p>
        </w:tc>
        <w:tc>
          <w:tcPr>
            <w:tcW w:w="2058" w:type="dxa"/>
            <w:vAlign w:val="center"/>
          </w:tcPr>
          <w:p w14:paraId="48C0963E" w14:textId="77777777" w:rsidR="00856C0F" w:rsidRDefault="00856C0F" w:rsidP="004C61E4">
            <w:pPr>
              <w:spacing w:before="0" w:after="0" w:line="240" w:lineRule="auto"/>
              <w:jc w:val="left"/>
            </w:pPr>
            <w:r w:rsidRPr="003E3126">
              <w:t xml:space="preserve">This study used MSK modelling to </w:t>
            </w:r>
            <w:proofErr w:type="spellStart"/>
            <w:r w:rsidRPr="003E3126">
              <w:t>analyse</w:t>
            </w:r>
            <w:proofErr w:type="spellEnd"/>
            <w:r w:rsidRPr="003E3126">
              <w:t xml:space="preserve"> the effects of walking </w:t>
            </w:r>
            <w:r>
              <w:t>speed</w:t>
            </w:r>
            <w:r w:rsidRPr="003E3126">
              <w:t xml:space="preserve"> on </w:t>
            </w:r>
            <w:r>
              <w:t xml:space="preserve">estimations of </w:t>
            </w:r>
            <w:r w:rsidRPr="003E3126">
              <w:t xml:space="preserve">tibiofemoral contact forces in healthy </w:t>
            </w:r>
            <w:r>
              <w:t>subjects</w:t>
            </w:r>
            <w:r w:rsidRPr="003E3126">
              <w:t>.</w:t>
            </w:r>
          </w:p>
        </w:tc>
        <w:tc>
          <w:tcPr>
            <w:tcW w:w="2241" w:type="dxa"/>
            <w:vAlign w:val="center"/>
          </w:tcPr>
          <w:p w14:paraId="1F50ADE8" w14:textId="77777777" w:rsidR="00856C0F" w:rsidRDefault="00856C0F" w:rsidP="00344738">
            <w:pPr>
              <w:pStyle w:val="ListParagraph"/>
              <w:numPr>
                <w:ilvl w:val="0"/>
                <w:numId w:val="11"/>
              </w:numPr>
              <w:spacing w:before="0" w:after="0" w:line="240" w:lineRule="auto"/>
              <w:jc w:val="left"/>
            </w:pPr>
            <w:r>
              <w:t>10 subjects (7 M, 3 F)</w:t>
            </w:r>
          </w:p>
          <w:p w14:paraId="752C5E8A" w14:textId="77777777" w:rsidR="00856C0F" w:rsidRDefault="00856C0F" w:rsidP="00344738">
            <w:pPr>
              <w:pStyle w:val="ListParagraph"/>
              <w:numPr>
                <w:ilvl w:val="0"/>
                <w:numId w:val="11"/>
              </w:numPr>
              <w:spacing w:before="0" w:after="0" w:line="240" w:lineRule="auto"/>
              <w:jc w:val="left"/>
            </w:pPr>
            <w:r>
              <w:t xml:space="preserve">Vicon </w:t>
            </w:r>
            <w:proofErr w:type="spellStart"/>
            <w:r>
              <w:t>MoCap</w:t>
            </w:r>
            <w:proofErr w:type="spellEnd"/>
          </w:p>
          <w:p w14:paraId="4233DC5A" w14:textId="77777777" w:rsidR="00856C0F" w:rsidRDefault="00856C0F" w:rsidP="00344738">
            <w:pPr>
              <w:pStyle w:val="ListParagraph"/>
              <w:numPr>
                <w:ilvl w:val="0"/>
                <w:numId w:val="11"/>
              </w:numPr>
              <w:spacing w:before="0" w:after="0" w:line="240" w:lineRule="auto"/>
              <w:jc w:val="left"/>
            </w:pPr>
            <w:proofErr w:type="spellStart"/>
            <w:r>
              <w:t>Noraxon</w:t>
            </w:r>
            <w:proofErr w:type="spellEnd"/>
            <w:r>
              <w:t xml:space="preserve"> EMG sensors</w:t>
            </w:r>
          </w:p>
          <w:p w14:paraId="5A994B3A" w14:textId="77777777" w:rsidR="00856C0F" w:rsidRDefault="00856C0F" w:rsidP="00344738">
            <w:pPr>
              <w:pStyle w:val="ListParagraph"/>
              <w:numPr>
                <w:ilvl w:val="0"/>
                <w:numId w:val="11"/>
              </w:numPr>
              <w:spacing w:before="0" w:after="0" w:line="240" w:lineRule="auto"/>
              <w:jc w:val="left"/>
            </w:pPr>
            <w:proofErr w:type="spellStart"/>
            <w:r>
              <w:t>Bertec</w:t>
            </w:r>
            <w:proofErr w:type="spellEnd"/>
            <w:r>
              <w:t xml:space="preserve"> treadmill</w:t>
            </w:r>
          </w:p>
          <w:p w14:paraId="45E7C471" w14:textId="77777777" w:rsidR="00856C0F" w:rsidRDefault="00856C0F" w:rsidP="00344738">
            <w:pPr>
              <w:pStyle w:val="ListParagraph"/>
              <w:numPr>
                <w:ilvl w:val="0"/>
                <w:numId w:val="11"/>
              </w:numPr>
              <w:spacing w:before="0" w:after="0" w:line="240" w:lineRule="auto"/>
              <w:jc w:val="left"/>
            </w:pPr>
            <w:r>
              <w:t>OpenSim (Delp Model)</w:t>
            </w:r>
          </w:p>
        </w:tc>
        <w:tc>
          <w:tcPr>
            <w:tcW w:w="2938" w:type="dxa"/>
            <w:vAlign w:val="center"/>
          </w:tcPr>
          <w:p w14:paraId="6767EAC1" w14:textId="77777777" w:rsidR="00856C0F" w:rsidRDefault="00856C0F" w:rsidP="00344738">
            <w:pPr>
              <w:pStyle w:val="ListParagraph"/>
              <w:numPr>
                <w:ilvl w:val="0"/>
                <w:numId w:val="11"/>
              </w:numPr>
              <w:spacing w:before="0" w:after="0" w:line="240" w:lineRule="auto"/>
              <w:jc w:val="left"/>
            </w:pPr>
            <w:r>
              <w:t>The anticipated tibiofemoral contact forces were increased with an increase in walking speed.</w:t>
            </w:r>
          </w:p>
          <w:p w14:paraId="18A5E7CD" w14:textId="77777777" w:rsidR="00856C0F" w:rsidRPr="00AC64D8" w:rsidRDefault="00856C0F" w:rsidP="00344738">
            <w:pPr>
              <w:pStyle w:val="ListParagraph"/>
              <w:numPr>
                <w:ilvl w:val="0"/>
                <w:numId w:val="11"/>
              </w:numPr>
              <w:spacing w:before="0" w:after="0" w:line="240" w:lineRule="auto"/>
              <w:jc w:val="left"/>
            </w:pPr>
            <w:r>
              <w:t>Also, the muscle forces were increased with an increase in speed.</w:t>
            </w:r>
          </w:p>
        </w:tc>
        <w:tc>
          <w:tcPr>
            <w:tcW w:w="2349" w:type="dxa"/>
            <w:vAlign w:val="center"/>
          </w:tcPr>
          <w:p w14:paraId="2FBA565A" w14:textId="77777777" w:rsidR="00856C0F" w:rsidRPr="00365C60" w:rsidRDefault="00856C0F" w:rsidP="00344738">
            <w:pPr>
              <w:pStyle w:val="ListParagraph"/>
              <w:numPr>
                <w:ilvl w:val="0"/>
                <w:numId w:val="11"/>
              </w:numPr>
              <w:spacing w:before="0" w:after="0" w:line="240" w:lineRule="auto"/>
              <w:jc w:val="left"/>
            </w:pPr>
            <w:r w:rsidRPr="00B75EED">
              <w:t>Due to a lack of actual data, the estimates of tibiofemoral contact and muscle forces could not be verified.</w:t>
            </w:r>
          </w:p>
        </w:tc>
      </w:tr>
      <w:tr w:rsidR="00856C0F" w:rsidRPr="00365C60" w14:paraId="5BEE8211" w14:textId="77777777" w:rsidTr="00582112">
        <w:tc>
          <w:tcPr>
            <w:tcW w:w="772" w:type="dxa"/>
            <w:vAlign w:val="center"/>
          </w:tcPr>
          <w:p w14:paraId="0D6DE98B" w14:textId="3E6F71A7" w:rsidR="00856C0F" w:rsidRDefault="00856C0F" w:rsidP="004C61E4">
            <w:pPr>
              <w:spacing w:before="0" w:after="0" w:line="240" w:lineRule="auto"/>
              <w:jc w:val="center"/>
            </w:pPr>
            <w:r>
              <w:fldChar w:fldCharType="begin"/>
            </w:r>
            <w:r w:rsidR="00A42A0F">
              <w:instrText xml:space="preserve"> ADDIN EN.CITE &lt;EndNote&gt;&lt;Cite&gt;&lt;Author&gt;Lewis&lt;/Author&gt;&lt;Year&gt;2015&lt;/Year&gt;&lt;RecNum&gt;56&lt;/RecNum&gt;&lt;DisplayText&gt;[58]&lt;/DisplayText&gt;&lt;record&gt;&lt;rec-number&gt;56&lt;/rec-number&gt;&lt;foreign-keys&gt;&lt;key app="EN" db-id="zwzzs0vsozpt0oewt26px9dr9arptd9zv0xz" timestamp="1701518635"&gt;56&lt;/key&gt;&lt;/foreign-keys&gt;&lt;ref-type name="Journal Article"&gt;17&lt;/ref-type&gt;&lt;contributors&gt;&lt;authors&gt;&lt;author&gt;Lewis, Cara L.&lt;/author&gt;&lt;author&gt;Garibay, Erin J.&lt;/author&gt;&lt;/authors&gt;&lt;/contributors&gt;&lt;titles&gt;&lt;title&gt;Effect of increased pushoff during gait on hip joint forces&lt;/title&gt;&lt;secondary-title&gt;Journal of Biomechanics&lt;/secondary-title&gt;&lt;/titles&gt;&lt;periodical&gt;&lt;full-title&gt;Journal of Biomechanics&lt;/full-title&gt;&lt;/periodical&gt;&lt;pages&gt;181-185&lt;/pages&gt;&lt;volume&gt;48&lt;/volume&gt;&lt;number&gt;1&lt;/number&gt;&lt;keywords&gt;&lt;keyword&gt;Gait&lt;/keyword&gt;&lt;keyword&gt;Hip pain&lt;/keyword&gt;&lt;keyword&gt;Hip force&lt;/keyword&gt;&lt;keyword&gt;Musculoskeletal modeling&lt;/keyword&gt;&lt;/keywords&gt;&lt;dates&gt;&lt;year&gt;2015&lt;/year&gt;&lt;pub-dates&gt;&lt;date&gt;2015/01/02/&lt;/date&gt;&lt;/pub-dates&gt;&lt;/dates&gt;&lt;isbn&gt;0021-9290&lt;/isbn&gt;&lt;urls&gt;&lt;related-urls&gt;&lt;url&gt;https://www.sciencedirect.com/science/article/pii/S0021929014005648&lt;/url&gt;&lt;/related-urls&gt;&lt;/urls&gt;&lt;electronic-resource-num&gt;https://doi.org/10.1016/j.jbiomech.2014.10.033&lt;/electronic-resource-num&gt;&lt;/record&gt;&lt;/Cite&gt;&lt;/EndNote&gt;</w:instrText>
            </w:r>
            <w:r>
              <w:fldChar w:fldCharType="separate"/>
            </w:r>
            <w:r w:rsidR="00A42A0F">
              <w:rPr>
                <w:noProof/>
              </w:rPr>
              <w:t>[58]</w:t>
            </w:r>
            <w:r>
              <w:fldChar w:fldCharType="end"/>
            </w:r>
          </w:p>
          <w:p w14:paraId="4CA544B9" w14:textId="77777777" w:rsidR="00856C0F" w:rsidRDefault="00856C0F" w:rsidP="004C61E4">
            <w:pPr>
              <w:spacing w:before="0" w:after="0" w:line="240" w:lineRule="auto"/>
              <w:jc w:val="center"/>
            </w:pPr>
            <w:r>
              <w:t>(2015)</w:t>
            </w:r>
          </w:p>
        </w:tc>
        <w:tc>
          <w:tcPr>
            <w:tcW w:w="2058" w:type="dxa"/>
            <w:vAlign w:val="center"/>
          </w:tcPr>
          <w:p w14:paraId="7B4A5521" w14:textId="77777777" w:rsidR="00856C0F" w:rsidRDefault="00856C0F" w:rsidP="004C61E4">
            <w:pPr>
              <w:spacing w:before="0" w:after="0" w:line="240" w:lineRule="auto"/>
              <w:jc w:val="left"/>
            </w:pPr>
            <w:r w:rsidRPr="00453E7A">
              <w:t xml:space="preserve">The purpose of this study was to </w:t>
            </w:r>
            <w:r>
              <w:t>explore</w:t>
            </w:r>
            <w:r w:rsidRPr="00453E7A">
              <w:t xml:space="preserve"> the effect of greater push-off on hip JRF predictions</w:t>
            </w:r>
            <w:r>
              <w:t xml:space="preserve"> during walking</w:t>
            </w:r>
            <w:r w:rsidRPr="00453E7A">
              <w:t>.</w:t>
            </w:r>
          </w:p>
        </w:tc>
        <w:tc>
          <w:tcPr>
            <w:tcW w:w="2241" w:type="dxa"/>
            <w:vAlign w:val="center"/>
          </w:tcPr>
          <w:p w14:paraId="6DB0D0B7" w14:textId="77777777" w:rsidR="00856C0F" w:rsidRDefault="00856C0F" w:rsidP="00344738">
            <w:pPr>
              <w:pStyle w:val="ListParagraph"/>
              <w:numPr>
                <w:ilvl w:val="0"/>
                <w:numId w:val="11"/>
              </w:numPr>
              <w:spacing w:before="0" w:after="0" w:line="240" w:lineRule="auto"/>
              <w:jc w:val="left"/>
            </w:pPr>
            <w:r>
              <w:t>9 subjects (3 M, 6 F)</w:t>
            </w:r>
          </w:p>
          <w:p w14:paraId="3343F4E4" w14:textId="77777777" w:rsidR="00856C0F" w:rsidRDefault="00856C0F" w:rsidP="00344738">
            <w:pPr>
              <w:pStyle w:val="ListParagraph"/>
              <w:numPr>
                <w:ilvl w:val="0"/>
                <w:numId w:val="11"/>
              </w:numPr>
              <w:spacing w:before="0" w:after="0" w:line="240" w:lineRule="auto"/>
              <w:jc w:val="left"/>
            </w:pPr>
            <w:r>
              <w:t xml:space="preserve">Motion Analysis Corporation </w:t>
            </w:r>
            <w:proofErr w:type="spellStart"/>
            <w:r>
              <w:t>MoCap</w:t>
            </w:r>
            <w:proofErr w:type="spellEnd"/>
          </w:p>
          <w:p w14:paraId="5116A4C5" w14:textId="77777777" w:rsidR="00856C0F" w:rsidRDefault="00856C0F" w:rsidP="00344738">
            <w:pPr>
              <w:pStyle w:val="ListParagraph"/>
              <w:numPr>
                <w:ilvl w:val="0"/>
                <w:numId w:val="11"/>
              </w:numPr>
              <w:spacing w:before="0" w:after="0" w:line="240" w:lineRule="auto"/>
              <w:jc w:val="left"/>
            </w:pPr>
            <w:r>
              <w:t>Treadmill</w:t>
            </w:r>
          </w:p>
          <w:p w14:paraId="6CBC0084" w14:textId="77777777" w:rsidR="00856C0F" w:rsidRDefault="00856C0F" w:rsidP="00344738">
            <w:pPr>
              <w:pStyle w:val="ListParagraph"/>
              <w:numPr>
                <w:ilvl w:val="0"/>
                <w:numId w:val="11"/>
              </w:numPr>
              <w:spacing w:before="0" w:after="0" w:line="240" w:lineRule="auto"/>
              <w:jc w:val="left"/>
            </w:pPr>
            <w:r>
              <w:t>OpenSim (Gait2392)</w:t>
            </w:r>
          </w:p>
        </w:tc>
        <w:tc>
          <w:tcPr>
            <w:tcW w:w="2938" w:type="dxa"/>
            <w:vAlign w:val="center"/>
          </w:tcPr>
          <w:p w14:paraId="036CB7D3" w14:textId="77777777" w:rsidR="00856C0F" w:rsidRPr="00687DC4" w:rsidRDefault="00856C0F" w:rsidP="00344738">
            <w:pPr>
              <w:pStyle w:val="ListParagraph"/>
              <w:numPr>
                <w:ilvl w:val="0"/>
                <w:numId w:val="11"/>
              </w:numPr>
              <w:spacing w:before="0" w:after="0" w:line="240" w:lineRule="auto"/>
              <w:jc w:val="left"/>
            </w:pPr>
            <w:r w:rsidRPr="00687DC4">
              <w:t>There was a noticeable decrease in hip flexion and extension moments when push-</w:t>
            </w:r>
            <w:proofErr w:type="gramStart"/>
            <w:r w:rsidRPr="00687DC4">
              <w:t>off</w:t>
            </w:r>
            <w:r>
              <w:t xml:space="preserve"> was increased</w:t>
            </w:r>
            <w:proofErr w:type="gramEnd"/>
            <w:r w:rsidRPr="00687DC4">
              <w:t>.</w:t>
            </w:r>
          </w:p>
          <w:p w14:paraId="7CD4D478" w14:textId="77777777" w:rsidR="00856C0F" w:rsidRPr="00AC64D8" w:rsidRDefault="00856C0F" w:rsidP="00344738">
            <w:pPr>
              <w:pStyle w:val="ListParagraph"/>
              <w:numPr>
                <w:ilvl w:val="0"/>
                <w:numId w:val="11"/>
              </w:numPr>
              <w:spacing w:before="0" w:after="0" w:line="240" w:lineRule="auto"/>
              <w:jc w:val="left"/>
            </w:pPr>
            <w:r w:rsidRPr="00687DC4">
              <w:t xml:space="preserve">Additionally, there was a 12.5%, 9.6%, and 3.2% reduction in the hip JRFs in the anterior, medial, and superior </w:t>
            </w:r>
            <w:r>
              <w:t>direc</w:t>
            </w:r>
            <w:r w:rsidRPr="00687DC4">
              <w:t>tions.</w:t>
            </w:r>
          </w:p>
        </w:tc>
        <w:tc>
          <w:tcPr>
            <w:tcW w:w="2349" w:type="dxa"/>
            <w:vAlign w:val="center"/>
          </w:tcPr>
          <w:p w14:paraId="0BE7EFFD" w14:textId="77777777" w:rsidR="00856C0F" w:rsidRPr="00365C60" w:rsidRDefault="00856C0F" w:rsidP="00344738">
            <w:pPr>
              <w:pStyle w:val="ListParagraph"/>
              <w:numPr>
                <w:ilvl w:val="0"/>
                <w:numId w:val="11"/>
              </w:numPr>
              <w:spacing w:before="0" w:after="0" w:line="240" w:lineRule="auto"/>
              <w:jc w:val="left"/>
            </w:pPr>
            <w:r w:rsidRPr="00F70678">
              <w:t xml:space="preserve">Healthy </w:t>
            </w:r>
            <w:r>
              <w:t>subjects instead of patients with hip pain</w:t>
            </w:r>
            <w:r w:rsidRPr="00F70678">
              <w:t xml:space="preserve"> were made to walk in higher push-off situations, which can affect the results.</w:t>
            </w:r>
          </w:p>
        </w:tc>
      </w:tr>
      <w:tr w:rsidR="00856C0F" w:rsidRPr="00365C60" w14:paraId="475FF147" w14:textId="77777777" w:rsidTr="00582112">
        <w:tc>
          <w:tcPr>
            <w:tcW w:w="772" w:type="dxa"/>
            <w:vAlign w:val="center"/>
          </w:tcPr>
          <w:p w14:paraId="6800B91D" w14:textId="79246624" w:rsidR="00856C0F" w:rsidRDefault="00856C0F" w:rsidP="004C61E4">
            <w:pPr>
              <w:spacing w:before="0" w:after="0" w:line="240" w:lineRule="auto"/>
              <w:jc w:val="center"/>
            </w:pPr>
            <w:r>
              <w:fldChar w:fldCharType="begin"/>
            </w:r>
            <w:r w:rsidR="00A42A0F">
              <w:instrText xml:space="preserve"> ADDIN EN.CITE &lt;EndNote&gt;&lt;Cite&gt;&lt;Author&gt;Maharaj&lt;/Author&gt;&lt;Year&gt;2017&lt;/Year&gt;&lt;RecNum&gt;59&lt;/RecNum&gt;&lt;DisplayText&gt;[59]&lt;/DisplayText&gt;&lt;record&gt;&lt;rec-number&gt;59&lt;/rec-number&gt;&lt;foreign-keys&gt;&lt;key app="EN" db-id="zwzzs0vsozpt0oewt26px9dr9arptd9zv0xz" timestamp="1701518741"&gt;59&lt;/key&gt;&lt;/foreign-keys&gt;&lt;ref-type name="Journal Article"&gt;17&lt;/ref-type&gt;&lt;contributors&gt;&lt;authors&gt;&lt;author&gt;Maharaj, Jayishni N.&lt;/author&gt;&lt;author&gt;Cresswell, Andrew G.&lt;/author&gt;&lt;author&gt;Lichtwark, Glen A.&lt;/author&gt;&lt;/authors&gt;&lt;/contributors&gt;&lt;titles&gt;&lt;title&gt;Foot structure is significantly associated to subtalar joint kinetics and mechanical energetics&lt;/title&gt;&lt;secondary-title&gt;Gait &amp;amp; Posture&lt;/secondary-title&gt;&lt;/titles&gt;&lt;periodical&gt;&lt;full-title&gt;Gait &amp;amp; Posture&lt;/full-title&gt;&lt;/periodical&gt;&lt;pages&gt;159-165&lt;/pages&gt;&lt;volume&gt;58&lt;/volume&gt;&lt;keywords&gt;&lt;keyword&gt;Foot&lt;/keyword&gt;&lt;keyword&gt;Mechanical energetics&lt;/keyword&gt;&lt;keyword&gt;Kinetics&lt;/keyword&gt;&lt;keyword&gt;Multi-segment foot model&lt;/keyword&gt;&lt;keyword&gt;Walking&lt;/keyword&gt;&lt;/keywords&gt;&lt;dates&gt;&lt;year&gt;2017&lt;/year&gt;&lt;pub-dates&gt;&lt;date&gt;2017/10/01/&lt;/date&gt;&lt;/pub-dates&gt;&lt;/dates&gt;&lt;isbn&gt;0966-6362&lt;/isbn&gt;&lt;urls&gt;&lt;related-urls&gt;&lt;url&gt;https://www.sciencedirect.com/science/article/pii/S0966636217308196&lt;/url&gt;&lt;/related-urls&gt;&lt;/urls&gt;&lt;electronic-resource-num&gt;https://doi.org/10.1016/j.gaitpost.2017.07.108&lt;/electronic-resource-num&gt;&lt;/record&gt;&lt;/Cite&gt;&lt;/EndNote&gt;</w:instrText>
            </w:r>
            <w:r>
              <w:fldChar w:fldCharType="separate"/>
            </w:r>
            <w:r w:rsidR="00A42A0F">
              <w:rPr>
                <w:noProof/>
              </w:rPr>
              <w:t>[59]</w:t>
            </w:r>
            <w:r>
              <w:fldChar w:fldCharType="end"/>
            </w:r>
          </w:p>
          <w:p w14:paraId="7ECA7FCC" w14:textId="77777777" w:rsidR="00856C0F" w:rsidRDefault="00856C0F" w:rsidP="004C61E4">
            <w:pPr>
              <w:spacing w:before="0" w:after="0" w:line="240" w:lineRule="auto"/>
              <w:jc w:val="center"/>
            </w:pPr>
            <w:r>
              <w:t>(2017)</w:t>
            </w:r>
          </w:p>
        </w:tc>
        <w:tc>
          <w:tcPr>
            <w:tcW w:w="2058" w:type="dxa"/>
            <w:vAlign w:val="center"/>
          </w:tcPr>
          <w:p w14:paraId="3995B563" w14:textId="77777777" w:rsidR="00856C0F" w:rsidRDefault="00856C0F" w:rsidP="004C61E4">
            <w:pPr>
              <w:spacing w:before="0" w:after="0" w:line="240" w:lineRule="auto"/>
              <w:jc w:val="left"/>
            </w:pPr>
            <w:r>
              <w:t>In t</w:t>
            </w:r>
            <w:r w:rsidRPr="00AA6F66">
              <w:t>his study</w:t>
            </w:r>
            <w:r>
              <w:t>,</w:t>
            </w:r>
            <w:r w:rsidRPr="00AA6F66">
              <w:t xml:space="preserve"> the effects of </w:t>
            </w:r>
            <w:r>
              <w:t xml:space="preserve">11 </w:t>
            </w:r>
            <w:r w:rsidRPr="00AA6F66">
              <w:t>variables (anthropometry, foot structure, and spatiotemporal characteristics) on soft-tissue overuse injuries</w:t>
            </w:r>
            <w:r>
              <w:t xml:space="preserve"> were examined</w:t>
            </w:r>
            <w:r w:rsidRPr="00AA6F66">
              <w:t>.</w:t>
            </w:r>
          </w:p>
        </w:tc>
        <w:tc>
          <w:tcPr>
            <w:tcW w:w="2241" w:type="dxa"/>
            <w:vAlign w:val="center"/>
          </w:tcPr>
          <w:p w14:paraId="3F5C6F9B" w14:textId="77777777" w:rsidR="00856C0F" w:rsidRDefault="00856C0F" w:rsidP="00344738">
            <w:pPr>
              <w:pStyle w:val="ListParagraph"/>
              <w:numPr>
                <w:ilvl w:val="0"/>
                <w:numId w:val="11"/>
              </w:numPr>
              <w:spacing w:before="0" w:after="0" w:line="240" w:lineRule="auto"/>
              <w:jc w:val="left"/>
            </w:pPr>
            <w:r>
              <w:t>52 subjects (</w:t>
            </w:r>
            <w:r>
              <w:rPr>
                <w:rFonts w:hint="cs"/>
                <w:rtl/>
                <w:lang w:bidi="ar-AE"/>
              </w:rPr>
              <w:t>29</w:t>
            </w:r>
            <w:r>
              <w:rPr>
                <w:lang w:bidi="ar-AE"/>
              </w:rPr>
              <w:t xml:space="preserve"> M, 23 F)</w:t>
            </w:r>
          </w:p>
          <w:p w14:paraId="58326293" w14:textId="77777777" w:rsidR="00856C0F" w:rsidRDefault="00856C0F" w:rsidP="00344738">
            <w:pPr>
              <w:pStyle w:val="ListParagraph"/>
              <w:numPr>
                <w:ilvl w:val="0"/>
                <w:numId w:val="11"/>
              </w:numPr>
              <w:spacing w:before="0" w:after="0" w:line="240" w:lineRule="auto"/>
              <w:jc w:val="left"/>
            </w:pPr>
            <w:r>
              <w:t xml:space="preserve">Qualisys </w:t>
            </w:r>
            <w:proofErr w:type="spellStart"/>
            <w:r>
              <w:t>MoCap</w:t>
            </w:r>
            <w:proofErr w:type="spellEnd"/>
          </w:p>
          <w:p w14:paraId="1FFC965E" w14:textId="77777777" w:rsidR="00856C0F" w:rsidRDefault="00856C0F" w:rsidP="00344738">
            <w:pPr>
              <w:pStyle w:val="ListParagraph"/>
              <w:numPr>
                <w:ilvl w:val="0"/>
                <w:numId w:val="11"/>
              </w:numPr>
              <w:spacing w:before="0" w:after="0" w:line="240" w:lineRule="auto"/>
              <w:jc w:val="left"/>
            </w:pPr>
            <w:r>
              <w:t>AMTI treadmill</w:t>
            </w:r>
          </w:p>
          <w:p w14:paraId="38215C61" w14:textId="77777777" w:rsidR="00856C0F" w:rsidRDefault="00856C0F" w:rsidP="00344738">
            <w:pPr>
              <w:pStyle w:val="ListParagraph"/>
              <w:numPr>
                <w:ilvl w:val="0"/>
                <w:numId w:val="11"/>
              </w:numPr>
              <w:spacing w:before="0" w:after="0" w:line="240" w:lineRule="auto"/>
              <w:jc w:val="left"/>
            </w:pPr>
            <w:r>
              <w:t>OpenSim (Custom)</w:t>
            </w:r>
          </w:p>
        </w:tc>
        <w:tc>
          <w:tcPr>
            <w:tcW w:w="2938" w:type="dxa"/>
            <w:vAlign w:val="center"/>
          </w:tcPr>
          <w:p w14:paraId="72E1D2F9" w14:textId="77777777" w:rsidR="00856C0F" w:rsidRPr="00AE0B5D" w:rsidRDefault="00856C0F" w:rsidP="00344738">
            <w:pPr>
              <w:pStyle w:val="ListParagraph"/>
              <w:numPr>
                <w:ilvl w:val="0"/>
                <w:numId w:val="11"/>
              </w:numPr>
              <w:spacing w:before="0" w:after="0" w:line="240" w:lineRule="auto"/>
              <w:jc w:val="left"/>
            </w:pPr>
            <w:r w:rsidRPr="00AE0B5D">
              <w:t xml:space="preserve">The peak subtalar joint </w:t>
            </w:r>
            <w:proofErr w:type="gramStart"/>
            <w:r>
              <w:t>was</w:t>
            </w:r>
            <w:proofErr w:type="gramEnd"/>
            <w:r>
              <w:t xml:space="preserve"> </w:t>
            </w:r>
            <w:r w:rsidRPr="00AE0B5D">
              <w:t>moment correlated to step width, arch-height ratio, and foot length.</w:t>
            </w:r>
          </w:p>
          <w:p w14:paraId="5C677D36" w14:textId="77777777" w:rsidR="00856C0F" w:rsidRPr="00AC64D8" w:rsidRDefault="00856C0F" w:rsidP="00344738">
            <w:pPr>
              <w:pStyle w:val="ListParagraph"/>
              <w:numPr>
                <w:ilvl w:val="0"/>
                <w:numId w:val="11"/>
              </w:numPr>
              <w:spacing w:before="0" w:after="0" w:line="240" w:lineRule="auto"/>
              <w:jc w:val="left"/>
            </w:pPr>
            <w:r w:rsidRPr="00AE0B5D">
              <w:t>The negative work of the subtalar joint was linked to foot mobility and a low arch-height ratio.</w:t>
            </w:r>
          </w:p>
        </w:tc>
        <w:tc>
          <w:tcPr>
            <w:tcW w:w="2349" w:type="dxa"/>
            <w:vAlign w:val="center"/>
          </w:tcPr>
          <w:p w14:paraId="093B6A0C" w14:textId="77777777" w:rsidR="00856C0F" w:rsidRPr="00365C60" w:rsidRDefault="00856C0F" w:rsidP="00344738">
            <w:pPr>
              <w:pStyle w:val="ListParagraph"/>
              <w:numPr>
                <w:ilvl w:val="0"/>
                <w:numId w:val="11"/>
              </w:numPr>
              <w:spacing w:before="0" w:after="0" w:line="240" w:lineRule="auto"/>
              <w:jc w:val="left"/>
            </w:pPr>
            <w:r w:rsidRPr="00AE0B5D">
              <w:t>The foot model utili</w:t>
            </w:r>
            <w:r>
              <w:t>z</w:t>
            </w:r>
            <w:r w:rsidRPr="00AE0B5D">
              <w:t>ed in MSK modelling was not verified.</w:t>
            </w:r>
          </w:p>
        </w:tc>
      </w:tr>
      <w:tr w:rsidR="00856C0F" w:rsidRPr="00AE0B5D" w14:paraId="0F4ADD12" w14:textId="77777777" w:rsidTr="00582112">
        <w:tc>
          <w:tcPr>
            <w:tcW w:w="772" w:type="dxa"/>
            <w:vAlign w:val="center"/>
          </w:tcPr>
          <w:p w14:paraId="46B7FCFF" w14:textId="4AF3CD82" w:rsidR="00856C0F" w:rsidRDefault="00856C0F" w:rsidP="004C61E4">
            <w:pPr>
              <w:spacing w:before="0" w:after="0" w:line="240" w:lineRule="auto"/>
              <w:jc w:val="center"/>
            </w:pPr>
            <w:r>
              <w:fldChar w:fldCharType="begin"/>
            </w:r>
            <w:r w:rsidR="00A42A0F">
              <w:instrText xml:space="preserve"> ADDIN EN.CITE &lt;EndNote&gt;&lt;Cite&gt;&lt;Author&gt;Myers&lt;/Author&gt;&lt;Year&gt;2015&lt;/Year&gt;&lt;RecNum&gt;68&lt;/RecNum&gt;&lt;DisplayText&gt;[60]&lt;/DisplayText&gt;&lt;record&gt;&lt;rec-number&gt;68&lt;/rec-number&gt;&lt;foreign-keys&gt;&lt;key app="EN" db-id="zwzzs0vsozpt0oewt26px9dr9arptd9zv0xz" timestamp="1701519143"&gt;68&lt;/key&gt;&lt;/foreign-keys&gt;&lt;ref-type name="Journal Article"&gt;17&lt;/ref-type&gt;&lt;contributors&gt;&lt;authors&gt;&lt;author&gt;Myers, Casey A.&lt;/author&gt;&lt;author&gt;Laz, Peter J.&lt;/author&gt;&lt;author&gt;Shelburne, Kevin B.&lt;/author&gt;&lt;author&gt;Davidson, Bradley S.&lt;/author&gt;&lt;/authors&gt;&lt;/contributors&gt;&lt;titles&gt;&lt;title&gt;A Probabilistic Approach to Quantify the Impact of Uncertainty Propagation in Musculoskeletal Simulations&lt;/title&gt;&lt;secondary-title&gt;Annals of Biomedical Engineering&lt;/secondary-title&gt;&lt;/titles&gt;&lt;periodical&gt;&lt;full-title&gt;Annals of Biomedical Engineering&lt;/full-title&gt;&lt;/periodical&gt;&lt;pages&gt;1098-1111&lt;/pages&gt;&lt;volume&gt;43&lt;/volume&gt;&lt;number&gt;5&lt;/number&gt;&lt;dates&gt;&lt;year&gt;2015&lt;/year&gt;&lt;pub-dates&gt;&lt;date&gt;2015/05/01&lt;/date&gt;&lt;/pub-dates&gt;&lt;/dates&gt;&lt;isbn&gt;1573-9686&lt;/isbn&gt;&lt;urls&gt;&lt;related-urls&gt;&lt;url&gt;https://doi.org/10.1007/s10439-014-1181-7&lt;/url&gt;&lt;/related-urls&gt;&lt;/urls&gt;&lt;electronic-resource-num&gt;https://doi.org/10.1007/s10439-014-1181-7&lt;/electronic-resource-num&gt;&lt;/record&gt;&lt;/Cite&gt;&lt;/EndNote&gt;</w:instrText>
            </w:r>
            <w:r>
              <w:fldChar w:fldCharType="separate"/>
            </w:r>
            <w:r w:rsidR="00A42A0F">
              <w:rPr>
                <w:noProof/>
              </w:rPr>
              <w:t>[60]</w:t>
            </w:r>
            <w:r>
              <w:fldChar w:fldCharType="end"/>
            </w:r>
          </w:p>
          <w:p w14:paraId="1B719210" w14:textId="77777777" w:rsidR="00856C0F" w:rsidRDefault="00856C0F" w:rsidP="004C61E4">
            <w:pPr>
              <w:spacing w:before="0" w:after="0" w:line="240" w:lineRule="auto"/>
              <w:jc w:val="center"/>
            </w:pPr>
            <w:r>
              <w:t>(2015)</w:t>
            </w:r>
          </w:p>
        </w:tc>
        <w:tc>
          <w:tcPr>
            <w:tcW w:w="2058" w:type="dxa"/>
            <w:vAlign w:val="center"/>
          </w:tcPr>
          <w:p w14:paraId="6EFD37F7" w14:textId="77777777" w:rsidR="00856C0F" w:rsidRDefault="00856C0F" w:rsidP="004C61E4">
            <w:pPr>
              <w:spacing w:before="0" w:after="0" w:line="240" w:lineRule="auto"/>
              <w:jc w:val="left"/>
            </w:pPr>
            <w:r w:rsidRPr="009826E1">
              <w:t xml:space="preserve">The impact of parameter uncertainty </w:t>
            </w:r>
            <w:r>
              <w:t xml:space="preserve">and </w:t>
            </w:r>
            <w:r w:rsidRPr="009826E1">
              <w:t xml:space="preserve">measurement error on gait kinetics and kinematics was </w:t>
            </w:r>
            <w:r>
              <w:t>explored</w:t>
            </w:r>
            <w:r w:rsidRPr="009826E1">
              <w:t xml:space="preserve"> in this study </w:t>
            </w:r>
            <w:r w:rsidRPr="009826E1">
              <w:lastRenderedPageBreak/>
              <w:t>using Monte Carlo simulations.</w:t>
            </w:r>
          </w:p>
        </w:tc>
        <w:tc>
          <w:tcPr>
            <w:tcW w:w="2241" w:type="dxa"/>
            <w:vAlign w:val="center"/>
          </w:tcPr>
          <w:p w14:paraId="0358FBDD" w14:textId="77777777" w:rsidR="00856C0F" w:rsidRDefault="00856C0F" w:rsidP="00344738">
            <w:pPr>
              <w:pStyle w:val="ListParagraph"/>
              <w:numPr>
                <w:ilvl w:val="0"/>
                <w:numId w:val="11"/>
              </w:numPr>
              <w:spacing w:before="0" w:after="0" w:line="240" w:lineRule="auto"/>
              <w:jc w:val="left"/>
            </w:pPr>
            <w:r>
              <w:lastRenderedPageBreak/>
              <w:t>1 subject (M)</w:t>
            </w:r>
          </w:p>
          <w:p w14:paraId="07C30DF4" w14:textId="77777777" w:rsidR="00856C0F" w:rsidRDefault="00856C0F" w:rsidP="00344738">
            <w:pPr>
              <w:pStyle w:val="ListParagraph"/>
              <w:numPr>
                <w:ilvl w:val="0"/>
                <w:numId w:val="11"/>
              </w:numPr>
              <w:spacing w:before="0" w:after="0" w:line="240" w:lineRule="auto"/>
              <w:jc w:val="left"/>
            </w:pPr>
            <w:r>
              <w:t xml:space="preserve">Vicon </w:t>
            </w:r>
            <w:proofErr w:type="spellStart"/>
            <w:r>
              <w:t>MoCap</w:t>
            </w:r>
            <w:proofErr w:type="spellEnd"/>
          </w:p>
          <w:p w14:paraId="60FAF3C0" w14:textId="77777777" w:rsidR="00856C0F" w:rsidRDefault="00856C0F" w:rsidP="00344738">
            <w:pPr>
              <w:pStyle w:val="ListParagraph"/>
              <w:numPr>
                <w:ilvl w:val="0"/>
                <w:numId w:val="11"/>
              </w:numPr>
              <w:spacing w:before="0" w:after="0" w:line="240" w:lineRule="auto"/>
              <w:jc w:val="left"/>
            </w:pPr>
            <w:r>
              <w:t xml:space="preserve">2 </w:t>
            </w:r>
            <w:proofErr w:type="spellStart"/>
            <w:r>
              <w:t>Bertec</w:t>
            </w:r>
            <w:proofErr w:type="spellEnd"/>
            <w:r>
              <w:t xml:space="preserve"> force plates</w:t>
            </w:r>
          </w:p>
          <w:p w14:paraId="1665E9BD" w14:textId="77777777" w:rsidR="00856C0F" w:rsidRDefault="00856C0F" w:rsidP="00344738">
            <w:pPr>
              <w:pStyle w:val="ListParagraph"/>
              <w:numPr>
                <w:ilvl w:val="0"/>
                <w:numId w:val="11"/>
              </w:numPr>
              <w:spacing w:before="0" w:after="0" w:line="240" w:lineRule="auto"/>
              <w:jc w:val="left"/>
            </w:pPr>
            <w:r>
              <w:t>OpenSim (Gait2392)</w:t>
            </w:r>
          </w:p>
        </w:tc>
        <w:tc>
          <w:tcPr>
            <w:tcW w:w="2938" w:type="dxa"/>
            <w:vAlign w:val="center"/>
          </w:tcPr>
          <w:p w14:paraId="5EC4BB18" w14:textId="77777777" w:rsidR="00856C0F" w:rsidRPr="00AE0B5D" w:rsidRDefault="00856C0F" w:rsidP="00344738">
            <w:pPr>
              <w:pStyle w:val="ListParagraph"/>
              <w:numPr>
                <w:ilvl w:val="0"/>
                <w:numId w:val="11"/>
              </w:numPr>
              <w:spacing w:before="0" w:after="0" w:line="240" w:lineRule="auto"/>
              <w:jc w:val="left"/>
            </w:pPr>
            <w:r w:rsidRPr="00E774BD">
              <w:t>The cumulative effects of uncertainties were found to produce mean bounds ranging from 2.7-6.4º, 2.7-8.1 Nm, and 35.8-130.8 N</w:t>
            </w:r>
            <w:r>
              <w:t xml:space="preserve"> </w:t>
            </w:r>
            <w:r w:rsidRPr="00E774BD">
              <w:t xml:space="preserve">for joint angles, joint </w:t>
            </w:r>
            <w:r w:rsidRPr="00E774BD">
              <w:lastRenderedPageBreak/>
              <w:t>moments, and muscle forces respectively</w:t>
            </w:r>
            <w:r>
              <w:t>.</w:t>
            </w:r>
          </w:p>
        </w:tc>
        <w:tc>
          <w:tcPr>
            <w:tcW w:w="2349" w:type="dxa"/>
            <w:vAlign w:val="center"/>
          </w:tcPr>
          <w:p w14:paraId="3C4A73D7" w14:textId="77777777" w:rsidR="00856C0F" w:rsidRPr="00AE0B5D" w:rsidRDefault="00856C0F" w:rsidP="00344738">
            <w:pPr>
              <w:pStyle w:val="ListParagraph"/>
              <w:numPr>
                <w:ilvl w:val="0"/>
                <w:numId w:val="11"/>
              </w:numPr>
              <w:spacing w:before="0" w:after="0" w:line="240" w:lineRule="auto"/>
              <w:jc w:val="left"/>
            </w:pPr>
            <w:r w:rsidRPr="0025707F">
              <w:lastRenderedPageBreak/>
              <w:t>There was only one male participant used to study the propagation of errors.</w:t>
            </w:r>
          </w:p>
        </w:tc>
      </w:tr>
      <w:tr w:rsidR="00856C0F" w:rsidRPr="00AE0B5D" w14:paraId="04789175" w14:textId="77777777" w:rsidTr="00582112">
        <w:tc>
          <w:tcPr>
            <w:tcW w:w="772" w:type="dxa"/>
            <w:vAlign w:val="center"/>
          </w:tcPr>
          <w:p w14:paraId="460FA679" w14:textId="7F487B1B" w:rsidR="00856C0F" w:rsidRDefault="00856C0F" w:rsidP="004C61E4">
            <w:pPr>
              <w:spacing w:before="0" w:after="0" w:line="240" w:lineRule="auto"/>
              <w:jc w:val="center"/>
            </w:pPr>
            <w:r>
              <w:fldChar w:fldCharType="begin"/>
            </w:r>
            <w:r w:rsidR="00A42A0F">
              <w:instrText xml:space="preserve"> ADDIN EN.CITE &lt;EndNote&gt;&lt;Cite&gt;&lt;Author&gt;Riley&lt;/Author&gt;&lt;Year&gt;2010&lt;/Year&gt;&lt;RecNum&gt;78&lt;/RecNum&gt;&lt;DisplayText&gt;[61]&lt;/DisplayText&gt;&lt;record&gt;&lt;rec-number&gt;78&lt;/rec-number&gt;&lt;foreign-keys&gt;&lt;key app="EN" db-id="zwzzs0vsozpt0oewt26px9dr9arptd9zv0xz" timestamp="1701519607"&gt;78&lt;/key&gt;&lt;/foreign-keys&gt;&lt;ref-type name="Journal Article"&gt;17&lt;/ref-type&gt;&lt;contributors&gt;&lt;authors&gt;&lt;author&gt;Riley, Patrick O.&lt;/author&gt;&lt;author&gt;Franz, Jason&lt;/author&gt;&lt;author&gt;Dicharry, Jay&lt;/author&gt;&lt;author&gt;Kerrigan, D. Casey&lt;/author&gt;&lt;/authors&gt;&lt;/contributors&gt;&lt;titles&gt;&lt;title&gt;Changes in hip joint muscle–tendon lengths with mode of locomotion&lt;/title&gt;&lt;secondary-title&gt;Gait &amp;amp; Posture&lt;/secondary-title&gt;&lt;/titles&gt;&lt;periodical&gt;&lt;full-title&gt;Gait &amp;amp; Posture&lt;/full-title&gt;&lt;/periodical&gt;&lt;pages&gt;279-283&lt;/pages&gt;&lt;volume&gt;31&lt;/volume&gt;&lt;number&gt;2&lt;/number&gt;&lt;keywords&gt;&lt;keyword&gt;Musculoskeletal modeling&lt;/keyword&gt;&lt;keyword&gt;Kinematics&lt;/keyword&gt;&lt;keyword&gt;Gait&lt;/keyword&gt;&lt;keyword&gt;Flexibility&lt;/keyword&gt;&lt;keyword&gt;Hamstring injury&lt;/keyword&gt;&lt;/keywords&gt;&lt;dates&gt;&lt;year&gt;2010&lt;/year&gt;&lt;pub-dates&gt;&lt;date&gt;2010/02/01/&lt;/date&gt;&lt;/pub-dates&gt;&lt;/dates&gt;&lt;isbn&gt;0966-6362&lt;/isbn&gt;&lt;urls&gt;&lt;related-urls&gt;&lt;url&gt;https://www.sciencedirect.com/science/article/pii/S0966636209006572&lt;/url&gt;&lt;/related-urls&gt;&lt;/urls&gt;&lt;electronic-resource-num&gt;https://doi.org/10.1016/j.gaitpost.2009.11.005&lt;/electronic-resource-num&gt;&lt;/record&gt;&lt;/Cite&gt;&lt;/EndNote&gt;</w:instrText>
            </w:r>
            <w:r>
              <w:fldChar w:fldCharType="separate"/>
            </w:r>
            <w:r w:rsidR="00A42A0F">
              <w:rPr>
                <w:noProof/>
              </w:rPr>
              <w:t>[61]</w:t>
            </w:r>
            <w:r>
              <w:fldChar w:fldCharType="end"/>
            </w:r>
          </w:p>
          <w:p w14:paraId="61724CDE" w14:textId="77777777" w:rsidR="00856C0F" w:rsidRDefault="00856C0F" w:rsidP="004C61E4">
            <w:pPr>
              <w:spacing w:before="0" w:after="0" w:line="240" w:lineRule="auto"/>
              <w:jc w:val="center"/>
            </w:pPr>
            <w:r>
              <w:t>(2010)</w:t>
            </w:r>
          </w:p>
        </w:tc>
        <w:tc>
          <w:tcPr>
            <w:tcW w:w="2058" w:type="dxa"/>
            <w:vAlign w:val="center"/>
          </w:tcPr>
          <w:p w14:paraId="78FBC37A" w14:textId="77777777" w:rsidR="00856C0F" w:rsidRDefault="00856C0F" w:rsidP="004C61E4">
            <w:pPr>
              <w:spacing w:before="0" w:after="0" w:line="240" w:lineRule="auto"/>
              <w:jc w:val="left"/>
            </w:pPr>
            <w:r w:rsidRPr="00826183">
              <w:t xml:space="preserve">This study </w:t>
            </w:r>
            <w:r>
              <w:t>investigated</w:t>
            </w:r>
            <w:r w:rsidRPr="00826183">
              <w:t xml:space="preserve"> how the </w:t>
            </w:r>
            <w:r>
              <w:t>mode</w:t>
            </w:r>
            <w:r w:rsidRPr="00826183">
              <w:t xml:space="preserve"> of locomotion</w:t>
            </w:r>
            <w:r>
              <w:t xml:space="preserve"> (walking and running)</w:t>
            </w:r>
            <w:r w:rsidRPr="00826183">
              <w:t xml:space="preserve"> affected the lengths of the </w:t>
            </w:r>
            <w:r>
              <w:t xml:space="preserve">hip </w:t>
            </w:r>
            <w:r w:rsidRPr="00826183">
              <w:t>muscle-tendon units.</w:t>
            </w:r>
          </w:p>
        </w:tc>
        <w:tc>
          <w:tcPr>
            <w:tcW w:w="2241" w:type="dxa"/>
            <w:vAlign w:val="center"/>
          </w:tcPr>
          <w:p w14:paraId="6D870F8F" w14:textId="77777777" w:rsidR="00856C0F" w:rsidRDefault="00856C0F" w:rsidP="00344738">
            <w:pPr>
              <w:pStyle w:val="ListParagraph"/>
              <w:numPr>
                <w:ilvl w:val="0"/>
                <w:numId w:val="11"/>
              </w:numPr>
              <w:spacing w:before="0" w:after="0" w:line="240" w:lineRule="auto"/>
              <w:jc w:val="left"/>
            </w:pPr>
            <w:r>
              <w:t>26 subjects (13 M, 13 F)</w:t>
            </w:r>
          </w:p>
          <w:p w14:paraId="716CE50C" w14:textId="77777777" w:rsidR="00856C0F" w:rsidRDefault="00856C0F" w:rsidP="00344738">
            <w:pPr>
              <w:pStyle w:val="ListParagraph"/>
              <w:numPr>
                <w:ilvl w:val="0"/>
                <w:numId w:val="11"/>
              </w:numPr>
              <w:spacing w:before="0" w:after="0" w:line="240" w:lineRule="auto"/>
              <w:jc w:val="left"/>
            </w:pPr>
            <w:r>
              <w:t xml:space="preserve">Vicon </w:t>
            </w:r>
            <w:proofErr w:type="spellStart"/>
            <w:r>
              <w:t>MoCap</w:t>
            </w:r>
            <w:proofErr w:type="spellEnd"/>
          </w:p>
          <w:p w14:paraId="799BE030" w14:textId="77777777" w:rsidR="00856C0F" w:rsidRDefault="00856C0F" w:rsidP="00344738">
            <w:pPr>
              <w:pStyle w:val="ListParagraph"/>
              <w:numPr>
                <w:ilvl w:val="0"/>
                <w:numId w:val="11"/>
              </w:numPr>
              <w:spacing w:before="0" w:after="0" w:line="240" w:lineRule="auto"/>
              <w:jc w:val="left"/>
            </w:pPr>
            <w:r>
              <w:t>Treadmill</w:t>
            </w:r>
          </w:p>
          <w:p w14:paraId="6BF481C1" w14:textId="77777777" w:rsidR="00856C0F" w:rsidRDefault="00856C0F" w:rsidP="00344738">
            <w:pPr>
              <w:pStyle w:val="ListParagraph"/>
              <w:numPr>
                <w:ilvl w:val="0"/>
                <w:numId w:val="11"/>
              </w:numPr>
              <w:spacing w:before="0" w:after="0" w:line="240" w:lineRule="auto"/>
              <w:jc w:val="left"/>
            </w:pPr>
            <w:r>
              <w:t>OpenSim (Gait2354)</w:t>
            </w:r>
          </w:p>
        </w:tc>
        <w:tc>
          <w:tcPr>
            <w:tcW w:w="2938" w:type="dxa"/>
            <w:vAlign w:val="center"/>
          </w:tcPr>
          <w:p w14:paraId="1E22ADBF" w14:textId="77777777" w:rsidR="00856C0F" w:rsidRPr="00A27C29" w:rsidRDefault="00856C0F" w:rsidP="00344738">
            <w:pPr>
              <w:pStyle w:val="ListParagraph"/>
              <w:numPr>
                <w:ilvl w:val="0"/>
                <w:numId w:val="11"/>
              </w:numPr>
              <w:spacing w:before="0" w:after="0" w:line="240" w:lineRule="auto"/>
              <w:jc w:val="left"/>
            </w:pPr>
            <w:r w:rsidRPr="00A27C29">
              <w:t xml:space="preserve">The maximal lengths of the left biceps femoris and right </w:t>
            </w:r>
            <w:proofErr w:type="spellStart"/>
            <w:r w:rsidRPr="00A27C29">
              <w:t>illiacus</w:t>
            </w:r>
            <w:proofErr w:type="spellEnd"/>
            <w:r w:rsidRPr="00A27C29">
              <w:t xml:space="preserve"> muscles </w:t>
            </w:r>
            <w:proofErr w:type="gramStart"/>
            <w:r>
              <w:t>was</w:t>
            </w:r>
            <w:proofErr w:type="gramEnd"/>
            <w:r>
              <w:t xml:space="preserve"> same during running and walking</w:t>
            </w:r>
            <w:r w:rsidRPr="00A27C29">
              <w:t>.</w:t>
            </w:r>
          </w:p>
          <w:p w14:paraId="337029C4" w14:textId="77777777" w:rsidR="00856C0F" w:rsidRPr="00AE0B5D" w:rsidRDefault="00856C0F" w:rsidP="00344738">
            <w:pPr>
              <w:pStyle w:val="ListParagraph"/>
              <w:numPr>
                <w:ilvl w:val="0"/>
                <w:numId w:val="11"/>
              </w:numPr>
              <w:spacing w:before="0" w:after="0" w:line="240" w:lineRule="auto"/>
              <w:jc w:val="left"/>
            </w:pPr>
            <w:r w:rsidRPr="00A27C29">
              <w:t>Additionally, when compared to walking, running increased the maximal length of the rectus femoris muscle.</w:t>
            </w:r>
          </w:p>
        </w:tc>
        <w:tc>
          <w:tcPr>
            <w:tcW w:w="2349" w:type="dxa"/>
            <w:vAlign w:val="center"/>
          </w:tcPr>
          <w:p w14:paraId="70FF1293" w14:textId="77777777" w:rsidR="00856C0F" w:rsidRPr="00AE0B5D" w:rsidRDefault="00856C0F" w:rsidP="00344738">
            <w:pPr>
              <w:pStyle w:val="ListParagraph"/>
              <w:numPr>
                <w:ilvl w:val="0"/>
                <w:numId w:val="11"/>
              </w:numPr>
              <w:spacing w:before="0" w:after="0" w:line="240" w:lineRule="auto"/>
              <w:jc w:val="left"/>
            </w:pPr>
            <w:r>
              <w:t>A simplified version of Gait2392 MSK model was used.</w:t>
            </w:r>
          </w:p>
        </w:tc>
      </w:tr>
      <w:tr w:rsidR="00856C0F" w:rsidRPr="00AE0B5D" w14:paraId="0C9A3A18" w14:textId="77777777" w:rsidTr="00582112">
        <w:tc>
          <w:tcPr>
            <w:tcW w:w="772" w:type="dxa"/>
            <w:vAlign w:val="center"/>
          </w:tcPr>
          <w:p w14:paraId="2070F951" w14:textId="6BD7E7A3" w:rsidR="00856C0F" w:rsidRDefault="00856C0F" w:rsidP="004C61E4">
            <w:pPr>
              <w:spacing w:before="0" w:after="0" w:line="240" w:lineRule="auto"/>
              <w:jc w:val="center"/>
            </w:pPr>
            <w:r>
              <w:fldChar w:fldCharType="begin"/>
            </w:r>
            <w:r w:rsidR="00A42A0F">
              <w:instrText xml:space="preserve"> ADDIN EN.CITE &lt;EndNote&gt;&lt;Cite&gt;&lt;Author&gt;Skubich&lt;/Author&gt;&lt;Year&gt;2019&lt;/Year&gt;&lt;RecNum&gt;92&lt;/RecNum&gt;&lt;DisplayText&gt;[62]&lt;/DisplayText&gt;&lt;record&gt;&lt;rec-number&gt;92&lt;/rec-number&gt;&lt;foreign-keys&gt;&lt;key app="EN" db-id="zwzzs0vsozpt0oewt26px9dr9arptd9zv0xz" timestamp="1701520073"&gt;92&lt;/key&gt;&lt;/foreign-keys&gt;&lt;ref-type name="Journal Article"&gt;17&lt;/ref-type&gt;&lt;contributors&gt;&lt;authors&gt;&lt;author&gt;Skubich, Justyna&lt;/author&gt;&lt;author&gt;Piszczatowski, Szczepan&lt;/author&gt;&lt;/authors&gt;&lt;/contributors&gt;&lt;titles&gt;&lt;title&gt;Model of loadings acting on the femoral bone during gait&lt;/title&gt;&lt;secondary-title&gt;Journal of Biomechanics&lt;/secondary-title&gt;&lt;/titles&gt;&lt;periodical&gt;&lt;full-title&gt;Journal of Biomechanics&lt;/full-title&gt;&lt;/periodical&gt;&lt;pages&gt;54-63&lt;/pages&gt;&lt;volume&gt;87&lt;/volume&gt;&lt;keywords&gt;&lt;keyword&gt;Femur&lt;/keyword&gt;&lt;keyword&gt;Muscle force&lt;/keyword&gt;&lt;keyword&gt;Hip-joint force&lt;/keyword&gt;&lt;keyword&gt;Musculoskeletal model&lt;/keyword&gt;&lt;keyword&gt;Gait&lt;/keyword&gt;&lt;/keywords&gt;&lt;dates&gt;&lt;year&gt;2019&lt;/year&gt;&lt;pub-dates&gt;&lt;date&gt;2019/04/18/&lt;/date&gt;&lt;/pub-dates&gt;&lt;/dates&gt;&lt;isbn&gt;0021-9290&lt;/isbn&gt;&lt;urls&gt;&lt;related-urls&gt;&lt;url&gt;https://www.sciencedirect.com/science/article/pii/S0021929019301496&lt;/url&gt;&lt;/related-urls&gt;&lt;/urls&gt;&lt;electronic-resource-num&gt;https://doi.org/10.1016/j.jbiomech.2019.02.018&lt;/electronic-resource-num&gt;&lt;/record&gt;&lt;/Cite&gt;&lt;/EndNote&gt;</w:instrText>
            </w:r>
            <w:r>
              <w:fldChar w:fldCharType="separate"/>
            </w:r>
            <w:r w:rsidR="00A42A0F">
              <w:rPr>
                <w:noProof/>
              </w:rPr>
              <w:t>[62]</w:t>
            </w:r>
            <w:r>
              <w:fldChar w:fldCharType="end"/>
            </w:r>
          </w:p>
          <w:p w14:paraId="29195AAA" w14:textId="77777777" w:rsidR="00856C0F" w:rsidRDefault="00856C0F" w:rsidP="004C61E4">
            <w:pPr>
              <w:spacing w:before="0" w:after="0" w:line="240" w:lineRule="auto"/>
              <w:jc w:val="center"/>
            </w:pPr>
            <w:r>
              <w:t>(2019)</w:t>
            </w:r>
          </w:p>
        </w:tc>
        <w:tc>
          <w:tcPr>
            <w:tcW w:w="2058" w:type="dxa"/>
            <w:vAlign w:val="center"/>
          </w:tcPr>
          <w:p w14:paraId="4CB7F51D" w14:textId="77777777" w:rsidR="00856C0F" w:rsidRDefault="00856C0F" w:rsidP="004C61E4">
            <w:pPr>
              <w:spacing w:before="0" w:after="0" w:line="240" w:lineRule="auto"/>
              <w:jc w:val="left"/>
            </w:pPr>
            <w:r w:rsidRPr="00023791">
              <w:t>The goal of this study was to determine the loading patterns of the femoral bone, including hip JRFs and muscle forces during walking.</w:t>
            </w:r>
          </w:p>
        </w:tc>
        <w:tc>
          <w:tcPr>
            <w:tcW w:w="2241" w:type="dxa"/>
            <w:vAlign w:val="center"/>
          </w:tcPr>
          <w:p w14:paraId="48432CB5" w14:textId="77777777" w:rsidR="00856C0F" w:rsidRDefault="00856C0F" w:rsidP="00344738">
            <w:pPr>
              <w:pStyle w:val="ListParagraph"/>
              <w:numPr>
                <w:ilvl w:val="0"/>
                <w:numId w:val="11"/>
              </w:numPr>
              <w:spacing w:before="0" w:after="0" w:line="240" w:lineRule="auto"/>
              <w:jc w:val="left"/>
            </w:pPr>
            <w:r>
              <w:t>99 subjects (45 M, 54 F)</w:t>
            </w:r>
          </w:p>
          <w:p w14:paraId="5416E70E" w14:textId="77777777" w:rsidR="00856C0F" w:rsidRDefault="00856C0F" w:rsidP="00344738">
            <w:pPr>
              <w:pStyle w:val="ListParagraph"/>
              <w:numPr>
                <w:ilvl w:val="0"/>
                <w:numId w:val="11"/>
              </w:numPr>
              <w:spacing w:before="0" w:after="0" w:line="240" w:lineRule="auto"/>
              <w:jc w:val="left"/>
            </w:pPr>
            <w:r>
              <w:t xml:space="preserve">Qualisys </w:t>
            </w:r>
            <w:proofErr w:type="spellStart"/>
            <w:r>
              <w:t>MoCap</w:t>
            </w:r>
            <w:proofErr w:type="spellEnd"/>
          </w:p>
          <w:p w14:paraId="0DAAF2FC" w14:textId="77777777" w:rsidR="00856C0F" w:rsidRDefault="00856C0F" w:rsidP="00344738">
            <w:pPr>
              <w:pStyle w:val="ListParagraph"/>
              <w:numPr>
                <w:ilvl w:val="0"/>
                <w:numId w:val="11"/>
              </w:numPr>
              <w:spacing w:before="0" w:after="0" w:line="240" w:lineRule="auto"/>
              <w:jc w:val="left"/>
            </w:pPr>
            <w:r>
              <w:t>Kistler force plates</w:t>
            </w:r>
          </w:p>
          <w:p w14:paraId="72385A6D" w14:textId="77777777" w:rsidR="00856C0F" w:rsidRDefault="00856C0F" w:rsidP="00344738">
            <w:pPr>
              <w:pStyle w:val="ListParagraph"/>
              <w:numPr>
                <w:ilvl w:val="0"/>
                <w:numId w:val="11"/>
              </w:numPr>
              <w:spacing w:before="0" w:after="0" w:line="240" w:lineRule="auto"/>
              <w:jc w:val="left"/>
            </w:pPr>
            <w:r>
              <w:t>AMS (TLEM)</w:t>
            </w:r>
          </w:p>
        </w:tc>
        <w:tc>
          <w:tcPr>
            <w:tcW w:w="2938" w:type="dxa"/>
            <w:vAlign w:val="center"/>
          </w:tcPr>
          <w:p w14:paraId="76F2003B" w14:textId="77777777" w:rsidR="00856C0F" w:rsidRPr="00B67386" w:rsidRDefault="00856C0F" w:rsidP="00344738">
            <w:pPr>
              <w:pStyle w:val="ListParagraph"/>
              <w:numPr>
                <w:ilvl w:val="0"/>
                <w:numId w:val="11"/>
              </w:numPr>
              <w:spacing w:before="0" w:after="0" w:line="240" w:lineRule="auto"/>
              <w:jc w:val="left"/>
            </w:pPr>
            <w:r w:rsidRPr="00B67386">
              <w:t>Hip JRF exhibited a two</w:t>
            </w:r>
            <w:r>
              <w:t xml:space="preserve"> </w:t>
            </w:r>
            <w:r w:rsidRPr="00B67386">
              <w:t>peaks curve.</w:t>
            </w:r>
          </w:p>
          <w:p w14:paraId="3CFFC25B" w14:textId="77777777" w:rsidR="00856C0F" w:rsidRPr="00AE0B5D" w:rsidRDefault="00856C0F" w:rsidP="00344738">
            <w:pPr>
              <w:pStyle w:val="ListParagraph"/>
              <w:numPr>
                <w:ilvl w:val="0"/>
                <w:numId w:val="11"/>
              </w:numPr>
              <w:spacing w:before="0" w:after="0" w:line="240" w:lineRule="auto"/>
              <w:jc w:val="left"/>
            </w:pPr>
            <w:r w:rsidRPr="00B67386">
              <w:t xml:space="preserve">Numerous muscles exhibited two peak curves resembling hip JRFs, including the gluteus </w:t>
            </w:r>
            <w:proofErr w:type="spellStart"/>
            <w:r w:rsidRPr="00B67386">
              <w:t>medius</w:t>
            </w:r>
            <w:proofErr w:type="spellEnd"/>
            <w:r w:rsidRPr="00B67386">
              <w:t xml:space="preserve"> and </w:t>
            </w:r>
            <w:proofErr w:type="spellStart"/>
            <w:r w:rsidRPr="00B67386">
              <w:t>minimus</w:t>
            </w:r>
            <w:proofErr w:type="spellEnd"/>
            <w:r w:rsidRPr="00B67386">
              <w:t>, vastus, pasos, obturator internus, piriformis, and gemellus.</w:t>
            </w:r>
          </w:p>
        </w:tc>
        <w:tc>
          <w:tcPr>
            <w:tcW w:w="2349" w:type="dxa"/>
            <w:vAlign w:val="center"/>
          </w:tcPr>
          <w:p w14:paraId="3ACFFEB1" w14:textId="77777777" w:rsidR="00856C0F" w:rsidRPr="00F56318" w:rsidRDefault="00856C0F" w:rsidP="00344738">
            <w:pPr>
              <w:pStyle w:val="ListParagraph"/>
              <w:numPr>
                <w:ilvl w:val="0"/>
                <w:numId w:val="11"/>
              </w:numPr>
              <w:spacing w:before="0" w:after="0" w:line="240" w:lineRule="auto"/>
              <w:jc w:val="left"/>
            </w:pPr>
            <w:r w:rsidRPr="00F56318">
              <w:t>The investigation focused only on the femoral bone.</w:t>
            </w:r>
          </w:p>
          <w:p w14:paraId="586A99C7" w14:textId="77777777" w:rsidR="00856C0F" w:rsidRPr="00AE0B5D" w:rsidRDefault="00856C0F" w:rsidP="00344738">
            <w:pPr>
              <w:pStyle w:val="ListParagraph"/>
              <w:numPr>
                <w:ilvl w:val="0"/>
                <w:numId w:val="11"/>
              </w:numPr>
              <w:spacing w:before="0" w:after="0" w:line="240" w:lineRule="auto"/>
              <w:jc w:val="left"/>
            </w:pPr>
            <w:r w:rsidRPr="00F56318">
              <w:t>Additionally, the MSK analysis was carried out at the preferred speeds</w:t>
            </w:r>
            <w:r>
              <w:t xml:space="preserve"> of the subjects</w:t>
            </w:r>
            <w:r w:rsidRPr="00F56318">
              <w:t>.</w:t>
            </w:r>
          </w:p>
        </w:tc>
      </w:tr>
      <w:tr w:rsidR="00856C0F" w:rsidRPr="00AE0B5D" w14:paraId="6D57D2A6" w14:textId="77777777" w:rsidTr="00582112">
        <w:tc>
          <w:tcPr>
            <w:tcW w:w="772" w:type="dxa"/>
            <w:vAlign w:val="center"/>
          </w:tcPr>
          <w:p w14:paraId="13B3532F" w14:textId="38FABABC" w:rsidR="00856C0F" w:rsidRDefault="00856C0F" w:rsidP="004C61E4">
            <w:pPr>
              <w:spacing w:before="0" w:after="0" w:line="240" w:lineRule="auto"/>
              <w:jc w:val="center"/>
            </w:pPr>
            <w:r>
              <w:fldChar w:fldCharType="begin"/>
            </w:r>
            <w:r w:rsidR="00A42A0F">
              <w:instrText xml:space="preserve"> ADDIN EN.CITE &lt;EndNote&gt;&lt;Cite&gt;&lt;Author&gt;Souza&lt;/Author&gt;&lt;Year&gt;2022&lt;/Year&gt;&lt;RecNum&gt;95&lt;/RecNum&gt;&lt;DisplayText&gt;[63]&lt;/DisplayText&gt;&lt;record&gt;&lt;rec-number&gt;95&lt;/rec-number&gt;&lt;foreign-keys&gt;&lt;key app="EN" db-id="zwzzs0vsozpt0oewt26px9dr9arptd9zv0xz" timestamp="1701520181"&gt;95&lt;/key&gt;&lt;/foreign-keys&gt;&lt;ref-type name="Journal Article"&gt;17&lt;/ref-type&gt;&lt;contributors&gt;&lt;authors&gt;&lt;author&gt;Souza, Thales R.&lt;/author&gt;&lt;author&gt;Schallig, Wouter&lt;/author&gt;&lt;author&gt;Veerkamp, Kirsten&lt;/author&gt;&lt;author&gt;Magalhães, Fabrício A.&lt;/author&gt;&lt;author&gt;Okai-Nóbrega, Liria A.&lt;/author&gt;&lt;author&gt;Fonseca, Sérgio T.&lt;/author&gt;&lt;author&gt;van der Krogt, Marjolein M.&lt;/author&gt;&lt;/authors&gt;&lt;/contributors&gt;&lt;titles&gt;&lt;title&gt;Muscle actions on crossed and non-crossed joints during upright standing and gait: A comprehensive description based on induced acceleration analysis&lt;/title&gt;&lt;secondary-title&gt;Journal of Biomechanics&lt;/secondary-title&gt;&lt;/titles&gt;&lt;periodical&gt;&lt;full-title&gt;Journal of Biomechanics&lt;/full-title&gt;&lt;/periodical&gt;&lt;pages&gt;110874&lt;/pages&gt;&lt;volume&gt;130&lt;/volume&gt;&lt;keywords&gt;&lt;keyword&gt;Walking&lt;/keyword&gt;&lt;keyword&gt;Standing posture&lt;/keyword&gt;&lt;keyword&gt;Induced acceleration&lt;/keyword&gt;&lt;keyword&gt;Kinetic chain&lt;/keyword&gt;&lt;keyword&gt;Coordination&lt;/keyword&gt;&lt;/keywords&gt;&lt;dates&gt;&lt;year&gt;2022&lt;/year&gt;&lt;pub-dates&gt;&lt;date&gt;2022/01/01/&lt;/date&gt;&lt;/pub-dates&gt;&lt;/dates&gt;&lt;isbn&gt;0021-9290&lt;/isbn&gt;&lt;urls&gt;&lt;related-urls&gt;&lt;url&gt;https://www.sciencedirect.com/science/article/pii/S0021929021006308&lt;/url&gt;&lt;/related-urls&gt;&lt;/urls&gt;&lt;electronic-resource-num&gt;https://doi.org/10.1016/j.jbiomech.2021.110874&lt;/electronic-resource-num&gt;&lt;/record&gt;&lt;/Cite&gt;&lt;/EndNote&gt;</w:instrText>
            </w:r>
            <w:r>
              <w:fldChar w:fldCharType="separate"/>
            </w:r>
            <w:r w:rsidR="00A42A0F">
              <w:rPr>
                <w:noProof/>
              </w:rPr>
              <w:t>[63]</w:t>
            </w:r>
            <w:r>
              <w:fldChar w:fldCharType="end"/>
            </w:r>
          </w:p>
          <w:p w14:paraId="618AE8D8" w14:textId="77777777" w:rsidR="00856C0F" w:rsidRDefault="00856C0F" w:rsidP="004C61E4">
            <w:pPr>
              <w:spacing w:before="0" w:after="0" w:line="240" w:lineRule="auto"/>
              <w:jc w:val="center"/>
            </w:pPr>
            <w:r>
              <w:t>(2022)</w:t>
            </w:r>
          </w:p>
        </w:tc>
        <w:tc>
          <w:tcPr>
            <w:tcW w:w="2058" w:type="dxa"/>
            <w:vAlign w:val="center"/>
          </w:tcPr>
          <w:p w14:paraId="29139E35" w14:textId="77777777" w:rsidR="00856C0F" w:rsidRDefault="00856C0F" w:rsidP="004C61E4">
            <w:pPr>
              <w:spacing w:before="0" w:after="0" w:line="240" w:lineRule="auto"/>
              <w:jc w:val="left"/>
            </w:pPr>
            <w:r w:rsidRPr="00F9658B">
              <w:t xml:space="preserve">This study aimed </w:t>
            </w:r>
            <w:r>
              <w:t>at</w:t>
            </w:r>
            <w:r w:rsidRPr="00F9658B">
              <w:t xml:space="preserve"> investigat</w:t>
            </w:r>
            <w:r>
              <w:t>ing</w:t>
            </w:r>
            <w:r w:rsidRPr="00F9658B">
              <w:t xml:space="preserve"> the function of lower limb muscles in the kinematic movement of the ankle, hip, and knee </w:t>
            </w:r>
            <w:r>
              <w:t xml:space="preserve">in the sagittal plane </w:t>
            </w:r>
            <w:r w:rsidRPr="00F9658B">
              <w:t xml:space="preserve">during gait and upright </w:t>
            </w:r>
            <w:r>
              <w:t xml:space="preserve">standing </w:t>
            </w:r>
            <w:r w:rsidRPr="00F9658B">
              <w:t>posture.</w:t>
            </w:r>
          </w:p>
        </w:tc>
        <w:tc>
          <w:tcPr>
            <w:tcW w:w="2241" w:type="dxa"/>
            <w:vAlign w:val="center"/>
          </w:tcPr>
          <w:p w14:paraId="70A914C4" w14:textId="77777777" w:rsidR="00856C0F" w:rsidRDefault="00856C0F" w:rsidP="00344738">
            <w:pPr>
              <w:pStyle w:val="ListParagraph"/>
              <w:numPr>
                <w:ilvl w:val="0"/>
                <w:numId w:val="11"/>
              </w:numPr>
              <w:spacing w:before="0" w:after="0" w:line="240" w:lineRule="auto"/>
              <w:jc w:val="left"/>
            </w:pPr>
            <w:r>
              <w:t>10 subjects (5 M, 5 F)</w:t>
            </w:r>
          </w:p>
          <w:p w14:paraId="218EA847" w14:textId="77777777" w:rsidR="00856C0F" w:rsidRDefault="00856C0F" w:rsidP="00344738">
            <w:pPr>
              <w:pStyle w:val="ListParagraph"/>
              <w:numPr>
                <w:ilvl w:val="0"/>
                <w:numId w:val="11"/>
              </w:numPr>
              <w:spacing w:before="0" w:after="0" w:line="240" w:lineRule="auto"/>
              <w:jc w:val="left"/>
            </w:pPr>
            <w:r>
              <w:t xml:space="preserve">Qualisys </w:t>
            </w:r>
            <w:proofErr w:type="spellStart"/>
            <w:r>
              <w:t>MoCap</w:t>
            </w:r>
            <w:proofErr w:type="spellEnd"/>
          </w:p>
          <w:p w14:paraId="78DA760B" w14:textId="77777777" w:rsidR="00856C0F" w:rsidRDefault="00856C0F" w:rsidP="00344738">
            <w:pPr>
              <w:pStyle w:val="ListParagraph"/>
              <w:numPr>
                <w:ilvl w:val="0"/>
                <w:numId w:val="11"/>
              </w:numPr>
              <w:spacing w:before="0" w:after="0" w:line="240" w:lineRule="auto"/>
              <w:jc w:val="left"/>
            </w:pPr>
            <w:proofErr w:type="spellStart"/>
            <w:r>
              <w:t>Delsys</w:t>
            </w:r>
            <w:proofErr w:type="spellEnd"/>
            <w:r>
              <w:t xml:space="preserve"> EMG sensors</w:t>
            </w:r>
          </w:p>
          <w:p w14:paraId="6FEF846C" w14:textId="77777777" w:rsidR="00856C0F" w:rsidRDefault="00856C0F" w:rsidP="00344738">
            <w:pPr>
              <w:pStyle w:val="ListParagraph"/>
              <w:numPr>
                <w:ilvl w:val="0"/>
                <w:numId w:val="11"/>
              </w:numPr>
              <w:spacing w:before="0" w:after="0" w:line="240" w:lineRule="auto"/>
              <w:jc w:val="left"/>
            </w:pPr>
            <w:r>
              <w:t>3 AMTI force plates</w:t>
            </w:r>
          </w:p>
          <w:p w14:paraId="52B809F6" w14:textId="77777777" w:rsidR="00856C0F" w:rsidRDefault="00856C0F" w:rsidP="00344738">
            <w:pPr>
              <w:pStyle w:val="ListParagraph"/>
              <w:numPr>
                <w:ilvl w:val="0"/>
                <w:numId w:val="11"/>
              </w:numPr>
              <w:spacing w:before="0" w:after="0" w:line="240" w:lineRule="auto"/>
              <w:jc w:val="left"/>
            </w:pPr>
            <w:r>
              <w:t>OpenSim (Gait2392)</w:t>
            </w:r>
          </w:p>
        </w:tc>
        <w:tc>
          <w:tcPr>
            <w:tcW w:w="2938" w:type="dxa"/>
            <w:vAlign w:val="center"/>
          </w:tcPr>
          <w:p w14:paraId="7962FD67" w14:textId="77777777" w:rsidR="00856C0F" w:rsidRPr="007D330B" w:rsidRDefault="00856C0F" w:rsidP="00344738">
            <w:pPr>
              <w:pStyle w:val="ListParagraph"/>
              <w:numPr>
                <w:ilvl w:val="0"/>
                <w:numId w:val="11"/>
              </w:numPr>
              <w:spacing w:before="0" w:after="0" w:line="240" w:lineRule="auto"/>
              <w:jc w:val="left"/>
            </w:pPr>
            <w:r w:rsidRPr="007D330B">
              <w:t xml:space="preserve">During the stance phase, the gluteus maximus, </w:t>
            </w:r>
            <w:proofErr w:type="spellStart"/>
            <w:r w:rsidRPr="007D330B">
              <w:t>vasti</w:t>
            </w:r>
            <w:proofErr w:type="spellEnd"/>
            <w:r w:rsidRPr="007D330B">
              <w:t xml:space="preserve">, soleus, and biarticular hamstrings were found to be the main lower limb extensors. Additionally, the rectus femoris, iliacus, psoas, tibialis anterior, and short head of the biceps femoris were the main muscles involved in the flexion of the lower </w:t>
            </w:r>
            <w:r>
              <w:t>limb</w:t>
            </w:r>
            <w:r w:rsidRPr="007D330B">
              <w:t>.</w:t>
            </w:r>
          </w:p>
          <w:p w14:paraId="65A04CDB" w14:textId="77777777" w:rsidR="00856C0F" w:rsidRPr="00AE0B5D" w:rsidRDefault="00856C0F" w:rsidP="00344738">
            <w:pPr>
              <w:pStyle w:val="ListParagraph"/>
              <w:numPr>
                <w:ilvl w:val="0"/>
                <w:numId w:val="11"/>
              </w:numPr>
              <w:spacing w:before="0" w:after="0" w:line="240" w:lineRule="auto"/>
              <w:jc w:val="left"/>
            </w:pPr>
            <w:r w:rsidRPr="007D330B">
              <w:t xml:space="preserve">Only the </w:t>
            </w:r>
            <w:proofErr w:type="spellStart"/>
            <w:r w:rsidRPr="007D330B">
              <w:t>vasti</w:t>
            </w:r>
            <w:proofErr w:type="spellEnd"/>
            <w:r w:rsidRPr="007D330B">
              <w:t xml:space="preserve"> muscles and the short head of the biceps femoris functioned as extensors and flexors at each of the three joints during the swing phase.</w:t>
            </w:r>
          </w:p>
        </w:tc>
        <w:tc>
          <w:tcPr>
            <w:tcW w:w="2349" w:type="dxa"/>
            <w:vAlign w:val="center"/>
          </w:tcPr>
          <w:p w14:paraId="51B151E3" w14:textId="77777777" w:rsidR="00856C0F" w:rsidRPr="009145A7" w:rsidRDefault="00856C0F" w:rsidP="00344738">
            <w:pPr>
              <w:pStyle w:val="ListParagraph"/>
              <w:numPr>
                <w:ilvl w:val="0"/>
                <w:numId w:val="11"/>
              </w:numPr>
              <w:spacing w:before="0" w:after="0" w:line="240" w:lineRule="auto"/>
              <w:jc w:val="left"/>
            </w:pPr>
            <w:r w:rsidRPr="009145A7">
              <w:t>• The observations were limited to the sagittal plane.</w:t>
            </w:r>
          </w:p>
          <w:p w14:paraId="1A9F53A0" w14:textId="77777777" w:rsidR="00856C0F" w:rsidRPr="00AE0B5D" w:rsidRDefault="00856C0F" w:rsidP="00344738">
            <w:pPr>
              <w:pStyle w:val="ListParagraph"/>
              <w:numPr>
                <w:ilvl w:val="0"/>
                <w:numId w:val="11"/>
              </w:numPr>
              <w:spacing w:before="0" w:after="0" w:line="240" w:lineRule="auto"/>
              <w:jc w:val="left"/>
            </w:pPr>
            <w:r w:rsidRPr="009145A7">
              <w:t>During MSK modelling, the upper body and ankle joints were not considered.</w:t>
            </w:r>
          </w:p>
        </w:tc>
      </w:tr>
      <w:tr w:rsidR="00856C0F" w:rsidRPr="00AE0B5D" w14:paraId="2B62B2F3" w14:textId="77777777" w:rsidTr="00582112">
        <w:tc>
          <w:tcPr>
            <w:tcW w:w="772" w:type="dxa"/>
            <w:vAlign w:val="center"/>
          </w:tcPr>
          <w:p w14:paraId="5D392CFA" w14:textId="31EB1F53" w:rsidR="00856C0F" w:rsidRDefault="00856C0F" w:rsidP="004C61E4">
            <w:pPr>
              <w:spacing w:before="0" w:after="0" w:line="240" w:lineRule="auto"/>
              <w:jc w:val="center"/>
            </w:pPr>
            <w:r>
              <w:fldChar w:fldCharType="begin"/>
            </w:r>
            <w:r w:rsidR="00A42A0F">
              <w:instrText xml:space="preserve"> ADDIN EN.CITE &lt;EndNote&gt;&lt;Cite&gt;&lt;Author&gt;Syrett&lt;/Author&gt;&lt;Year&gt;2021&lt;/Year&gt;&lt;RecNum&gt;96&lt;/RecNum&gt;&lt;DisplayText&gt;[64]&lt;/DisplayText&gt;&lt;record&gt;&lt;rec-number&gt;96&lt;/rec-number&gt;&lt;foreign-keys&gt;&lt;key app="EN" db-id="zwzzs0vsozpt0oewt26px9dr9arptd9zv0xz" timestamp="1701520193"&gt;96&lt;/key&gt;&lt;/foreign-keys&gt;&lt;ref-type name="Journal Article"&gt;17&lt;/ref-type&gt;&lt;contributors&gt;&lt;authors&gt;&lt;author&gt;Syrett, E. Daniel&lt;/author&gt;&lt;author&gt;Peterson, Carrie L.&lt;/author&gt;&lt;author&gt;Darter, Benjamin J.&lt;/author&gt;&lt;/authors&gt;&lt;/contributors&gt;&lt;titles&gt;&lt;title&gt;Assessing the effects of gait asymmetry: Using a split-belt treadmill walking protocol to change step length and peak knee joint contact force symmetry&lt;/title&gt;&lt;secondary-title&gt;Journal of Biomechanics&lt;/secondary-title&gt;&lt;/titles&gt;&lt;periodical&gt;&lt;full-title&gt;Journal of Biomechanics&lt;/full-title&gt;&lt;/periodical&gt;&lt;pages&gt;110583&lt;/pages&gt;&lt;volume&gt;125&lt;/volume&gt;&lt;keywords&gt;&lt;keyword&gt;Split-belt treadmill&lt;/keyword&gt;&lt;keyword&gt;Gait symmetry&lt;/keyword&gt;&lt;keyword&gt;Knee joint load&lt;/keyword&gt;&lt;keyword&gt;Gait adaptation&lt;/keyword&gt;&lt;keyword&gt;Step length asymmetry&lt;/keyword&gt;&lt;/keywords&gt;&lt;dates&gt;&lt;year&gt;2021&lt;/year&gt;&lt;pub-dates&gt;&lt;date&gt;2021/08/26/&lt;/date&gt;&lt;/pub-dates&gt;&lt;/dates&gt;&lt;isbn&gt;0021-9290&lt;/isbn&gt;&lt;urls&gt;&lt;related-urls&gt;&lt;url&gt;https://www.sciencedirect.com/science/article/pii/S0021929021003626&lt;/url&gt;&lt;/related-urls&gt;&lt;/urls&gt;&lt;electronic-resource-num&gt;https://doi.org/10.1016/j.jbiomech.2021.110583&lt;/electronic-resource-num&gt;&lt;/record&gt;&lt;/Cite&gt;&lt;/EndNote&gt;</w:instrText>
            </w:r>
            <w:r>
              <w:fldChar w:fldCharType="separate"/>
            </w:r>
            <w:r w:rsidR="00A42A0F">
              <w:rPr>
                <w:noProof/>
              </w:rPr>
              <w:t>[64]</w:t>
            </w:r>
            <w:r>
              <w:fldChar w:fldCharType="end"/>
            </w:r>
          </w:p>
          <w:p w14:paraId="757F6AA1" w14:textId="77777777" w:rsidR="00856C0F" w:rsidRDefault="00856C0F" w:rsidP="004C61E4">
            <w:pPr>
              <w:spacing w:before="0" w:after="0" w:line="240" w:lineRule="auto"/>
              <w:jc w:val="center"/>
            </w:pPr>
            <w:r>
              <w:t>(2021)</w:t>
            </w:r>
          </w:p>
        </w:tc>
        <w:tc>
          <w:tcPr>
            <w:tcW w:w="2058" w:type="dxa"/>
            <w:vAlign w:val="center"/>
          </w:tcPr>
          <w:p w14:paraId="342A8D56" w14:textId="77777777" w:rsidR="00856C0F" w:rsidRDefault="00856C0F" w:rsidP="004C61E4">
            <w:pPr>
              <w:spacing w:before="0" w:after="0" w:line="240" w:lineRule="auto"/>
              <w:jc w:val="left"/>
            </w:pPr>
            <w:r w:rsidRPr="00061630">
              <w:t>This study used a split-belt treadmill to measure the effects of altering gait symmetry (step length and knee JRF</w:t>
            </w:r>
            <w:r>
              <w:t>s</w:t>
            </w:r>
            <w:r w:rsidRPr="00061630">
              <w:t>).</w:t>
            </w:r>
          </w:p>
        </w:tc>
        <w:tc>
          <w:tcPr>
            <w:tcW w:w="2241" w:type="dxa"/>
            <w:vAlign w:val="center"/>
          </w:tcPr>
          <w:p w14:paraId="5F7CF6FB" w14:textId="77777777" w:rsidR="00856C0F" w:rsidRDefault="00856C0F" w:rsidP="00344738">
            <w:pPr>
              <w:pStyle w:val="ListParagraph"/>
              <w:numPr>
                <w:ilvl w:val="0"/>
                <w:numId w:val="11"/>
              </w:numPr>
              <w:spacing w:before="0" w:after="0" w:line="240" w:lineRule="auto"/>
              <w:jc w:val="left"/>
            </w:pPr>
            <w:r>
              <w:t>20 subjects (4 M, 16 F)</w:t>
            </w:r>
          </w:p>
          <w:p w14:paraId="581BD3BF" w14:textId="77777777" w:rsidR="00856C0F" w:rsidRDefault="00856C0F" w:rsidP="00344738">
            <w:pPr>
              <w:pStyle w:val="ListParagraph"/>
              <w:numPr>
                <w:ilvl w:val="0"/>
                <w:numId w:val="11"/>
              </w:numPr>
              <w:spacing w:before="0" w:after="0" w:line="240" w:lineRule="auto"/>
              <w:jc w:val="left"/>
            </w:pPr>
            <w:r>
              <w:t xml:space="preserve">Vicon </w:t>
            </w:r>
            <w:proofErr w:type="spellStart"/>
            <w:r>
              <w:t>MoCap</w:t>
            </w:r>
            <w:proofErr w:type="spellEnd"/>
          </w:p>
          <w:p w14:paraId="3E973B0D" w14:textId="77777777" w:rsidR="00856C0F" w:rsidRDefault="00856C0F" w:rsidP="00344738">
            <w:pPr>
              <w:pStyle w:val="ListParagraph"/>
              <w:numPr>
                <w:ilvl w:val="0"/>
                <w:numId w:val="11"/>
              </w:numPr>
              <w:spacing w:before="0" w:after="0" w:line="240" w:lineRule="auto"/>
              <w:jc w:val="left"/>
            </w:pPr>
            <w:r>
              <w:t xml:space="preserve">2 </w:t>
            </w:r>
            <w:proofErr w:type="spellStart"/>
            <w:r>
              <w:t>Bertec</w:t>
            </w:r>
            <w:proofErr w:type="spellEnd"/>
            <w:r>
              <w:t xml:space="preserve"> force plates</w:t>
            </w:r>
          </w:p>
          <w:p w14:paraId="4AC13471" w14:textId="77777777" w:rsidR="00856C0F" w:rsidRDefault="00856C0F" w:rsidP="00344738">
            <w:pPr>
              <w:pStyle w:val="ListParagraph"/>
              <w:numPr>
                <w:ilvl w:val="0"/>
                <w:numId w:val="11"/>
              </w:numPr>
              <w:spacing w:before="0" w:after="0" w:line="240" w:lineRule="auto"/>
              <w:jc w:val="left"/>
            </w:pPr>
            <w:r>
              <w:t>OpenSim (Gait2392)</w:t>
            </w:r>
          </w:p>
        </w:tc>
        <w:tc>
          <w:tcPr>
            <w:tcW w:w="2938" w:type="dxa"/>
            <w:vAlign w:val="center"/>
          </w:tcPr>
          <w:p w14:paraId="7105C145" w14:textId="77777777" w:rsidR="00856C0F" w:rsidRDefault="00856C0F" w:rsidP="00344738">
            <w:pPr>
              <w:pStyle w:val="ListParagraph"/>
              <w:numPr>
                <w:ilvl w:val="0"/>
                <w:numId w:val="11"/>
              </w:numPr>
              <w:spacing w:before="0" w:after="0" w:line="240" w:lineRule="auto"/>
              <w:jc w:val="left"/>
            </w:pPr>
            <w:r w:rsidRPr="00E60ACD">
              <w:t>Variations in step length and knee JRF symmetry resulted in distinct lower limb loading patterns.</w:t>
            </w:r>
          </w:p>
          <w:p w14:paraId="04D45554" w14:textId="77777777" w:rsidR="00856C0F" w:rsidRPr="00AE0B5D" w:rsidRDefault="00856C0F" w:rsidP="00344738">
            <w:pPr>
              <w:pStyle w:val="ListParagraph"/>
              <w:numPr>
                <w:ilvl w:val="0"/>
                <w:numId w:val="11"/>
              </w:numPr>
              <w:spacing w:before="0" w:after="0" w:line="240" w:lineRule="auto"/>
              <w:jc w:val="left"/>
            </w:pPr>
            <w:r w:rsidRPr="00E60ACD">
              <w:t xml:space="preserve">Peak forces were </w:t>
            </w:r>
            <w:r>
              <w:t>increased</w:t>
            </w:r>
            <w:r w:rsidRPr="00E60ACD">
              <w:t xml:space="preserve"> with a shorter step length.</w:t>
            </w:r>
          </w:p>
        </w:tc>
        <w:tc>
          <w:tcPr>
            <w:tcW w:w="2349" w:type="dxa"/>
            <w:vAlign w:val="center"/>
          </w:tcPr>
          <w:p w14:paraId="60DA224C" w14:textId="77777777" w:rsidR="00856C0F" w:rsidRPr="00AE0B5D" w:rsidRDefault="00856C0F" w:rsidP="00344738">
            <w:pPr>
              <w:pStyle w:val="ListParagraph"/>
              <w:numPr>
                <w:ilvl w:val="0"/>
                <w:numId w:val="11"/>
              </w:numPr>
              <w:spacing w:before="0" w:after="0" w:line="240" w:lineRule="auto"/>
              <w:jc w:val="left"/>
            </w:pPr>
            <w:r w:rsidRPr="005572A4">
              <w:t>The muscular activations were not measured, and the simulated muscle activity was not validated.</w:t>
            </w:r>
          </w:p>
        </w:tc>
      </w:tr>
    </w:tbl>
    <w:p w14:paraId="0A2228EC" w14:textId="16BDB2C8" w:rsidR="004305DC" w:rsidRDefault="003C100F" w:rsidP="00531B4F">
      <w:pPr>
        <w:pStyle w:val="Heading1"/>
      </w:pPr>
      <w:r w:rsidRPr="003C100F">
        <w:t>Hip disorders</w:t>
      </w:r>
    </w:p>
    <w:p w14:paraId="0149FC4E" w14:textId="7C105E7F" w:rsidR="00582112" w:rsidRPr="0036522F" w:rsidRDefault="00326BA8" w:rsidP="00582112">
      <w:pPr>
        <w:widowControl w:val="0"/>
        <w:pBdr>
          <w:top w:val="nil"/>
          <w:left w:val="nil"/>
          <w:bottom w:val="nil"/>
          <w:right w:val="nil"/>
          <w:between w:val="nil"/>
        </w:pBdr>
        <w:spacing w:line="252" w:lineRule="auto"/>
        <w:ind w:firstLine="202"/>
        <w:jc w:val="center"/>
        <w:rPr>
          <w:rFonts w:ascii="Arial" w:hAnsi="Arial" w:cs="Arial"/>
          <w:color w:val="004495"/>
          <w:kern w:val="28"/>
          <w:sz w:val="16"/>
          <w:szCs w:val="16"/>
        </w:rPr>
      </w:pPr>
      <w:r>
        <w:rPr>
          <w:rFonts w:ascii="Arial" w:hAnsi="Arial" w:cs="Arial"/>
          <w:color w:val="004495"/>
          <w:kern w:val="28"/>
          <w:sz w:val="16"/>
          <w:szCs w:val="16"/>
        </w:rPr>
        <w:t>Supplementary</w:t>
      </w:r>
      <w:r w:rsidRPr="0036522F">
        <w:rPr>
          <w:rFonts w:ascii="Arial" w:hAnsi="Arial" w:cs="Arial"/>
          <w:color w:val="004495"/>
          <w:kern w:val="28"/>
          <w:sz w:val="16"/>
          <w:szCs w:val="16"/>
        </w:rPr>
        <w:t xml:space="preserve"> </w:t>
      </w:r>
      <w:r w:rsidR="00582112" w:rsidRPr="0036522F">
        <w:rPr>
          <w:rFonts w:ascii="Arial" w:hAnsi="Arial" w:cs="Arial"/>
          <w:color w:val="004495"/>
          <w:kern w:val="28"/>
          <w:sz w:val="16"/>
          <w:szCs w:val="16"/>
        </w:rPr>
        <w:t xml:space="preserve">Table </w:t>
      </w:r>
      <w:r w:rsidR="00582112" w:rsidRPr="0036522F">
        <w:rPr>
          <w:rFonts w:ascii="Arial" w:hAnsi="Arial" w:cs="Arial"/>
          <w:color w:val="004495"/>
          <w:kern w:val="28"/>
          <w:sz w:val="16"/>
          <w:szCs w:val="16"/>
        </w:rPr>
        <w:fldChar w:fldCharType="begin"/>
      </w:r>
      <w:r w:rsidR="00582112" w:rsidRPr="0036522F">
        <w:rPr>
          <w:rFonts w:ascii="Arial" w:hAnsi="Arial" w:cs="Arial"/>
          <w:color w:val="004495"/>
          <w:kern w:val="28"/>
          <w:sz w:val="16"/>
          <w:szCs w:val="16"/>
        </w:rPr>
        <w:instrText xml:space="preserve"> SEQ Table \* ARABIC </w:instrText>
      </w:r>
      <w:r w:rsidR="00582112" w:rsidRPr="0036522F">
        <w:rPr>
          <w:rFonts w:ascii="Arial" w:hAnsi="Arial" w:cs="Arial"/>
          <w:color w:val="004495"/>
          <w:kern w:val="28"/>
          <w:sz w:val="16"/>
          <w:szCs w:val="16"/>
        </w:rPr>
        <w:fldChar w:fldCharType="separate"/>
      </w:r>
      <w:r>
        <w:rPr>
          <w:rFonts w:ascii="Arial" w:hAnsi="Arial" w:cs="Arial"/>
          <w:noProof/>
          <w:color w:val="004495"/>
          <w:kern w:val="28"/>
          <w:sz w:val="16"/>
          <w:szCs w:val="16"/>
        </w:rPr>
        <w:t>6</w:t>
      </w:r>
      <w:r w:rsidR="00582112" w:rsidRPr="0036522F">
        <w:rPr>
          <w:rFonts w:ascii="Arial" w:hAnsi="Arial" w:cs="Arial"/>
          <w:color w:val="004495"/>
          <w:kern w:val="28"/>
          <w:sz w:val="16"/>
          <w:szCs w:val="16"/>
        </w:rPr>
        <w:fldChar w:fldCharType="end"/>
      </w:r>
      <w:r w:rsidR="00582112">
        <w:rPr>
          <w:rFonts w:ascii="Arial" w:hAnsi="Arial" w:cs="Arial"/>
          <w:color w:val="004495"/>
          <w:kern w:val="28"/>
          <w:sz w:val="16"/>
          <w:szCs w:val="16"/>
        </w:rPr>
        <w:t>:</w:t>
      </w:r>
      <w:r w:rsidR="00582112" w:rsidRPr="0036522F">
        <w:t xml:space="preserve"> </w:t>
      </w:r>
      <w:r w:rsidR="00582112" w:rsidRPr="007B2FE3">
        <w:t xml:space="preserve">Summary of </w:t>
      </w:r>
      <w:r w:rsidR="00582112" w:rsidRPr="001C5FD1">
        <w:t xml:space="preserve">articles related to </w:t>
      </w:r>
      <w:r w:rsidR="00582112">
        <w:t>application of MSK modeling in studying hip disorders</w:t>
      </w:r>
      <w:r w:rsidR="00582112" w:rsidRPr="007B2FE3">
        <w:t>.</w:t>
      </w:r>
    </w:p>
    <w:tbl>
      <w:tblPr>
        <w:tblStyle w:val="TableGrid"/>
        <w:tblW w:w="10555" w:type="dxa"/>
        <w:tblLook w:val="04A0" w:firstRow="1" w:lastRow="0" w:firstColumn="1" w:lastColumn="0" w:noHBand="0" w:noVBand="1"/>
      </w:tblPr>
      <w:tblGrid>
        <w:gridCol w:w="1056"/>
        <w:gridCol w:w="2382"/>
        <w:gridCol w:w="2238"/>
        <w:gridCol w:w="2536"/>
        <w:gridCol w:w="2343"/>
      </w:tblGrid>
      <w:tr w:rsidR="00856C0F" w14:paraId="13738576" w14:textId="77777777" w:rsidTr="00582112">
        <w:trPr>
          <w:tblHeader/>
        </w:trPr>
        <w:tc>
          <w:tcPr>
            <w:tcW w:w="772" w:type="dxa"/>
          </w:tcPr>
          <w:p w14:paraId="5373F2BC" w14:textId="77777777" w:rsidR="00856C0F" w:rsidRDefault="00856C0F" w:rsidP="004C61E4">
            <w:pPr>
              <w:spacing w:before="0" w:after="0" w:line="240" w:lineRule="auto"/>
              <w:jc w:val="center"/>
              <w:rPr>
                <w:b/>
                <w:bCs/>
              </w:rPr>
            </w:pPr>
            <w:r w:rsidRPr="007620B4">
              <w:rPr>
                <w:b/>
                <w:bCs/>
              </w:rPr>
              <w:t>Ref.</w:t>
            </w:r>
          </w:p>
          <w:p w14:paraId="2233E68C" w14:textId="77777777" w:rsidR="00856C0F" w:rsidRPr="007620B4" w:rsidRDefault="00856C0F" w:rsidP="004C61E4">
            <w:pPr>
              <w:spacing w:before="0" w:after="0" w:line="240" w:lineRule="auto"/>
              <w:jc w:val="center"/>
              <w:rPr>
                <w:b/>
                <w:bCs/>
              </w:rPr>
            </w:pPr>
            <w:r>
              <w:rPr>
                <w:b/>
                <w:bCs/>
              </w:rPr>
              <w:t>(Year)</w:t>
            </w:r>
          </w:p>
        </w:tc>
        <w:tc>
          <w:tcPr>
            <w:tcW w:w="2464" w:type="dxa"/>
          </w:tcPr>
          <w:p w14:paraId="3C2050F1" w14:textId="77777777" w:rsidR="00856C0F" w:rsidRPr="007620B4" w:rsidRDefault="00856C0F" w:rsidP="004C61E4">
            <w:pPr>
              <w:spacing w:before="0" w:after="0" w:line="240" w:lineRule="auto"/>
              <w:jc w:val="center"/>
              <w:rPr>
                <w:b/>
                <w:bCs/>
              </w:rPr>
            </w:pPr>
            <w:r>
              <w:rPr>
                <w:b/>
                <w:bCs/>
              </w:rPr>
              <w:t>Objective</w:t>
            </w:r>
          </w:p>
        </w:tc>
        <w:tc>
          <w:tcPr>
            <w:tcW w:w="2299" w:type="dxa"/>
          </w:tcPr>
          <w:p w14:paraId="3ECDFD5A" w14:textId="77777777" w:rsidR="00856C0F" w:rsidRPr="007620B4" w:rsidRDefault="00856C0F" w:rsidP="004C61E4">
            <w:pPr>
              <w:spacing w:before="0" w:after="0" w:line="240" w:lineRule="auto"/>
              <w:jc w:val="center"/>
              <w:rPr>
                <w:b/>
                <w:bCs/>
              </w:rPr>
            </w:pPr>
            <w:r w:rsidRPr="00A16C25">
              <w:rPr>
                <w:b/>
                <w:bCs/>
              </w:rPr>
              <w:t>Subjects, Equipment, and Software (Model)</w:t>
            </w:r>
          </w:p>
        </w:tc>
        <w:tc>
          <w:tcPr>
            <w:tcW w:w="2628" w:type="dxa"/>
          </w:tcPr>
          <w:p w14:paraId="7F7D2A53" w14:textId="77777777" w:rsidR="00856C0F" w:rsidRPr="007620B4" w:rsidRDefault="00856C0F" w:rsidP="004C61E4">
            <w:pPr>
              <w:spacing w:before="0" w:after="0" w:line="240" w:lineRule="auto"/>
              <w:jc w:val="center"/>
              <w:rPr>
                <w:b/>
                <w:bCs/>
              </w:rPr>
            </w:pPr>
            <w:r>
              <w:rPr>
                <w:b/>
                <w:bCs/>
              </w:rPr>
              <w:t>Important Results</w:t>
            </w:r>
          </w:p>
        </w:tc>
        <w:tc>
          <w:tcPr>
            <w:tcW w:w="2392" w:type="dxa"/>
          </w:tcPr>
          <w:p w14:paraId="7FCDC109" w14:textId="77777777" w:rsidR="00856C0F" w:rsidRDefault="00856C0F" w:rsidP="004C61E4">
            <w:pPr>
              <w:spacing w:before="0" w:after="0" w:line="240" w:lineRule="auto"/>
              <w:jc w:val="center"/>
              <w:rPr>
                <w:b/>
                <w:bCs/>
              </w:rPr>
            </w:pPr>
            <w:r>
              <w:rPr>
                <w:b/>
                <w:bCs/>
              </w:rPr>
              <w:t>Limitations</w:t>
            </w:r>
          </w:p>
        </w:tc>
      </w:tr>
      <w:tr w:rsidR="00856C0F" w:rsidRPr="00A26B8A" w14:paraId="562333CF" w14:textId="77777777" w:rsidTr="00582112">
        <w:tc>
          <w:tcPr>
            <w:tcW w:w="772" w:type="dxa"/>
            <w:vAlign w:val="center"/>
          </w:tcPr>
          <w:p w14:paraId="51D3B7D6" w14:textId="481883A0" w:rsidR="00856C0F" w:rsidRDefault="00856C0F" w:rsidP="004C61E4">
            <w:pPr>
              <w:spacing w:before="0" w:after="0" w:line="240" w:lineRule="auto"/>
              <w:jc w:val="center"/>
            </w:pPr>
            <w:r>
              <w:fldChar w:fldCharType="begin"/>
            </w:r>
            <w:r w:rsidR="00A42A0F">
              <w:instrText xml:space="preserve"> ADDIN EN.CITE &lt;EndNote&gt;&lt;Cite&gt;&lt;Author&gt;Harris&lt;/Author&gt;&lt;Year&gt;2017&lt;/Year&gt;&lt;RecNum&gt;33&lt;/RecNum&gt;&lt;DisplayText&gt;[65]&lt;/DisplayText&gt;&lt;record&gt;&lt;rec-number&gt;33&lt;/rec-number&gt;&lt;foreign-keys&gt;&lt;key app="EN" db-id="zwzzs0vsozpt0oewt26px9dr9arptd9zv0xz" timestamp="1701517678"&gt;33&lt;/key&gt;&lt;/foreign-keys&gt;&lt;ref-type name="Journal Article"&gt;17&lt;/ref-type&gt;&lt;contributors&gt;&lt;authors&gt;&lt;author&gt;Harris, Michael D.&lt;/author&gt;&lt;author&gt;MacWilliams, Bruce A.&lt;/author&gt;&lt;author&gt;Bo Foreman, K.&lt;/author&gt;&lt;author&gt;Peters, Christopher L.&lt;/author&gt;&lt;author&gt;Weiss, Jeffrey A.&lt;/author&gt;&lt;author&gt;Anderson, Andrew E.&lt;/author&gt;&lt;/authors&gt;&lt;/contributors&gt;&lt;titles&gt;&lt;title&gt;Higher medially-directed joint reaction forces are a characteristic of dysplastic hips: A comparative study using subject-specific musculoskeletal models&lt;/title&gt;&lt;secondary-title&gt;Journal of Biomechanics&lt;/secondary-title&gt;&lt;/titles&gt;&lt;periodical&gt;&lt;full-title&gt;Journal of Biomechanics&lt;/full-title&gt;&lt;/periodical&gt;&lt;pages&gt;80-87&lt;/pages&gt;&lt;volume&gt;54&lt;/volume&gt;&lt;keywords&gt;&lt;keyword&gt;Biomechanics&lt;/keyword&gt;&lt;keyword&gt;Hip&lt;/keyword&gt;&lt;keyword&gt;Acetabular dysplasia&lt;/keyword&gt;&lt;keyword&gt;Gait&lt;/keyword&gt;&lt;keyword&gt;Musculoskeletal modeling&lt;/keyword&gt;&lt;/keywords&gt;&lt;dates&gt;&lt;year&gt;2017&lt;/year&gt;&lt;pub-dates&gt;&lt;date&gt;2017/03/21/&lt;/date&gt;&lt;/pub-dates&gt;&lt;/dates&gt;&lt;isbn&gt;0021-9290&lt;/isbn&gt;&lt;urls&gt;&lt;related-urls&gt;&lt;url&gt;https://www.sciencedirect.com/science/article/pii/S0021929017300684&lt;/url&gt;&lt;/related-urls&gt;&lt;/urls&gt;&lt;electronic-resource-num&gt;https://doi.org/10.1016/j.jbiomech.2017.01.040&lt;/electronic-resource-num&gt;&lt;/record&gt;&lt;/Cite&gt;&lt;/EndNote&gt;</w:instrText>
            </w:r>
            <w:r>
              <w:fldChar w:fldCharType="separate"/>
            </w:r>
            <w:r w:rsidR="00A42A0F">
              <w:rPr>
                <w:noProof/>
              </w:rPr>
              <w:t>[65]</w:t>
            </w:r>
            <w:r>
              <w:fldChar w:fldCharType="end"/>
            </w:r>
          </w:p>
          <w:p w14:paraId="424080E2" w14:textId="77777777" w:rsidR="00856C0F" w:rsidRPr="006648B8" w:rsidRDefault="00856C0F" w:rsidP="004C61E4">
            <w:pPr>
              <w:spacing w:before="0" w:after="0" w:line="240" w:lineRule="auto"/>
              <w:jc w:val="center"/>
            </w:pPr>
            <w:r>
              <w:t>(2017)</w:t>
            </w:r>
          </w:p>
        </w:tc>
        <w:tc>
          <w:tcPr>
            <w:tcW w:w="2464" w:type="dxa"/>
            <w:vAlign w:val="center"/>
          </w:tcPr>
          <w:p w14:paraId="3F9D2668" w14:textId="77777777" w:rsidR="00856C0F" w:rsidRPr="006648B8" w:rsidRDefault="00856C0F" w:rsidP="004C61E4">
            <w:pPr>
              <w:spacing w:before="0" w:after="0" w:line="240" w:lineRule="auto"/>
              <w:jc w:val="left"/>
            </w:pPr>
            <w:r w:rsidRPr="00351732">
              <w:t xml:space="preserve">This study intended to explore the impact of symptomatic acetabular </w:t>
            </w:r>
            <w:r w:rsidRPr="00351732">
              <w:lastRenderedPageBreak/>
              <w:t xml:space="preserve">dysplasia on ROM, hip JRFs, moments, and muscle forces during </w:t>
            </w:r>
            <w:r>
              <w:t>gait</w:t>
            </w:r>
            <w:r w:rsidRPr="00351732">
              <w:t>.</w:t>
            </w:r>
          </w:p>
        </w:tc>
        <w:tc>
          <w:tcPr>
            <w:tcW w:w="2299" w:type="dxa"/>
            <w:vAlign w:val="center"/>
          </w:tcPr>
          <w:p w14:paraId="0AD7487D" w14:textId="77777777" w:rsidR="00856C0F" w:rsidRDefault="00856C0F" w:rsidP="00344738">
            <w:pPr>
              <w:pStyle w:val="ListParagraph"/>
              <w:numPr>
                <w:ilvl w:val="0"/>
                <w:numId w:val="23"/>
              </w:numPr>
              <w:spacing w:before="0" w:after="0" w:line="240" w:lineRule="auto"/>
              <w:jc w:val="left"/>
            </w:pPr>
            <w:r>
              <w:lastRenderedPageBreak/>
              <w:t xml:space="preserve">20 subjects (10 Healthy (3 M, 7 F), </w:t>
            </w:r>
            <w:r>
              <w:lastRenderedPageBreak/>
              <w:t>10 Impaired (3 M, 7F))</w:t>
            </w:r>
          </w:p>
          <w:p w14:paraId="00049BAF" w14:textId="77777777" w:rsidR="00856C0F" w:rsidRDefault="00856C0F" w:rsidP="00344738">
            <w:pPr>
              <w:pStyle w:val="ListParagraph"/>
              <w:numPr>
                <w:ilvl w:val="0"/>
                <w:numId w:val="23"/>
              </w:numPr>
              <w:spacing w:before="0" w:after="0" w:line="240" w:lineRule="auto"/>
              <w:jc w:val="left"/>
            </w:pPr>
            <w:r>
              <w:t xml:space="preserve">Vicon </w:t>
            </w:r>
            <w:proofErr w:type="spellStart"/>
            <w:r>
              <w:t>MoCap</w:t>
            </w:r>
            <w:proofErr w:type="spellEnd"/>
          </w:p>
          <w:p w14:paraId="4BD54BDC" w14:textId="77777777" w:rsidR="00856C0F" w:rsidRDefault="00856C0F" w:rsidP="00344738">
            <w:pPr>
              <w:pStyle w:val="ListParagraph"/>
              <w:numPr>
                <w:ilvl w:val="0"/>
                <w:numId w:val="23"/>
              </w:numPr>
              <w:spacing w:before="0" w:after="0" w:line="240" w:lineRule="auto"/>
              <w:jc w:val="left"/>
            </w:pPr>
            <w:r>
              <w:t>4 AMTI force plates</w:t>
            </w:r>
          </w:p>
          <w:p w14:paraId="50CC151C" w14:textId="77777777" w:rsidR="00856C0F" w:rsidRPr="00351732" w:rsidRDefault="00856C0F" w:rsidP="00344738">
            <w:pPr>
              <w:pStyle w:val="ListParagraph"/>
              <w:numPr>
                <w:ilvl w:val="0"/>
                <w:numId w:val="23"/>
              </w:numPr>
              <w:spacing w:before="0" w:after="0" w:line="240" w:lineRule="auto"/>
              <w:jc w:val="left"/>
            </w:pPr>
            <w:r>
              <w:t>OpenSim (Hip MSK Model)</w:t>
            </w:r>
          </w:p>
        </w:tc>
        <w:tc>
          <w:tcPr>
            <w:tcW w:w="2628" w:type="dxa"/>
            <w:vAlign w:val="center"/>
          </w:tcPr>
          <w:p w14:paraId="4052A0DF" w14:textId="77777777" w:rsidR="00856C0F" w:rsidRPr="005626FE" w:rsidRDefault="00856C0F" w:rsidP="00344738">
            <w:pPr>
              <w:pStyle w:val="ListParagraph"/>
              <w:numPr>
                <w:ilvl w:val="0"/>
                <w:numId w:val="23"/>
              </w:numPr>
              <w:spacing w:before="0" w:after="0" w:line="240" w:lineRule="auto"/>
              <w:jc w:val="left"/>
            </w:pPr>
            <w:r w:rsidRPr="005626FE">
              <w:lastRenderedPageBreak/>
              <w:t xml:space="preserve">Apart from knee flexion moments, the kinetic and kinematic variables </w:t>
            </w:r>
            <w:r w:rsidRPr="005626FE">
              <w:lastRenderedPageBreak/>
              <w:t>were lower in the impaired individuals as compared to the healthy group.</w:t>
            </w:r>
          </w:p>
          <w:p w14:paraId="3CF272B7" w14:textId="77777777" w:rsidR="00856C0F" w:rsidRPr="005626FE" w:rsidRDefault="00856C0F" w:rsidP="00344738">
            <w:pPr>
              <w:pStyle w:val="ListParagraph"/>
              <w:numPr>
                <w:ilvl w:val="0"/>
                <w:numId w:val="23"/>
              </w:numPr>
              <w:spacing w:before="0" w:after="0" w:line="240" w:lineRule="auto"/>
              <w:jc w:val="left"/>
            </w:pPr>
            <w:r w:rsidRPr="005626FE">
              <w:t>Although there were more medially directed JRFs in the impaired subject group, there was not</w:t>
            </w:r>
            <w:r>
              <w:t xml:space="preserve"> </w:t>
            </w:r>
            <w:r w:rsidRPr="005626FE">
              <w:t xml:space="preserve">significant </w:t>
            </w:r>
            <w:r>
              <w:t>difference</w:t>
            </w:r>
            <w:r w:rsidRPr="005626FE">
              <w:t xml:space="preserve"> in the total JRF magnitude between the two groups.</w:t>
            </w:r>
          </w:p>
        </w:tc>
        <w:tc>
          <w:tcPr>
            <w:tcW w:w="2392" w:type="dxa"/>
            <w:vAlign w:val="center"/>
          </w:tcPr>
          <w:p w14:paraId="3C2798F1" w14:textId="77777777" w:rsidR="00856C0F" w:rsidRPr="00A26B8A" w:rsidRDefault="00856C0F" w:rsidP="00344738">
            <w:pPr>
              <w:pStyle w:val="ListParagraph"/>
              <w:numPr>
                <w:ilvl w:val="0"/>
                <w:numId w:val="23"/>
              </w:numPr>
              <w:spacing w:before="0" w:after="0" w:line="240" w:lineRule="auto"/>
              <w:jc w:val="left"/>
            </w:pPr>
            <w:r w:rsidRPr="00A26B8A">
              <w:lastRenderedPageBreak/>
              <w:t xml:space="preserve">The analysis did not consider subject-specific muscle </w:t>
            </w:r>
            <w:r w:rsidRPr="00A26B8A">
              <w:lastRenderedPageBreak/>
              <w:t>attachments or strengths.</w:t>
            </w:r>
          </w:p>
        </w:tc>
      </w:tr>
      <w:tr w:rsidR="00856C0F" w:rsidRPr="00B964AD" w14:paraId="0EBA3666" w14:textId="77777777" w:rsidTr="00582112">
        <w:tc>
          <w:tcPr>
            <w:tcW w:w="772" w:type="dxa"/>
            <w:vAlign w:val="center"/>
          </w:tcPr>
          <w:p w14:paraId="1F87795F" w14:textId="41924BD0" w:rsidR="00856C0F" w:rsidRDefault="00856C0F" w:rsidP="004C61E4">
            <w:pPr>
              <w:spacing w:before="0" w:after="0" w:line="240" w:lineRule="auto"/>
              <w:jc w:val="center"/>
            </w:pPr>
            <w:r>
              <w:lastRenderedPageBreak/>
              <w:fldChar w:fldCharType="begin"/>
            </w:r>
            <w:r w:rsidR="00A42A0F">
              <w:instrText xml:space="preserve"> ADDIN EN.CITE &lt;EndNote&gt;&lt;Cite&gt;&lt;Author&gt;Rüdiger&lt;/Author&gt;&lt;Year&gt;2017&lt;/Year&gt;&lt;RecNum&gt;84&lt;/RecNum&gt;&lt;DisplayText&gt;[66]&lt;/DisplayText&gt;&lt;record&gt;&lt;rec-number&gt;84&lt;/rec-number&gt;&lt;foreign-keys&gt;&lt;key app="EN" db-id="zwzzs0vsozpt0oewt26px9dr9arptd9zv0xz" timestamp="1701519808"&gt;84&lt;/key&gt;&lt;/foreign-keys&gt;&lt;ref-type name="Journal Article"&gt;17&lt;/ref-type&gt;&lt;contributors&gt;&lt;authors&gt;&lt;author&gt;Rüdiger, Hannes A.&lt;/author&gt;&lt;author&gt;Guillemin, Maïka&lt;/author&gt;&lt;author&gt;Latypova, Adeliya&lt;/author&gt;&lt;author&gt;Terrier, Alexandre&lt;/author&gt;&lt;/authors&gt;&lt;/contributors&gt;&lt;titles&gt;&lt;title&gt;Effect of changes of femoral offset on abductor and joint reaction forces in total hip arthroplasty&lt;/title&gt;&lt;secondary-title&gt;Archives of Orthopaedic and Trauma Surgery&lt;/secondary-title&gt;&lt;/titles&gt;&lt;periodical&gt;&lt;full-title&gt;Archives of Orthopaedic and Trauma Surgery&lt;/full-title&gt;&lt;/periodical&gt;&lt;pages&gt;1579-1585&lt;/pages&gt;&lt;volume&gt;137&lt;/volume&gt;&lt;number&gt;11&lt;/number&gt;&lt;dates&gt;&lt;year&gt;2017&lt;/year&gt;&lt;pub-dates&gt;&lt;date&gt;2017/11/01&lt;/date&gt;&lt;/pub-dates&gt;&lt;/dates&gt;&lt;isbn&gt;1434-3916&lt;/isbn&gt;&lt;urls&gt;&lt;related-urls&gt;&lt;url&gt;https://doi.org/10.1007/s00402-017-2788-6&lt;/url&gt;&lt;/related-urls&gt;&lt;/urls&gt;&lt;electronic-resource-num&gt;https://doi.org/10.1007/s00402-017-2788-6&lt;/electronic-resource-num&gt;&lt;/record&gt;&lt;/Cite&gt;&lt;/EndNote&gt;</w:instrText>
            </w:r>
            <w:r>
              <w:fldChar w:fldCharType="separate"/>
            </w:r>
            <w:r w:rsidR="00A42A0F">
              <w:rPr>
                <w:noProof/>
              </w:rPr>
              <w:t>[66]</w:t>
            </w:r>
            <w:r>
              <w:fldChar w:fldCharType="end"/>
            </w:r>
          </w:p>
          <w:p w14:paraId="2B47FDF1" w14:textId="77777777" w:rsidR="00856C0F" w:rsidRPr="006648B8" w:rsidRDefault="00856C0F" w:rsidP="004C61E4">
            <w:pPr>
              <w:spacing w:before="0" w:after="0" w:line="240" w:lineRule="auto"/>
              <w:jc w:val="center"/>
            </w:pPr>
            <w:r>
              <w:t>(2017)</w:t>
            </w:r>
          </w:p>
        </w:tc>
        <w:tc>
          <w:tcPr>
            <w:tcW w:w="2464" w:type="dxa"/>
            <w:vAlign w:val="center"/>
          </w:tcPr>
          <w:p w14:paraId="03E5C485" w14:textId="77777777" w:rsidR="00856C0F" w:rsidRPr="00627A5D" w:rsidRDefault="00856C0F" w:rsidP="004C61E4">
            <w:pPr>
              <w:spacing w:before="0" w:after="0" w:line="240" w:lineRule="auto"/>
              <w:jc w:val="left"/>
            </w:pPr>
            <w:r w:rsidRPr="007A4950">
              <w:t>This study examined how femoral offset affected abductor and JRFs</w:t>
            </w:r>
            <w:r>
              <w:t xml:space="preserve"> in THA patients</w:t>
            </w:r>
            <w:r w:rsidRPr="007A4950">
              <w:t>.</w:t>
            </w:r>
          </w:p>
        </w:tc>
        <w:tc>
          <w:tcPr>
            <w:tcW w:w="2299" w:type="dxa"/>
            <w:vAlign w:val="center"/>
          </w:tcPr>
          <w:p w14:paraId="20B0DE1D" w14:textId="77777777" w:rsidR="00856C0F" w:rsidRDefault="00856C0F" w:rsidP="00344738">
            <w:pPr>
              <w:pStyle w:val="ListParagraph"/>
              <w:numPr>
                <w:ilvl w:val="0"/>
                <w:numId w:val="24"/>
              </w:numPr>
              <w:spacing w:before="0" w:after="0" w:line="240" w:lineRule="auto"/>
              <w:jc w:val="left"/>
            </w:pPr>
            <w:r>
              <w:t>15 subjects (8 M, 7 F, Impaired)</w:t>
            </w:r>
          </w:p>
          <w:p w14:paraId="3C45B010" w14:textId="77777777" w:rsidR="00856C0F" w:rsidRPr="0069018C" w:rsidRDefault="00856C0F" w:rsidP="00344738">
            <w:pPr>
              <w:pStyle w:val="ListParagraph"/>
              <w:numPr>
                <w:ilvl w:val="0"/>
                <w:numId w:val="24"/>
              </w:numPr>
              <w:spacing w:before="0" w:after="0" w:line="240" w:lineRule="auto"/>
              <w:jc w:val="left"/>
            </w:pPr>
            <w:r>
              <w:t>OpenSim (Gait2392)</w:t>
            </w:r>
          </w:p>
        </w:tc>
        <w:tc>
          <w:tcPr>
            <w:tcW w:w="2628" w:type="dxa"/>
            <w:vAlign w:val="center"/>
          </w:tcPr>
          <w:p w14:paraId="5880321F" w14:textId="77777777" w:rsidR="00856C0F" w:rsidRDefault="00856C0F" w:rsidP="00344738">
            <w:pPr>
              <w:pStyle w:val="ListParagraph"/>
              <w:numPr>
                <w:ilvl w:val="0"/>
                <w:numId w:val="24"/>
              </w:numPr>
              <w:spacing w:before="0" w:after="0" w:line="240" w:lineRule="auto"/>
              <w:jc w:val="left"/>
            </w:pPr>
            <w:r w:rsidRPr="00777854">
              <w:t xml:space="preserve">The </w:t>
            </w:r>
            <w:r>
              <w:t xml:space="preserve">prediction </w:t>
            </w:r>
            <w:r w:rsidRPr="00777854">
              <w:t xml:space="preserve">of abductor moment arms, their forces, and JRF changed, on average, by 8%, 16%, and 6% </w:t>
            </w:r>
            <w:r>
              <w:t xml:space="preserve">respectively </w:t>
            </w:r>
            <w:r w:rsidRPr="00777854">
              <w:t>with a femoral offset of +20%.</w:t>
            </w:r>
          </w:p>
          <w:p w14:paraId="490FC712" w14:textId="77777777" w:rsidR="00856C0F" w:rsidRPr="00777854" w:rsidRDefault="00856C0F" w:rsidP="00344738">
            <w:pPr>
              <w:pStyle w:val="ListParagraph"/>
              <w:numPr>
                <w:ilvl w:val="0"/>
                <w:numId w:val="24"/>
              </w:numPr>
              <w:spacing w:before="0" w:after="0" w:line="240" w:lineRule="auto"/>
              <w:jc w:val="left"/>
            </w:pPr>
            <w:r w:rsidRPr="00777854">
              <w:t xml:space="preserve">The negative offset </w:t>
            </w:r>
            <w:r>
              <w:t>of femur decreased</w:t>
            </w:r>
            <w:r w:rsidRPr="00777854">
              <w:t xml:space="preserve"> muscle moment while </w:t>
            </w:r>
            <w:r>
              <w:t xml:space="preserve">significantly </w:t>
            </w:r>
            <w:r w:rsidRPr="00777854">
              <w:t>increasing muscle and hip forces.</w:t>
            </w:r>
          </w:p>
        </w:tc>
        <w:tc>
          <w:tcPr>
            <w:tcW w:w="2392" w:type="dxa"/>
            <w:vAlign w:val="center"/>
          </w:tcPr>
          <w:p w14:paraId="7D54E862" w14:textId="77777777" w:rsidR="00856C0F" w:rsidRPr="00B964AD" w:rsidRDefault="00856C0F" w:rsidP="00344738">
            <w:pPr>
              <w:pStyle w:val="ListParagraph"/>
              <w:numPr>
                <w:ilvl w:val="0"/>
                <w:numId w:val="24"/>
              </w:numPr>
              <w:spacing w:before="0" w:after="0" w:line="240" w:lineRule="auto"/>
              <w:jc w:val="left"/>
            </w:pPr>
            <w:r w:rsidRPr="00B964AD">
              <w:t>No experimental validation was done for the study's findings.</w:t>
            </w:r>
          </w:p>
          <w:p w14:paraId="3D63F88E" w14:textId="77777777" w:rsidR="00856C0F" w:rsidRPr="00B964AD" w:rsidRDefault="00856C0F" w:rsidP="00344738">
            <w:pPr>
              <w:pStyle w:val="ListParagraph"/>
              <w:numPr>
                <w:ilvl w:val="0"/>
                <w:numId w:val="24"/>
              </w:numPr>
              <w:spacing w:before="0" w:after="0" w:line="240" w:lineRule="auto"/>
              <w:jc w:val="left"/>
            </w:pPr>
            <w:r w:rsidRPr="00B964AD">
              <w:t xml:space="preserve">The MSK model did not take joint stability into account when there was an excessive </w:t>
            </w:r>
            <w:r>
              <w:t xml:space="preserve">femur </w:t>
            </w:r>
            <w:r w:rsidRPr="00B964AD">
              <w:t>offset.</w:t>
            </w:r>
          </w:p>
          <w:p w14:paraId="3F432A4A" w14:textId="77777777" w:rsidR="00856C0F" w:rsidRPr="00B964AD" w:rsidRDefault="00856C0F" w:rsidP="00344738">
            <w:pPr>
              <w:pStyle w:val="ListParagraph"/>
              <w:numPr>
                <w:ilvl w:val="0"/>
                <w:numId w:val="24"/>
              </w:numPr>
              <w:spacing w:before="0" w:after="0" w:line="240" w:lineRule="auto"/>
              <w:jc w:val="left"/>
            </w:pPr>
            <w:r w:rsidRPr="00B964AD">
              <w:t xml:space="preserve">When the femur was reconstructed, the change in muscle </w:t>
            </w:r>
            <w:proofErr w:type="spellStart"/>
            <w:r w:rsidRPr="00B964AD">
              <w:t>fibre</w:t>
            </w:r>
            <w:proofErr w:type="spellEnd"/>
            <w:r w:rsidRPr="00B964AD">
              <w:t xml:space="preserve"> length was not considered.</w:t>
            </w:r>
          </w:p>
        </w:tc>
      </w:tr>
      <w:tr w:rsidR="00856C0F" w:rsidRPr="00CC203A" w14:paraId="5B16D0A2" w14:textId="77777777" w:rsidTr="00582112">
        <w:tc>
          <w:tcPr>
            <w:tcW w:w="772" w:type="dxa"/>
            <w:vAlign w:val="center"/>
          </w:tcPr>
          <w:p w14:paraId="18C58E8B" w14:textId="298A31BA" w:rsidR="00856C0F" w:rsidRDefault="00856C0F" w:rsidP="004C61E4">
            <w:pPr>
              <w:spacing w:before="0" w:after="0" w:line="240" w:lineRule="auto"/>
              <w:jc w:val="center"/>
            </w:pPr>
            <w:r>
              <w:fldChar w:fldCharType="begin"/>
            </w:r>
            <w:r w:rsidR="00A42A0F">
              <w:instrText xml:space="preserve"> ADDIN EN.CITE &lt;EndNote&gt;&lt;Cite&gt;&lt;Author&gt;Vlutters&lt;/Author&gt;&lt;Year&gt;2018&lt;/Year&gt;&lt;RecNum&gt;102&lt;/RecNum&gt;&lt;DisplayText&gt;[67]&lt;/DisplayText&gt;&lt;record&gt;&lt;rec-number&gt;102&lt;/rec-number&gt;&lt;foreign-keys&gt;&lt;key app="EN" db-id="zwzzs0vsozpt0oewt26px9dr9arptd9zv0xz" timestamp="1701520399"&gt;102&lt;/key&gt;&lt;/foreign-keys&gt;&lt;ref-type name="Journal Article"&gt;17&lt;/ref-type&gt;&lt;contributors&gt;&lt;authors&gt;&lt;author&gt;Vlutters, Mark&lt;/author&gt;&lt;author&gt;van Asseldonk, Edwin H. F.&lt;/author&gt;&lt;author&gt;van der Kooij, Herman&lt;/author&gt;&lt;/authors&gt;&lt;/contributors&gt;&lt;titles&gt;&lt;title&gt;Lower extremity joint-level responses to pelvis perturbation during human walking&lt;/title&gt;&lt;secondary-title&gt;Scientific Reports&lt;/secondary-title&gt;&lt;/titles&gt;&lt;periodical&gt;&lt;full-title&gt;Scientific Reports&lt;/full-title&gt;&lt;/periodical&gt;&lt;pages&gt;14621&lt;/pages&gt;&lt;volume&gt;8&lt;/volume&gt;&lt;number&gt;1&lt;/number&gt;&lt;dates&gt;&lt;year&gt;2018&lt;/year&gt;&lt;pub-dates&gt;&lt;date&gt;2018/10/02&lt;/date&gt;&lt;/pub-dates&gt;&lt;/dates&gt;&lt;isbn&gt;2045-2322&lt;/isbn&gt;&lt;urls&gt;&lt;related-urls&gt;&lt;url&gt;https://doi.org/10.1038/s41598-018-32839-8&lt;/url&gt;&lt;/related-urls&gt;&lt;/urls&gt;&lt;electronic-resource-num&gt;https://doi.org/10.1038/s41598-018-32839-8&lt;/electronic-resource-num&gt;&lt;/record&gt;&lt;/Cite&gt;&lt;/EndNote&gt;</w:instrText>
            </w:r>
            <w:r>
              <w:fldChar w:fldCharType="separate"/>
            </w:r>
            <w:r w:rsidR="00A42A0F">
              <w:rPr>
                <w:noProof/>
              </w:rPr>
              <w:t>[67]</w:t>
            </w:r>
            <w:r>
              <w:fldChar w:fldCharType="end"/>
            </w:r>
          </w:p>
          <w:p w14:paraId="6DFA39C5" w14:textId="77777777" w:rsidR="00856C0F" w:rsidRPr="006648B8" w:rsidRDefault="00856C0F" w:rsidP="004C61E4">
            <w:pPr>
              <w:spacing w:before="0" w:after="0" w:line="240" w:lineRule="auto"/>
              <w:jc w:val="center"/>
            </w:pPr>
            <w:r>
              <w:t>(2018)</w:t>
            </w:r>
          </w:p>
        </w:tc>
        <w:tc>
          <w:tcPr>
            <w:tcW w:w="2464" w:type="dxa"/>
            <w:vAlign w:val="center"/>
          </w:tcPr>
          <w:p w14:paraId="33871B26" w14:textId="77777777" w:rsidR="00856C0F" w:rsidRPr="00F3686A" w:rsidRDefault="00856C0F" w:rsidP="004C61E4">
            <w:pPr>
              <w:spacing w:before="0" w:after="0" w:line="240" w:lineRule="auto"/>
              <w:jc w:val="left"/>
            </w:pPr>
            <w:bookmarkStart w:id="1" w:name="_Hlk162875768"/>
            <w:r w:rsidRPr="00F3686A">
              <w:t>The effect of mediolateral and anteroposterior pelvis perturbations on human walking was investigated to</w:t>
            </w:r>
            <w:r>
              <w:t xml:space="preserve"> </w:t>
            </w:r>
            <w:r w:rsidRPr="00F3686A">
              <w:t>better understand the role of joints in balance recovery.</w:t>
            </w:r>
            <w:bookmarkEnd w:id="1"/>
          </w:p>
        </w:tc>
        <w:tc>
          <w:tcPr>
            <w:tcW w:w="2299" w:type="dxa"/>
            <w:vAlign w:val="center"/>
          </w:tcPr>
          <w:p w14:paraId="61295FE3" w14:textId="77777777" w:rsidR="00856C0F" w:rsidRDefault="00856C0F" w:rsidP="00344738">
            <w:pPr>
              <w:pStyle w:val="ListParagraph"/>
              <w:numPr>
                <w:ilvl w:val="0"/>
                <w:numId w:val="25"/>
              </w:numPr>
              <w:spacing w:before="0" w:after="0" w:line="240" w:lineRule="auto"/>
              <w:jc w:val="left"/>
            </w:pPr>
            <w:r>
              <w:t>9 subjects (5 M, 4 F, Healthy)</w:t>
            </w:r>
          </w:p>
          <w:p w14:paraId="0B507490" w14:textId="77777777" w:rsidR="00856C0F" w:rsidRDefault="00856C0F" w:rsidP="00344738">
            <w:pPr>
              <w:pStyle w:val="ListParagraph"/>
              <w:numPr>
                <w:ilvl w:val="0"/>
                <w:numId w:val="25"/>
              </w:numPr>
              <w:spacing w:before="0" w:after="0" w:line="240" w:lineRule="auto"/>
              <w:jc w:val="left"/>
            </w:pPr>
            <w:r w:rsidRPr="00D85285">
              <w:t>Phoenix Technologies Inc</w:t>
            </w:r>
            <w:r>
              <w:t xml:space="preserve">orporation </w:t>
            </w:r>
            <w:proofErr w:type="spellStart"/>
            <w:r>
              <w:t>MoCap</w:t>
            </w:r>
            <w:proofErr w:type="spellEnd"/>
          </w:p>
          <w:p w14:paraId="28947DC6" w14:textId="77777777" w:rsidR="00856C0F" w:rsidRDefault="00856C0F" w:rsidP="00344738">
            <w:pPr>
              <w:pStyle w:val="ListParagraph"/>
              <w:numPr>
                <w:ilvl w:val="0"/>
                <w:numId w:val="25"/>
              </w:numPr>
              <w:spacing w:before="0" w:after="0" w:line="240" w:lineRule="auto"/>
              <w:jc w:val="left"/>
            </w:pPr>
            <w:proofErr w:type="spellStart"/>
            <w:r>
              <w:t>Delsys</w:t>
            </w:r>
            <w:proofErr w:type="spellEnd"/>
            <w:r>
              <w:t xml:space="preserve"> EMG sensors</w:t>
            </w:r>
          </w:p>
          <w:p w14:paraId="63A9D704" w14:textId="77777777" w:rsidR="00856C0F" w:rsidRDefault="00856C0F" w:rsidP="00344738">
            <w:pPr>
              <w:pStyle w:val="ListParagraph"/>
              <w:numPr>
                <w:ilvl w:val="0"/>
                <w:numId w:val="25"/>
              </w:numPr>
              <w:spacing w:before="0" w:after="0" w:line="240" w:lineRule="auto"/>
              <w:jc w:val="left"/>
            </w:pPr>
            <w:proofErr w:type="spellStart"/>
            <w:r w:rsidRPr="00D85285">
              <w:t>MotekForce</w:t>
            </w:r>
            <w:proofErr w:type="spellEnd"/>
            <w:r w:rsidRPr="00D85285">
              <w:t xml:space="preserve"> Link</w:t>
            </w:r>
            <w:r>
              <w:t xml:space="preserve"> Treadmill</w:t>
            </w:r>
          </w:p>
          <w:p w14:paraId="05AA963D" w14:textId="77777777" w:rsidR="00856C0F" w:rsidRPr="006E7FE0" w:rsidRDefault="00856C0F" w:rsidP="00344738">
            <w:pPr>
              <w:pStyle w:val="ListParagraph"/>
              <w:numPr>
                <w:ilvl w:val="0"/>
                <w:numId w:val="25"/>
              </w:numPr>
              <w:spacing w:before="0" w:after="0" w:line="240" w:lineRule="auto"/>
              <w:jc w:val="left"/>
            </w:pPr>
            <w:r>
              <w:t>OpenSim (Gait2354)</w:t>
            </w:r>
          </w:p>
        </w:tc>
        <w:tc>
          <w:tcPr>
            <w:tcW w:w="2628" w:type="dxa"/>
            <w:vAlign w:val="center"/>
          </w:tcPr>
          <w:p w14:paraId="7C525735" w14:textId="77777777" w:rsidR="00856C0F" w:rsidRPr="003B68F8" w:rsidRDefault="00856C0F" w:rsidP="00344738">
            <w:pPr>
              <w:pStyle w:val="ListParagraph"/>
              <w:numPr>
                <w:ilvl w:val="0"/>
                <w:numId w:val="25"/>
              </w:numPr>
              <w:spacing w:before="0" w:after="0" w:line="240" w:lineRule="auto"/>
              <w:jc w:val="left"/>
            </w:pPr>
            <w:r w:rsidRPr="001675F9">
              <w:t xml:space="preserve">Due to their ability to reduce the body's velocity in the direction of </w:t>
            </w:r>
            <w:r>
              <w:t>perturbations</w:t>
            </w:r>
            <w:r w:rsidRPr="001675F9">
              <w:t>, the stance leg's hip and ankle joints perform an essential role in the balance recovery.</w:t>
            </w:r>
          </w:p>
        </w:tc>
        <w:tc>
          <w:tcPr>
            <w:tcW w:w="2392" w:type="dxa"/>
            <w:vAlign w:val="center"/>
          </w:tcPr>
          <w:p w14:paraId="7DE87D2B" w14:textId="77777777" w:rsidR="00856C0F" w:rsidRPr="00CC203A" w:rsidRDefault="00856C0F" w:rsidP="00344738">
            <w:pPr>
              <w:pStyle w:val="ListParagraph"/>
              <w:numPr>
                <w:ilvl w:val="0"/>
                <w:numId w:val="25"/>
              </w:numPr>
              <w:spacing w:before="0" w:after="0" w:line="240" w:lineRule="auto"/>
              <w:jc w:val="left"/>
            </w:pPr>
            <w:r w:rsidRPr="000361C3">
              <w:t xml:space="preserve">This work was limited by the assumptions of the MSK model and </w:t>
            </w:r>
            <w:r>
              <w:t>a smaller number</w:t>
            </w:r>
            <w:r w:rsidRPr="000361C3">
              <w:t xml:space="preserve"> of muscle-tendon units.</w:t>
            </w:r>
          </w:p>
        </w:tc>
      </w:tr>
      <w:tr w:rsidR="00856C0F" w:rsidRPr="00A97099" w14:paraId="4559D3EF" w14:textId="77777777" w:rsidTr="00582112">
        <w:tc>
          <w:tcPr>
            <w:tcW w:w="772" w:type="dxa"/>
            <w:vAlign w:val="center"/>
          </w:tcPr>
          <w:p w14:paraId="154EB3FE" w14:textId="17B2FFCF" w:rsidR="00856C0F" w:rsidRDefault="00856C0F" w:rsidP="004C61E4">
            <w:pPr>
              <w:spacing w:before="0" w:after="0" w:line="240" w:lineRule="auto"/>
              <w:jc w:val="center"/>
            </w:pPr>
            <w:r>
              <w:fldChar w:fldCharType="begin"/>
            </w:r>
            <w:r w:rsidR="00A42A0F">
              <w:instrText xml:space="preserve"> ADDIN EN.CITE &lt;EndNote&gt;&lt;Cite&gt;&lt;Author&gt;De Pieri&lt;/Author&gt;&lt;Year&gt;2019&lt;/Year&gt;&lt;RecNum&gt;22&lt;/RecNum&gt;&lt;DisplayText&gt;[68]&lt;/DisplayText&gt;&lt;record&gt;&lt;rec-number&gt;22&lt;/rec-number&gt;&lt;foreign-keys&gt;&lt;key app="EN" db-id="zwzzs0vsozpt0oewt26px9dr9arptd9zv0xz" timestamp="1701513773"&gt;22&lt;/key&gt;&lt;/foreign-keys&gt;&lt;ref-type name="Journal Article"&gt;17&lt;/ref-type&gt;&lt;contributors&gt;&lt;authors&gt;&lt;author&gt;De Pieri, E.&lt;/author&gt;&lt;author&gt;Lunn, D. E.&lt;/author&gt;&lt;author&gt;Chapman, G. J.&lt;/author&gt;&lt;author&gt;Rasmussen, K. P.&lt;/author&gt;&lt;author&gt;Ferguson, S. J.&lt;/author&gt;&lt;author&gt;Redmond, A. C.&lt;/author&gt;&lt;/authors&gt;&lt;/contributors&gt;&lt;titles&gt;&lt;title&gt;Patient characteristics affect hip contact forces during gait&lt;/title&gt;&lt;secondary-title&gt;Osteoarthritis and Cartilage&lt;/secondary-title&gt;&lt;/titles&gt;&lt;periodical&gt;&lt;full-title&gt;Osteoarthritis and Cartilage&lt;/full-title&gt;&lt;/periodical&gt;&lt;pages&gt;895-905&lt;/pages&gt;&lt;volume&gt;27&lt;/volume&gt;&lt;number&gt;6&lt;/number&gt;&lt;keywords&gt;&lt;keyword&gt;Total hip replacement&lt;/keyword&gt;&lt;keyword&gt;Hip contact force&lt;/keyword&gt;&lt;keyword&gt;Stratification&lt;/keyword&gt;&lt;keyword&gt;Biomechanics&lt;/keyword&gt;&lt;keyword&gt;Gait&lt;/keyword&gt;&lt;/keywords&gt;&lt;dates&gt;&lt;year&gt;2019&lt;/year&gt;&lt;pub-dates&gt;&lt;date&gt;2019/06/01/&lt;/date&gt;&lt;/pub-dates&gt;&lt;/dates&gt;&lt;isbn&gt;1063-4584&lt;/isbn&gt;&lt;urls&gt;&lt;related-urls&gt;&lt;url&gt;https://www.sciencedirect.com/science/article/pii/S1063458419306338&lt;/url&gt;&lt;/related-urls&gt;&lt;/urls&gt;&lt;electronic-resource-num&gt;https://doi.org/10.1016/j.joca.2019.01.016&lt;/electronic-resource-num&gt;&lt;/record&gt;&lt;/Cite&gt;&lt;/EndNote&gt;</w:instrText>
            </w:r>
            <w:r>
              <w:fldChar w:fldCharType="separate"/>
            </w:r>
            <w:r w:rsidR="00A42A0F">
              <w:rPr>
                <w:noProof/>
              </w:rPr>
              <w:t>[68]</w:t>
            </w:r>
            <w:r>
              <w:fldChar w:fldCharType="end"/>
            </w:r>
          </w:p>
          <w:p w14:paraId="075BC249" w14:textId="77777777" w:rsidR="00856C0F" w:rsidRPr="006648B8" w:rsidRDefault="00856C0F" w:rsidP="004C61E4">
            <w:pPr>
              <w:spacing w:before="0" w:after="0" w:line="240" w:lineRule="auto"/>
              <w:jc w:val="center"/>
            </w:pPr>
            <w:r>
              <w:t>(2019)</w:t>
            </w:r>
          </w:p>
        </w:tc>
        <w:tc>
          <w:tcPr>
            <w:tcW w:w="2464" w:type="dxa"/>
            <w:vAlign w:val="center"/>
          </w:tcPr>
          <w:p w14:paraId="66392809" w14:textId="77777777" w:rsidR="00856C0F" w:rsidRPr="006648B8" w:rsidRDefault="00856C0F" w:rsidP="004C61E4">
            <w:pPr>
              <w:spacing w:before="0" w:after="0" w:line="240" w:lineRule="auto"/>
              <w:jc w:val="left"/>
            </w:pPr>
            <w:r w:rsidRPr="00B85C9D">
              <w:t xml:space="preserve">The effect of THA patient </w:t>
            </w:r>
            <w:r>
              <w:t>attributes</w:t>
            </w:r>
            <w:r w:rsidRPr="00B85C9D">
              <w:t xml:space="preserve"> like age, BMI, and function on HCF prediction using MSK modelling was studied.</w:t>
            </w:r>
          </w:p>
        </w:tc>
        <w:tc>
          <w:tcPr>
            <w:tcW w:w="2299" w:type="dxa"/>
            <w:vAlign w:val="center"/>
          </w:tcPr>
          <w:p w14:paraId="39C1BFFB" w14:textId="77777777" w:rsidR="00856C0F" w:rsidRDefault="00856C0F" w:rsidP="00344738">
            <w:pPr>
              <w:pStyle w:val="ListParagraph"/>
              <w:numPr>
                <w:ilvl w:val="0"/>
                <w:numId w:val="26"/>
              </w:numPr>
              <w:spacing w:before="0" w:after="0" w:line="240" w:lineRule="auto"/>
              <w:jc w:val="left"/>
            </w:pPr>
            <w:r>
              <w:t>132 subjects (66 M, 66 F, Impaired)</w:t>
            </w:r>
          </w:p>
          <w:p w14:paraId="58EECA70" w14:textId="77777777" w:rsidR="00856C0F" w:rsidRDefault="00856C0F" w:rsidP="00344738">
            <w:pPr>
              <w:pStyle w:val="ListParagraph"/>
              <w:numPr>
                <w:ilvl w:val="0"/>
                <w:numId w:val="26"/>
              </w:numPr>
              <w:spacing w:before="0" w:after="0" w:line="240" w:lineRule="auto"/>
              <w:jc w:val="left"/>
            </w:pPr>
            <w:r>
              <w:t xml:space="preserve">Vicon </w:t>
            </w:r>
            <w:proofErr w:type="spellStart"/>
            <w:r>
              <w:t>MoCap</w:t>
            </w:r>
            <w:proofErr w:type="spellEnd"/>
          </w:p>
          <w:p w14:paraId="5BD904C0" w14:textId="77777777" w:rsidR="00856C0F" w:rsidRDefault="00856C0F" w:rsidP="00344738">
            <w:pPr>
              <w:pStyle w:val="ListParagraph"/>
              <w:numPr>
                <w:ilvl w:val="0"/>
                <w:numId w:val="26"/>
              </w:numPr>
              <w:spacing w:before="0" w:after="0" w:line="240" w:lineRule="auto"/>
              <w:jc w:val="left"/>
            </w:pPr>
            <w:r>
              <w:t>2 AMTI force plates</w:t>
            </w:r>
          </w:p>
          <w:p w14:paraId="2F982054" w14:textId="77777777" w:rsidR="00856C0F" w:rsidRPr="00BA64CE" w:rsidRDefault="00856C0F" w:rsidP="00344738">
            <w:pPr>
              <w:pStyle w:val="ListParagraph"/>
              <w:numPr>
                <w:ilvl w:val="0"/>
                <w:numId w:val="26"/>
              </w:numPr>
              <w:spacing w:before="0" w:after="0" w:line="240" w:lineRule="auto"/>
              <w:jc w:val="left"/>
            </w:pPr>
            <w:r>
              <w:t>AMS (TLEM 2.0)</w:t>
            </w:r>
          </w:p>
        </w:tc>
        <w:tc>
          <w:tcPr>
            <w:tcW w:w="2628" w:type="dxa"/>
            <w:vAlign w:val="center"/>
          </w:tcPr>
          <w:p w14:paraId="7A1D038A" w14:textId="77777777" w:rsidR="00856C0F" w:rsidRPr="00744F7E" w:rsidRDefault="00856C0F" w:rsidP="00344738">
            <w:pPr>
              <w:pStyle w:val="ListParagraph"/>
              <w:numPr>
                <w:ilvl w:val="0"/>
                <w:numId w:val="26"/>
              </w:numPr>
              <w:spacing w:before="0" w:after="0" w:line="240" w:lineRule="auto"/>
              <w:jc w:val="left"/>
            </w:pPr>
            <w:r w:rsidRPr="00744F7E">
              <w:t xml:space="preserve">Total HCF was found to have a </w:t>
            </w:r>
            <w:r>
              <w:t>statistically significant</w:t>
            </w:r>
            <w:r w:rsidRPr="00744F7E">
              <w:t xml:space="preserve"> linear </w:t>
            </w:r>
            <w:r>
              <w:t>relation</w:t>
            </w:r>
            <w:r w:rsidRPr="00744F7E">
              <w:t xml:space="preserve"> with BMI and functional abilities of participants.</w:t>
            </w:r>
          </w:p>
          <w:p w14:paraId="461DBAD8" w14:textId="77777777" w:rsidR="00856C0F" w:rsidRPr="00744F7E" w:rsidRDefault="00856C0F" w:rsidP="00344738">
            <w:pPr>
              <w:pStyle w:val="ListParagraph"/>
              <w:numPr>
                <w:ilvl w:val="0"/>
                <w:numId w:val="26"/>
              </w:numPr>
              <w:spacing w:before="0" w:after="0" w:line="240" w:lineRule="auto"/>
              <w:jc w:val="left"/>
            </w:pPr>
            <w:r w:rsidRPr="00744F7E">
              <w:t xml:space="preserve">However, there was a statistically significant negative linear </w:t>
            </w:r>
            <w:r>
              <w:t>relation</w:t>
            </w:r>
            <w:r w:rsidRPr="00744F7E">
              <w:t xml:space="preserve"> between the age </w:t>
            </w:r>
            <w:r>
              <w:t xml:space="preserve">and </w:t>
            </w:r>
            <w:r w:rsidRPr="00744F7E">
              <w:t>total HCF.</w:t>
            </w:r>
          </w:p>
        </w:tc>
        <w:tc>
          <w:tcPr>
            <w:tcW w:w="2392" w:type="dxa"/>
            <w:vAlign w:val="center"/>
          </w:tcPr>
          <w:p w14:paraId="7D95D817" w14:textId="77777777" w:rsidR="00856C0F" w:rsidRPr="00A97099" w:rsidRDefault="00856C0F" w:rsidP="00344738">
            <w:pPr>
              <w:pStyle w:val="ListParagraph"/>
              <w:numPr>
                <w:ilvl w:val="0"/>
                <w:numId w:val="26"/>
              </w:numPr>
              <w:spacing w:before="0" w:after="0" w:line="240" w:lineRule="auto"/>
              <w:jc w:val="left"/>
            </w:pPr>
            <w:r w:rsidRPr="00A97099">
              <w:t>The interrelationship between factors (function, age, and BMI) was not investigated.</w:t>
            </w:r>
          </w:p>
          <w:p w14:paraId="788FF292" w14:textId="77777777" w:rsidR="00856C0F" w:rsidRPr="00A97099" w:rsidRDefault="00856C0F" w:rsidP="00344738">
            <w:pPr>
              <w:pStyle w:val="ListParagraph"/>
              <w:numPr>
                <w:ilvl w:val="0"/>
                <w:numId w:val="26"/>
              </w:numPr>
              <w:spacing w:before="0" w:after="0" w:line="240" w:lineRule="auto"/>
              <w:jc w:val="left"/>
            </w:pPr>
            <w:r w:rsidRPr="00A97099">
              <w:t>Subject-specific geometry was not included; instead, a generic MSK model was employed.</w:t>
            </w:r>
          </w:p>
        </w:tc>
      </w:tr>
      <w:tr w:rsidR="00856C0F" w:rsidRPr="006A2801" w14:paraId="48339772" w14:textId="77777777" w:rsidTr="00582112">
        <w:tc>
          <w:tcPr>
            <w:tcW w:w="772" w:type="dxa"/>
            <w:vAlign w:val="center"/>
          </w:tcPr>
          <w:p w14:paraId="22244C45" w14:textId="4F7C3412" w:rsidR="00856C0F" w:rsidRDefault="00856C0F" w:rsidP="004C61E4">
            <w:pPr>
              <w:spacing w:before="0" w:after="0" w:line="240" w:lineRule="auto"/>
              <w:jc w:val="center"/>
            </w:pPr>
            <w:r>
              <w:fldChar w:fldCharType="begin"/>
            </w:r>
            <w:r w:rsidR="00A42A0F">
              <w:instrText xml:space="preserve"> ADDIN EN.CITE &lt;EndNote&gt;&lt;Cite&gt;&lt;Author&gt;Mellon&lt;/Author&gt;&lt;Year&gt;2013&lt;/Year&gt;&lt;RecNum&gt;65&lt;/RecNum&gt;&lt;DisplayText&gt;[69]&lt;/DisplayText&gt;&lt;record&gt;&lt;rec-number&gt;65&lt;/rec-number&gt;&lt;foreign-keys&gt;&lt;key app="EN" db-id="zwzzs0vsozpt0oewt26px9dr9arptd9zv0xz" timestamp="1701519026"&gt;65&lt;/key&gt;&lt;/foreign-keys&gt;&lt;ref-type name="Journal Article"&gt;17&lt;/ref-type&gt;&lt;contributors&gt;&lt;authors&gt;&lt;author&gt;Mellon, Stephen J.&lt;/author&gt;&lt;author&gt;Grammatopoulos, George&lt;/author&gt;&lt;author&gt;Andersen, Michael S.&lt;/author&gt;&lt;author&gt;Pegg, Elise C.&lt;/author&gt;&lt;author&gt;Pandit, Hemant G.&lt;/author&gt;&lt;author&gt;Murray, David W.&lt;/author&gt;&lt;author&gt;Gill, Harinderjit S.&lt;/author&gt;&lt;/authors&gt;&lt;/contributors&gt;&lt;titles&gt;&lt;title&gt;Individual motion patterns during gait and sit-to-stand contribute to edge-loading risk in metal-on-metal hip resurfacing&lt;/title&gt;&lt;secondary-title&gt;Proceedings of the Institution of Mechanical Engineers, Part H: Journal of Engineering in Medicine&lt;/secondary-title&gt;&lt;/titles&gt;&lt;periodical&gt;&lt;full-title&gt;Proceedings of the Institution of Mechanical Engineers, Part H: Journal of Engineering in Medicine&lt;/full-title&gt;&lt;/periodical&gt;&lt;pages&gt;799-810&lt;/pages&gt;&lt;volume&gt;227&lt;/volume&gt;&lt;number&gt;7&lt;/number&gt;&lt;dates&gt;&lt;year&gt;2013&lt;/year&gt;&lt;pub-dates&gt;&lt;date&gt;2013/07/01&lt;/date&gt;&lt;/pub-dates&gt;&lt;/dates&gt;&lt;publisher&gt;IMECHE&lt;/publisher&gt;&lt;isbn&gt;0954-4119&lt;/isbn&gt;&lt;urls&gt;&lt;related-urls&gt;&lt;url&gt;https://doi.org/10.1177/0954411913483639&lt;/url&gt;&lt;/related-urls&gt;&lt;/urls&gt;&lt;electronic-resource-num&gt;https://doi.org/10.1177/0954411913483639&lt;/electronic-resource-num&gt;&lt;access-date&gt;2023/12/02&lt;/access-date&gt;&lt;/record&gt;&lt;/Cite&gt;&lt;/EndNote&gt;</w:instrText>
            </w:r>
            <w:r>
              <w:fldChar w:fldCharType="separate"/>
            </w:r>
            <w:r w:rsidR="00A42A0F">
              <w:rPr>
                <w:noProof/>
              </w:rPr>
              <w:t>[69]</w:t>
            </w:r>
            <w:r>
              <w:fldChar w:fldCharType="end"/>
            </w:r>
          </w:p>
          <w:p w14:paraId="658EC1BD" w14:textId="77777777" w:rsidR="00856C0F" w:rsidRPr="006648B8" w:rsidRDefault="00856C0F" w:rsidP="004C61E4">
            <w:pPr>
              <w:spacing w:before="0" w:after="0" w:line="240" w:lineRule="auto"/>
              <w:jc w:val="center"/>
            </w:pPr>
            <w:r>
              <w:t>(2019)</w:t>
            </w:r>
          </w:p>
        </w:tc>
        <w:tc>
          <w:tcPr>
            <w:tcW w:w="2464" w:type="dxa"/>
            <w:vAlign w:val="center"/>
          </w:tcPr>
          <w:p w14:paraId="30AB6539" w14:textId="77777777" w:rsidR="00856C0F" w:rsidRPr="00774670" w:rsidRDefault="00856C0F" w:rsidP="004C61E4">
            <w:pPr>
              <w:spacing w:before="0" w:after="0" w:line="240" w:lineRule="auto"/>
              <w:jc w:val="left"/>
            </w:pPr>
            <w:r w:rsidRPr="00B179A9">
              <w:t xml:space="preserve">The purpose of this study was to investigate the relationship between metal ions levels and hip </w:t>
            </w:r>
            <w:r w:rsidRPr="00B179A9">
              <w:lastRenderedPageBreak/>
              <w:t xml:space="preserve">loading patterns in patients </w:t>
            </w:r>
            <w:r>
              <w:t>with</w:t>
            </w:r>
            <w:r w:rsidRPr="00B179A9">
              <w:t xml:space="preserve"> metal-on-metal </w:t>
            </w:r>
            <w:r>
              <w:t>RHA</w:t>
            </w:r>
            <w:r w:rsidRPr="00B179A9">
              <w:t>.</w:t>
            </w:r>
          </w:p>
        </w:tc>
        <w:tc>
          <w:tcPr>
            <w:tcW w:w="2299" w:type="dxa"/>
            <w:vAlign w:val="center"/>
          </w:tcPr>
          <w:p w14:paraId="3A571552" w14:textId="77777777" w:rsidR="00856C0F" w:rsidRDefault="00856C0F" w:rsidP="00344738">
            <w:pPr>
              <w:pStyle w:val="ListParagraph"/>
              <w:numPr>
                <w:ilvl w:val="0"/>
                <w:numId w:val="27"/>
              </w:numPr>
              <w:spacing w:before="0" w:after="0" w:line="240" w:lineRule="auto"/>
              <w:jc w:val="left"/>
            </w:pPr>
            <w:r>
              <w:lastRenderedPageBreak/>
              <w:t>15 subjects (8 M, 7 F, Impaired)</w:t>
            </w:r>
          </w:p>
          <w:p w14:paraId="39D9CDEB" w14:textId="77777777" w:rsidR="00856C0F" w:rsidRDefault="00856C0F" w:rsidP="00344738">
            <w:pPr>
              <w:pStyle w:val="ListParagraph"/>
              <w:numPr>
                <w:ilvl w:val="0"/>
                <w:numId w:val="27"/>
              </w:numPr>
              <w:spacing w:before="0" w:after="0" w:line="240" w:lineRule="auto"/>
              <w:jc w:val="left"/>
            </w:pPr>
            <w:r>
              <w:t xml:space="preserve">Vicon </w:t>
            </w:r>
            <w:proofErr w:type="spellStart"/>
            <w:r>
              <w:t>MoCap</w:t>
            </w:r>
            <w:proofErr w:type="spellEnd"/>
          </w:p>
          <w:p w14:paraId="73BD961F" w14:textId="77777777" w:rsidR="00856C0F" w:rsidRDefault="00856C0F" w:rsidP="00344738">
            <w:pPr>
              <w:pStyle w:val="ListParagraph"/>
              <w:numPr>
                <w:ilvl w:val="0"/>
                <w:numId w:val="27"/>
              </w:numPr>
              <w:spacing w:before="0" w:after="0" w:line="240" w:lineRule="auto"/>
              <w:jc w:val="left"/>
            </w:pPr>
            <w:r>
              <w:t>3 AMTI force plates</w:t>
            </w:r>
          </w:p>
          <w:p w14:paraId="4B3516BA" w14:textId="77777777" w:rsidR="00856C0F" w:rsidRDefault="00856C0F" w:rsidP="00344738">
            <w:pPr>
              <w:pStyle w:val="ListParagraph"/>
              <w:numPr>
                <w:ilvl w:val="0"/>
                <w:numId w:val="27"/>
              </w:numPr>
              <w:spacing w:before="0" w:after="0" w:line="240" w:lineRule="auto"/>
              <w:jc w:val="left"/>
            </w:pPr>
            <w:r>
              <w:lastRenderedPageBreak/>
              <w:t>Siemens CT scanner</w:t>
            </w:r>
          </w:p>
          <w:p w14:paraId="4EB5B3F6" w14:textId="77777777" w:rsidR="00856C0F" w:rsidRPr="00774670" w:rsidRDefault="00856C0F" w:rsidP="00344738">
            <w:pPr>
              <w:pStyle w:val="ListParagraph"/>
              <w:numPr>
                <w:ilvl w:val="0"/>
                <w:numId w:val="27"/>
              </w:numPr>
              <w:spacing w:before="0" w:after="0" w:line="240" w:lineRule="auto"/>
              <w:jc w:val="left"/>
            </w:pPr>
            <w:r>
              <w:t>AMS (TLEM)</w:t>
            </w:r>
          </w:p>
        </w:tc>
        <w:tc>
          <w:tcPr>
            <w:tcW w:w="2628" w:type="dxa"/>
            <w:vAlign w:val="center"/>
          </w:tcPr>
          <w:p w14:paraId="2BC5CEC4" w14:textId="77777777" w:rsidR="00856C0F" w:rsidRPr="00EE28D7" w:rsidRDefault="00856C0F" w:rsidP="00344738">
            <w:pPr>
              <w:pStyle w:val="ListParagraph"/>
              <w:numPr>
                <w:ilvl w:val="0"/>
                <w:numId w:val="27"/>
              </w:numPr>
              <w:spacing w:before="0" w:after="0" w:line="240" w:lineRule="auto"/>
              <w:jc w:val="left"/>
            </w:pPr>
            <w:r w:rsidRPr="00EE28D7">
              <w:lastRenderedPageBreak/>
              <w:t>It was noted that the AMS-predicted gait patterns agreed with previous research.</w:t>
            </w:r>
          </w:p>
          <w:p w14:paraId="5E9A0C58" w14:textId="77777777" w:rsidR="00856C0F" w:rsidRPr="00EE28D7" w:rsidRDefault="00856C0F" w:rsidP="00344738">
            <w:pPr>
              <w:pStyle w:val="ListParagraph"/>
              <w:numPr>
                <w:ilvl w:val="0"/>
                <w:numId w:val="27"/>
              </w:numPr>
              <w:spacing w:before="0" w:after="0" w:line="240" w:lineRule="auto"/>
              <w:jc w:val="left"/>
            </w:pPr>
            <w:r w:rsidRPr="00EE28D7">
              <w:lastRenderedPageBreak/>
              <w:t>The metal ion levels were higher in the patients with properly positioned hip cups than in the patients with</w:t>
            </w:r>
            <w:r>
              <w:t xml:space="preserve"> mal-positioned</w:t>
            </w:r>
            <w:r w:rsidRPr="00EE28D7">
              <w:t xml:space="preserve"> hip cups.</w:t>
            </w:r>
          </w:p>
        </w:tc>
        <w:tc>
          <w:tcPr>
            <w:tcW w:w="2392" w:type="dxa"/>
            <w:vAlign w:val="center"/>
          </w:tcPr>
          <w:p w14:paraId="56D86F53" w14:textId="77777777" w:rsidR="00856C0F" w:rsidRPr="006A2801" w:rsidRDefault="00856C0F" w:rsidP="00344738">
            <w:pPr>
              <w:pStyle w:val="ListParagraph"/>
              <w:numPr>
                <w:ilvl w:val="0"/>
                <w:numId w:val="27"/>
              </w:numPr>
              <w:spacing w:before="0" w:after="0" w:line="240" w:lineRule="auto"/>
              <w:jc w:val="left"/>
            </w:pPr>
            <w:r w:rsidRPr="006A2801">
              <w:lastRenderedPageBreak/>
              <w:t>There was a gender disparity among the subjects in the various groups.</w:t>
            </w:r>
          </w:p>
        </w:tc>
      </w:tr>
      <w:tr w:rsidR="00856C0F" w:rsidRPr="004140F3" w14:paraId="7594DB1C" w14:textId="77777777" w:rsidTr="00582112">
        <w:tc>
          <w:tcPr>
            <w:tcW w:w="772" w:type="dxa"/>
            <w:vAlign w:val="center"/>
          </w:tcPr>
          <w:p w14:paraId="7E45D783" w14:textId="45EDBDB2" w:rsidR="00856C0F" w:rsidRDefault="00856C0F" w:rsidP="004C61E4">
            <w:pPr>
              <w:spacing w:before="0" w:after="0" w:line="240" w:lineRule="auto"/>
              <w:jc w:val="center"/>
            </w:pPr>
            <w:r>
              <w:fldChar w:fldCharType="begin"/>
            </w:r>
            <w:r w:rsidR="00A42A0F">
              <w:instrText xml:space="preserve"> ADDIN EN.CITE &lt;EndNote&gt;&lt;Cite&gt;&lt;Author&gt;Samaan&lt;/Author&gt;&lt;Year&gt;2019&lt;/Year&gt;&lt;RecNum&gt;86&lt;/RecNum&gt;&lt;DisplayText&gt;[70]&lt;/DisplayText&gt;&lt;record&gt;&lt;rec-number&gt;86&lt;/rec-number&gt;&lt;foreign-keys&gt;&lt;key app="EN" db-id="zwzzs0vsozpt0oewt26px9dr9arptd9zv0xz" timestamp="1701519879"&gt;86&lt;/key&gt;&lt;/foreign-keys&gt;&lt;ref-type name="Journal Article"&gt;17&lt;/ref-type&gt;&lt;contributors&gt;&lt;authors&gt;&lt;author&gt;Samaan, Michael A.&lt;/author&gt;&lt;author&gt;Zhang, Alan L.&lt;/author&gt;&lt;author&gt;Popovic, Tijana&lt;/author&gt;&lt;author&gt;Pedoia, Valentina&lt;/author&gt;&lt;author&gt;Majumdar, Sharmila&lt;/author&gt;&lt;author&gt;Souza, Richard B.&lt;/author&gt;&lt;/authors&gt;&lt;/contributors&gt;&lt;titles&gt;&lt;title&gt;Hip joint muscle forces during gait in patients with femoroacetabular impingement syndrome are associated with patient reported outcomes and cartilage composition&lt;/title&gt;&lt;secondary-title&gt;Journal of Biomechanics&lt;/secondary-title&gt;&lt;/titles&gt;&lt;periodical&gt;&lt;full-title&gt;Journal of Biomechanics&lt;/full-title&gt;&lt;/periodical&gt;&lt;pages&gt;138-146&lt;/pages&gt;&lt;volume&gt;84&lt;/volume&gt;&lt;keywords&gt;&lt;keyword&gt;Femoroacetabular impingement&lt;/keyword&gt;&lt;keyword&gt;Gait&lt;/keyword&gt;&lt;keyword&gt;OpenSim&lt;/keyword&gt;&lt;keyword&gt;Hip joint&lt;/keyword&gt;&lt;keyword&gt;Musculoskeletal simulation&lt;/keyword&gt;&lt;keyword&gt;Muscle force&lt;/keyword&gt;&lt;keyword&gt;T/T mapping&lt;/keyword&gt;&lt;/keywords&gt;&lt;dates&gt;&lt;year&gt;2019&lt;/year&gt;&lt;pub-dates&gt;&lt;date&gt;2019/02/14/&lt;/date&gt;&lt;/pub-dates&gt;&lt;/dates&gt;&lt;isbn&gt;0021-9290&lt;/isbn&gt;&lt;urls&gt;&lt;related-urls&gt;&lt;url&gt;https://www.sciencedirect.com/science/article/pii/S0021929018309242&lt;/url&gt;&lt;/related-urls&gt;&lt;/urls&gt;&lt;electronic-resource-num&gt;https://doi.org/10.1016/j.jbiomech.2018.12.026&lt;/electronic-resource-num&gt;&lt;/record&gt;&lt;/Cite&gt;&lt;/EndNote&gt;</w:instrText>
            </w:r>
            <w:r>
              <w:fldChar w:fldCharType="separate"/>
            </w:r>
            <w:r w:rsidR="00A42A0F">
              <w:rPr>
                <w:noProof/>
              </w:rPr>
              <w:t>[70]</w:t>
            </w:r>
            <w:r>
              <w:fldChar w:fldCharType="end"/>
            </w:r>
          </w:p>
          <w:p w14:paraId="5869BA65" w14:textId="77777777" w:rsidR="00856C0F" w:rsidRPr="006648B8" w:rsidRDefault="00856C0F" w:rsidP="004C61E4">
            <w:pPr>
              <w:spacing w:before="0" w:after="0" w:line="240" w:lineRule="auto"/>
              <w:jc w:val="center"/>
            </w:pPr>
            <w:r>
              <w:t>(2019)</w:t>
            </w:r>
          </w:p>
        </w:tc>
        <w:tc>
          <w:tcPr>
            <w:tcW w:w="2464" w:type="dxa"/>
            <w:vAlign w:val="center"/>
          </w:tcPr>
          <w:p w14:paraId="6B208DA1" w14:textId="77777777" w:rsidR="00856C0F" w:rsidRPr="00DF7AB9" w:rsidRDefault="00856C0F" w:rsidP="004C61E4">
            <w:pPr>
              <w:spacing w:before="0" w:after="0" w:line="240" w:lineRule="auto"/>
              <w:jc w:val="left"/>
            </w:pPr>
            <w:r w:rsidRPr="00DF7AB9">
              <w:t xml:space="preserve">The impact of </w:t>
            </w:r>
            <w:proofErr w:type="spellStart"/>
            <w:r w:rsidRPr="00DF7AB9">
              <w:t>femoroacetabular</w:t>
            </w:r>
            <w:proofErr w:type="spellEnd"/>
            <w:r w:rsidRPr="00DF7AB9">
              <w:t xml:space="preserve"> impingement on muscle forces </w:t>
            </w:r>
            <w:r>
              <w:t xml:space="preserve">of </w:t>
            </w:r>
            <w:r w:rsidRPr="00DF7AB9">
              <w:t xml:space="preserve">hip joint during walking was </w:t>
            </w:r>
            <w:r>
              <w:t>examined</w:t>
            </w:r>
            <w:r w:rsidRPr="00DF7AB9">
              <w:t>.</w:t>
            </w:r>
          </w:p>
        </w:tc>
        <w:tc>
          <w:tcPr>
            <w:tcW w:w="2299" w:type="dxa"/>
            <w:vAlign w:val="center"/>
          </w:tcPr>
          <w:p w14:paraId="5AE64AA1" w14:textId="77777777" w:rsidR="00856C0F" w:rsidRDefault="00856C0F" w:rsidP="00344738">
            <w:pPr>
              <w:pStyle w:val="ListParagraph"/>
              <w:numPr>
                <w:ilvl w:val="0"/>
                <w:numId w:val="28"/>
              </w:numPr>
              <w:spacing w:before="0" w:after="0" w:line="240" w:lineRule="auto"/>
              <w:jc w:val="left"/>
            </w:pPr>
            <w:r>
              <w:t>48 subjects (24 Healthy (14 M, 10 F), 24 Impaired (14 M, 10 F))</w:t>
            </w:r>
          </w:p>
          <w:p w14:paraId="4FC9E71E" w14:textId="77777777" w:rsidR="00856C0F" w:rsidRDefault="00856C0F" w:rsidP="00344738">
            <w:pPr>
              <w:pStyle w:val="ListParagraph"/>
              <w:numPr>
                <w:ilvl w:val="0"/>
                <w:numId w:val="28"/>
              </w:numPr>
              <w:spacing w:before="0" w:after="0" w:line="240" w:lineRule="auto"/>
              <w:jc w:val="left"/>
            </w:pPr>
            <w:r>
              <w:t xml:space="preserve">Vicon </w:t>
            </w:r>
            <w:proofErr w:type="spellStart"/>
            <w:r>
              <w:t>MoCap</w:t>
            </w:r>
            <w:proofErr w:type="spellEnd"/>
          </w:p>
          <w:p w14:paraId="0FB44191" w14:textId="77777777" w:rsidR="00856C0F" w:rsidRDefault="00856C0F" w:rsidP="00344738">
            <w:pPr>
              <w:pStyle w:val="ListParagraph"/>
              <w:numPr>
                <w:ilvl w:val="0"/>
                <w:numId w:val="28"/>
              </w:numPr>
              <w:spacing w:before="0" w:after="0" w:line="240" w:lineRule="auto"/>
              <w:jc w:val="left"/>
            </w:pPr>
            <w:proofErr w:type="spellStart"/>
            <w:r>
              <w:t>Delsys</w:t>
            </w:r>
            <w:proofErr w:type="spellEnd"/>
            <w:r>
              <w:t xml:space="preserve"> EMG sensors</w:t>
            </w:r>
          </w:p>
          <w:p w14:paraId="11441F16" w14:textId="77777777" w:rsidR="00856C0F" w:rsidRDefault="00856C0F" w:rsidP="00344738">
            <w:pPr>
              <w:pStyle w:val="ListParagraph"/>
              <w:numPr>
                <w:ilvl w:val="0"/>
                <w:numId w:val="28"/>
              </w:numPr>
              <w:spacing w:before="0" w:after="0" w:line="240" w:lineRule="auto"/>
              <w:jc w:val="left"/>
            </w:pPr>
            <w:r>
              <w:t>2 AMTI force plates</w:t>
            </w:r>
          </w:p>
          <w:p w14:paraId="7D694670" w14:textId="77777777" w:rsidR="00856C0F" w:rsidRDefault="00856C0F" w:rsidP="00344738">
            <w:pPr>
              <w:pStyle w:val="ListParagraph"/>
              <w:numPr>
                <w:ilvl w:val="0"/>
                <w:numId w:val="28"/>
              </w:numPr>
              <w:spacing w:before="0" w:after="0" w:line="240" w:lineRule="auto"/>
              <w:jc w:val="left"/>
            </w:pPr>
            <w:r>
              <w:t>Tesla MRI scanner</w:t>
            </w:r>
          </w:p>
          <w:p w14:paraId="4AC02069" w14:textId="77777777" w:rsidR="00856C0F" w:rsidRPr="00B62B13" w:rsidRDefault="00856C0F" w:rsidP="00344738">
            <w:pPr>
              <w:pStyle w:val="ListParagraph"/>
              <w:numPr>
                <w:ilvl w:val="0"/>
                <w:numId w:val="28"/>
              </w:numPr>
              <w:spacing w:before="0" w:after="0" w:line="240" w:lineRule="auto"/>
              <w:jc w:val="left"/>
            </w:pPr>
            <w:r>
              <w:t>OpenSim (Gait2392)</w:t>
            </w:r>
          </w:p>
        </w:tc>
        <w:tc>
          <w:tcPr>
            <w:tcW w:w="2628" w:type="dxa"/>
            <w:vAlign w:val="center"/>
          </w:tcPr>
          <w:p w14:paraId="47A8415F" w14:textId="77777777" w:rsidR="00856C0F" w:rsidRPr="00B36666" w:rsidRDefault="00856C0F" w:rsidP="00344738">
            <w:pPr>
              <w:pStyle w:val="ListParagraph"/>
              <w:numPr>
                <w:ilvl w:val="0"/>
                <w:numId w:val="28"/>
              </w:numPr>
              <w:spacing w:before="0" w:after="0" w:line="240" w:lineRule="auto"/>
              <w:jc w:val="left"/>
            </w:pPr>
            <w:r w:rsidRPr="00C46620">
              <w:t xml:space="preserve">When compared to the group of healthy subjects, the impaired subjects showed higher sartorius and lower </w:t>
            </w:r>
            <w:proofErr w:type="spellStart"/>
            <w:r w:rsidRPr="00C46620">
              <w:t>vasti</w:t>
            </w:r>
            <w:proofErr w:type="spellEnd"/>
            <w:r w:rsidRPr="00C46620">
              <w:t xml:space="preserve"> muscular forces.</w:t>
            </w:r>
          </w:p>
        </w:tc>
        <w:tc>
          <w:tcPr>
            <w:tcW w:w="2392" w:type="dxa"/>
            <w:vAlign w:val="center"/>
          </w:tcPr>
          <w:p w14:paraId="1CE0C290" w14:textId="77777777" w:rsidR="00856C0F" w:rsidRPr="004140F3" w:rsidRDefault="00856C0F" w:rsidP="00344738">
            <w:pPr>
              <w:pStyle w:val="ListParagraph"/>
              <w:numPr>
                <w:ilvl w:val="0"/>
                <w:numId w:val="28"/>
              </w:numPr>
              <w:spacing w:before="0" w:after="0" w:line="240" w:lineRule="auto"/>
              <w:jc w:val="left"/>
            </w:pPr>
            <w:r w:rsidRPr="004140F3">
              <w:t xml:space="preserve">The lower strength of </w:t>
            </w:r>
            <w:r>
              <w:t>impaired</w:t>
            </w:r>
            <w:r w:rsidRPr="004140F3">
              <w:t xml:space="preserve"> participants was not considered during MSK modelling.</w:t>
            </w:r>
          </w:p>
        </w:tc>
      </w:tr>
      <w:tr w:rsidR="00856C0F" w:rsidRPr="0062478B" w14:paraId="3486F23E" w14:textId="77777777" w:rsidTr="00582112">
        <w:tc>
          <w:tcPr>
            <w:tcW w:w="772" w:type="dxa"/>
            <w:vAlign w:val="center"/>
          </w:tcPr>
          <w:p w14:paraId="6AA6C857" w14:textId="7A255563" w:rsidR="00856C0F" w:rsidRDefault="00856C0F" w:rsidP="004C61E4">
            <w:pPr>
              <w:spacing w:before="0" w:after="0" w:line="240" w:lineRule="auto"/>
              <w:jc w:val="center"/>
            </w:pPr>
            <w:r>
              <w:fldChar w:fldCharType="begin"/>
            </w:r>
            <w:r w:rsidR="00A42A0F">
              <w:instrText xml:space="preserve"> ADDIN EN.CITE &lt;EndNote&gt;&lt;Cite&gt;&lt;Author&gt;Bahl&lt;/Author&gt;&lt;Year&gt;2020&lt;/Year&gt;&lt;RecNum&gt;4&lt;/RecNum&gt;&lt;DisplayText&gt;[71]&lt;/DisplayText&gt;&lt;record&gt;&lt;rec-number&gt;4&lt;/rec-number&gt;&lt;foreign-keys&gt;&lt;key app="EN" db-id="zwzzs0vsozpt0oewt26px9dr9arptd9zv0xz" timestamp="1701511632"&gt;4&lt;/key&gt;&lt;/foreign-keys&gt;&lt;ref-type name="Journal Article"&gt;17&lt;/ref-type&gt;&lt;contributors&gt;&lt;authors&gt;&lt;author&gt;Bahl, Jasvir S.&lt;/author&gt;&lt;author&gt;Arnold, John B.&lt;/author&gt;&lt;author&gt;Taylor, Mark&lt;/author&gt;&lt;author&gt;Solomon, Lucian B.&lt;/author&gt;&lt;author&gt;Thewlis, Dominic&lt;/author&gt;&lt;/authors&gt;&lt;/contributors&gt;&lt;titles&gt;&lt;title&gt;Lower functioning patients demonstrate atypical hip joint loading before and following total hip arthroplasty for osteoarthritis&lt;/title&gt;&lt;secondary-title&gt;Journal of Orthopaedic Research&lt;/secondary-title&gt;&lt;/titles&gt;&lt;periodical&gt;&lt;full-title&gt;Journal of Orthopaedic Research&lt;/full-title&gt;&lt;/periodical&gt;&lt;pages&gt;1550-1558&lt;/pages&gt;&lt;volume&gt;38&lt;/volume&gt;&lt;number&gt;7&lt;/number&gt;&lt;keywords&gt;&lt;keyword&gt;function&lt;/keyword&gt;&lt;keyword&gt;hip reaction force&lt;/keyword&gt;&lt;keyword&gt;musculoskeletal modeling&lt;/keyword&gt;&lt;keyword&gt;OpenSim&lt;/keyword&gt;&lt;keyword&gt;osteoarthritis&lt;/keyword&gt;&lt;keyword&gt;total hip arthroplasty&lt;/keyword&gt;&lt;/keywords&gt;&lt;dates&gt;&lt;year&gt;2020&lt;/year&gt;&lt;pub-dates&gt;&lt;date&gt;2020/07/01&lt;/date&gt;&lt;/pub-dates&gt;&lt;/dates&gt;&lt;publisher&gt;John Wiley &amp;amp; Sons, Ltd&lt;/publisher&gt;&lt;isbn&gt;0736-0266&lt;/isbn&gt;&lt;urls&gt;&lt;related-urls&gt;&lt;url&gt;https://doi.org/10.1002/jor.24716&lt;/url&gt;&lt;/related-urls&gt;&lt;/urls&gt;&lt;electronic-resource-num&gt;https://doi.org/10.1002/jor.24716&lt;/electronic-resource-num&gt;&lt;access-date&gt;2023/12/02&lt;/access-date&gt;&lt;/record&gt;&lt;/Cite&gt;&lt;/EndNote&gt;</w:instrText>
            </w:r>
            <w:r>
              <w:fldChar w:fldCharType="separate"/>
            </w:r>
            <w:r w:rsidR="00A42A0F">
              <w:rPr>
                <w:noProof/>
              </w:rPr>
              <w:t>[71]</w:t>
            </w:r>
            <w:r>
              <w:fldChar w:fldCharType="end"/>
            </w:r>
          </w:p>
          <w:p w14:paraId="1B60A586" w14:textId="77777777" w:rsidR="00856C0F" w:rsidRPr="006648B8" w:rsidRDefault="00856C0F" w:rsidP="004C61E4">
            <w:pPr>
              <w:spacing w:before="0" w:after="0" w:line="240" w:lineRule="auto"/>
              <w:jc w:val="center"/>
            </w:pPr>
            <w:r>
              <w:t>(2020)</w:t>
            </w:r>
          </w:p>
        </w:tc>
        <w:tc>
          <w:tcPr>
            <w:tcW w:w="2464" w:type="dxa"/>
            <w:vAlign w:val="center"/>
          </w:tcPr>
          <w:p w14:paraId="65BAB914" w14:textId="77777777" w:rsidR="00856C0F" w:rsidRPr="006648B8" w:rsidRDefault="00856C0F" w:rsidP="004C61E4">
            <w:pPr>
              <w:spacing w:before="0" w:after="0" w:line="240" w:lineRule="auto"/>
              <w:jc w:val="left"/>
            </w:pPr>
            <w:r w:rsidRPr="00932FC3">
              <w:t>The magnitude and pattern of hip JRFs in THA patients were studied before</w:t>
            </w:r>
            <w:r>
              <w:t xml:space="preserve"> </w:t>
            </w:r>
            <w:r w:rsidRPr="00932FC3">
              <w:t>and 6 months after surgery.</w:t>
            </w:r>
          </w:p>
        </w:tc>
        <w:tc>
          <w:tcPr>
            <w:tcW w:w="2299" w:type="dxa"/>
            <w:vAlign w:val="center"/>
          </w:tcPr>
          <w:p w14:paraId="475B2555" w14:textId="77777777" w:rsidR="00856C0F" w:rsidRDefault="00856C0F" w:rsidP="00344738">
            <w:pPr>
              <w:pStyle w:val="ListParagraph"/>
              <w:numPr>
                <w:ilvl w:val="0"/>
                <w:numId w:val="29"/>
              </w:numPr>
              <w:spacing w:before="0" w:after="0" w:line="240" w:lineRule="auto"/>
              <w:jc w:val="left"/>
            </w:pPr>
            <w:r>
              <w:t>43 subjects (25 M, 18 F, Impaired)</w:t>
            </w:r>
          </w:p>
          <w:p w14:paraId="0EB40B65" w14:textId="77777777" w:rsidR="00856C0F" w:rsidRDefault="00856C0F" w:rsidP="00344738">
            <w:pPr>
              <w:pStyle w:val="ListParagraph"/>
              <w:numPr>
                <w:ilvl w:val="0"/>
                <w:numId w:val="29"/>
              </w:numPr>
              <w:spacing w:before="0" w:after="0" w:line="240" w:lineRule="auto"/>
              <w:jc w:val="left"/>
            </w:pPr>
            <w:r>
              <w:t xml:space="preserve">Vicon </w:t>
            </w:r>
            <w:proofErr w:type="spellStart"/>
            <w:r>
              <w:t>MoCap</w:t>
            </w:r>
            <w:proofErr w:type="spellEnd"/>
          </w:p>
          <w:p w14:paraId="2C25C92E" w14:textId="77777777" w:rsidR="00856C0F" w:rsidRDefault="00856C0F" w:rsidP="00344738">
            <w:pPr>
              <w:pStyle w:val="ListParagraph"/>
              <w:numPr>
                <w:ilvl w:val="0"/>
                <w:numId w:val="29"/>
              </w:numPr>
              <w:spacing w:before="0" w:after="0" w:line="240" w:lineRule="auto"/>
              <w:jc w:val="left"/>
            </w:pPr>
            <w:r>
              <w:t>2 AMTI force plates</w:t>
            </w:r>
          </w:p>
          <w:p w14:paraId="40A3B8FC" w14:textId="77777777" w:rsidR="00856C0F" w:rsidRDefault="00856C0F" w:rsidP="00344738">
            <w:pPr>
              <w:pStyle w:val="ListParagraph"/>
              <w:numPr>
                <w:ilvl w:val="0"/>
                <w:numId w:val="29"/>
              </w:numPr>
              <w:spacing w:before="0" w:after="0" w:line="240" w:lineRule="auto"/>
              <w:jc w:val="left"/>
            </w:pPr>
            <w:r>
              <w:t>Siemens CT scanner</w:t>
            </w:r>
          </w:p>
          <w:p w14:paraId="63FC7C21" w14:textId="77777777" w:rsidR="00856C0F" w:rsidRPr="00004563" w:rsidRDefault="00856C0F" w:rsidP="00344738">
            <w:pPr>
              <w:pStyle w:val="ListParagraph"/>
              <w:numPr>
                <w:ilvl w:val="0"/>
                <w:numId w:val="29"/>
              </w:numPr>
              <w:spacing w:before="0" w:after="0" w:line="240" w:lineRule="auto"/>
              <w:jc w:val="left"/>
            </w:pPr>
            <w:r>
              <w:t>OpenSim (Gait2392)</w:t>
            </w:r>
          </w:p>
        </w:tc>
        <w:tc>
          <w:tcPr>
            <w:tcW w:w="2628" w:type="dxa"/>
            <w:vAlign w:val="center"/>
          </w:tcPr>
          <w:p w14:paraId="6832DCFF" w14:textId="77777777" w:rsidR="00856C0F" w:rsidRPr="009320AB" w:rsidRDefault="00856C0F" w:rsidP="00344738">
            <w:pPr>
              <w:pStyle w:val="ListParagraph"/>
              <w:numPr>
                <w:ilvl w:val="0"/>
                <w:numId w:val="29"/>
              </w:numPr>
              <w:spacing w:before="0" w:after="0" w:line="240" w:lineRule="auto"/>
              <w:jc w:val="left"/>
            </w:pPr>
            <w:r w:rsidRPr="009320AB">
              <w:t>Hip JRFs were similar before and after surgery.</w:t>
            </w:r>
          </w:p>
          <w:p w14:paraId="025508C5" w14:textId="77777777" w:rsidR="00856C0F" w:rsidRPr="009320AB" w:rsidRDefault="00856C0F" w:rsidP="00344738">
            <w:pPr>
              <w:pStyle w:val="ListParagraph"/>
              <w:numPr>
                <w:ilvl w:val="0"/>
                <w:numId w:val="29"/>
              </w:numPr>
              <w:spacing w:before="0" w:after="0" w:line="240" w:lineRule="auto"/>
              <w:jc w:val="left"/>
            </w:pPr>
            <w:r w:rsidRPr="009320AB">
              <w:t>Following surgery, the gait patterns of 11 out of 6 individuals changed from a</w:t>
            </w:r>
            <w:r>
              <w:t xml:space="preserve"> </w:t>
            </w:r>
            <w:r w:rsidRPr="009320AB">
              <w:t>single peak to a</w:t>
            </w:r>
            <w:r>
              <w:t xml:space="preserve"> </w:t>
            </w:r>
            <w:r w:rsidRPr="009320AB">
              <w:t>double peak.</w:t>
            </w:r>
          </w:p>
        </w:tc>
        <w:tc>
          <w:tcPr>
            <w:tcW w:w="2392" w:type="dxa"/>
            <w:vAlign w:val="center"/>
          </w:tcPr>
          <w:p w14:paraId="133E10C9" w14:textId="77777777" w:rsidR="00856C0F" w:rsidRPr="0062478B" w:rsidRDefault="00856C0F" w:rsidP="00344738">
            <w:pPr>
              <w:pStyle w:val="ListParagraph"/>
              <w:numPr>
                <w:ilvl w:val="0"/>
                <w:numId w:val="29"/>
              </w:numPr>
              <w:spacing w:before="0" w:after="0" w:line="240" w:lineRule="auto"/>
              <w:jc w:val="left"/>
            </w:pPr>
            <w:r w:rsidRPr="0062478B">
              <w:t>The study focused</w:t>
            </w:r>
            <w:r>
              <w:t xml:space="preserve"> only</w:t>
            </w:r>
            <w:r w:rsidRPr="0062478B">
              <w:t xml:space="preserve"> on comparing magnitudes and </w:t>
            </w:r>
            <w:r>
              <w:t>number of peaks</w:t>
            </w:r>
            <w:r w:rsidRPr="0062478B">
              <w:t>.</w:t>
            </w:r>
          </w:p>
          <w:p w14:paraId="4F16B0BC" w14:textId="77777777" w:rsidR="00856C0F" w:rsidRPr="0062478B" w:rsidRDefault="00856C0F" w:rsidP="00344738">
            <w:pPr>
              <w:pStyle w:val="ListParagraph"/>
              <w:numPr>
                <w:ilvl w:val="0"/>
                <w:numId w:val="29"/>
              </w:numPr>
              <w:spacing w:before="0" w:after="0" w:line="240" w:lineRule="auto"/>
              <w:jc w:val="left"/>
            </w:pPr>
            <w:r w:rsidRPr="0062478B">
              <w:t>In place of subject-specific parameters, the muscle parameters were scaled linearly.</w:t>
            </w:r>
          </w:p>
        </w:tc>
      </w:tr>
      <w:tr w:rsidR="00856C0F" w:rsidRPr="004852DB" w14:paraId="7BCDB1DF" w14:textId="77777777" w:rsidTr="00582112">
        <w:tc>
          <w:tcPr>
            <w:tcW w:w="772" w:type="dxa"/>
            <w:vAlign w:val="center"/>
          </w:tcPr>
          <w:p w14:paraId="3807F51D" w14:textId="2C652116" w:rsidR="00856C0F" w:rsidRDefault="00856C0F" w:rsidP="004C61E4">
            <w:pPr>
              <w:spacing w:before="0" w:after="0" w:line="240" w:lineRule="auto"/>
              <w:jc w:val="center"/>
            </w:pPr>
            <w:r>
              <w:fldChar w:fldCharType="begin"/>
            </w:r>
            <w:r w:rsidR="00A42A0F">
              <w:instrText xml:space="preserve"> ADDIN EN.CITE &lt;EndNote&gt;&lt;Cite&gt;&lt;Author&gt;van Drongelen&lt;/Author&gt;&lt;Year&gt;2020&lt;/Year&gt;&lt;RecNum&gt;23&lt;/RecNum&gt;&lt;DisplayText&gt;[72]&lt;/DisplayText&gt;&lt;record&gt;&lt;rec-number&gt;23&lt;/rec-number&gt;&lt;foreign-keys&gt;&lt;key app="EN" db-id="zwzzs0vsozpt0oewt26px9dr9arptd9zv0xz" timestamp="1701513800"&gt;23&lt;/key&gt;&lt;/foreign-keys&gt;&lt;ref-type name="Journal Article"&gt;17&lt;/ref-type&gt;&lt;contributors&gt;&lt;authors&gt;&lt;author&gt;van Drongelen,Stefan&lt;/author&gt;&lt;author&gt;Wesseling,Mariska&lt;/author&gt;&lt;author&gt;Holder,Jana&lt;/author&gt;&lt;author&gt;Meurer,Andrea&lt;/author&gt;&lt;author&gt;Stief,Felix&lt;/author&gt;&lt;/authors&gt;&lt;/contributors&gt;&lt;titles&gt;&lt;title&gt;Knee Load Distribution in Hip Osteoarthritis Patients After Total Hip Replacement&lt;/title&gt;&lt;secondary-title&gt;Frontiers in Bioengineering and Biotechnology&lt;/secondary-title&gt;&lt;short-title&gt;knee load distribution after THR&lt;/short-title&gt;&lt;/titles&gt;&lt;periodical&gt;&lt;full-title&gt;Frontiers in Bioengineering and Biotechnology&lt;/full-title&gt;&lt;/periodical&gt;&lt;volume&gt;8&lt;/volume&gt;&lt;keywords&gt;&lt;keyword&gt;Joint contact forces,musculoskeletal modeling,Total hip replacement (THR),Osteoarthritis,Walking,Knee adduction moment (KAM)&lt;/keyword&gt;&lt;/keywords&gt;&lt;dates&gt;&lt;year&gt;2020&lt;/year&gt;&lt;pub-dates&gt;&lt;date&gt;2020-September-21&lt;/date&gt;&lt;/pub-dates&gt;&lt;/dates&gt;&lt;isbn&gt;2296-4185&lt;/isbn&gt;&lt;work-type&gt;Original Research&lt;/work-type&gt;&lt;urls&gt;&lt;related-urls&gt;&lt;url&gt;https://www.frontiersin.org/articles/10.3389/fbioe.2020.578030&lt;/url&gt;&lt;/related-urls&gt;&lt;/urls&gt;&lt;electronic-resource-num&gt;https://doi.org/10.3389/fbioe.2020.578030&lt;/electronic-resource-num&gt;&lt;language&gt;English&lt;/language&gt;&lt;/record&gt;&lt;/Cite&gt;&lt;/EndNote&gt;</w:instrText>
            </w:r>
            <w:r>
              <w:fldChar w:fldCharType="separate"/>
            </w:r>
            <w:r w:rsidR="00A42A0F">
              <w:rPr>
                <w:noProof/>
              </w:rPr>
              <w:t>[72]</w:t>
            </w:r>
            <w:r>
              <w:fldChar w:fldCharType="end"/>
            </w:r>
          </w:p>
          <w:p w14:paraId="2453230B" w14:textId="77777777" w:rsidR="00856C0F" w:rsidRPr="006648B8" w:rsidRDefault="00856C0F" w:rsidP="004C61E4">
            <w:pPr>
              <w:spacing w:before="0" w:after="0" w:line="240" w:lineRule="auto"/>
              <w:jc w:val="center"/>
            </w:pPr>
            <w:r>
              <w:t>(2020)</w:t>
            </w:r>
          </w:p>
        </w:tc>
        <w:tc>
          <w:tcPr>
            <w:tcW w:w="2464" w:type="dxa"/>
            <w:vAlign w:val="center"/>
          </w:tcPr>
          <w:p w14:paraId="247417BE" w14:textId="77777777" w:rsidR="00856C0F" w:rsidRPr="006648B8" w:rsidRDefault="00856C0F" w:rsidP="004C61E4">
            <w:pPr>
              <w:spacing w:before="0" w:after="0" w:line="240" w:lineRule="auto"/>
              <w:jc w:val="left"/>
            </w:pPr>
            <w:r w:rsidRPr="00681A24">
              <w:t>Using MSK modelling in OpenSim, the KCFs of patients with THA and healthy individuals were compared.</w:t>
            </w:r>
          </w:p>
        </w:tc>
        <w:tc>
          <w:tcPr>
            <w:tcW w:w="2299" w:type="dxa"/>
            <w:vAlign w:val="center"/>
          </w:tcPr>
          <w:p w14:paraId="14BF9716" w14:textId="77777777" w:rsidR="00856C0F" w:rsidRDefault="00856C0F" w:rsidP="00344738">
            <w:pPr>
              <w:pStyle w:val="ListParagraph"/>
              <w:numPr>
                <w:ilvl w:val="0"/>
                <w:numId w:val="30"/>
              </w:numPr>
              <w:spacing w:before="0" w:after="0" w:line="240" w:lineRule="auto"/>
              <w:jc w:val="left"/>
            </w:pPr>
            <w:r>
              <w:t>34 subjects (15 Healthy (9 M, 6 F), 19 Impaired (9 M, 10 F))</w:t>
            </w:r>
          </w:p>
          <w:p w14:paraId="1513F046" w14:textId="77777777" w:rsidR="00856C0F" w:rsidRDefault="00856C0F" w:rsidP="00344738">
            <w:pPr>
              <w:pStyle w:val="ListParagraph"/>
              <w:numPr>
                <w:ilvl w:val="0"/>
                <w:numId w:val="30"/>
              </w:numPr>
              <w:spacing w:before="0" w:after="0" w:line="240" w:lineRule="auto"/>
              <w:jc w:val="left"/>
            </w:pPr>
            <w:r>
              <w:t xml:space="preserve">Vicon </w:t>
            </w:r>
            <w:proofErr w:type="spellStart"/>
            <w:r>
              <w:t>MoCap</w:t>
            </w:r>
            <w:proofErr w:type="spellEnd"/>
          </w:p>
          <w:p w14:paraId="38F579A2" w14:textId="77777777" w:rsidR="00856C0F" w:rsidRDefault="00856C0F" w:rsidP="00344738">
            <w:pPr>
              <w:pStyle w:val="ListParagraph"/>
              <w:numPr>
                <w:ilvl w:val="0"/>
                <w:numId w:val="30"/>
              </w:numPr>
              <w:spacing w:before="0" w:after="0" w:line="240" w:lineRule="auto"/>
              <w:jc w:val="left"/>
            </w:pPr>
            <w:r>
              <w:t>2 AMTI force plates</w:t>
            </w:r>
          </w:p>
          <w:p w14:paraId="3C480B47" w14:textId="2A22E6E9" w:rsidR="00856C0F" w:rsidRPr="0030418B" w:rsidRDefault="00856C0F" w:rsidP="00344738">
            <w:pPr>
              <w:pStyle w:val="ListParagraph"/>
              <w:numPr>
                <w:ilvl w:val="0"/>
                <w:numId w:val="30"/>
              </w:numPr>
              <w:spacing w:before="0" w:after="0" w:line="240" w:lineRule="auto"/>
              <w:jc w:val="left"/>
            </w:pPr>
            <w:r>
              <w:t xml:space="preserve">OpenSim (Improved Delp Model </w:t>
            </w:r>
            <w:r>
              <w:fldChar w:fldCharType="begin"/>
            </w:r>
            <w:r w:rsidR="008E7FFD">
              <w:instrText xml:space="preserve"> ADDIN EN.CITE &lt;EndNote&gt;&lt;Cite&gt;&lt;Author&gt;Lerner&lt;/Author&gt;&lt;Year&gt;2015&lt;/Year&gt;&lt;RecNum&gt;55&lt;/RecNum&gt;&lt;DisplayText&gt;[35]&lt;/DisplayText&gt;&lt;record&gt;&lt;rec-number&gt;55&lt;/rec-number&gt;&lt;foreign-keys&gt;&lt;key app="EN" db-id="zwzzs0vsozpt0oewt26px9dr9arptd9zv0xz" timestamp="1701518621"&gt;55&lt;/key&gt;&lt;/foreign-keys&gt;&lt;ref-type name="Journal Article"&gt;17&lt;/ref-type&gt;&lt;contributors&gt;&lt;authors&gt;&lt;author&gt;Lerner, Zachary F.&lt;/author&gt;&lt;author&gt;DeMers, Matthew S.&lt;/author&gt;&lt;author&gt;Delp, Scott L.&lt;/author&gt;&lt;author&gt;Browning, Raymond C.&lt;/author&gt;&lt;/authors&gt;&lt;/contributors&gt;&lt;titles&gt;&lt;title&gt;How tibiofemoral alignment and contact locations affect predictions of medial and lateral tibiofemoral contact forces&lt;/title&gt;&lt;secondary-title&gt;Journal of Biomechanics&lt;/secondary-title&gt;&lt;/titles&gt;&lt;periodical&gt;&lt;full-title&gt;Journal of Biomechanics&lt;/full-title&gt;&lt;/periodical&gt;&lt;pages&gt;644-650&lt;/pages&gt;&lt;volume&gt;48&lt;/volume&gt;&lt;number&gt;4&lt;/number&gt;&lt;keywords&gt;&lt;keyword&gt;Tibiofemoral contact force&lt;/keyword&gt;&lt;keyword&gt;Walking&lt;/keyword&gt;&lt;keyword&gt;Musculoskeletal modeling&lt;/keyword&gt;&lt;keyword&gt;Joint loading&lt;/keyword&gt;&lt;keyword&gt;Osteoarthritis&lt;/keyword&gt;&lt;/keywords&gt;&lt;dates&gt;&lt;year&gt;2015&lt;/year&gt;&lt;pub-dates&gt;&lt;date&gt;2015/02/26/&lt;/date&gt;&lt;/pub-dates&gt;&lt;/dates&gt;&lt;isbn&gt;0021-9290&lt;/isbn&gt;&lt;urls&gt;&lt;related-urls&gt;&lt;url&gt;https://www.sciencedirect.com/science/article/pii/S0021929014007179&lt;/url&gt;&lt;/related-urls&gt;&lt;/urls&gt;&lt;electronic-resource-num&gt;https://doi.org/10.1016/j.jbiomech.2014.12.049&lt;/electronic-resource-num&gt;&lt;/record&gt;&lt;/Cite&gt;&lt;/EndNote&gt;</w:instrText>
            </w:r>
            <w:r>
              <w:fldChar w:fldCharType="separate"/>
            </w:r>
            <w:r w:rsidR="008E7FFD">
              <w:rPr>
                <w:noProof/>
              </w:rPr>
              <w:t>[35]</w:t>
            </w:r>
            <w:r>
              <w:fldChar w:fldCharType="end"/>
            </w:r>
            <w:r>
              <w:t>)</w:t>
            </w:r>
          </w:p>
        </w:tc>
        <w:tc>
          <w:tcPr>
            <w:tcW w:w="2628" w:type="dxa"/>
            <w:vAlign w:val="center"/>
          </w:tcPr>
          <w:p w14:paraId="32E56AF3" w14:textId="77777777" w:rsidR="00856C0F" w:rsidRPr="002C7D3C" w:rsidRDefault="00856C0F" w:rsidP="00344738">
            <w:pPr>
              <w:pStyle w:val="ListParagraph"/>
              <w:numPr>
                <w:ilvl w:val="0"/>
                <w:numId w:val="30"/>
              </w:numPr>
              <w:spacing w:before="0" w:after="0" w:line="240" w:lineRule="auto"/>
              <w:jc w:val="left"/>
            </w:pPr>
            <w:r w:rsidRPr="002C7D3C">
              <w:t>The KCFs of the contralateral leg were 39% lower than those of the healthy group in the first half of the stance phase.</w:t>
            </w:r>
          </w:p>
          <w:p w14:paraId="2644C30C" w14:textId="77777777" w:rsidR="00856C0F" w:rsidRPr="002C7D3C" w:rsidRDefault="00856C0F" w:rsidP="00344738">
            <w:pPr>
              <w:pStyle w:val="ListParagraph"/>
              <w:numPr>
                <w:ilvl w:val="0"/>
                <w:numId w:val="30"/>
              </w:numPr>
              <w:spacing w:before="0" w:after="0" w:line="240" w:lineRule="auto"/>
              <w:jc w:val="left"/>
            </w:pPr>
            <w:r w:rsidRPr="002C7D3C">
              <w:t>However, the KCFs were significantly higher in the second half of the stance phase.</w:t>
            </w:r>
          </w:p>
        </w:tc>
        <w:tc>
          <w:tcPr>
            <w:tcW w:w="2392" w:type="dxa"/>
            <w:vAlign w:val="center"/>
          </w:tcPr>
          <w:p w14:paraId="36FB63E0" w14:textId="77777777" w:rsidR="00856C0F" w:rsidRDefault="00856C0F" w:rsidP="00344738">
            <w:pPr>
              <w:pStyle w:val="ListParagraph"/>
              <w:numPr>
                <w:ilvl w:val="0"/>
                <w:numId w:val="30"/>
              </w:numPr>
              <w:spacing w:before="0" w:after="0" w:line="240" w:lineRule="auto"/>
              <w:jc w:val="left"/>
            </w:pPr>
            <w:r>
              <w:t>The impaired and healthy groups had significant BMI difference.</w:t>
            </w:r>
          </w:p>
          <w:p w14:paraId="65334AE9" w14:textId="77777777" w:rsidR="00856C0F" w:rsidRPr="004852DB" w:rsidRDefault="00856C0F" w:rsidP="00344738">
            <w:pPr>
              <w:pStyle w:val="ListParagraph"/>
              <w:numPr>
                <w:ilvl w:val="0"/>
                <w:numId w:val="30"/>
              </w:numPr>
              <w:spacing w:before="0" w:after="0" w:line="240" w:lineRule="auto"/>
              <w:jc w:val="left"/>
            </w:pPr>
            <w:r>
              <w:t xml:space="preserve">The </w:t>
            </w:r>
            <w:r w:rsidRPr="002C7D3C">
              <w:t>contralateral</w:t>
            </w:r>
            <w:r>
              <w:t xml:space="preserve"> leg alignment was not optimized in MSK model.</w:t>
            </w:r>
          </w:p>
        </w:tc>
      </w:tr>
      <w:tr w:rsidR="00856C0F" w:rsidRPr="002B6E68" w14:paraId="282D2EE0" w14:textId="77777777" w:rsidTr="00582112">
        <w:tc>
          <w:tcPr>
            <w:tcW w:w="772" w:type="dxa"/>
            <w:vAlign w:val="center"/>
          </w:tcPr>
          <w:p w14:paraId="1D2DA110" w14:textId="7471D5AB" w:rsidR="00856C0F" w:rsidRDefault="00856C0F" w:rsidP="004C61E4">
            <w:pPr>
              <w:spacing w:before="0" w:after="0" w:line="240" w:lineRule="auto"/>
              <w:jc w:val="center"/>
            </w:pPr>
            <w:r>
              <w:fldChar w:fldCharType="begin"/>
            </w:r>
            <w:r w:rsidR="00A42A0F">
              <w:instrText xml:space="preserve"> ADDIN EN.CITE &lt;EndNote&gt;&lt;Cite&gt;&lt;Author&gt;Weber&lt;/Author&gt;&lt;Year&gt;2022&lt;/Year&gt;&lt;RecNum&gt;105&lt;/RecNum&gt;&lt;DisplayText&gt;[73]&lt;/DisplayText&gt;&lt;record&gt;&lt;rec-number&gt;105&lt;/rec-number&gt;&lt;foreign-keys&gt;&lt;key app="EN" db-id="zwzzs0vsozpt0oewt26px9dr9arptd9zv0xz" timestamp="1701520494"&gt;105&lt;/key&gt;&lt;/foreign-keys&gt;&lt;ref-type name="Journal Article"&gt;17&lt;/ref-type&gt;&lt;contributors&gt;&lt;authors&gt;&lt;author&gt;Weber, Markus&lt;/author&gt;&lt;author&gt;Suess, Franz&lt;/author&gt;&lt;author&gt;Jerabek, Seth A.&lt;/author&gt;&lt;author&gt;Meyer, Matthias&lt;/author&gt;&lt;author&gt;Grifka, Joachim&lt;/author&gt;&lt;author&gt;Renkawitz, Tobias&lt;/author&gt;&lt;author&gt;Dendorfer, Sebastian&lt;/author&gt;&lt;/authors&gt;&lt;/contributors&gt;&lt;titles&gt;&lt;title&gt;Kinematic pelvic tilt during gait alters functional cup position in total hip arthroplasty&lt;/title&gt;&lt;secondary-title&gt;Journal of Orthopaedic Research&lt;/secondary-title&gt;&lt;/titles&gt;&lt;periodical&gt;&lt;full-title&gt;Journal of Orthopaedic Research&lt;/full-title&gt;&lt;/periodical&gt;&lt;pages&gt;846-853&lt;/pages&gt;&lt;volume&gt;40&lt;/volume&gt;&lt;number&gt;4&lt;/number&gt;&lt;keywords&gt;&lt;keyword&gt;component position&lt;/keyword&gt;&lt;keyword&gt;gait analysis&lt;/keyword&gt;&lt;keyword&gt;kinematics&lt;/keyword&gt;&lt;keyword&gt;pelvic tilt&lt;/keyword&gt;&lt;keyword&gt;total hip arthroplasty&lt;/keyword&gt;&lt;/keywords&gt;&lt;dates&gt;&lt;year&gt;2022&lt;/year&gt;&lt;pub-dates&gt;&lt;date&gt;2022/04/01&lt;/date&gt;&lt;/pub-dates&gt;&lt;/dates&gt;&lt;publisher&gt;John Wiley &amp;amp; Sons, Ltd&lt;/publisher&gt;&lt;isbn&gt;0736-0266&lt;/isbn&gt;&lt;urls&gt;&lt;related-urls&gt;&lt;url&gt;https://doi.org/10.1002/jor.25106&lt;/url&gt;&lt;/related-urls&gt;&lt;/urls&gt;&lt;electronic-resource-num&gt;https://doi.org/10.1002/jor.25106&lt;/electronic-resource-num&gt;&lt;access-date&gt;2023/12/02&lt;/access-date&gt;&lt;/record&gt;&lt;/Cite&gt;&lt;/EndNote&gt;</w:instrText>
            </w:r>
            <w:r>
              <w:fldChar w:fldCharType="separate"/>
            </w:r>
            <w:r w:rsidR="00A42A0F">
              <w:rPr>
                <w:noProof/>
              </w:rPr>
              <w:t>[73]</w:t>
            </w:r>
            <w:r>
              <w:fldChar w:fldCharType="end"/>
            </w:r>
          </w:p>
          <w:p w14:paraId="7A88AFC3" w14:textId="77777777" w:rsidR="00856C0F" w:rsidRPr="006648B8" w:rsidRDefault="00856C0F" w:rsidP="004C61E4">
            <w:pPr>
              <w:spacing w:before="0" w:after="0" w:line="240" w:lineRule="auto"/>
              <w:jc w:val="center"/>
            </w:pPr>
            <w:r>
              <w:t>(2021)</w:t>
            </w:r>
          </w:p>
        </w:tc>
        <w:tc>
          <w:tcPr>
            <w:tcW w:w="2464" w:type="dxa"/>
            <w:vAlign w:val="center"/>
          </w:tcPr>
          <w:p w14:paraId="68CBBA95" w14:textId="77777777" w:rsidR="00856C0F" w:rsidRPr="006648B8" w:rsidRDefault="00856C0F" w:rsidP="004C61E4">
            <w:pPr>
              <w:spacing w:before="0" w:after="0" w:line="240" w:lineRule="auto"/>
              <w:jc w:val="left"/>
            </w:pPr>
            <w:r w:rsidRPr="003466C2">
              <w:t xml:space="preserve">This study investigated </w:t>
            </w:r>
            <w:r>
              <w:t xml:space="preserve">that </w:t>
            </w:r>
            <w:r w:rsidRPr="003466C2">
              <w:t xml:space="preserve">how changes in pelvis kinematics affect the </w:t>
            </w:r>
            <w:r>
              <w:t>location of the cup in patients with THA</w:t>
            </w:r>
            <w:r w:rsidRPr="003466C2">
              <w:t>.</w:t>
            </w:r>
          </w:p>
        </w:tc>
        <w:tc>
          <w:tcPr>
            <w:tcW w:w="2299" w:type="dxa"/>
            <w:vAlign w:val="center"/>
          </w:tcPr>
          <w:p w14:paraId="6AC1D1F3" w14:textId="77777777" w:rsidR="00856C0F" w:rsidRDefault="00856C0F" w:rsidP="00344738">
            <w:pPr>
              <w:pStyle w:val="ListParagraph"/>
              <w:numPr>
                <w:ilvl w:val="0"/>
                <w:numId w:val="31"/>
              </w:numPr>
              <w:spacing w:before="0" w:after="0" w:line="240" w:lineRule="auto"/>
              <w:jc w:val="left"/>
            </w:pPr>
            <w:r>
              <w:t>60 subjects (29 M, 31 F, Impaired)</w:t>
            </w:r>
          </w:p>
          <w:p w14:paraId="28A03FBB" w14:textId="77777777" w:rsidR="00856C0F" w:rsidRDefault="00856C0F" w:rsidP="00344738">
            <w:pPr>
              <w:pStyle w:val="ListParagraph"/>
              <w:numPr>
                <w:ilvl w:val="0"/>
                <w:numId w:val="31"/>
              </w:numPr>
              <w:spacing w:before="0" w:after="0" w:line="240" w:lineRule="auto"/>
              <w:jc w:val="left"/>
            </w:pPr>
            <w:proofErr w:type="spellStart"/>
            <w:r>
              <w:t>SimiMotion</w:t>
            </w:r>
            <w:proofErr w:type="spellEnd"/>
            <w:r>
              <w:t xml:space="preserve"> </w:t>
            </w:r>
            <w:proofErr w:type="spellStart"/>
            <w:r>
              <w:t>MoCap</w:t>
            </w:r>
            <w:proofErr w:type="spellEnd"/>
          </w:p>
          <w:p w14:paraId="26B9A45B" w14:textId="77777777" w:rsidR="00856C0F" w:rsidRDefault="00856C0F" w:rsidP="00344738">
            <w:pPr>
              <w:pStyle w:val="ListParagraph"/>
              <w:numPr>
                <w:ilvl w:val="0"/>
                <w:numId w:val="31"/>
              </w:numPr>
              <w:spacing w:before="0" w:after="0" w:line="240" w:lineRule="auto"/>
              <w:jc w:val="left"/>
            </w:pPr>
            <w:r>
              <w:t>Siemens CT scanner</w:t>
            </w:r>
          </w:p>
          <w:p w14:paraId="3AE2EC1C" w14:textId="77777777" w:rsidR="00856C0F" w:rsidRPr="005B0179" w:rsidRDefault="00856C0F" w:rsidP="00344738">
            <w:pPr>
              <w:pStyle w:val="ListParagraph"/>
              <w:numPr>
                <w:ilvl w:val="0"/>
                <w:numId w:val="31"/>
              </w:numPr>
              <w:spacing w:before="0" w:after="0" w:line="240" w:lineRule="auto"/>
              <w:jc w:val="left"/>
            </w:pPr>
            <w:r>
              <w:t>AMS</w:t>
            </w:r>
          </w:p>
        </w:tc>
        <w:tc>
          <w:tcPr>
            <w:tcW w:w="2628" w:type="dxa"/>
            <w:vAlign w:val="center"/>
          </w:tcPr>
          <w:p w14:paraId="2E88B8BA" w14:textId="77777777" w:rsidR="00856C0F" w:rsidRDefault="00856C0F" w:rsidP="00344738">
            <w:pPr>
              <w:pStyle w:val="ListParagraph"/>
              <w:numPr>
                <w:ilvl w:val="0"/>
                <w:numId w:val="31"/>
              </w:numPr>
              <w:spacing w:before="0" w:after="0" w:line="240" w:lineRule="auto"/>
              <w:jc w:val="left"/>
            </w:pPr>
            <w:r>
              <w:t>A high pelvis ROM (up to 15</w:t>
            </w:r>
            <w:r>
              <w:rPr>
                <w:rFonts w:cstheme="majorBidi"/>
              </w:rPr>
              <w:t>º</w:t>
            </w:r>
            <w:r>
              <w:t>) was observed in patients before THA.</w:t>
            </w:r>
          </w:p>
          <w:p w14:paraId="4E238725" w14:textId="77777777" w:rsidR="00856C0F" w:rsidRDefault="00856C0F" w:rsidP="00344738">
            <w:pPr>
              <w:pStyle w:val="ListParagraph"/>
              <w:numPr>
                <w:ilvl w:val="0"/>
                <w:numId w:val="31"/>
              </w:numPr>
              <w:spacing w:before="0" w:after="0" w:line="240" w:lineRule="auto"/>
              <w:jc w:val="left"/>
            </w:pPr>
            <w:r>
              <w:t xml:space="preserve">The THA surgery resulted in 4 </w:t>
            </w:r>
            <w:r>
              <w:rPr>
                <w:rFonts w:cstheme="majorBidi"/>
              </w:rPr>
              <w:t>±</w:t>
            </w:r>
            <w:r>
              <w:t xml:space="preserve"> 6.6</w:t>
            </w:r>
            <w:r>
              <w:rPr>
                <w:rFonts w:cstheme="majorBidi"/>
              </w:rPr>
              <w:t>º</w:t>
            </w:r>
            <w:r>
              <w:t xml:space="preserve"> posterior tilt of the pelvis.</w:t>
            </w:r>
          </w:p>
          <w:p w14:paraId="44046C89" w14:textId="77777777" w:rsidR="00856C0F" w:rsidRPr="00CE168C" w:rsidRDefault="00856C0F" w:rsidP="00344738">
            <w:pPr>
              <w:pStyle w:val="ListParagraph"/>
              <w:numPr>
                <w:ilvl w:val="0"/>
                <w:numId w:val="31"/>
              </w:numPr>
              <w:spacing w:before="0" w:after="0" w:line="240" w:lineRule="auto"/>
              <w:jc w:val="left"/>
            </w:pPr>
            <w:r>
              <w:t>The pelvis anteversion and anteflexion produced an average cup inclination decrease of -15.1</w:t>
            </w:r>
            <w:r>
              <w:rPr>
                <w:rFonts w:cstheme="majorBidi"/>
              </w:rPr>
              <w:t xml:space="preserve">º and -1.9º respectively with respect to the </w:t>
            </w:r>
            <w:r w:rsidRPr="00BB547D">
              <w:rPr>
                <w:rFonts w:cstheme="majorBidi"/>
              </w:rPr>
              <w:t>anterior pelvic plane</w:t>
            </w:r>
            <w:r>
              <w:rPr>
                <w:rFonts w:cstheme="majorBidi"/>
              </w:rPr>
              <w:t>.</w:t>
            </w:r>
          </w:p>
        </w:tc>
        <w:tc>
          <w:tcPr>
            <w:tcW w:w="2392" w:type="dxa"/>
            <w:vAlign w:val="center"/>
          </w:tcPr>
          <w:p w14:paraId="78C4924B" w14:textId="77777777" w:rsidR="00856C0F" w:rsidRPr="002B6E68" w:rsidRDefault="00856C0F" w:rsidP="00344738">
            <w:pPr>
              <w:pStyle w:val="ListParagraph"/>
              <w:numPr>
                <w:ilvl w:val="0"/>
                <w:numId w:val="31"/>
              </w:numPr>
              <w:spacing w:before="0" w:after="0" w:line="240" w:lineRule="auto"/>
              <w:jc w:val="left"/>
            </w:pPr>
            <w:r>
              <w:t>T</w:t>
            </w:r>
            <w:r w:rsidRPr="00707D3E">
              <w:t>he mobility of the pelvis may be impacted by spine degeneration</w:t>
            </w:r>
            <w:r>
              <w:t xml:space="preserve"> that was not incorporated during MSK modelling</w:t>
            </w:r>
            <w:r w:rsidRPr="00707D3E">
              <w:t>.</w:t>
            </w:r>
          </w:p>
        </w:tc>
      </w:tr>
      <w:tr w:rsidR="00856C0F" w:rsidRPr="005C7902" w14:paraId="5013F11F" w14:textId="77777777" w:rsidTr="00582112">
        <w:tc>
          <w:tcPr>
            <w:tcW w:w="772" w:type="dxa"/>
            <w:vAlign w:val="center"/>
          </w:tcPr>
          <w:p w14:paraId="686C02F1" w14:textId="4DB9C810" w:rsidR="00856C0F" w:rsidRDefault="00856C0F" w:rsidP="004C61E4">
            <w:pPr>
              <w:spacing w:before="0" w:after="0" w:line="240" w:lineRule="auto"/>
              <w:jc w:val="center"/>
            </w:pPr>
            <w:r>
              <w:fldChar w:fldCharType="begin"/>
            </w:r>
            <w:r w:rsidR="00A42A0F">
              <w:instrText xml:space="preserve"> ADDIN EN.CITE &lt;EndNote&gt;&lt;Cite&gt;&lt;Author&gt;Skalshøi&lt;/Author&gt;&lt;Year&gt;2015&lt;/Year&gt;&lt;RecNum&gt;91&lt;/RecNum&gt;&lt;DisplayText&gt;[74]&lt;/DisplayText&gt;&lt;record&gt;&lt;rec-number&gt;91&lt;/rec-number&gt;&lt;foreign-keys&gt;&lt;key app="EN" db-id="zwzzs0vsozpt0oewt26px9dr9arptd9zv0xz" timestamp="1701520059"&gt;91&lt;/key&gt;&lt;/foreign-keys&gt;&lt;ref-type name="Journal Article"&gt;17&lt;/ref-type&gt;&lt;contributors&gt;&lt;authors&gt;&lt;author&gt;Skalshøi, Ole&lt;/author&gt;&lt;author&gt;Iversen, Christian Hauskov&lt;/author&gt;&lt;author&gt;Nielsen, Dennis Brandborg&lt;/author&gt;&lt;author&gt;Jacobsen, Julie&lt;/author&gt;&lt;author&gt;Mechlenburg, Inger&lt;/author&gt;&lt;author&gt;Søballe, Kjeld&lt;/author&gt;&lt;author&gt;Sørensen, Henrik&lt;/author&gt;&lt;/authors&gt;&lt;/contributors&gt;&lt;titles&gt;&lt;title&gt;Walking patterns and hip contact forces in patients with hip dysplasia&lt;/title&gt;&lt;secondary-title&gt;Gait &amp;amp; Posture&lt;/secondary-title&gt;&lt;/titles&gt;&lt;periodical&gt;&lt;full-title&gt;Gait &amp;amp; Posture&lt;/full-title&gt;&lt;/periodical&gt;&lt;pages&gt;529-533&lt;/pages&gt;&lt;volume&gt;42&lt;/volume&gt;&lt;number&gt;4&lt;/number&gt;&lt;keywords&gt;&lt;keyword&gt;Hip dysplasia&lt;/keyword&gt;&lt;keyword&gt;Joint contact force&lt;/keyword&gt;&lt;keyword&gt;Gait analysis&lt;/keyword&gt;&lt;keyword&gt;Muscle force&lt;/keyword&gt;&lt;keyword&gt;OpenSim&lt;/keyword&gt;&lt;/keywords&gt;&lt;dates&gt;&lt;year&gt;2015&lt;/year&gt;&lt;pub-dates&gt;&lt;date&gt;2015/10/01/&lt;/date&gt;&lt;/pub-dates&gt;&lt;/dates&gt;&lt;isbn&gt;0966-6362&lt;/isbn&gt;&lt;urls&gt;&lt;related-urls&gt;&lt;url&gt;https://www.sciencedirect.com/science/article/pii/S0966636215008140&lt;/url&gt;&lt;/related-urls&gt;&lt;/urls&gt;&lt;electronic-resource-num&gt;https://doi.org/10.1016/j.gaitpost.2015.08.008&lt;/electronic-resource-num&gt;&lt;/record&gt;&lt;/Cite&gt;&lt;/EndNote&gt;</w:instrText>
            </w:r>
            <w:r>
              <w:fldChar w:fldCharType="separate"/>
            </w:r>
            <w:r w:rsidR="00A42A0F">
              <w:rPr>
                <w:noProof/>
              </w:rPr>
              <w:t>[74]</w:t>
            </w:r>
            <w:r>
              <w:fldChar w:fldCharType="end"/>
            </w:r>
          </w:p>
          <w:p w14:paraId="12B9C0E7" w14:textId="77777777" w:rsidR="00856C0F" w:rsidRPr="006648B8" w:rsidRDefault="00856C0F" w:rsidP="004C61E4">
            <w:pPr>
              <w:spacing w:before="0" w:after="0" w:line="240" w:lineRule="auto"/>
              <w:jc w:val="center"/>
            </w:pPr>
            <w:r>
              <w:t>(2015)</w:t>
            </w:r>
          </w:p>
        </w:tc>
        <w:tc>
          <w:tcPr>
            <w:tcW w:w="2464" w:type="dxa"/>
            <w:vAlign w:val="center"/>
          </w:tcPr>
          <w:p w14:paraId="7B2A203A" w14:textId="77777777" w:rsidR="00856C0F" w:rsidRPr="006648B8" w:rsidRDefault="00856C0F" w:rsidP="004C61E4">
            <w:pPr>
              <w:spacing w:before="0" w:after="0" w:line="240" w:lineRule="auto"/>
              <w:jc w:val="left"/>
            </w:pPr>
            <w:r w:rsidRPr="00655CC1">
              <w:t xml:space="preserve">The influence of hip dysplasia on the lower body's kinematics and </w:t>
            </w:r>
            <w:r w:rsidRPr="00655CC1">
              <w:lastRenderedPageBreak/>
              <w:t xml:space="preserve">kinetics </w:t>
            </w:r>
            <w:r>
              <w:t xml:space="preserve">during gait </w:t>
            </w:r>
            <w:r w:rsidRPr="00655CC1">
              <w:t>was explored in this study.</w:t>
            </w:r>
          </w:p>
        </w:tc>
        <w:tc>
          <w:tcPr>
            <w:tcW w:w="2299" w:type="dxa"/>
            <w:vAlign w:val="center"/>
          </w:tcPr>
          <w:p w14:paraId="1A2347C2" w14:textId="77777777" w:rsidR="00856C0F" w:rsidRDefault="00856C0F" w:rsidP="00344738">
            <w:pPr>
              <w:pStyle w:val="ListParagraph"/>
              <w:numPr>
                <w:ilvl w:val="0"/>
                <w:numId w:val="32"/>
              </w:numPr>
              <w:spacing w:before="0" w:after="0" w:line="240" w:lineRule="auto"/>
              <w:jc w:val="left"/>
            </w:pPr>
            <w:r>
              <w:lastRenderedPageBreak/>
              <w:t xml:space="preserve">64 subjects (32 Healthy, 32 </w:t>
            </w:r>
            <w:r>
              <w:lastRenderedPageBreak/>
              <w:t>Impaired (6 M, 26 W))</w:t>
            </w:r>
          </w:p>
          <w:p w14:paraId="5684AC86" w14:textId="77777777" w:rsidR="00856C0F" w:rsidRDefault="00856C0F" w:rsidP="00344738">
            <w:pPr>
              <w:pStyle w:val="ListParagraph"/>
              <w:numPr>
                <w:ilvl w:val="0"/>
                <w:numId w:val="32"/>
              </w:numPr>
              <w:spacing w:before="0" w:after="0" w:line="240" w:lineRule="auto"/>
              <w:jc w:val="left"/>
            </w:pPr>
            <w:r>
              <w:t xml:space="preserve">Qualisys </w:t>
            </w:r>
            <w:proofErr w:type="spellStart"/>
            <w:r>
              <w:t>MoCap</w:t>
            </w:r>
            <w:proofErr w:type="spellEnd"/>
          </w:p>
          <w:p w14:paraId="3ADB82B9" w14:textId="77777777" w:rsidR="00856C0F" w:rsidRDefault="00856C0F" w:rsidP="00344738">
            <w:pPr>
              <w:pStyle w:val="ListParagraph"/>
              <w:numPr>
                <w:ilvl w:val="0"/>
                <w:numId w:val="32"/>
              </w:numPr>
              <w:spacing w:before="0" w:after="0" w:line="240" w:lineRule="auto"/>
              <w:jc w:val="left"/>
            </w:pPr>
            <w:r>
              <w:t>AMTI force plate</w:t>
            </w:r>
          </w:p>
          <w:p w14:paraId="1232B838" w14:textId="77777777" w:rsidR="00856C0F" w:rsidRPr="00655CC1" w:rsidRDefault="00856C0F" w:rsidP="00344738">
            <w:pPr>
              <w:pStyle w:val="ListParagraph"/>
              <w:numPr>
                <w:ilvl w:val="0"/>
                <w:numId w:val="32"/>
              </w:numPr>
              <w:spacing w:before="0" w:after="0" w:line="240" w:lineRule="auto"/>
              <w:jc w:val="left"/>
            </w:pPr>
            <w:r>
              <w:t>OpenSim (Gait2392)</w:t>
            </w:r>
          </w:p>
        </w:tc>
        <w:tc>
          <w:tcPr>
            <w:tcW w:w="2628" w:type="dxa"/>
            <w:vAlign w:val="center"/>
          </w:tcPr>
          <w:p w14:paraId="3ED1FAFC" w14:textId="77777777" w:rsidR="00856C0F" w:rsidRPr="00CB2F3C" w:rsidRDefault="00856C0F" w:rsidP="00344738">
            <w:pPr>
              <w:pStyle w:val="ListParagraph"/>
              <w:numPr>
                <w:ilvl w:val="0"/>
                <w:numId w:val="32"/>
              </w:numPr>
              <w:spacing w:before="0" w:after="0" w:line="240" w:lineRule="auto"/>
              <w:jc w:val="left"/>
            </w:pPr>
            <w:r w:rsidRPr="00CB2F3C">
              <w:lastRenderedPageBreak/>
              <w:t xml:space="preserve">In impaired people, ankle pronation and hip rotation torques </w:t>
            </w:r>
            <w:r w:rsidRPr="00CB2F3C">
              <w:lastRenderedPageBreak/>
              <w:t>increased, but hip extension decreased in comparison to the healthy group.</w:t>
            </w:r>
          </w:p>
          <w:p w14:paraId="189669B2" w14:textId="77777777" w:rsidR="00856C0F" w:rsidRPr="00CB2F3C" w:rsidRDefault="00856C0F" w:rsidP="00344738">
            <w:pPr>
              <w:pStyle w:val="ListParagraph"/>
              <w:numPr>
                <w:ilvl w:val="0"/>
                <w:numId w:val="32"/>
              </w:numPr>
              <w:spacing w:before="0" w:after="0" w:line="240" w:lineRule="auto"/>
              <w:jc w:val="left"/>
            </w:pPr>
            <w:r w:rsidRPr="00CB2F3C">
              <w:t>HCFs were also found to be lower and directed superiorly</w:t>
            </w:r>
            <w:r>
              <w:t xml:space="preserve"> in hip dysplasia patients.</w:t>
            </w:r>
          </w:p>
        </w:tc>
        <w:tc>
          <w:tcPr>
            <w:tcW w:w="2392" w:type="dxa"/>
            <w:vAlign w:val="center"/>
          </w:tcPr>
          <w:p w14:paraId="5D618477" w14:textId="77777777" w:rsidR="00856C0F" w:rsidRPr="006B7447" w:rsidRDefault="00856C0F" w:rsidP="00344738">
            <w:pPr>
              <w:pStyle w:val="ListParagraph"/>
              <w:numPr>
                <w:ilvl w:val="0"/>
                <w:numId w:val="32"/>
              </w:numPr>
              <w:spacing w:before="0" w:after="0" w:line="240" w:lineRule="auto"/>
              <w:jc w:val="left"/>
            </w:pPr>
            <w:r w:rsidRPr="006B7447">
              <w:lastRenderedPageBreak/>
              <w:t xml:space="preserve">Patients and control healthy groups had </w:t>
            </w:r>
            <w:r w:rsidRPr="006B7447">
              <w:lastRenderedPageBreak/>
              <w:t>different walking speeds.</w:t>
            </w:r>
          </w:p>
          <w:p w14:paraId="0123A8EB" w14:textId="77777777" w:rsidR="00856C0F" w:rsidRPr="005C7902" w:rsidRDefault="00856C0F" w:rsidP="00344738">
            <w:pPr>
              <w:pStyle w:val="ListParagraph"/>
              <w:numPr>
                <w:ilvl w:val="0"/>
                <w:numId w:val="32"/>
              </w:numPr>
              <w:spacing w:before="0" w:after="0" w:line="240" w:lineRule="auto"/>
              <w:jc w:val="left"/>
            </w:pPr>
            <w:r w:rsidRPr="006B7447">
              <w:t>The female subjects were simulated using an MSK model based on male subject.</w:t>
            </w:r>
          </w:p>
        </w:tc>
      </w:tr>
      <w:tr w:rsidR="00856C0F" w:rsidRPr="006B7447" w14:paraId="0550C620" w14:textId="77777777" w:rsidTr="00582112">
        <w:tc>
          <w:tcPr>
            <w:tcW w:w="772" w:type="dxa"/>
            <w:vAlign w:val="center"/>
          </w:tcPr>
          <w:p w14:paraId="2816237B" w14:textId="2C99273E" w:rsidR="00856C0F" w:rsidRDefault="00856C0F" w:rsidP="004C61E4">
            <w:pPr>
              <w:spacing w:before="0" w:after="0" w:line="240" w:lineRule="auto"/>
              <w:jc w:val="center"/>
            </w:pPr>
            <w:r>
              <w:lastRenderedPageBreak/>
              <w:fldChar w:fldCharType="begin"/>
            </w:r>
            <w:r w:rsidR="00A42A0F">
              <w:instrText xml:space="preserve"> ADDIN EN.CITE &lt;EndNote&gt;&lt;Cite&gt;&lt;Author&gt;Van Rossom&lt;/Author&gt;&lt;Year&gt;2023&lt;/Year&gt;&lt;RecNum&gt;83&lt;/RecNum&gt;&lt;DisplayText&gt;[75]&lt;/DisplayText&gt;&lt;record&gt;&lt;rec-number&gt;83&lt;/rec-number&gt;&lt;foreign-keys&gt;&lt;key app="EN" db-id="zwzzs0vsozpt0oewt26px9dr9arptd9zv0xz" timestamp="1701519791"&gt;83&lt;/key&gt;&lt;/foreign-keys&gt;&lt;ref-type name="Journal Article"&gt;17&lt;/ref-type&gt;&lt;contributors&gt;&lt;authors&gt;&lt;author&gt;Van Rossom, Sam&lt;/author&gt;&lt;author&gt;Emmerzaal, Jill&lt;/author&gt;&lt;author&gt;van der Straaten, Rob&lt;/author&gt;&lt;author&gt;Wesseling, Mariska&lt;/author&gt;&lt;author&gt;Corten, Kristoff&lt;/author&gt;&lt;author&gt;Bellemans, Johan&lt;/author&gt;&lt;author&gt;Truijen, Jan&lt;/author&gt;&lt;author&gt;Malcorps, Jan&lt;/author&gt;&lt;author&gt;Timmermans, Annick&lt;/author&gt;&lt;author&gt;Vanwanseele, Benedicte&lt;/author&gt;&lt;author&gt;Jonkers, Ilse&lt;/author&gt;&lt;/authors&gt;&lt;/contributors&gt;&lt;titles&gt;&lt;title&gt;The biomechanical fingerprint of hip and knee osteoarthritis patients during activities of daily living&lt;/title&gt;&lt;secondary-title&gt;Clinical Biomechanics&lt;/secondary-title&gt;&lt;/titles&gt;&lt;periodical&gt;&lt;full-title&gt;Clinical Biomechanics&lt;/full-title&gt;&lt;/periodical&gt;&lt;pages&gt;105858&lt;/pages&gt;&lt;volume&gt;101&lt;/volume&gt;&lt;keywords&gt;&lt;keyword&gt;Hip osteoarthritis&lt;/keyword&gt;&lt;keyword&gt;Knee osteoarthritis&lt;/keyword&gt;&lt;keyword&gt;Joint contact forces - Opensim&lt;/keyword&gt;&lt;/keywords&gt;&lt;dates&gt;&lt;year&gt;2023&lt;/year&gt;&lt;pub-dates&gt;&lt;date&gt;2023/01/01/&lt;/date&gt;&lt;/pub-dates&gt;&lt;/dates&gt;&lt;isbn&gt;0268-0033&lt;/isbn&gt;&lt;urls&gt;&lt;related-urls&gt;&lt;url&gt;https://www.sciencedirect.com/science/article/pii/S0268003322002881&lt;/url&gt;&lt;/related-urls&gt;&lt;/urls&gt;&lt;electronic-resource-num&gt;https://doi.org/10.1016/j.clinbiomech.2022.105858&lt;/electronic-resource-num&gt;&lt;/record&gt;&lt;/Cite&gt;&lt;/EndNote&gt;</w:instrText>
            </w:r>
            <w:r>
              <w:fldChar w:fldCharType="separate"/>
            </w:r>
            <w:r w:rsidR="00A42A0F">
              <w:rPr>
                <w:noProof/>
              </w:rPr>
              <w:t>[75]</w:t>
            </w:r>
            <w:r>
              <w:fldChar w:fldCharType="end"/>
            </w:r>
          </w:p>
          <w:p w14:paraId="745BF63B" w14:textId="77777777" w:rsidR="00856C0F" w:rsidRDefault="00856C0F" w:rsidP="004C61E4">
            <w:pPr>
              <w:spacing w:before="0" w:after="0" w:line="240" w:lineRule="auto"/>
              <w:jc w:val="center"/>
            </w:pPr>
            <w:r>
              <w:t>(2023)</w:t>
            </w:r>
          </w:p>
          <w:p w14:paraId="07021964" w14:textId="77777777" w:rsidR="00856C0F" w:rsidRDefault="00856C0F" w:rsidP="004C61E4">
            <w:pPr>
              <w:spacing w:before="0" w:after="0" w:line="240" w:lineRule="auto"/>
              <w:jc w:val="center"/>
            </w:pPr>
          </w:p>
        </w:tc>
        <w:tc>
          <w:tcPr>
            <w:tcW w:w="2464" w:type="dxa"/>
            <w:vAlign w:val="center"/>
          </w:tcPr>
          <w:p w14:paraId="7694D0CA" w14:textId="77777777" w:rsidR="00856C0F" w:rsidRPr="00655CC1" w:rsidRDefault="00856C0F" w:rsidP="004C61E4">
            <w:pPr>
              <w:spacing w:before="0" w:after="0" w:line="240" w:lineRule="auto"/>
              <w:jc w:val="left"/>
            </w:pPr>
            <w:r w:rsidRPr="002F5526">
              <w:t xml:space="preserve">The impact of </w:t>
            </w:r>
            <w:r>
              <w:t xml:space="preserve">end-stage </w:t>
            </w:r>
            <w:r w:rsidRPr="002F5526">
              <w:t>knee and hip</w:t>
            </w:r>
            <w:r>
              <w:t xml:space="preserve"> OA</w:t>
            </w:r>
            <w:r w:rsidRPr="002F5526">
              <w:t xml:space="preserve"> on knee and hip joint </w:t>
            </w:r>
            <w:r>
              <w:t>reactions</w:t>
            </w:r>
            <w:r w:rsidRPr="002F5526">
              <w:t xml:space="preserve"> </w:t>
            </w:r>
            <w:r>
              <w:t>was</w:t>
            </w:r>
            <w:r w:rsidRPr="002F5526">
              <w:t xml:space="preserve"> investigated.</w:t>
            </w:r>
          </w:p>
        </w:tc>
        <w:tc>
          <w:tcPr>
            <w:tcW w:w="2299" w:type="dxa"/>
            <w:vAlign w:val="center"/>
          </w:tcPr>
          <w:p w14:paraId="461ACFD1" w14:textId="77777777" w:rsidR="00856C0F" w:rsidRPr="00A1573B" w:rsidRDefault="00856C0F" w:rsidP="00344738">
            <w:pPr>
              <w:pStyle w:val="ListParagraph"/>
              <w:numPr>
                <w:ilvl w:val="0"/>
                <w:numId w:val="22"/>
              </w:numPr>
              <w:spacing w:before="0" w:after="0" w:line="240" w:lineRule="auto"/>
              <w:jc w:val="left"/>
            </w:pPr>
            <w:r w:rsidRPr="00A1573B">
              <w:t>38 subjects (23 M, 15 F)</w:t>
            </w:r>
          </w:p>
          <w:p w14:paraId="0DA35746" w14:textId="77777777" w:rsidR="00856C0F" w:rsidRPr="00A1573B" w:rsidRDefault="00856C0F" w:rsidP="00344738">
            <w:pPr>
              <w:pStyle w:val="ListParagraph"/>
              <w:numPr>
                <w:ilvl w:val="0"/>
                <w:numId w:val="22"/>
              </w:numPr>
              <w:spacing w:before="0" w:after="0" w:line="240" w:lineRule="auto"/>
              <w:jc w:val="left"/>
            </w:pPr>
            <w:r w:rsidRPr="00A1573B">
              <w:t xml:space="preserve">Vicon </w:t>
            </w:r>
            <w:proofErr w:type="spellStart"/>
            <w:r w:rsidRPr="00A1573B">
              <w:t>MoCap</w:t>
            </w:r>
            <w:proofErr w:type="spellEnd"/>
          </w:p>
          <w:p w14:paraId="4E57E3CF" w14:textId="77777777" w:rsidR="00856C0F" w:rsidRPr="00A1573B" w:rsidRDefault="00856C0F" w:rsidP="00344738">
            <w:pPr>
              <w:pStyle w:val="ListParagraph"/>
              <w:numPr>
                <w:ilvl w:val="0"/>
                <w:numId w:val="22"/>
              </w:numPr>
              <w:spacing w:before="0" w:after="0" w:line="240" w:lineRule="auto"/>
              <w:jc w:val="left"/>
            </w:pPr>
            <w:r w:rsidRPr="00A1573B">
              <w:t>AMTI force plate</w:t>
            </w:r>
          </w:p>
          <w:p w14:paraId="1CCB4BB3" w14:textId="77777777" w:rsidR="00856C0F" w:rsidRDefault="00856C0F" w:rsidP="00344738">
            <w:pPr>
              <w:pStyle w:val="ListParagraph"/>
              <w:numPr>
                <w:ilvl w:val="0"/>
                <w:numId w:val="32"/>
              </w:numPr>
              <w:spacing w:before="0" w:after="0" w:line="240" w:lineRule="auto"/>
              <w:jc w:val="left"/>
            </w:pPr>
            <w:r w:rsidRPr="00A1573B">
              <w:t>OpenSim (Gait2392)</w:t>
            </w:r>
          </w:p>
        </w:tc>
        <w:tc>
          <w:tcPr>
            <w:tcW w:w="2628" w:type="dxa"/>
            <w:vAlign w:val="center"/>
          </w:tcPr>
          <w:p w14:paraId="3E23E127" w14:textId="77777777" w:rsidR="00856C0F" w:rsidRPr="00854E69" w:rsidRDefault="00856C0F" w:rsidP="00344738">
            <w:pPr>
              <w:pStyle w:val="ListParagraph"/>
              <w:numPr>
                <w:ilvl w:val="0"/>
                <w:numId w:val="21"/>
              </w:numPr>
              <w:spacing w:before="0" w:after="0" w:line="240" w:lineRule="auto"/>
              <w:jc w:val="left"/>
            </w:pPr>
            <w:r w:rsidRPr="00854E69">
              <w:t>During walking, both hip and knee OA patients had lower loading of the affected joint.</w:t>
            </w:r>
          </w:p>
          <w:p w14:paraId="018167D1" w14:textId="77777777" w:rsidR="00856C0F" w:rsidRPr="00854E69" w:rsidRDefault="00856C0F" w:rsidP="00344738">
            <w:pPr>
              <w:pStyle w:val="ListParagraph"/>
              <w:numPr>
                <w:ilvl w:val="0"/>
                <w:numId w:val="21"/>
              </w:numPr>
              <w:spacing w:before="0" w:after="0" w:line="240" w:lineRule="auto"/>
              <w:jc w:val="left"/>
            </w:pPr>
            <w:r w:rsidRPr="00854E69">
              <w:t>Patients with hip OA did not overload their contralateral leg and ipsilateral knee.</w:t>
            </w:r>
          </w:p>
          <w:p w14:paraId="5C787DD0" w14:textId="77777777" w:rsidR="00856C0F" w:rsidRPr="00CB2F3C" w:rsidRDefault="00856C0F" w:rsidP="00344738">
            <w:pPr>
              <w:pStyle w:val="ListParagraph"/>
              <w:numPr>
                <w:ilvl w:val="0"/>
                <w:numId w:val="32"/>
              </w:numPr>
              <w:spacing w:before="0" w:after="0" w:line="240" w:lineRule="auto"/>
              <w:jc w:val="left"/>
            </w:pPr>
            <w:r w:rsidRPr="00854E69">
              <w:t>Patients with knee OA walked with less extension of ipsilateral hip.</w:t>
            </w:r>
          </w:p>
        </w:tc>
        <w:tc>
          <w:tcPr>
            <w:tcW w:w="2392" w:type="dxa"/>
            <w:vAlign w:val="center"/>
          </w:tcPr>
          <w:p w14:paraId="157F79F2" w14:textId="77777777" w:rsidR="00856C0F" w:rsidRDefault="00856C0F" w:rsidP="00344738">
            <w:pPr>
              <w:pStyle w:val="ListParagraph"/>
              <w:numPr>
                <w:ilvl w:val="0"/>
                <w:numId w:val="21"/>
              </w:numPr>
              <w:spacing w:before="0" w:after="0" w:line="240" w:lineRule="auto"/>
              <w:jc w:val="left"/>
            </w:pPr>
            <w:r>
              <w:t>First, the sample size of patients was limited.</w:t>
            </w:r>
          </w:p>
          <w:p w14:paraId="5675EEA3" w14:textId="77777777" w:rsidR="00856C0F" w:rsidRPr="006B7447" w:rsidRDefault="00856C0F" w:rsidP="00344738">
            <w:pPr>
              <w:pStyle w:val="ListParagraph"/>
              <w:numPr>
                <w:ilvl w:val="0"/>
                <w:numId w:val="32"/>
              </w:numPr>
              <w:spacing w:before="0" w:after="0" w:line="240" w:lineRule="auto"/>
              <w:jc w:val="left"/>
            </w:pPr>
            <w:r w:rsidRPr="00B330A7">
              <w:t>Second, as every patient in this study had end-stage OA, it is not possible to generalize the findings to individuals with early-stage OA.</w:t>
            </w:r>
          </w:p>
        </w:tc>
      </w:tr>
    </w:tbl>
    <w:p w14:paraId="2B6F284E" w14:textId="6C1D406A" w:rsidR="004305DC" w:rsidRDefault="00BD08EE" w:rsidP="00531B4F">
      <w:pPr>
        <w:pStyle w:val="Heading1"/>
      </w:pPr>
      <w:r>
        <w:t>Knee</w:t>
      </w:r>
      <w:r w:rsidRPr="003C100F">
        <w:t xml:space="preserve"> disorders</w:t>
      </w:r>
    </w:p>
    <w:p w14:paraId="3EE34653" w14:textId="1B06164A" w:rsidR="00582112" w:rsidRPr="0036522F" w:rsidRDefault="00326BA8" w:rsidP="00582112">
      <w:pPr>
        <w:widowControl w:val="0"/>
        <w:pBdr>
          <w:top w:val="nil"/>
          <w:left w:val="nil"/>
          <w:bottom w:val="nil"/>
          <w:right w:val="nil"/>
          <w:between w:val="nil"/>
        </w:pBdr>
        <w:spacing w:line="252" w:lineRule="auto"/>
        <w:ind w:firstLine="202"/>
        <w:jc w:val="center"/>
        <w:rPr>
          <w:rFonts w:ascii="Arial" w:hAnsi="Arial" w:cs="Arial"/>
          <w:color w:val="004495"/>
          <w:kern w:val="28"/>
          <w:sz w:val="16"/>
          <w:szCs w:val="16"/>
        </w:rPr>
      </w:pPr>
      <w:r>
        <w:rPr>
          <w:rFonts w:ascii="Arial" w:hAnsi="Arial" w:cs="Arial"/>
          <w:color w:val="004495"/>
          <w:kern w:val="28"/>
          <w:sz w:val="16"/>
          <w:szCs w:val="16"/>
        </w:rPr>
        <w:t>Supplementary</w:t>
      </w:r>
      <w:r w:rsidRPr="0036522F">
        <w:rPr>
          <w:rFonts w:ascii="Arial" w:hAnsi="Arial" w:cs="Arial"/>
          <w:color w:val="004495"/>
          <w:kern w:val="28"/>
          <w:sz w:val="16"/>
          <w:szCs w:val="16"/>
        </w:rPr>
        <w:t xml:space="preserve"> </w:t>
      </w:r>
      <w:r w:rsidR="00582112" w:rsidRPr="0036522F">
        <w:rPr>
          <w:rFonts w:ascii="Arial" w:hAnsi="Arial" w:cs="Arial"/>
          <w:color w:val="004495"/>
          <w:kern w:val="28"/>
          <w:sz w:val="16"/>
          <w:szCs w:val="16"/>
        </w:rPr>
        <w:t xml:space="preserve">Table </w:t>
      </w:r>
      <w:r w:rsidR="00582112" w:rsidRPr="0036522F">
        <w:rPr>
          <w:rFonts w:ascii="Arial" w:hAnsi="Arial" w:cs="Arial"/>
          <w:color w:val="004495"/>
          <w:kern w:val="28"/>
          <w:sz w:val="16"/>
          <w:szCs w:val="16"/>
        </w:rPr>
        <w:fldChar w:fldCharType="begin"/>
      </w:r>
      <w:r w:rsidR="00582112" w:rsidRPr="0036522F">
        <w:rPr>
          <w:rFonts w:ascii="Arial" w:hAnsi="Arial" w:cs="Arial"/>
          <w:color w:val="004495"/>
          <w:kern w:val="28"/>
          <w:sz w:val="16"/>
          <w:szCs w:val="16"/>
        </w:rPr>
        <w:instrText xml:space="preserve"> SEQ Table \* ARABIC </w:instrText>
      </w:r>
      <w:r w:rsidR="00582112" w:rsidRPr="0036522F">
        <w:rPr>
          <w:rFonts w:ascii="Arial" w:hAnsi="Arial" w:cs="Arial"/>
          <w:color w:val="004495"/>
          <w:kern w:val="28"/>
          <w:sz w:val="16"/>
          <w:szCs w:val="16"/>
        </w:rPr>
        <w:fldChar w:fldCharType="separate"/>
      </w:r>
      <w:r>
        <w:rPr>
          <w:rFonts w:ascii="Arial" w:hAnsi="Arial" w:cs="Arial"/>
          <w:noProof/>
          <w:color w:val="004495"/>
          <w:kern w:val="28"/>
          <w:sz w:val="16"/>
          <w:szCs w:val="16"/>
        </w:rPr>
        <w:t>7</w:t>
      </w:r>
      <w:r w:rsidR="00582112" w:rsidRPr="0036522F">
        <w:rPr>
          <w:rFonts w:ascii="Arial" w:hAnsi="Arial" w:cs="Arial"/>
          <w:color w:val="004495"/>
          <w:kern w:val="28"/>
          <w:sz w:val="16"/>
          <w:szCs w:val="16"/>
        </w:rPr>
        <w:fldChar w:fldCharType="end"/>
      </w:r>
      <w:r w:rsidR="00582112">
        <w:rPr>
          <w:rFonts w:ascii="Arial" w:hAnsi="Arial" w:cs="Arial"/>
          <w:color w:val="004495"/>
          <w:kern w:val="28"/>
          <w:sz w:val="16"/>
          <w:szCs w:val="16"/>
        </w:rPr>
        <w:t>:</w:t>
      </w:r>
      <w:r w:rsidR="00582112" w:rsidRPr="0036522F">
        <w:t xml:space="preserve"> </w:t>
      </w:r>
      <w:r w:rsidR="00582112" w:rsidRPr="007B2FE3">
        <w:t xml:space="preserve">Summary of </w:t>
      </w:r>
      <w:r w:rsidR="00582112" w:rsidRPr="001C5FD1">
        <w:t xml:space="preserve">articles related to </w:t>
      </w:r>
      <w:r w:rsidR="00582112">
        <w:t>application of MSK modeling in studying knee disorders</w:t>
      </w:r>
      <w:r w:rsidR="00582112" w:rsidRPr="007B2FE3">
        <w:t>.</w:t>
      </w:r>
    </w:p>
    <w:tbl>
      <w:tblPr>
        <w:tblStyle w:val="TableGrid"/>
        <w:tblW w:w="0" w:type="auto"/>
        <w:tblLook w:val="04A0" w:firstRow="1" w:lastRow="0" w:firstColumn="1" w:lastColumn="0" w:noHBand="0" w:noVBand="1"/>
      </w:tblPr>
      <w:tblGrid>
        <w:gridCol w:w="1056"/>
        <w:gridCol w:w="1996"/>
        <w:gridCol w:w="2049"/>
        <w:gridCol w:w="2834"/>
        <w:gridCol w:w="2423"/>
      </w:tblGrid>
      <w:tr w:rsidR="00856C0F" w14:paraId="2DB18289" w14:textId="77777777" w:rsidTr="00582112">
        <w:trPr>
          <w:tblHeader/>
        </w:trPr>
        <w:tc>
          <w:tcPr>
            <w:tcW w:w="772" w:type="dxa"/>
            <w:vAlign w:val="center"/>
          </w:tcPr>
          <w:p w14:paraId="0DDCE964" w14:textId="77777777" w:rsidR="00856C0F" w:rsidRDefault="00856C0F" w:rsidP="004C61E4">
            <w:pPr>
              <w:spacing w:before="0" w:after="0" w:line="240" w:lineRule="auto"/>
              <w:jc w:val="center"/>
              <w:rPr>
                <w:b/>
                <w:bCs/>
              </w:rPr>
            </w:pPr>
            <w:r w:rsidRPr="007620B4">
              <w:rPr>
                <w:b/>
                <w:bCs/>
              </w:rPr>
              <w:t>Ref.</w:t>
            </w:r>
          </w:p>
          <w:p w14:paraId="6EF262E3" w14:textId="77777777" w:rsidR="00856C0F" w:rsidRPr="007620B4" w:rsidRDefault="00856C0F" w:rsidP="004C61E4">
            <w:pPr>
              <w:spacing w:before="0" w:after="0" w:line="240" w:lineRule="auto"/>
              <w:jc w:val="center"/>
              <w:rPr>
                <w:b/>
                <w:bCs/>
              </w:rPr>
            </w:pPr>
            <w:r>
              <w:rPr>
                <w:b/>
                <w:bCs/>
              </w:rPr>
              <w:t>(Year)</w:t>
            </w:r>
          </w:p>
        </w:tc>
        <w:tc>
          <w:tcPr>
            <w:tcW w:w="2055" w:type="dxa"/>
            <w:vAlign w:val="center"/>
          </w:tcPr>
          <w:p w14:paraId="63C89C31" w14:textId="77777777" w:rsidR="00856C0F" w:rsidRPr="007620B4" w:rsidRDefault="00856C0F" w:rsidP="004C61E4">
            <w:pPr>
              <w:spacing w:before="0" w:after="0" w:line="240" w:lineRule="auto"/>
              <w:jc w:val="center"/>
              <w:rPr>
                <w:b/>
                <w:bCs/>
              </w:rPr>
            </w:pPr>
            <w:r>
              <w:rPr>
                <w:b/>
                <w:bCs/>
              </w:rPr>
              <w:t>Objective</w:t>
            </w:r>
          </w:p>
        </w:tc>
        <w:tc>
          <w:tcPr>
            <w:tcW w:w="2104" w:type="dxa"/>
            <w:vAlign w:val="center"/>
          </w:tcPr>
          <w:p w14:paraId="221CFC36" w14:textId="77777777" w:rsidR="00856C0F" w:rsidRPr="007620B4" w:rsidRDefault="00856C0F" w:rsidP="004C61E4">
            <w:pPr>
              <w:spacing w:before="0" w:after="0" w:line="240" w:lineRule="auto"/>
              <w:jc w:val="center"/>
              <w:rPr>
                <w:b/>
                <w:bCs/>
              </w:rPr>
            </w:pPr>
            <w:r>
              <w:rPr>
                <w:b/>
                <w:bCs/>
              </w:rPr>
              <w:t>Subjects, Equipment, and Software (Model)</w:t>
            </w:r>
          </w:p>
        </w:tc>
        <w:tc>
          <w:tcPr>
            <w:tcW w:w="2934" w:type="dxa"/>
            <w:vAlign w:val="center"/>
          </w:tcPr>
          <w:p w14:paraId="4D04797C" w14:textId="77777777" w:rsidR="00856C0F" w:rsidRPr="007620B4" w:rsidRDefault="00856C0F" w:rsidP="004C61E4">
            <w:pPr>
              <w:spacing w:before="0" w:after="0" w:line="240" w:lineRule="auto"/>
              <w:jc w:val="center"/>
              <w:rPr>
                <w:b/>
                <w:bCs/>
              </w:rPr>
            </w:pPr>
            <w:r>
              <w:rPr>
                <w:b/>
                <w:bCs/>
              </w:rPr>
              <w:t>Important Results</w:t>
            </w:r>
          </w:p>
        </w:tc>
        <w:tc>
          <w:tcPr>
            <w:tcW w:w="2493" w:type="dxa"/>
            <w:vAlign w:val="center"/>
          </w:tcPr>
          <w:p w14:paraId="3FB56A08" w14:textId="77777777" w:rsidR="00856C0F" w:rsidRDefault="00856C0F" w:rsidP="004C61E4">
            <w:pPr>
              <w:spacing w:before="0" w:after="0" w:line="240" w:lineRule="auto"/>
              <w:jc w:val="center"/>
              <w:rPr>
                <w:b/>
                <w:bCs/>
              </w:rPr>
            </w:pPr>
            <w:r>
              <w:rPr>
                <w:b/>
                <w:bCs/>
              </w:rPr>
              <w:t>Limitations</w:t>
            </w:r>
          </w:p>
        </w:tc>
      </w:tr>
      <w:tr w:rsidR="00856C0F" w:rsidRPr="00600921" w14:paraId="54B5402B" w14:textId="77777777" w:rsidTr="00582112">
        <w:tc>
          <w:tcPr>
            <w:tcW w:w="772" w:type="dxa"/>
            <w:vAlign w:val="center"/>
          </w:tcPr>
          <w:p w14:paraId="0DE97C24" w14:textId="5A2FE754" w:rsidR="00856C0F" w:rsidRDefault="00856C0F" w:rsidP="004C61E4">
            <w:pPr>
              <w:spacing w:before="0" w:after="0" w:line="240" w:lineRule="auto"/>
              <w:jc w:val="center"/>
            </w:pPr>
            <w:r>
              <w:fldChar w:fldCharType="begin"/>
            </w:r>
            <w:r w:rsidR="00A42A0F">
              <w:instrText xml:space="preserve"> ADDIN EN.CITE &lt;EndNote&gt;&lt;Cite&gt;&lt;Author&gt;Richards&lt;/Author&gt;&lt;Year&gt;2010&lt;/Year&gt;&lt;RecNum&gt;76&lt;/RecNum&gt;&lt;DisplayText&gt;[76]&lt;/DisplayText&gt;&lt;record&gt;&lt;rec-number&gt;76&lt;/rec-number&gt;&lt;foreign-keys&gt;&lt;key app="EN" db-id="zwzzs0vsozpt0oewt26px9dr9arptd9zv0xz" timestamp="1701519543"&gt;76&lt;/key&gt;&lt;/foreign-keys&gt;&lt;ref-type name="Journal Article"&gt;17&lt;/ref-type&gt;&lt;contributors&gt;&lt;authors&gt;&lt;author&gt;Richards, C.&lt;/author&gt;&lt;author&gt;Higginson, J. S.&lt;/author&gt;&lt;/authors&gt;&lt;/contributors&gt;&lt;titles&gt;&lt;title&gt;Knee contact force in subjects with symmetrical OA grades: Differences between OA severities&lt;/title&gt;&lt;secondary-title&gt;Journal of Biomechanics&lt;/secondary-title&gt;&lt;/titles&gt;&lt;periodical&gt;&lt;full-title&gt;Journal of Biomechanics&lt;/full-title&gt;&lt;/periodical&gt;&lt;pages&gt;2595-2600&lt;/pages&gt;&lt;volume&gt;43&lt;/volume&gt;&lt;number&gt;13&lt;/number&gt;&lt;keywords&gt;&lt;keyword&gt;Osteoarthritis&lt;/keyword&gt;&lt;keyword&gt;Knee contact force&lt;/keyword&gt;&lt;keyword&gt;Musculoskeletal model&lt;/keyword&gt;&lt;/keywords&gt;&lt;dates&gt;&lt;year&gt;2010&lt;/year&gt;&lt;pub-dates&gt;&lt;date&gt;2010/09/17/&lt;/date&gt;&lt;/pub-dates&gt;&lt;/dates&gt;&lt;isbn&gt;0021-9290&lt;/isbn&gt;&lt;urls&gt;&lt;related-urls&gt;&lt;url&gt;https://www.sciencedirect.com/science/article/pii/S0021929010002769&lt;/url&gt;&lt;/related-urls&gt;&lt;/urls&gt;&lt;electronic-resource-num&gt;https://doi.org/10.1016/j.jbiomech.2010.05.006&lt;/electronic-resource-num&gt;&lt;/record&gt;&lt;/Cite&gt;&lt;/EndNote&gt;</w:instrText>
            </w:r>
            <w:r>
              <w:fldChar w:fldCharType="separate"/>
            </w:r>
            <w:r w:rsidR="00A42A0F">
              <w:rPr>
                <w:noProof/>
              </w:rPr>
              <w:t>[76]</w:t>
            </w:r>
            <w:r>
              <w:fldChar w:fldCharType="end"/>
            </w:r>
          </w:p>
          <w:p w14:paraId="514C37A9" w14:textId="77777777" w:rsidR="00856C0F" w:rsidRPr="006648B8" w:rsidRDefault="00856C0F" w:rsidP="004C61E4">
            <w:pPr>
              <w:spacing w:before="0" w:after="0" w:line="240" w:lineRule="auto"/>
              <w:jc w:val="center"/>
            </w:pPr>
            <w:r>
              <w:t>(2010)</w:t>
            </w:r>
          </w:p>
        </w:tc>
        <w:tc>
          <w:tcPr>
            <w:tcW w:w="2055" w:type="dxa"/>
            <w:vAlign w:val="center"/>
          </w:tcPr>
          <w:p w14:paraId="74002C47" w14:textId="77777777" w:rsidR="00856C0F" w:rsidRPr="006648B8" w:rsidRDefault="00856C0F" w:rsidP="004C61E4">
            <w:pPr>
              <w:spacing w:before="0" w:after="0" w:line="240" w:lineRule="auto"/>
              <w:jc w:val="left"/>
            </w:pPr>
            <w:r w:rsidRPr="00FE2CF9">
              <w:t>Using OpenSim, the impact of different levels of knee OA severity on predicted muscle forces and joint reaction forces was explored.</w:t>
            </w:r>
          </w:p>
        </w:tc>
        <w:tc>
          <w:tcPr>
            <w:tcW w:w="2104" w:type="dxa"/>
            <w:vAlign w:val="center"/>
          </w:tcPr>
          <w:p w14:paraId="45AF907C" w14:textId="77777777" w:rsidR="00856C0F" w:rsidRDefault="00856C0F" w:rsidP="00344738">
            <w:pPr>
              <w:pStyle w:val="ListParagraph"/>
              <w:numPr>
                <w:ilvl w:val="0"/>
                <w:numId w:val="33"/>
              </w:numPr>
              <w:spacing w:before="0" w:after="0" w:line="240" w:lineRule="auto"/>
              <w:jc w:val="left"/>
            </w:pPr>
            <w:r>
              <w:t>26 subjects (14 Healthy, 12 Impaired)</w:t>
            </w:r>
          </w:p>
          <w:p w14:paraId="7B46C613" w14:textId="77777777" w:rsidR="00856C0F" w:rsidRDefault="00856C0F" w:rsidP="00344738">
            <w:pPr>
              <w:pStyle w:val="ListParagraph"/>
              <w:numPr>
                <w:ilvl w:val="0"/>
                <w:numId w:val="33"/>
              </w:numPr>
              <w:spacing w:before="0" w:after="0" w:line="240" w:lineRule="auto"/>
              <w:jc w:val="left"/>
            </w:pPr>
            <w:r>
              <w:t xml:space="preserve">Motion Analysis Corporation </w:t>
            </w:r>
            <w:proofErr w:type="spellStart"/>
            <w:r>
              <w:t>MoCap</w:t>
            </w:r>
            <w:proofErr w:type="spellEnd"/>
          </w:p>
          <w:p w14:paraId="6529CFB8" w14:textId="77777777" w:rsidR="00856C0F" w:rsidRDefault="00856C0F" w:rsidP="00344738">
            <w:pPr>
              <w:pStyle w:val="ListParagraph"/>
              <w:numPr>
                <w:ilvl w:val="0"/>
                <w:numId w:val="33"/>
              </w:numPr>
              <w:spacing w:before="0" w:after="0" w:line="240" w:lineRule="auto"/>
              <w:jc w:val="left"/>
            </w:pPr>
            <w:proofErr w:type="spellStart"/>
            <w:r>
              <w:t>Bertec</w:t>
            </w:r>
            <w:proofErr w:type="spellEnd"/>
            <w:r>
              <w:t xml:space="preserve"> treadmill</w:t>
            </w:r>
          </w:p>
          <w:p w14:paraId="1012B9C3" w14:textId="77777777" w:rsidR="00856C0F" w:rsidRDefault="00856C0F" w:rsidP="00344738">
            <w:pPr>
              <w:pStyle w:val="ListParagraph"/>
              <w:numPr>
                <w:ilvl w:val="0"/>
                <w:numId w:val="33"/>
              </w:numPr>
              <w:spacing w:before="0" w:after="0" w:line="240" w:lineRule="auto"/>
              <w:jc w:val="left"/>
            </w:pPr>
            <w:r>
              <w:t>EMG sensors</w:t>
            </w:r>
          </w:p>
          <w:p w14:paraId="396D213E" w14:textId="77777777" w:rsidR="00856C0F" w:rsidRPr="007571D3" w:rsidRDefault="00856C0F" w:rsidP="00344738">
            <w:pPr>
              <w:pStyle w:val="ListParagraph"/>
              <w:numPr>
                <w:ilvl w:val="0"/>
                <w:numId w:val="33"/>
              </w:numPr>
              <w:spacing w:before="0" w:after="0" w:line="240" w:lineRule="auto"/>
              <w:jc w:val="left"/>
            </w:pPr>
            <w:r>
              <w:t>OpenSim (Gait2354)</w:t>
            </w:r>
          </w:p>
        </w:tc>
        <w:tc>
          <w:tcPr>
            <w:tcW w:w="2934" w:type="dxa"/>
            <w:vAlign w:val="center"/>
          </w:tcPr>
          <w:p w14:paraId="2AA1123B" w14:textId="77777777" w:rsidR="00856C0F" w:rsidRPr="008F459F" w:rsidRDefault="00856C0F" w:rsidP="00344738">
            <w:pPr>
              <w:pStyle w:val="ListParagraph"/>
              <w:numPr>
                <w:ilvl w:val="0"/>
                <w:numId w:val="15"/>
              </w:numPr>
              <w:spacing w:before="0" w:after="0" w:line="240" w:lineRule="auto"/>
              <w:jc w:val="left"/>
            </w:pPr>
            <w:r w:rsidRPr="008F459F">
              <w:t xml:space="preserve">Patients with moderate knee OA severity had lower peak </w:t>
            </w:r>
            <w:r>
              <w:t>KCF</w:t>
            </w:r>
            <w:r w:rsidRPr="008F459F">
              <w:t xml:space="preserve"> and similar patterns to healthy participants.</w:t>
            </w:r>
          </w:p>
          <w:p w14:paraId="00451896" w14:textId="77777777" w:rsidR="00856C0F" w:rsidRPr="008F459F" w:rsidRDefault="00856C0F" w:rsidP="00344738">
            <w:pPr>
              <w:pStyle w:val="ListParagraph"/>
              <w:numPr>
                <w:ilvl w:val="0"/>
                <w:numId w:val="15"/>
              </w:numPr>
              <w:spacing w:before="0" w:after="0" w:line="240" w:lineRule="auto"/>
              <w:jc w:val="left"/>
            </w:pPr>
            <w:r w:rsidRPr="008F459F">
              <w:t xml:space="preserve">Patients with high knee OA severity had similar peak </w:t>
            </w:r>
            <w:r>
              <w:t>KCF</w:t>
            </w:r>
            <w:r w:rsidRPr="008F459F">
              <w:t>s but different patterns from those of healthy and moderate knee OA patients.</w:t>
            </w:r>
          </w:p>
          <w:p w14:paraId="75CCD9FA" w14:textId="77777777" w:rsidR="00856C0F" w:rsidRPr="008F459F" w:rsidRDefault="00856C0F" w:rsidP="00344738">
            <w:pPr>
              <w:pStyle w:val="ListParagraph"/>
              <w:numPr>
                <w:ilvl w:val="0"/>
                <w:numId w:val="15"/>
              </w:numPr>
              <w:spacing w:before="0" w:after="0" w:line="240" w:lineRule="auto"/>
              <w:jc w:val="left"/>
            </w:pPr>
            <w:r w:rsidRPr="008F459F">
              <w:t>The predicted and measured patterns of muscle activation were similar for both patient categories.</w:t>
            </w:r>
          </w:p>
        </w:tc>
        <w:tc>
          <w:tcPr>
            <w:tcW w:w="2493" w:type="dxa"/>
            <w:vAlign w:val="center"/>
          </w:tcPr>
          <w:p w14:paraId="4ED34175" w14:textId="77777777" w:rsidR="00856C0F" w:rsidRPr="00600921" w:rsidRDefault="00856C0F" w:rsidP="00344738">
            <w:pPr>
              <w:pStyle w:val="ListParagraph"/>
              <w:numPr>
                <w:ilvl w:val="0"/>
                <w:numId w:val="15"/>
              </w:numPr>
              <w:spacing w:before="0" w:after="0" w:line="240" w:lineRule="auto"/>
              <w:jc w:val="left"/>
            </w:pPr>
            <w:r w:rsidRPr="00600921">
              <w:t>The knee was modelled as a joint with one DOF.</w:t>
            </w:r>
          </w:p>
          <w:p w14:paraId="1983147A" w14:textId="77777777" w:rsidR="00856C0F" w:rsidRPr="00600921" w:rsidRDefault="00856C0F" w:rsidP="00344738">
            <w:pPr>
              <w:pStyle w:val="ListParagraph"/>
              <w:numPr>
                <w:ilvl w:val="0"/>
                <w:numId w:val="15"/>
              </w:numPr>
              <w:spacing w:before="0" w:after="0" w:line="240" w:lineRule="auto"/>
              <w:jc w:val="left"/>
            </w:pPr>
            <w:r w:rsidRPr="00600921">
              <w:t xml:space="preserve">Adduction moment effects </w:t>
            </w:r>
            <w:r>
              <w:t xml:space="preserve">on KCFs </w:t>
            </w:r>
            <w:r w:rsidRPr="00600921">
              <w:t>were not investigated.</w:t>
            </w:r>
          </w:p>
        </w:tc>
      </w:tr>
      <w:tr w:rsidR="00856C0F" w:rsidRPr="00E97DFE" w14:paraId="72EF9E3B" w14:textId="77777777" w:rsidTr="00582112">
        <w:tc>
          <w:tcPr>
            <w:tcW w:w="772" w:type="dxa"/>
            <w:vAlign w:val="center"/>
          </w:tcPr>
          <w:p w14:paraId="486BA622" w14:textId="572F5EFE" w:rsidR="00856C0F" w:rsidRDefault="00856C0F" w:rsidP="004C61E4">
            <w:pPr>
              <w:spacing w:before="0" w:after="0" w:line="240" w:lineRule="auto"/>
              <w:jc w:val="center"/>
            </w:pPr>
            <w:r>
              <w:fldChar w:fldCharType="begin"/>
            </w:r>
            <w:r w:rsidR="00A42A0F">
              <w:instrText xml:space="preserve"> ADDIN EN.CITE &lt;EndNote&gt;&lt;Cite&gt;&lt;Author&gt;Gerus&lt;/Author&gt;&lt;Year&gt;2013&lt;/Year&gt;&lt;RecNum&gt;27&lt;/RecNum&gt;&lt;DisplayText&gt;[77]&lt;/DisplayText&gt;&lt;record&gt;&lt;rec-number&gt;27&lt;/rec-number&gt;&lt;foreign-keys&gt;&lt;key app="EN" db-id="zwzzs0vsozpt0oewt26px9dr9arptd9zv0xz" timestamp="1701517085"&gt;27&lt;/key&gt;&lt;/foreign-keys&gt;&lt;ref-type name="Journal Article"&gt;17&lt;/ref-type&gt;&lt;contributors&gt;&lt;authors&gt;&lt;author&gt;Gerus, Pauline&lt;/author&gt;&lt;author&gt;Sartori, Massimo&lt;/author&gt;&lt;author&gt;Besier, Thor F.&lt;/author&gt;&lt;author&gt;Fregly, Benjamin J.&lt;/author&gt;&lt;author&gt;Delp, Scott L.&lt;/author&gt;&lt;author&gt;Banks, Scott A.&lt;/author&gt;&lt;author&gt;Pandy, Marcus G.&lt;/author&gt;&lt;author&gt;D&amp;apos;Lima, Darryl D.&lt;/author&gt;&lt;author&gt;Lloyd, David G.&lt;/author&gt;&lt;/authors&gt;&lt;/contributors&gt;&lt;titles&gt;&lt;title&gt;Subject-specific knee joint geometry improves predictions of medial tibiofemoral contact forces&lt;/title&gt;&lt;secondary-title&gt;Journal of Biomechanics&lt;/secondary-title&gt;&lt;/titles&gt;&lt;periodical&gt;&lt;full-title&gt;Journal of Biomechanics&lt;/full-title&gt;&lt;/periodical&gt;&lt;pages&gt;2778-2786&lt;/pages&gt;&lt;volume&gt;46&lt;/volume&gt;&lt;number&gt;16&lt;/number&gt;&lt;keywords&gt;&lt;keyword&gt;EMG-driven modeling&lt;/keyword&gt;&lt;keyword&gt;Knee joint model&lt;/keyword&gt;&lt;keyword&gt;Contact force&lt;/keyword&gt;&lt;keyword&gt;Muscle force&lt;/keyword&gt;&lt;/keywords&gt;&lt;dates&gt;&lt;year&gt;2013&lt;/year&gt;&lt;pub-dates&gt;&lt;date&gt;2013/11/15/&lt;/date&gt;&lt;/pub-dates&gt;&lt;/dates&gt;&lt;isbn&gt;0021-9290&lt;/isbn&gt;&lt;urls&gt;&lt;related-urls&gt;&lt;url&gt;https://www.sciencedirect.com/science/article/pii/S0021929013004144&lt;/url&gt;&lt;/related-urls&gt;&lt;/urls&gt;&lt;electronic-resource-num&gt;https://doi.org/10.1016/j.jbiomech.2013.09.005&lt;/electronic-resource-num&gt;&lt;/record&gt;&lt;/Cite&gt;&lt;/EndNote&gt;</w:instrText>
            </w:r>
            <w:r>
              <w:fldChar w:fldCharType="separate"/>
            </w:r>
            <w:r w:rsidR="00A42A0F">
              <w:rPr>
                <w:noProof/>
              </w:rPr>
              <w:t>[77]</w:t>
            </w:r>
            <w:r>
              <w:fldChar w:fldCharType="end"/>
            </w:r>
          </w:p>
          <w:p w14:paraId="64D1517F" w14:textId="77777777" w:rsidR="00856C0F" w:rsidRPr="006648B8" w:rsidRDefault="00856C0F" w:rsidP="004C61E4">
            <w:pPr>
              <w:spacing w:before="0" w:after="0" w:line="240" w:lineRule="auto"/>
              <w:jc w:val="center"/>
            </w:pPr>
            <w:r>
              <w:t>(2013)</w:t>
            </w:r>
          </w:p>
        </w:tc>
        <w:tc>
          <w:tcPr>
            <w:tcW w:w="2055" w:type="dxa"/>
            <w:vAlign w:val="center"/>
          </w:tcPr>
          <w:p w14:paraId="4D306B99" w14:textId="77777777" w:rsidR="00856C0F" w:rsidRPr="006648B8" w:rsidRDefault="00856C0F" w:rsidP="004C61E4">
            <w:pPr>
              <w:spacing w:before="0" w:after="0" w:line="240" w:lineRule="auto"/>
              <w:jc w:val="left"/>
            </w:pPr>
            <w:r w:rsidRPr="002E1431">
              <w:t>Th</w:t>
            </w:r>
            <w:r>
              <w:t>is</w:t>
            </w:r>
            <w:r w:rsidRPr="002E1431">
              <w:t xml:space="preserve"> study used MSK modelling to examine if knee joint geometry and kinematics influence the prediction of tibiofemoral contact forces.</w:t>
            </w:r>
          </w:p>
        </w:tc>
        <w:tc>
          <w:tcPr>
            <w:tcW w:w="2104" w:type="dxa"/>
            <w:vAlign w:val="center"/>
          </w:tcPr>
          <w:p w14:paraId="559CAD17" w14:textId="77777777" w:rsidR="00856C0F" w:rsidRDefault="00856C0F" w:rsidP="00344738">
            <w:pPr>
              <w:pStyle w:val="ListParagraph"/>
              <w:numPr>
                <w:ilvl w:val="0"/>
                <w:numId w:val="34"/>
              </w:numPr>
              <w:spacing w:before="0" w:after="0" w:line="240" w:lineRule="auto"/>
              <w:jc w:val="left"/>
            </w:pPr>
            <w:r>
              <w:t>1 subject (M, Impaired)</w:t>
            </w:r>
          </w:p>
          <w:p w14:paraId="76A92365" w14:textId="77777777" w:rsidR="00856C0F" w:rsidRDefault="00856C0F" w:rsidP="00344738">
            <w:pPr>
              <w:pStyle w:val="ListParagraph"/>
              <w:numPr>
                <w:ilvl w:val="0"/>
                <w:numId w:val="34"/>
              </w:numPr>
              <w:spacing w:before="0" w:after="0" w:line="240" w:lineRule="auto"/>
              <w:jc w:val="left"/>
            </w:pPr>
            <w:r>
              <w:t xml:space="preserve">Vicon </w:t>
            </w:r>
            <w:proofErr w:type="spellStart"/>
            <w:r>
              <w:t>MoCap</w:t>
            </w:r>
            <w:proofErr w:type="spellEnd"/>
          </w:p>
          <w:p w14:paraId="51BFC3F0" w14:textId="77777777" w:rsidR="00856C0F" w:rsidRDefault="00856C0F" w:rsidP="00344738">
            <w:pPr>
              <w:pStyle w:val="ListParagraph"/>
              <w:numPr>
                <w:ilvl w:val="0"/>
                <w:numId w:val="34"/>
              </w:numPr>
              <w:spacing w:before="0" w:after="0" w:line="240" w:lineRule="auto"/>
              <w:jc w:val="left"/>
            </w:pPr>
            <w:proofErr w:type="spellStart"/>
            <w:r>
              <w:t>Delsys</w:t>
            </w:r>
            <w:proofErr w:type="spellEnd"/>
            <w:r>
              <w:t xml:space="preserve"> EMG sensors</w:t>
            </w:r>
          </w:p>
          <w:p w14:paraId="44CCBDE8" w14:textId="77777777" w:rsidR="00856C0F" w:rsidRPr="006F66D8" w:rsidRDefault="00856C0F" w:rsidP="00344738">
            <w:pPr>
              <w:pStyle w:val="ListParagraph"/>
              <w:numPr>
                <w:ilvl w:val="0"/>
                <w:numId w:val="34"/>
              </w:numPr>
              <w:spacing w:before="0" w:after="0" w:line="240" w:lineRule="auto"/>
              <w:jc w:val="left"/>
            </w:pPr>
            <w:r>
              <w:t xml:space="preserve">3 </w:t>
            </w:r>
            <w:proofErr w:type="spellStart"/>
            <w:r>
              <w:t>Bertec</w:t>
            </w:r>
            <w:proofErr w:type="spellEnd"/>
            <w:r>
              <w:t xml:space="preserve"> force plates</w:t>
            </w:r>
          </w:p>
          <w:p w14:paraId="7D9E4073" w14:textId="77777777" w:rsidR="00856C0F" w:rsidRPr="006F66D8" w:rsidRDefault="00856C0F" w:rsidP="00344738">
            <w:pPr>
              <w:pStyle w:val="ListParagraph"/>
              <w:numPr>
                <w:ilvl w:val="0"/>
                <w:numId w:val="34"/>
              </w:numPr>
              <w:spacing w:before="0" w:after="0" w:line="240" w:lineRule="auto"/>
              <w:jc w:val="left"/>
            </w:pPr>
            <w:r>
              <w:t>OpenSim (FBRM by Hamner)</w:t>
            </w:r>
          </w:p>
        </w:tc>
        <w:tc>
          <w:tcPr>
            <w:tcW w:w="2934" w:type="dxa"/>
            <w:vAlign w:val="center"/>
          </w:tcPr>
          <w:p w14:paraId="3B1B6D72" w14:textId="77777777" w:rsidR="00856C0F" w:rsidRPr="00181466" w:rsidRDefault="00856C0F" w:rsidP="00344738">
            <w:pPr>
              <w:pStyle w:val="ListParagraph"/>
              <w:numPr>
                <w:ilvl w:val="0"/>
                <w:numId w:val="34"/>
              </w:numPr>
              <w:spacing w:before="0" w:after="0" w:line="240" w:lineRule="auto"/>
              <w:jc w:val="left"/>
            </w:pPr>
            <w:r w:rsidRPr="00181466">
              <w:t>Compared to a personalized model, the generic MSK model overestimate</w:t>
            </w:r>
            <w:r>
              <w:t>d</w:t>
            </w:r>
            <w:r w:rsidRPr="00181466">
              <w:t xml:space="preserve"> contact forces </w:t>
            </w:r>
            <w:r>
              <w:t xml:space="preserve">when </w:t>
            </w:r>
            <w:r w:rsidRPr="00181466">
              <w:t>cost function calibration</w:t>
            </w:r>
            <w:r>
              <w:t xml:space="preserve"> was applied</w:t>
            </w:r>
            <w:r w:rsidRPr="00181466">
              <w:t>.</w:t>
            </w:r>
          </w:p>
          <w:p w14:paraId="26427705" w14:textId="77777777" w:rsidR="00856C0F" w:rsidRPr="00181466" w:rsidRDefault="00856C0F" w:rsidP="00344738">
            <w:pPr>
              <w:pStyle w:val="ListParagraph"/>
              <w:numPr>
                <w:ilvl w:val="0"/>
                <w:numId w:val="34"/>
              </w:numPr>
              <w:spacing w:before="0" w:after="0" w:line="240" w:lineRule="auto"/>
              <w:jc w:val="left"/>
            </w:pPr>
            <w:r w:rsidRPr="00181466">
              <w:t>The subject-specific knee model outperform</w:t>
            </w:r>
            <w:r>
              <w:t>ed</w:t>
            </w:r>
            <w:r w:rsidRPr="00181466">
              <w:t xml:space="preserve"> the generic MSK model in predicting medial and </w:t>
            </w:r>
            <w:r w:rsidRPr="00181466">
              <w:lastRenderedPageBreak/>
              <w:t>lateral contact forces by 47% and 7%, respectively.</w:t>
            </w:r>
          </w:p>
        </w:tc>
        <w:tc>
          <w:tcPr>
            <w:tcW w:w="2493" w:type="dxa"/>
            <w:vAlign w:val="center"/>
          </w:tcPr>
          <w:p w14:paraId="5EDCD507" w14:textId="77777777" w:rsidR="00856C0F" w:rsidRPr="00E97DFE" w:rsidRDefault="00856C0F" w:rsidP="00344738">
            <w:pPr>
              <w:pStyle w:val="ListParagraph"/>
              <w:numPr>
                <w:ilvl w:val="0"/>
                <w:numId w:val="15"/>
              </w:numPr>
              <w:spacing w:before="0" w:after="0" w:line="240" w:lineRule="auto"/>
              <w:jc w:val="left"/>
            </w:pPr>
            <w:r w:rsidRPr="00E97DFE">
              <w:lastRenderedPageBreak/>
              <w:t xml:space="preserve">The </w:t>
            </w:r>
            <w:r>
              <w:t>KCFs</w:t>
            </w:r>
            <w:r w:rsidRPr="00E97DFE">
              <w:t xml:space="preserve"> were computed using a basic two-point contact model, which might be enhanced by employing more complicated models such as elastic foundation or finite elemental model.</w:t>
            </w:r>
          </w:p>
          <w:p w14:paraId="58E5620E" w14:textId="77777777" w:rsidR="00856C0F" w:rsidRPr="00E97DFE" w:rsidRDefault="00856C0F" w:rsidP="00344738">
            <w:pPr>
              <w:pStyle w:val="ListParagraph"/>
              <w:numPr>
                <w:ilvl w:val="0"/>
                <w:numId w:val="15"/>
              </w:numPr>
              <w:spacing w:before="0" w:after="0" w:line="240" w:lineRule="auto"/>
              <w:jc w:val="left"/>
            </w:pPr>
            <w:r w:rsidRPr="00E97DFE">
              <w:lastRenderedPageBreak/>
              <w:t>Also, the results cannot be generalized due to the small number of subjects.</w:t>
            </w:r>
          </w:p>
        </w:tc>
      </w:tr>
      <w:tr w:rsidR="00856C0F" w:rsidRPr="00C82FD2" w14:paraId="086885A0" w14:textId="77777777" w:rsidTr="00582112">
        <w:tc>
          <w:tcPr>
            <w:tcW w:w="772" w:type="dxa"/>
            <w:vAlign w:val="center"/>
          </w:tcPr>
          <w:p w14:paraId="6D9633E5" w14:textId="6830A5DE" w:rsidR="00856C0F" w:rsidRDefault="00856C0F" w:rsidP="004C61E4">
            <w:pPr>
              <w:spacing w:before="0" w:after="0" w:line="240" w:lineRule="auto"/>
              <w:jc w:val="center"/>
            </w:pPr>
            <w:r>
              <w:lastRenderedPageBreak/>
              <w:fldChar w:fldCharType="begin"/>
            </w:r>
            <w:r w:rsidR="00A42A0F">
              <w:instrText xml:space="preserve"> ADDIN EN.CITE &lt;EndNote&gt;&lt;Cite&gt;&lt;Author&gt;Kang&lt;/Author&gt;&lt;Year&gt;2017&lt;/Year&gt;&lt;RecNum&gt;45&lt;/RecNum&gt;&lt;DisplayText&gt;[78]&lt;/DisplayText&gt;&lt;record&gt;&lt;rec-number&gt;45&lt;/rec-number&gt;&lt;foreign-keys&gt;&lt;key app="EN" db-id="zwzzs0vsozpt0oewt26px9dr9arptd9zv0xz" timestamp="1701518138"&gt;45&lt;/key&gt;&lt;/foreign-keys&gt;&lt;ref-type name="Journal Article"&gt;17&lt;/ref-type&gt;&lt;contributors&gt;&lt;authors&gt;&lt;author&gt;Kang, K. T.&lt;/author&gt;&lt;author&gt;Koh, Y. G.&lt;/author&gt;&lt;author&gt;Jung, M.&lt;/author&gt;&lt;author&gt;Nam, J. H.&lt;/author&gt;&lt;author&gt;Son, J.&lt;/author&gt;&lt;author&gt;Lee, Y. H.&lt;/author&gt;&lt;author&gt;Kim, S. J.&lt;/author&gt;&lt;author&gt;Kim, S. H.&lt;/author&gt;&lt;/authors&gt;&lt;/contributors&gt;&lt;titles&gt;&lt;title&gt;The effects of posterior cruciate ligament deficiency on posterolateral corner structures under gait- and squat-loading conditions&lt;/title&gt;&lt;secondary-title&gt;Bone &amp;amp; Joint Research&lt;/secondary-title&gt;&lt;/titles&gt;&lt;periodical&gt;&lt;full-title&gt;Bone &amp;amp; Joint Research&lt;/full-title&gt;&lt;/periodical&gt;&lt;pages&gt;31-42&lt;/pages&gt;&lt;volume&gt;6&lt;/volume&gt;&lt;number&gt;1&lt;/number&gt;&lt;dates&gt;&lt;year&gt;2017&lt;/year&gt;&lt;/dates&gt;&lt;urls&gt;&lt;related-urls&gt;&lt;url&gt;https://doi.org/10.1302/2046-3758.61.BJR-2016-0184.R1&lt;/url&gt;&lt;/related-urls&gt;&lt;/urls&gt;&lt;electronic-resource-num&gt;https://doi.org/10.1302/2046-3758.61.BJR-2016-0184.R1&lt;/electronic-resource-num&gt;&lt;/record&gt;&lt;/Cite&gt;&lt;/EndNote&gt;</w:instrText>
            </w:r>
            <w:r>
              <w:fldChar w:fldCharType="separate"/>
            </w:r>
            <w:r w:rsidR="00A42A0F">
              <w:rPr>
                <w:noProof/>
              </w:rPr>
              <w:t>[78]</w:t>
            </w:r>
            <w:r>
              <w:fldChar w:fldCharType="end"/>
            </w:r>
          </w:p>
          <w:p w14:paraId="3651B8C6" w14:textId="77777777" w:rsidR="00856C0F" w:rsidRPr="006648B8" w:rsidRDefault="00856C0F" w:rsidP="004C61E4">
            <w:pPr>
              <w:spacing w:before="0" w:after="0" w:line="240" w:lineRule="auto"/>
              <w:jc w:val="center"/>
            </w:pPr>
            <w:r>
              <w:t>(2016)</w:t>
            </w:r>
          </w:p>
        </w:tc>
        <w:tc>
          <w:tcPr>
            <w:tcW w:w="2055" w:type="dxa"/>
            <w:vAlign w:val="center"/>
          </w:tcPr>
          <w:p w14:paraId="782A6303" w14:textId="77777777" w:rsidR="00856C0F" w:rsidRPr="006648B8" w:rsidRDefault="00856C0F" w:rsidP="004C61E4">
            <w:pPr>
              <w:spacing w:line="240" w:lineRule="auto"/>
              <w:jc w:val="left"/>
            </w:pPr>
            <w:r w:rsidRPr="00236867">
              <w:t>The effect</w:t>
            </w:r>
            <w:r>
              <w:t>s</w:t>
            </w:r>
            <w:r w:rsidRPr="00236867">
              <w:t xml:space="preserve"> of </w:t>
            </w:r>
            <w:r>
              <w:t>PCL</w:t>
            </w:r>
            <w:r w:rsidRPr="00236867">
              <w:t xml:space="preserve"> deficiency on KCF</w:t>
            </w:r>
            <w:r>
              <w:t xml:space="preserve"> (tibiofemoral and patellofemoral)</w:t>
            </w:r>
            <w:r w:rsidRPr="00236867">
              <w:t xml:space="preserve"> w</w:t>
            </w:r>
            <w:r>
              <w:t>ere</w:t>
            </w:r>
            <w:r w:rsidRPr="00236867">
              <w:t xml:space="preserve"> examined.</w:t>
            </w:r>
          </w:p>
        </w:tc>
        <w:tc>
          <w:tcPr>
            <w:tcW w:w="2104" w:type="dxa"/>
            <w:vAlign w:val="center"/>
          </w:tcPr>
          <w:p w14:paraId="0D255730" w14:textId="77777777" w:rsidR="00856C0F" w:rsidRDefault="00856C0F" w:rsidP="00344738">
            <w:pPr>
              <w:pStyle w:val="ListParagraph"/>
              <w:numPr>
                <w:ilvl w:val="0"/>
                <w:numId w:val="35"/>
              </w:numPr>
              <w:spacing w:before="0" w:after="0" w:line="240" w:lineRule="auto"/>
              <w:jc w:val="left"/>
            </w:pPr>
            <w:r>
              <w:t>1 subject (M, Impaired)</w:t>
            </w:r>
          </w:p>
          <w:p w14:paraId="6C8E91E5" w14:textId="77777777" w:rsidR="00856C0F" w:rsidRDefault="00856C0F" w:rsidP="00344738">
            <w:pPr>
              <w:pStyle w:val="ListParagraph"/>
              <w:numPr>
                <w:ilvl w:val="0"/>
                <w:numId w:val="35"/>
              </w:numPr>
              <w:spacing w:before="0" w:after="0" w:line="240" w:lineRule="auto"/>
              <w:jc w:val="left"/>
            </w:pPr>
            <w:r>
              <w:t xml:space="preserve">Vicon </w:t>
            </w:r>
            <w:proofErr w:type="spellStart"/>
            <w:r>
              <w:t>MoCap</w:t>
            </w:r>
            <w:proofErr w:type="spellEnd"/>
          </w:p>
          <w:p w14:paraId="347FE6A4" w14:textId="77777777" w:rsidR="00856C0F" w:rsidRDefault="00856C0F" w:rsidP="00344738">
            <w:pPr>
              <w:pStyle w:val="ListParagraph"/>
              <w:numPr>
                <w:ilvl w:val="0"/>
                <w:numId w:val="35"/>
              </w:numPr>
              <w:spacing w:before="0" w:after="0" w:line="240" w:lineRule="auto"/>
              <w:jc w:val="left"/>
            </w:pPr>
            <w:r>
              <w:t xml:space="preserve">8 </w:t>
            </w:r>
            <w:proofErr w:type="spellStart"/>
            <w:r>
              <w:t>Dlesys</w:t>
            </w:r>
            <w:proofErr w:type="spellEnd"/>
            <w:r>
              <w:t xml:space="preserve"> EMG sensors</w:t>
            </w:r>
          </w:p>
          <w:p w14:paraId="29C00383" w14:textId="77777777" w:rsidR="00856C0F" w:rsidRDefault="00856C0F" w:rsidP="00344738">
            <w:pPr>
              <w:pStyle w:val="ListParagraph"/>
              <w:numPr>
                <w:ilvl w:val="0"/>
                <w:numId w:val="35"/>
              </w:numPr>
              <w:spacing w:before="0" w:after="0" w:line="240" w:lineRule="auto"/>
              <w:jc w:val="left"/>
            </w:pPr>
            <w:r>
              <w:t>2 AMTI force plates</w:t>
            </w:r>
          </w:p>
          <w:p w14:paraId="46537B93" w14:textId="77777777" w:rsidR="00856C0F" w:rsidRDefault="00856C0F" w:rsidP="00344738">
            <w:pPr>
              <w:pStyle w:val="ListParagraph"/>
              <w:numPr>
                <w:ilvl w:val="0"/>
                <w:numId w:val="35"/>
              </w:numPr>
              <w:spacing w:before="0" w:after="0" w:line="240" w:lineRule="auto"/>
              <w:jc w:val="left"/>
            </w:pPr>
            <w:r>
              <w:t>CT Scanner</w:t>
            </w:r>
          </w:p>
          <w:p w14:paraId="0BB89F15" w14:textId="77777777" w:rsidR="00856C0F" w:rsidRPr="00236867" w:rsidRDefault="00856C0F" w:rsidP="00344738">
            <w:pPr>
              <w:pStyle w:val="ListParagraph"/>
              <w:numPr>
                <w:ilvl w:val="0"/>
                <w:numId w:val="35"/>
              </w:numPr>
              <w:spacing w:before="0" w:after="0" w:line="240" w:lineRule="auto"/>
              <w:jc w:val="left"/>
            </w:pPr>
            <w:r>
              <w:t>AMS (TLEM)</w:t>
            </w:r>
          </w:p>
        </w:tc>
        <w:tc>
          <w:tcPr>
            <w:tcW w:w="2934" w:type="dxa"/>
            <w:vAlign w:val="center"/>
          </w:tcPr>
          <w:p w14:paraId="44BB9297" w14:textId="77777777" w:rsidR="00856C0F" w:rsidRPr="00ED0A0B" w:rsidRDefault="00856C0F" w:rsidP="00344738">
            <w:pPr>
              <w:pStyle w:val="ListParagraph"/>
              <w:numPr>
                <w:ilvl w:val="0"/>
                <w:numId w:val="35"/>
              </w:numPr>
              <w:spacing w:before="0" w:after="0" w:line="240" w:lineRule="auto"/>
              <w:jc w:val="left"/>
            </w:pPr>
            <w:r w:rsidRPr="00ED0A0B">
              <w:t xml:space="preserve">The KCFs increased during gait as PCL </w:t>
            </w:r>
            <w:r>
              <w:t xml:space="preserve">deficiency </w:t>
            </w:r>
            <w:r w:rsidRPr="00ED0A0B">
              <w:t>increased.</w:t>
            </w:r>
          </w:p>
          <w:p w14:paraId="6AF379E7" w14:textId="77777777" w:rsidR="00856C0F" w:rsidRPr="00ED0A0B" w:rsidRDefault="00856C0F" w:rsidP="00344738">
            <w:pPr>
              <w:pStyle w:val="ListParagraph"/>
              <w:numPr>
                <w:ilvl w:val="0"/>
                <w:numId w:val="35"/>
              </w:numPr>
              <w:spacing w:before="0" w:after="0" w:line="240" w:lineRule="auto"/>
              <w:jc w:val="left"/>
            </w:pPr>
            <w:r w:rsidRPr="00ED0A0B">
              <w:t xml:space="preserve">There was a strong correlation identified between the measured and </w:t>
            </w:r>
            <w:r>
              <w:t>predicted</w:t>
            </w:r>
            <w:r w:rsidRPr="00ED0A0B">
              <w:t xml:space="preserve"> muscle activation patterns.</w:t>
            </w:r>
          </w:p>
        </w:tc>
        <w:tc>
          <w:tcPr>
            <w:tcW w:w="2493" w:type="dxa"/>
            <w:vAlign w:val="center"/>
          </w:tcPr>
          <w:p w14:paraId="199884F6" w14:textId="77777777" w:rsidR="00856C0F" w:rsidRDefault="00856C0F" w:rsidP="00344738">
            <w:pPr>
              <w:pStyle w:val="ListParagraph"/>
              <w:numPr>
                <w:ilvl w:val="0"/>
                <w:numId w:val="35"/>
              </w:numPr>
              <w:spacing w:before="0" w:after="0" w:line="240" w:lineRule="auto"/>
              <w:jc w:val="left"/>
            </w:pPr>
            <w:r w:rsidRPr="00C82FD2">
              <w:t>Certain assumptions were made when altering the muscle wrapping and insertion locations.</w:t>
            </w:r>
          </w:p>
          <w:p w14:paraId="0B319688" w14:textId="77777777" w:rsidR="00856C0F" w:rsidRPr="00C82FD2" w:rsidRDefault="00856C0F" w:rsidP="00344738">
            <w:pPr>
              <w:pStyle w:val="ListParagraph"/>
              <w:numPr>
                <w:ilvl w:val="0"/>
                <w:numId w:val="35"/>
              </w:numPr>
              <w:spacing w:before="0" w:after="0" w:line="240" w:lineRule="auto"/>
              <w:jc w:val="left"/>
            </w:pPr>
            <w:r w:rsidRPr="00C82FD2">
              <w:t xml:space="preserve">The </w:t>
            </w:r>
            <w:r>
              <w:t>personalized</w:t>
            </w:r>
            <w:r w:rsidRPr="00C82FD2">
              <w:t xml:space="preserve"> model was developed using the medical </w:t>
            </w:r>
            <w:r>
              <w:t>images</w:t>
            </w:r>
            <w:r w:rsidRPr="00C82FD2">
              <w:t xml:space="preserve"> of a single participant.</w:t>
            </w:r>
          </w:p>
        </w:tc>
      </w:tr>
      <w:tr w:rsidR="00856C0F" w:rsidRPr="003D3AC7" w14:paraId="30AF3D82" w14:textId="77777777" w:rsidTr="00582112">
        <w:tc>
          <w:tcPr>
            <w:tcW w:w="772" w:type="dxa"/>
            <w:vAlign w:val="center"/>
          </w:tcPr>
          <w:p w14:paraId="2CDAF0AA" w14:textId="108187C3" w:rsidR="00856C0F" w:rsidRDefault="00856C0F" w:rsidP="004C61E4">
            <w:pPr>
              <w:spacing w:before="0" w:after="0" w:line="240" w:lineRule="auto"/>
              <w:jc w:val="center"/>
            </w:pPr>
            <w:r>
              <w:fldChar w:fldCharType="begin"/>
            </w:r>
            <w:r w:rsidR="00A42A0F">
              <w:instrText xml:space="preserve"> ADDIN EN.CITE &lt;EndNote&gt;&lt;Cite&gt;&lt;Author&gt;Komnik&lt;/Author&gt;&lt;Year&gt;2016&lt;/Year&gt;&lt;RecNum&gt;50&lt;/RecNum&gt;&lt;DisplayText&gt;[79]&lt;/DisplayText&gt;&lt;record&gt;&lt;rec-number&gt;50&lt;/rec-number&gt;&lt;foreign-keys&gt;&lt;key app="EN" db-id="zwzzs0vsozpt0oewt26px9dr9arptd9zv0xz" timestamp="1701518347"&gt;50&lt;/key&gt;&lt;/foreign-keys&gt;&lt;ref-type name="Journal Article"&gt;17&lt;/ref-type&gt;&lt;contributors&gt;&lt;authors&gt;&lt;author&gt;Komnik, Igor&lt;/author&gt;&lt;author&gt;Peters, Markus&lt;/author&gt;&lt;author&gt;Funken, Johannes&lt;/author&gt;&lt;author&gt;David, Sina&lt;/author&gt;&lt;author&gt;Weiss, Stefan&lt;/author&gt;&lt;author&gt;Potthast, Wolfgang&lt;/author&gt;&lt;/authors&gt;&lt;/contributors&gt;&lt;titles&gt;&lt;title&gt;Non-Sagittal Knee Joint Kinematics and Kinetics during Gait on Level and Sloped Grounds with Unicompartmental and Total Knee Arthroplasty Patients&lt;/title&gt;&lt;secondary-title&gt;PLOS ONE&lt;/secondary-title&gt;&lt;/titles&gt;&lt;periodical&gt;&lt;full-title&gt;PLOS ONE&lt;/full-title&gt;&lt;/periodical&gt;&lt;pages&gt;e0168566&lt;/pages&gt;&lt;volume&gt;11&lt;/volume&gt;&lt;number&gt;12&lt;/number&gt;&lt;dates&gt;&lt;year&gt;2016&lt;/year&gt;&lt;/dates&gt;&lt;publisher&gt;Public Library of Science&lt;/publisher&gt;&lt;urls&gt;&lt;related-urls&gt;&lt;url&gt;https://doi.org/10.1371/journal.pone.0168566&lt;/url&gt;&lt;/related-urls&gt;&lt;/urls&gt;&lt;electronic-resource-num&gt;https://doi.org/10.1371/journal.pone.0168566&lt;/electronic-resource-num&gt;&lt;/record&gt;&lt;/Cite&gt;&lt;/EndNote&gt;</w:instrText>
            </w:r>
            <w:r>
              <w:fldChar w:fldCharType="separate"/>
            </w:r>
            <w:r w:rsidR="00A42A0F">
              <w:rPr>
                <w:noProof/>
              </w:rPr>
              <w:t>[79]</w:t>
            </w:r>
            <w:r>
              <w:fldChar w:fldCharType="end"/>
            </w:r>
          </w:p>
          <w:p w14:paraId="664F83AB" w14:textId="77777777" w:rsidR="00856C0F" w:rsidRPr="006648B8" w:rsidRDefault="00856C0F" w:rsidP="004C61E4">
            <w:pPr>
              <w:spacing w:before="0" w:after="0" w:line="240" w:lineRule="auto"/>
              <w:jc w:val="center"/>
            </w:pPr>
            <w:r>
              <w:t>(2016)</w:t>
            </w:r>
          </w:p>
        </w:tc>
        <w:tc>
          <w:tcPr>
            <w:tcW w:w="2055" w:type="dxa"/>
            <w:vAlign w:val="center"/>
          </w:tcPr>
          <w:p w14:paraId="137B3621" w14:textId="77777777" w:rsidR="00856C0F" w:rsidRPr="006648B8" w:rsidRDefault="00856C0F" w:rsidP="004C61E4">
            <w:pPr>
              <w:spacing w:before="0" w:after="0" w:line="240" w:lineRule="auto"/>
              <w:jc w:val="left"/>
            </w:pPr>
            <w:r w:rsidRPr="00B34A9C">
              <w:t>The purpose of this study was to determine how slop</w:t>
            </w:r>
            <w:r>
              <w:t>e</w:t>
            </w:r>
            <w:r w:rsidRPr="00B34A9C">
              <w:t xml:space="preserve"> walking affected the kinetics and kinematics of the knee joints in individuals with TKA and UKA.</w:t>
            </w:r>
          </w:p>
        </w:tc>
        <w:tc>
          <w:tcPr>
            <w:tcW w:w="2104" w:type="dxa"/>
            <w:vAlign w:val="center"/>
          </w:tcPr>
          <w:p w14:paraId="78D83EE4" w14:textId="77777777" w:rsidR="00856C0F" w:rsidRDefault="00856C0F" w:rsidP="00344738">
            <w:pPr>
              <w:pStyle w:val="ListParagraph"/>
              <w:numPr>
                <w:ilvl w:val="0"/>
                <w:numId w:val="36"/>
              </w:numPr>
              <w:spacing w:before="0" w:after="0" w:line="240" w:lineRule="auto"/>
              <w:jc w:val="left"/>
            </w:pPr>
            <w:r>
              <w:t>37 subjects (13 Healthy (6 M, 7 F), 11 TKA (7 M, 4 F), 13 UKA (7 M, 6 F))</w:t>
            </w:r>
          </w:p>
          <w:p w14:paraId="1AF1A5CB" w14:textId="77777777" w:rsidR="00856C0F" w:rsidRDefault="00856C0F" w:rsidP="00344738">
            <w:pPr>
              <w:pStyle w:val="ListParagraph"/>
              <w:numPr>
                <w:ilvl w:val="0"/>
                <w:numId w:val="36"/>
              </w:numPr>
              <w:spacing w:before="0" w:after="0" w:line="240" w:lineRule="auto"/>
              <w:jc w:val="left"/>
            </w:pPr>
            <w:r>
              <w:t xml:space="preserve">Vicon </w:t>
            </w:r>
            <w:proofErr w:type="spellStart"/>
            <w:r>
              <w:t>MoCap</w:t>
            </w:r>
            <w:proofErr w:type="spellEnd"/>
          </w:p>
          <w:p w14:paraId="4372250D" w14:textId="77777777" w:rsidR="00856C0F" w:rsidRDefault="00856C0F" w:rsidP="00344738">
            <w:pPr>
              <w:pStyle w:val="ListParagraph"/>
              <w:numPr>
                <w:ilvl w:val="0"/>
                <w:numId w:val="36"/>
              </w:numPr>
              <w:spacing w:before="0" w:after="0" w:line="240" w:lineRule="auto"/>
              <w:jc w:val="left"/>
            </w:pPr>
            <w:r>
              <w:t>3 Kistler force plates</w:t>
            </w:r>
          </w:p>
          <w:p w14:paraId="0D04486E" w14:textId="77777777" w:rsidR="00856C0F" w:rsidRPr="00BB0EC8" w:rsidRDefault="00856C0F" w:rsidP="00344738">
            <w:pPr>
              <w:pStyle w:val="ListParagraph"/>
              <w:numPr>
                <w:ilvl w:val="0"/>
                <w:numId w:val="36"/>
              </w:numPr>
              <w:spacing w:before="0" w:after="0" w:line="240" w:lineRule="auto"/>
              <w:jc w:val="left"/>
            </w:pPr>
            <w:r>
              <w:t>AMS</w:t>
            </w:r>
          </w:p>
        </w:tc>
        <w:tc>
          <w:tcPr>
            <w:tcW w:w="2934" w:type="dxa"/>
            <w:vAlign w:val="center"/>
          </w:tcPr>
          <w:p w14:paraId="785B5C3B" w14:textId="77777777" w:rsidR="00856C0F" w:rsidRPr="00263589" w:rsidRDefault="00856C0F" w:rsidP="00344738">
            <w:pPr>
              <w:pStyle w:val="ListParagraph"/>
              <w:numPr>
                <w:ilvl w:val="0"/>
                <w:numId w:val="36"/>
              </w:numPr>
              <w:spacing w:before="0" w:after="0" w:line="240" w:lineRule="auto"/>
            </w:pPr>
            <w:r w:rsidRPr="00263589">
              <w:t>During decline slope walking, the first peak of knee adduction moments was reduced in TKA and UKA patients by 27% and 22%, respectively, compared to the healthy group.</w:t>
            </w:r>
          </w:p>
          <w:p w14:paraId="63EE2D15" w14:textId="77777777" w:rsidR="00856C0F" w:rsidRPr="00263589" w:rsidRDefault="00856C0F" w:rsidP="00344738">
            <w:pPr>
              <w:pStyle w:val="ListParagraph"/>
              <w:numPr>
                <w:ilvl w:val="0"/>
                <w:numId w:val="36"/>
              </w:numPr>
              <w:spacing w:before="0" w:after="0" w:line="240" w:lineRule="auto"/>
            </w:pPr>
            <w:r w:rsidRPr="00263589">
              <w:t>Patients with UKA and TKA did not significantly differ in their gait patterns.</w:t>
            </w:r>
          </w:p>
        </w:tc>
        <w:tc>
          <w:tcPr>
            <w:tcW w:w="2493" w:type="dxa"/>
            <w:vAlign w:val="center"/>
          </w:tcPr>
          <w:p w14:paraId="43445CF7" w14:textId="77777777" w:rsidR="00856C0F" w:rsidRPr="003D3AC7" w:rsidRDefault="00856C0F" w:rsidP="00344738">
            <w:pPr>
              <w:pStyle w:val="ListParagraph"/>
              <w:numPr>
                <w:ilvl w:val="0"/>
                <w:numId w:val="36"/>
              </w:numPr>
              <w:spacing w:before="0" w:after="0" w:line="240" w:lineRule="auto"/>
              <w:jc w:val="left"/>
            </w:pPr>
            <w:r w:rsidRPr="001E3184">
              <w:t>The gender disparity between the groups may have affected the outcomes.</w:t>
            </w:r>
          </w:p>
        </w:tc>
      </w:tr>
      <w:tr w:rsidR="00856C0F" w:rsidRPr="00465021" w14:paraId="4A015997" w14:textId="77777777" w:rsidTr="00582112">
        <w:tc>
          <w:tcPr>
            <w:tcW w:w="772" w:type="dxa"/>
            <w:vAlign w:val="center"/>
          </w:tcPr>
          <w:p w14:paraId="4DD76C88" w14:textId="05B0A174" w:rsidR="00856C0F" w:rsidRDefault="00856C0F" w:rsidP="004C61E4">
            <w:pPr>
              <w:spacing w:before="0" w:after="0" w:line="240" w:lineRule="auto"/>
              <w:jc w:val="center"/>
            </w:pPr>
            <w:r>
              <w:fldChar w:fldCharType="begin"/>
            </w:r>
            <w:r w:rsidR="00A42A0F">
              <w:instrText xml:space="preserve"> ADDIN EN.CITE &lt;EndNote&gt;&lt;Cite&gt;&lt;Author&gt;Meireles&lt;/Author&gt;&lt;Year&gt;2016&lt;/Year&gt;&lt;RecNum&gt;62&lt;/RecNum&gt;&lt;DisplayText&gt;[80]&lt;/DisplayText&gt;&lt;record&gt;&lt;rec-number&gt;62&lt;/rec-number&gt;&lt;foreign-keys&gt;&lt;key app="EN" db-id="zwzzs0vsozpt0oewt26px9dr9arptd9zv0xz" timestamp="1701518911"&gt;62&lt;/key&gt;&lt;/foreign-keys&gt;&lt;ref-type name="Journal Article"&gt;17&lt;/ref-type&gt;&lt;contributors&gt;&lt;authors&gt;&lt;author&gt;Meireles, S.&lt;/author&gt;&lt;author&gt;De Groote, F.&lt;/author&gt;&lt;author&gt;Reeves, N. D.&lt;/author&gt;&lt;author&gt;Verschueren, S.&lt;/author&gt;&lt;author&gt;Maganaris, C.&lt;/author&gt;&lt;author&gt;Luyten, F.&lt;/author&gt;&lt;author&gt;Jonkers, I.&lt;/author&gt;&lt;/authors&gt;&lt;/contributors&gt;&lt;titles&gt;&lt;title&gt;Knee contact forces are not altered in early knee osteoarthritis&lt;/title&gt;&lt;secondary-title&gt;Gait &amp;amp; Posture&lt;/secondary-title&gt;&lt;/titles&gt;&lt;periodical&gt;&lt;full-title&gt;Gait &amp;amp; Posture&lt;/full-title&gt;&lt;/periodical&gt;&lt;pages&gt;115-120&lt;/pages&gt;&lt;volume&gt;45&lt;/volume&gt;&lt;keywords&gt;&lt;keyword&gt;Knee osteoarthritis&lt;/keyword&gt;&lt;keyword&gt;Knee contact forces&lt;/keyword&gt;&lt;keyword&gt;Musculoskeletal model&lt;/keyword&gt;&lt;keyword&gt;Gait&lt;/keyword&gt;&lt;/keywords&gt;&lt;dates&gt;&lt;year&gt;2016&lt;/year&gt;&lt;pub-dates&gt;&lt;date&gt;2016/03/01/&lt;/date&gt;&lt;/pub-dates&gt;&lt;/dates&gt;&lt;isbn&gt;0966-6362&lt;/isbn&gt;&lt;urls&gt;&lt;related-urls&gt;&lt;url&gt;https://www.sciencedirect.com/science/article/pii/S0966636216000175&lt;/url&gt;&lt;/related-urls&gt;&lt;/urls&gt;&lt;electronic-resource-num&gt;https://doi.org/10.1016/j.gaitpost.2016.01.016&lt;/electronic-resource-num&gt;&lt;/record&gt;&lt;/Cite&gt;&lt;/EndNote&gt;</w:instrText>
            </w:r>
            <w:r>
              <w:fldChar w:fldCharType="separate"/>
            </w:r>
            <w:r w:rsidR="00A42A0F">
              <w:rPr>
                <w:noProof/>
              </w:rPr>
              <w:t>[80]</w:t>
            </w:r>
            <w:r>
              <w:fldChar w:fldCharType="end"/>
            </w:r>
          </w:p>
          <w:p w14:paraId="5C6B821C" w14:textId="77777777" w:rsidR="00856C0F" w:rsidRPr="006648B8" w:rsidRDefault="00856C0F" w:rsidP="004C61E4">
            <w:pPr>
              <w:spacing w:before="0" w:after="0" w:line="240" w:lineRule="auto"/>
              <w:jc w:val="center"/>
            </w:pPr>
            <w:r>
              <w:t>(2016)</w:t>
            </w:r>
          </w:p>
        </w:tc>
        <w:tc>
          <w:tcPr>
            <w:tcW w:w="2055" w:type="dxa"/>
            <w:vAlign w:val="center"/>
          </w:tcPr>
          <w:p w14:paraId="236B4ACF" w14:textId="77777777" w:rsidR="00856C0F" w:rsidRPr="006648B8" w:rsidRDefault="00856C0F" w:rsidP="004C61E4">
            <w:pPr>
              <w:spacing w:before="0" w:after="0" w:line="240" w:lineRule="auto"/>
              <w:jc w:val="left"/>
            </w:pPr>
            <w:r w:rsidRPr="008F4953">
              <w:t>The study's goal was to investigate the relationship between knee OA severity and pr</w:t>
            </w:r>
            <w:r>
              <w:t>edicted</w:t>
            </w:r>
            <w:r w:rsidRPr="008F4953">
              <w:t xml:space="preserve"> KCF, knee extension, and adduction moments.</w:t>
            </w:r>
          </w:p>
        </w:tc>
        <w:tc>
          <w:tcPr>
            <w:tcW w:w="2104" w:type="dxa"/>
            <w:vAlign w:val="center"/>
          </w:tcPr>
          <w:p w14:paraId="6621AA7C" w14:textId="77777777" w:rsidR="00856C0F" w:rsidRDefault="00856C0F" w:rsidP="00344738">
            <w:pPr>
              <w:pStyle w:val="ListParagraph"/>
              <w:numPr>
                <w:ilvl w:val="0"/>
                <w:numId w:val="37"/>
              </w:numPr>
              <w:spacing w:before="0" w:after="0" w:line="240" w:lineRule="auto"/>
              <w:jc w:val="left"/>
            </w:pPr>
            <w:r>
              <w:t>59 subjects (F, 20 Healthy, 16 Early OA, 23 Established OA)</w:t>
            </w:r>
          </w:p>
          <w:p w14:paraId="3496353C" w14:textId="77777777" w:rsidR="00856C0F" w:rsidRDefault="00856C0F" w:rsidP="00344738">
            <w:pPr>
              <w:pStyle w:val="ListParagraph"/>
              <w:numPr>
                <w:ilvl w:val="0"/>
                <w:numId w:val="37"/>
              </w:numPr>
              <w:spacing w:before="0" w:after="0" w:line="240" w:lineRule="auto"/>
              <w:jc w:val="left"/>
            </w:pPr>
            <w:r>
              <w:t xml:space="preserve">Krypton </w:t>
            </w:r>
            <w:proofErr w:type="spellStart"/>
            <w:r>
              <w:t>MoCap</w:t>
            </w:r>
            <w:proofErr w:type="spellEnd"/>
          </w:p>
          <w:p w14:paraId="0184FEA4" w14:textId="77777777" w:rsidR="00856C0F" w:rsidRDefault="00856C0F" w:rsidP="00344738">
            <w:pPr>
              <w:pStyle w:val="ListParagraph"/>
              <w:numPr>
                <w:ilvl w:val="0"/>
                <w:numId w:val="37"/>
              </w:numPr>
              <w:spacing w:before="0" w:after="0" w:line="240" w:lineRule="auto"/>
              <w:jc w:val="left"/>
            </w:pPr>
            <w:r>
              <w:t xml:space="preserve">1 </w:t>
            </w:r>
            <w:proofErr w:type="spellStart"/>
            <w:r>
              <w:t>Bertec</w:t>
            </w:r>
            <w:proofErr w:type="spellEnd"/>
            <w:r>
              <w:t xml:space="preserve"> force plate</w:t>
            </w:r>
          </w:p>
          <w:p w14:paraId="662983C3" w14:textId="77777777" w:rsidR="00856C0F" w:rsidRPr="00263945" w:rsidRDefault="00856C0F" w:rsidP="00344738">
            <w:pPr>
              <w:pStyle w:val="ListParagraph"/>
              <w:numPr>
                <w:ilvl w:val="0"/>
                <w:numId w:val="37"/>
              </w:numPr>
              <w:spacing w:before="0" w:after="0" w:line="240" w:lineRule="auto"/>
              <w:jc w:val="left"/>
            </w:pPr>
            <w:r>
              <w:t>OpenSim (Delp Model)</w:t>
            </w:r>
          </w:p>
        </w:tc>
        <w:tc>
          <w:tcPr>
            <w:tcW w:w="2934" w:type="dxa"/>
            <w:vAlign w:val="center"/>
          </w:tcPr>
          <w:p w14:paraId="61B0B3CB" w14:textId="77777777" w:rsidR="00856C0F" w:rsidRPr="00465021" w:rsidRDefault="00856C0F" w:rsidP="00344738">
            <w:pPr>
              <w:pStyle w:val="ListParagraph"/>
              <w:numPr>
                <w:ilvl w:val="0"/>
                <w:numId w:val="37"/>
              </w:numPr>
              <w:spacing w:before="0" w:after="0" w:line="240" w:lineRule="auto"/>
              <w:jc w:val="left"/>
            </w:pPr>
            <w:r w:rsidRPr="00465021">
              <w:t>The KCF, knee adduction, and extension moments in patients with early-stage OA did not differ statistically from those in healthy individuals.</w:t>
            </w:r>
          </w:p>
          <w:p w14:paraId="52EE63E3" w14:textId="77777777" w:rsidR="00856C0F" w:rsidRPr="00465021" w:rsidRDefault="00856C0F" w:rsidP="00344738">
            <w:pPr>
              <w:pStyle w:val="ListParagraph"/>
              <w:numPr>
                <w:ilvl w:val="0"/>
                <w:numId w:val="37"/>
              </w:numPr>
              <w:spacing w:before="0" w:after="0" w:line="240" w:lineRule="auto"/>
              <w:jc w:val="left"/>
            </w:pPr>
            <w:r w:rsidRPr="00465021">
              <w:t>Conversely, in individuals with established knee OA, the mechanical loadings were significantly increased.</w:t>
            </w:r>
          </w:p>
        </w:tc>
        <w:tc>
          <w:tcPr>
            <w:tcW w:w="2493" w:type="dxa"/>
            <w:vAlign w:val="center"/>
          </w:tcPr>
          <w:p w14:paraId="1E7ADFF2" w14:textId="77777777" w:rsidR="00856C0F" w:rsidRDefault="00856C0F" w:rsidP="00344738">
            <w:pPr>
              <w:pStyle w:val="ListParagraph"/>
              <w:numPr>
                <w:ilvl w:val="0"/>
                <w:numId w:val="37"/>
              </w:numPr>
              <w:spacing w:before="0" w:after="0" w:line="240" w:lineRule="auto"/>
              <w:jc w:val="left"/>
            </w:pPr>
            <w:r>
              <w:t>The ligaments were not included in the MSK model.</w:t>
            </w:r>
          </w:p>
          <w:p w14:paraId="6AEE10A4" w14:textId="77777777" w:rsidR="00856C0F" w:rsidRPr="00465021" w:rsidRDefault="00856C0F" w:rsidP="00344738">
            <w:pPr>
              <w:pStyle w:val="ListParagraph"/>
              <w:numPr>
                <w:ilvl w:val="0"/>
                <w:numId w:val="37"/>
              </w:numPr>
              <w:spacing w:before="0" w:after="0" w:line="240" w:lineRule="auto"/>
              <w:jc w:val="left"/>
            </w:pPr>
            <w:r>
              <w:t>Only female patients were investigated.</w:t>
            </w:r>
          </w:p>
        </w:tc>
      </w:tr>
      <w:tr w:rsidR="00856C0F" w:rsidRPr="00A81219" w14:paraId="5ECEE809" w14:textId="77777777" w:rsidTr="00582112">
        <w:tc>
          <w:tcPr>
            <w:tcW w:w="772" w:type="dxa"/>
            <w:vAlign w:val="center"/>
          </w:tcPr>
          <w:p w14:paraId="30D6D2FE" w14:textId="73E34DE3" w:rsidR="00856C0F" w:rsidRDefault="00856C0F" w:rsidP="004C61E4">
            <w:pPr>
              <w:spacing w:before="0" w:after="0" w:line="240" w:lineRule="auto"/>
              <w:jc w:val="center"/>
            </w:pPr>
            <w:r>
              <w:fldChar w:fldCharType="begin"/>
            </w:r>
            <w:r w:rsidR="00A42A0F">
              <w:instrText xml:space="preserve"> ADDIN EN.CITE &lt;EndNote&gt;&lt;Cite&gt;&lt;Author&gt;Dell&amp;apos;Isola&lt;/Author&gt;&lt;Year&gt;2017&lt;/Year&gt;&lt;RecNum&gt;16&lt;/RecNum&gt;&lt;DisplayText&gt;[81]&lt;/DisplayText&gt;&lt;record&gt;&lt;rec-number&gt;16&lt;/rec-number&gt;&lt;foreign-keys&gt;&lt;key app="EN" db-id="zwzzs0vsozpt0oewt26px9dr9arptd9zv0xz" timestamp="1701513404"&gt;16&lt;/key&gt;&lt;/foreign-keys&gt;&lt;ref-type name="Journal Article"&gt;17&lt;/ref-type&gt;&lt;contributors&gt;&lt;authors&gt;&lt;author&gt;Dell&amp;apos;Isola, A.&lt;/author&gt;&lt;author&gt;Smith, S. L.&lt;/author&gt;&lt;author&gt;Andersen, M. S.&lt;/author&gt;&lt;author&gt;Steultjens, M.&lt;/author&gt;&lt;/authors&gt;&lt;/contributors&gt;&lt;titles&gt;&lt;title&gt;Knee internal contact force in a varus malaligned phenotype in knee osteoarthritis (KOA)&lt;/title&gt;&lt;secondary-title&gt;Osteoarthritis and Cartilage&lt;/secondary-title&gt;&lt;/titles&gt;&lt;periodical&gt;&lt;full-title&gt;Osteoarthritis and Cartilage&lt;/full-title&gt;&lt;/periodical&gt;&lt;pages&gt;2007-2013&lt;/pages&gt;&lt;volume&gt;25&lt;/volume&gt;&lt;number&gt;12&lt;/number&gt;&lt;keywords&gt;&lt;keyword&gt;Knee&lt;/keyword&gt;&lt;keyword&gt;Osteoarthritis&lt;/keyword&gt;&lt;keyword&gt;Biomechanics&lt;/keyword&gt;&lt;keyword&gt;Contact force&lt;/keyword&gt;&lt;keyword&gt;Phenotype&lt;/keyword&gt;&lt;/keywords&gt;&lt;dates&gt;&lt;year&gt;2017&lt;/year&gt;&lt;pub-dates&gt;&lt;date&gt;2017/12/01/&lt;/date&gt;&lt;/pub-dates&gt;&lt;/dates&gt;&lt;isbn&gt;1063-4584&lt;/isbn&gt;&lt;urls&gt;&lt;related-urls&gt;&lt;url&gt;https://www.sciencedirect.com/science/article/pii/S1063458417311573&lt;/url&gt;&lt;/related-urls&gt;&lt;/urls&gt;&lt;electronic-resource-num&gt;https://doi.org/10.1016/j.joca.2017.08.010&lt;/electronic-resource-num&gt;&lt;/record&gt;&lt;/Cite&gt;&lt;/EndNote&gt;</w:instrText>
            </w:r>
            <w:r>
              <w:fldChar w:fldCharType="separate"/>
            </w:r>
            <w:r w:rsidR="00A42A0F">
              <w:rPr>
                <w:noProof/>
              </w:rPr>
              <w:t>[81]</w:t>
            </w:r>
            <w:r>
              <w:fldChar w:fldCharType="end"/>
            </w:r>
          </w:p>
          <w:p w14:paraId="3C692BA5" w14:textId="77777777" w:rsidR="00856C0F" w:rsidRPr="006648B8" w:rsidRDefault="00856C0F" w:rsidP="004C61E4">
            <w:pPr>
              <w:spacing w:before="0" w:after="0" w:line="240" w:lineRule="auto"/>
              <w:jc w:val="center"/>
            </w:pPr>
            <w:r>
              <w:t>(2017)</w:t>
            </w:r>
          </w:p>
        </w:tc>
        <w:tc>
          <w:tcPr>
            <w:tcW w:w="2055" w:type="dxa"/>
            <w:vAlign w:val="center"/>
          </w:tcPr>
          <w:p w14:paraId="29BC3CD3" w14:textId="77777777" w:rsidR="00856C0F" w:rsidRPr="006648B8" w:rsidRDefault="00856C0F" w:rsidP="004C61E4">
            <w:pPr>
              <w:spacing w:before="0" w:after="0" w:line="240" w:lineRule="auto"/>
              <w:jc w:val="left"/>
            </w:pPr>
            <w:r w:rsidRPr="007355EA">
              <w:t>The influence of knee OA and varus alignment on KCFs was assessed using MSK modelling.</w:t>
            </w:r>
          </w:p>
        </w:tc>
        <w:tc>
          <w:tcPr>
            <w:tcW w:w="2104" w:type="dxa"/>
            <w:vAlign w:val="center"/>
          </w:tcPr>
          <w:p w14:paraId="35762300" w14:textId="77777777" w:rsidR="00856C0F" w:rsidRDefault="00856C0F" w:rsidP="00344738">
            <w:pPr>
              <w:pStyle w:val="ListParagraph"/>
              <w:numPr>
                <w:ilvl w:val="0"/>
                <w:numId w:val="38"/>
              </w:numPr>
              <w:spacing w:before="0" w:after="0" w:line="240" w:lineRule="auto"/>
              <w:jc w:val="left"/>
            </w:pPr>
            <w:r>
              <w:t>57 subjects (18 Healthy, 39 Impaired)</w:t>
            </w:r>
          </w:p>
          <w:p w14:paraId="10298142" w14:textId="77777777" w:rsidR="00856C0F" w:rsidRDefault="00856C0F" w:rsidP="00344738">
            <w:pPr>
              <w:pStyle w:val="ListParagraph"/>
              <w:numPr>
                <w:ilvl w:val="0"/>
                <w:numId w:val="38"/>
              </w:numPr>
              <w:spacing w:before="0" w:after="0" w:line="240" w:lineRule="auto"/>
              <w:jc w:val="left"/>
            </w:pPr>
            <w:r>
              <w:t xml:space="preserve">Qualisys </w:t>
            </w:r>
            <w:proofErr w:type="spellStart"/>
            <w:r>
              <w:t>MoCap</w:t>
            </w:r>
            <w:proofErr w:type="spellEnd"/>
          </w:p>
          <w:p w14:paraId="235074AE" w14:textId="77777777" w:rsidR="00856C0F" w:rsidRDefault="00856C0F" w:rsidP="00344738">
            <w:pPr>
              <w:pStyle w:val="ListParagraph"/>
              <w:numPr>
                <w:ilvl w:val="0"/>
                <w:numId w:val="38"/>
              </w:numPr>
              <w:spacing w:before="0" w:after="0" w:line="240" w:lineRule="auto"/>
              <w:jc w:val="left"/>
            </w:pPr>
            <w:r>
              <w:t>Kistler force plate</w:t>
            </w:r>
          </w:p>
          <w:p w14:paraId="6098F76C" w14:textId="77777777" w:rsidR="00856C0F" w:rsidRPr="0080484F" w:rsidRDefault="00856C0F" w:rsidP="00344738">
            <w:pPr>
              <w:pStyle w:val="ListParagraph"/>
              <w:numPr>
                <w:ilvl w:val="0"/>
                <w:numId w:val="38"/>
              </w:numPr>
              <w:spacing w:before="0" w:after="0" w:line="240" w:lineRule="auto"/>
              <w:jc w:val="left"/>
            </w:pPr>
            <w:r>
              <w:t>AMS (TLEM)</w:t>
            </w:r>
          </w:p>
        </w:tc>
        <w:tc>
          <w:tcPr>
            <w:tcW w:w="2934" w:type="dxa"/>
            <w:vAlign w:val="center"/>
          </w:tcPr>
          <w:p w14:paraId="6758DD9F" w14:textId="77777777" w:rsidR="00856C0F" w:rsidRPr="00216241" w:rsidRDefault="00856C0F" w:rsidP="00344738">
            <w:pPr>
              <w:pStyle w:val="ListParagraph"/>
              <w:numPr>
                <w:ilvl w:val="0"/>
                <w:numId w:val="38"/>
              </w:numPr>
              <w:spacing w:before="0" w:after="0" w:line="240" w:lineRule="auto"/>
              <w:jc w:val="left"/>
            </w:pPr>
            <w:r w:rsidRPr="00216241">
              <w:t xml:space="preserve">Compared to other groups, the varus misalignment group had a statistically </w:t>
            </w:r>
            <w:r>
              <w:t>higher</w:t>
            </w:r>
            <w:r w:rsidRPr="00216241">
              <w:t xml:space="preserve"> impulse of medial compressive force.</w:t>
            </w:r>
          </w:p>
          <w:p w14:paraId="573B1279" w14:textId="77777777" w:rsidR="00856C0F" w:rsidRPr="00216241" w:rsidRDefault="00856C0F" w:rsidP="00344738">
            <w:pPr>
              <w:pStyle w:val="ListParagraph"/>
              <w:numPr>
                <w:ilvl w:val="0"/>
                <w:numId w:val="38"/>
              </w:numPr>
              <w:spacing w:before="0" w:after="0" w:line="240" w:lineRule="auto"/>
              <w:jc w:val="left"/>
            </w:pPr>
            <w:r w:rsidRPr="00216241">
              <w:t xml:space="preserve">In addition, compared to other groups, the peak medial compressive force was </w:t>
            </w:r>
            <w:r>
              <w:t>higher</w:t>
            </w:r>
            <w:r w:rsidRPr="00216241">
              <w:t>.</w:t>
            </w:r>
          </w:p>
        </w:tc>
        <w:tc>
          <w:tcPr>
            <w:tcW w:w="2493" w:type="dxa"/>
            <w:vAlign w:val="center"/>
          </w:tcPr>
          <w:p w14:paraId="10409383" w14:textId="77777777" w:rsidR="00856C0F" w:rsidRPr="00A81219" w:rsidRDefault="00856C0F" w:rsidP="00344738">
            <w:pPr>
              <w:pStyle w:val="ListParagraph"/>
              <w:numPr>
                <w:ilvl w:val="0"/>
                <w:numId w:val="38"/>
              </w:numPr>
              <w:spacing w:before="0" w:after="0" w:line="240" w:lineRule="auto"/>
              <w:jc w:val="left"/>
            </w:pPr>
            <w:r w:rsidRPr="00A81219">
              <w:t>An estimate of the hip, knee, and ankle angles was made rather than a radiographic measurement.</w:t>
            </w:r>
          </w:p>
          <w:p w14:paraId="1867BD1E" w14:textId="77777777" w:rsidR="00856C0F" w:rsidRPr="00A81219" w:rsidRDefault="00856C0F" w:rsidP="00344738">
            <w:pPr>
              <w:pStyle w:val="ListParagraph"/>
              <w:numPr>
                <w:ilvl w:val="0"/>
                <w:numId w:val="38"/>
              </w:numPr>
              <w:spacing w:before="0" w:after="0" w:line="240" w:lineRule="auto"/>
              <w:jc w:val="left"/>
            </w:pPr>
            <w:r w:rsidRPr="00A81219">
              <w:t>Only the impulse and peak values of KCFs were examined.</w:t>
            </w:r>
          </w:p>
        </w:tc>
      </w:tr>
      <w:tr w:rsidR="00856C0F" w:rsidRPr="00FB7783" w14:paraId="0D632197" w14:textId="77777777" w:rsidTr="00582112">
        <w:tc>
          <w:tcPr>
            <w:tcW w:w="772" w:type="dxa"/>
            <w:vAlign w:val="center"/>
          </w:tcPr>
          <w:p w14:paraId="42A88DB1" w14:textId="329A4B94" w:rsidR="00856C0F" w:rsidRDefault="00856C0F" w:rsidP="004C61E4">
            <w:pPr>
              <w:spacing w:before="0" w:after="0" w:line="240" w:lineRule="auto"/>
              <w:jc w:val="center"/>
            </w:pPr>
            <w:r>
              <w:fldChar w:fldCharType="begin"/>
            </w:r>
            <w:r w:rsidR="00A42A0F">
              <w:instrText xml:space="preserve"> ADDIN EN.CITE &lt;EndNote&gt;&lt;Cite&gt;&lt;Author&gt;Farrokhi&lt;/Author&gt;&lt;Year&gt;2017&lt;/Year&gt;&lt;RecNum&gt;25&lt;/RecNum&gt;&lt;DisplayText&gt;[82]&lt;/DisplayText&gt;&lt;record&gt;&lt;rec-number&gt;25&lt;/rec-number&gt;&lt;foreign-keys&gt;&lt;key app="EN" db-id="zwzzs0vsozpt0oewt26px9dr9arptd9zv0xz" timestamp="1701517003"&gt;25&lt;/key&gt;&lt;/foreign-keys&gt;&lt;ref-type name="Journal Article"&gt;17&lt;/ref-type&gt;&lt;contributors&gt;&lt;authors&gt;&lt;author&gt;Farrokhi, Shawn&lt;/author&gt;&lt;author&gt;Jayabalan, Prakash&lt;/author&gt;&lt;author&gt;Gustafson, Jonathan A.&lt;/author&gt;&lt;author&gt;Klatt, Brian A.&lt;/author&gt;&lt;author&gt;Sowa, Gwendolyn A.&lt;/author&gt;&lt;author&gt;Piva, Sara R.&lt;/author&gt;&lt;/authors&gt;&lt;/contributors&gt;&lt;titles&gt;&lt;title&gt;The influence of continuous versus interval walking exercise on knee joint loading and pain in patients with knee osteoarthritis&lt;/title&gt;&lt;secondary-title&gt;Gait &amp;amp; Posture&lt;/secondary-title&gt;&lt;/titles&gt;&lt;periodical&gt;&lt;full-title&gt;Gait &amp;amp; Posture&lt;/full-title&gt;&lt;/periodical&gt;&lt;pages&gt;129-133&lt;/pages&gt;&lt;volume&gt;56&lt;/volume&gt;&lt;keywords&gt;&lt;keyword&gt;Knee osteoarthritis&lt;/keyword&gt;&lt;keyword&gt;Walking&lt;/keyword&gt;&lt;keyword&gt;Exercise&lt;/keyword&gt;&lt;keyword&gt;Joint loading&lt;/keyword&gt;&lt;keyword&gt;Pain&lt;/keyword&gt;&lt;/keywords&gt;&lt;dates&gt;&lt;year&gt;2017&lt;/year&gt;&lt;pub-dates&gt;&lt;date&gt;2017/07/01/&lt;/date&gt;&lt;/pub-dates&gt;&lt;/dates&gt;&lt;isbn&gt;0966-6362&lt;/isbn&gt;&lt;urls&gt;&lt;related-urls&gt;&lt;url&gt;https://www.sciencedirect.com/science/article/pii/S0966636217301984&lt;/url&gt;&lt;/related-urls&gt;&lt;/urls&gt;&lt;electronic-resource-num&gt;https://doi.org/10.1016/j.gaitpost.2017.05.015&lt;/electronic-resource-num&gt;&lt;/record&gt;&lt;/Cite&gt;&lt;/EndNote&gt;</w:instrText>
            </w:r>
            <w:r>
              <w:fldChar w:fldCharType="separate"/>
            </w:r>
            <w:r w:rsidR="00A42A0F">
              <w:rPr>
                <w:noProof/>
              </w:rPr>
              <w:t>[82]</w:t>
            </w:r>
            <w:r>
              <w:fldChar w:fldCharType="end"/>
            </w:r>
          </w:p>
          <w:p w14:paraId="575092C5" w14:textId="77777777" w:rsidR="00856C0F" w:rsidRPr="006648B8" w:rsidRDefault="00856C0F" w:rsidP="004C61E4">
            <w:pPr>
              <w:spacing w:before="0" w:after="0" w:line="240" w:lineRule="auto"/>
              <w:jc w:val="center"/>
            </w:pPr>
            <w:r>
              <w:t>(2017)</w:t>
            </w:r>
          </w:p>
        </w:tc>
        <w:tc>
          <w:tcPr>
            <w:tcW w:w="2055" w:type="dxa"/>
            <w:vAlign w:val="center"/>
          </w:tcPr>
          <w:p w14:paraId="491B76BE" w14:textId="77777777" w:rsidR="00856C0F" w:rsidRPr="006648B8" w:rsidRDefault="00856C0F" w:rsidP="004C61E4">
            <w:pPr>
              <w:spacing w:before="0" w:after="0" w:line="240" w:lineRule="auto"/>
              <w:jc w:val="left"/>
            </w:pPr>
            <w:bookmarkStart w:id="2" w:name="_Hlk162881259"/>
            <w:r w:rsidRPr="00906050">
              <w:t xml:space="preserve">The impact of intermittent and continuous walking on knee pain and contact forces among individuals with </w:t>
            </w:r>
            <w:r>
              <w:t>knee OA</w:t>
            </w:r>
            <w:r w:rsidRPr="00906050">
              <w:t xml:space="preserve"> is highlighted</w:t>
            </w:r>
            <w:r>
              <w:t>.</w:t>
            </w:r>
            <w:bookmarkEnd w:id="2"/>
          </w:p>
        </w:tc>
        <w:tc>
          <w:tcPr>
            <w:tcW w:w="2104" w:type="dxa"/>
            <w:vAlign w:val="center"/>
          </w:tcPr>
          <w:p w14:paraId="3DA7356F" w14:textId="77777777" w:rsidR="00856C0F" w:rsidRDefault="00856C0F" w:rsidP="00344738">
            <w:pPr>
              <w:pStyle w:val="ListParagraph"/>
              <w:numPr>
                <w:ilvl w:val="0"/>
                <w:numId w:val="39"/>
              </w:numPr>
              <w:spacing w:before="0" w:after="0" w:line="240" w:lineRule="auto"/>
              <w:jc w:val="left"/>
            </w:pPr>
            <w:r>
              <w:t>27 subjects (7 M, 20 F, Impaired)</w:t>
            </w:r>
          </w:p>
          <w:p w14:paraId="52B9B811" w14:textId="77777777" w:rsidR="00856C0F" w:rsidRDefault="00856C0F" w:rsidP="00344738">
            <w:pPr>
              <w:pStyle w:val="ListParagraph"/>
              <w:numPr>
                <w:ilvl w:val="0"/>
                <w:numId w:val="39"/>
              </w:numPr>
              <w:spacing w:before="0" w:after="0" w:line="240" w:lineRule="auto"/>
              <w:jc w:val="left"/>
            </w:pPr>
            <w:r>
              <w:t xml:space="preserve">Vicon </w:t>
            </w:r>
            <w:proofErr w:type="spellStart"/>
            <w:r>
              <w:t>MoCap</w:t>
            </w:r>
            <w:proofErr w:type="spellEnd"/>
          </w:p>
          <w:p w14:paraId="39D74EB9" w14:textId="77777777" w:rsidR="00856C0F" w:rsidRDefault="00856C0F" w:rsidP="00344738">
            <w:pPr>
              <w:pStyle w:val="ListParagraph"/>
              <w:numPr>
                <w:ilvl w:val="0"/>
                <w:numId w:val="39"/>
              </w:numPr>
              <w:spacing w:before="0" w:after="0" w:line="240" w:lineRule="auto"/>
              <w:jc w:val="left"/>
            </w:pPr>
            <w:proofErr w:type="spellStart"/>
            <w:r>
              <w:t>Bertec</w:t>
            </w:r>
            <w:proofErr w:type="spellEnd"/>
            <w:r>
              <w:t xml:space="preserve"> treadmill</w:t>
            </w:r>
          </w:p>
          <w:p w14:paraId="13F3F44A" w14:textId="77777777" w:rsidR="00856C0F" w:rsidRPr="00243820" w:rsidRDefault="00856C0F" w:rsidP="00344738">
            <w:pPr>
              <w:pStyle w:val="ListParagraph"/>
              <w:numPr>
                <w:ilvl w:val="0"/>
                <w:numId w:val="39"/>
              </w:numPr>
              <w:spacing w:before="0" w:after="0" w:line="240" w:lineRule="auto"/>
              <w:jc w:val="left"/>
            </w:pPr>
            <w:r>
              <w:t>OpenSim (ATLM)</w:t>
            </w:r>
          </w:p>
        </w:tc>
        <w:tc>
          <w:tcPr>
            <w:tcW w:w="2934" w:type="dxa"/>
            <w:vAlign w:val="center"/>
          </w:tcPr>
          <w:p w14:paraId="10EF6FA3" w14:textId="77777777" w:rsidR="00856C0F" w:rsidRDefault="00856C0F" w:rsidP="00344738">
            <w:pPr>
              <w:pStyle w:val="ListParagraph"/>
              <w:numPr>
                <w:ilvl w:val="0"/>
                <w:numId w:val="39"/>
              </w:numPr>
              <w:spacing w:before="0" w:after="0" w:line="240" w:lineRule="auto"/>
              <w:jc w:val="left"/>
            </w:pPr>
            <w:r w:rsidRPr="004A49F0">
              <w:t>Both intermittent and continuous walking showed a statistically significant increase in KCF after 30 to 45 minutes of walking.</w:t>
            </w:r>
          </w:p>
          <w:p w14:paraId="4C9A6EE5" w14:textId="77777777" w:rsidR="00856C0F" w:rsidRDefault="00856C0F" w:rsidP="00344738">
            <w:pPr>
              <w:pStyle w:val="ListParagraph"/>
              <w:numPr>
                <w:ilvl w:val="0"/>
                <w:numId w:val="39"/>
              </w:numPr>
              <w:spacing w:before="0" w:after="0" w:line="240" w:lineRule="auto"/>
              <w:jc w:val="left"/>
            </w:pPr>
            <w:r w:rsidRPr="004A49F0">
              <w:t>Continuous walking increased knee pain.</w:t>
            </w:r>
          </w:p>
          <w:p w14:paraId="5B9D2740" w14:textId="77777777" w:rsidR="00856C0F" w:rsidRPr="004A49F0" w:rsidRDefault="00856C0F" w:rsidP="00344738">
            <w:pPr>
              <w:pStyle w:val="ListParagraph"/>
              <w:numPr>
                <w:ilvl w:val="0"/>
                <w:numId w:val="39"/>
              </w:numPr>
              <w:spacing w:before="0" w:after="0" w:line="240" w:lineRule="auto"/>
              <w:jc w:val="left"/>
            </w:pPr>
            <w:r>
              <w:t>I</w:t>
            </w:r>
            <w:r w:rsidRPr="004A49F0">
              <w:t>ntermittent walking did not result in an increase in pain.</w:t>
            </w:r>
          </w:p>
        </w:tc>
        <w:tc>
          <w:tcPr>
            <w:tcW w:w="2493" w:type="dxa"/>
            <w:vAlign w:val="center"/>
          </w:tcPr>
          <w:p w14:paraId="36F796D8" w14:textId="77777777" w:rsidR="00856C0F" w:rsidRPr="00FB7783" w:rsidRDefault="00856C0F" w:rsidP="00344738">
            <w:pPr>
              <w:pStyle w:val="ListParagraph"/>
              <w:numPr>
                <w:ilvl w:val="0"/>
                <w:numId w:val="39"/>
              </w:numPr>
              <w:spacing w:before="0" w:after="0" w:line="240" w:lineRule="auto"/>
              <w:jc w:val="left"/>
            </w:pPr>
            <w:r w:rsidRPr="00FB7783">
              <w:t xml:space="preserve">MSK modelling </w:t>
            </w:r>
            <w:r>
              <w:t>did</w:t>
            </w:r>
            <w:r w:rsidRPr="00FB7783">
              <w:t xml:space="preserve"> not include ligaments.</w:t>
            </w:r>
          </w:p>
          <w:p w14:paraId="5362B914" w14:textId="77777777" w:rsidR="00856C0F" w:rsidRPr="00FB7783" w:rsidRDefault="00856C0F" w:rsidP="00344738">
            <w:pPr>
              <w:pStyle w:val="ListParagraph"/>
              <w:numPr>
                <w:ilvl w:val="0"/>
                <w:numId w:val="39"/>
              </w:numPr>
              <w:spacing w:before="0" w:after="0" w:line="240" w:lineRule="auto"/>
              <w:jc w:val="left"/>
            </w:pPr>
            <w:r w:rsidRPr="00FB7783">
              <w:t>Gait trials were conducted on a treadmill rather than on the ground.</w:t>
            </w:r>
          </w:p>
        </w:tc>
      </w:tr>
      <w:tr w:rsidR="00856C0F" w:rsidRPr="009E0351" w14:paraId="0BE28D7C" w14:textId="77777777" w:rsidTr="00582112">
        <w:tc>
          <w:tcPr>
            <w:tcW w:w="772" w:type="dxa"/>
            <w:vAlign w:val="center"/>
          </w:tcPr>
          <w:p w14:paraId="2F0C51DB" w14:textId="6EAEFBB7" w:rsidR="00856C0F" w:rsidRDefault="00856C0F" w:rsidP="004C61E4">
            <w:pPr>
              <w:spacing w:before="0" w:after="0" w:line="240" w:lineRule="auto"/>
              <w:jc w:val="center"/>
            </w:pPr>
            <w:r>
              <w:lastRenderedPageBreak/>
              <w:fldChar w:fldCharType="begin"/>
            </w:r>
            <w:r w:rsidR="00A42A0F">
              <w:instrText xml:space="preserve"> ADDIN EN.CITE &lt;EndNote&gt;&lt;Cite&gt;&lt;Author&gt;Meireles&lt;/Author&gt;&lt;Year&gt;2017&lt;/Year&gt;&lt;RecNum&gt;63&lt;/RecNum&gt;&lt;DisplayText&gt;[83]&lt;/DisplayText&gt;&lt;record&gt;&lt;rec-number&gt;63&lt;/rec-number&gt;&lt;foreign-keys&gt;&lt;key app="EN" db-id="zwzzs0vsozpt0oewt26px9dr9arptd9zv0xz" timestamp="1701518930"&gt;63&lt;/key&gt;&lt;/foreign-keys&gt;&lt;ref-type name="Journal Article"&gt;17&lt;/ref-type&gt;&lt;contributors&gt;&lt;authors&gt;&lt;author&gt;Meireles, S.&lt;/author&gt;&lt;author&gt;De Groote, F.&lt;/author&gt;&lt;author&gt;Van Rossom, S.&lt;/author&gt;&lt;author&gt;Verschueren, S.&lt;/author&gt;&lt;author&gt;Jonkers, I.&lt;/author&gt;&lt;/authors&gt;&lt;/contributors&gt;&lt;titles&gt;&lt;title&gt;Differences in knee adduction moment between healthy subjects and patients with osteoarthritis depend on the knee axis definition&lt;/title&gt;&lt;secondary-title&gt;Gait &amp;amp; Posture&lt;/secondary-title&gt;&lt;/titles&gt;&lt;periodical&gt;&lt;full-title&gt;Gait &amp;amp; Posture&lt;/full-title&gt;&lt;/periodical&gt;&lt;pages&gt;104-109&lt;/pages&gt;&lt;volume&gt;53&lt;/volume&gt;&lt;keywords&gt;&lt;keyword&gt;Knee axis of rotation&lt;/keyword&gt;&lt;keyword&gt;Knee functional axis&lt;/keyword&gt;&lt;keyword&gt;Knee&lt;/keyword&gt;&lt;keyword&gt;Osteoarthritis&lt;/keyword&gt;&lt;keyword&gt;Knee adduction moment&lt;/keyword&gt;&lt;keyword&gt;Musculoskeletal modeling&lt;/keyword&gt;&lt;keyword&gt;Gait analysis&lt;/keyword&gt;&lt;/keywords&gt;&lt;dates&gt;&lt;year&gt;2017&lt;/year&gt;&lt;pub-dates&gt;&lt;date&gt;2017/03/01/&lt;/date&gt;&lt;/pub-dates&gt;&lt;/dates&gt;&lt;isbn&gt;0966-6362&lt;/isbn&gt;&lt;urls&gt;&lt;related-urls&gt;&lt;url&gt;https://www.sciencedirect.com/science/article/pii/S096663621730022X&lt;/url&gt;&lt;/related-urls&gt;&lt;/urls&gt;&lt;electronic-resource-num&gt;https://doi.org/10.1016/j.gaitpost.2017.01.013&lt;/electronic-resource-num&gt;&lt;/record&gt;&lt;/Cite&gt;&lt;/EndNote&gt;</w:instrText>
            </w:r>
            <w:r>
              <w:fldChar w:fldCharType="separate"/>
            </w:r>
            <w:r w:rsidR="00A42A0F">
              <w:rPr>
                <w:noProof/>
              </w:rPr>
              <w:t>[83]</w:t>
            </w:r>
            <w:r>
              <w:fldChar w:fldCharType="end"/>
            </w:r>
          </w:p>
          <w:p w14:paraId="06AD1AA6" w14:textId="77777777" w:rsidR="00856C0F" w:rsidRPr="006648B8" w:rsidRDefault="00856C0F" w:rsidP="004C61E4">
            <w:pPr>
              <w:spacing w:before="0" w:after="0" w:line="240" w:lineRule="auto"/>
              <w:jc w:val="center"/>
            </w:pPr>
            <w:r>
              <w:t>(2017)</w:t>
            </w:r>
          </w:p>
        </w:tc>
        <w:tc>
          <w:tcPr>
            <w:tcW w:w="2055" w:type="dxa"/>
            <w:vAlign w:val="center"/>
          </w:tcPr>
          <w:p w14:paraId="39E40ED9" w14:textId="77777777" w:rsidR="00856C0F" w:rsidRPr="006648B8" w:rsidRDefault="00856C0F" w:rsidP="004C61E4">
            <w:pPr>
              <w:spacing w:before="0" w:after="0" w:line="240" w:lineRule="auto"/>
              <w:jc w:val="left"/>
            </w:pPr>
            <w:r w:rsidRPr="002926F0">
              <w:t>In both healthy individuals and patients with knee OA, the impact of using two distinct knee axes</w:t>
            </w:r>
            <w:r>
              <w:t xml:space="preserve"> </w:t>
            </w:r>
            <w:r w:rsidRPr="002926F0">
              <w:t>—</w:t>
            </w:r>
            <w:r>
              <w:t xml:space="preserve"> </w:t>
            </w:r>
            <w:r w:rsidRPr="002926F0">
              <w:t>the anatomical and functional axis</w:t>
            </w:r>
            <w:r>
              <w:t xml:space="preserve"> </w:t>
            </w:r>
            <w:r w:rsidRPr="002926F0">
              <w:t>—</w:t>
            </w:r>
            <w:r>
              <w:t xml:space="preserve"> </w:t>
            </w:r>
            <w:r w:rsidRPr="002926F0">
              <w:t>on the knee abduction moment was studied.</w:t>
            </w:r>
          </w:p>
        </w:tc>
        <w:tc>
          <w:tcPr>
            <w:tcW w:w="2104" w:type="dxa"/>
            <w:vAlign w:val="center"/>
          </w:tcPr>
          <w:p w14:paraId="7D1A6BAD" w14:textId="77777777" w:rsidR="00856C0F" w:rsidRDefault="00856C0F" w:rsidP="00344738">
            <w:pPr>
              <w:pStyle w:val="ListParagraph"/>
              <w:numPr>
                <w:ilvl w:val="0"/>
                <w:numId w:val="40"/>
              </w:numPr>
              <w:spacing w:before="0" w:after="0" w:line="240" w:lineRule="auto"/>
              <w:jc w:val="left"/>
            </w:pPr>
            <w:r>
              <w:t>60 subjects (F, 21 Healthy, 16 Early OA, 23 Established OA)</w:t>
            </w:r>
          </w:p>
          <w:p w14:paraId="79A1CBAC" w14:textId="77777777" w:rsidR="00856C0F" w:rsidRDefault="00856C0F" w:rsidP="00344738">
            <w:pPr>
              <w:pStyle w:val="ListParagraph"/>
              <w:numPr>
                <w:ilvl w:val="0"/>
                <w:numId w:val="40"/>
              </w:numPr>
              <w:spacing w:before="0" w:after="0" w:line="240" w:lineRule="auto"/>
              <w:jc w:val="left"/>
            </w:pPr>
            <w:r>
              <w:t xml:space="preserve">Krypton </w:t>
            </w:r>
            <w:proofErr w:type="spellStart"/>
            <w:r>
              <w:t>MoCap</w:t>
            </w:r>
            <w:proofErr w:type="spellEnd"/>
          </w:p>
          <w:p w14:paraId="4F0F8131" w14:textId="77777777" w:rsidR="00856C0F" w:rsidRDefault="00856C0F" w:rsidP="00344738">
            <w:pPr>
              <w:pStyle w:val="ListParagraph"/>
              <w:numPr>
                <w:ilvl w:val="0"/>
                <w:numId w:val="40"/>
              </w:numPr>
              <w:spacing w:before="0" w:after="0" w:line="240" w:lineRule="auto"/>
              <w:jc w:val="left"/>
            </w:pPr>
            <w:proofErr w:type="spellStart"/>
            <w:r>
              <w:t>Bertec</w:t>
            </w:r>
            <w:proofErr w:type="spellEnd"/>
            <w:r>
              <w:t xml:space="preserve"> force plate</w:t>
            </w:r>
          </w:p>
          <w:p w14:paraId="20DC0A72" w14:textId="77777777" w:rsidR="00856C0F" w:rsidRPr="009868B8" w:rsidRDefault="00856C0F" w:rsidP="00344738">
            <w:pPr>
              <w:pStyle w:val="ListParagraph"/>
              <w:numPr>
                <w:ilvl w:val="0"/>
                <w:numId w:val="40"/>
              </w:numPr>
              <w:spacing w:before="0" w:after="0" w:line="240" w:lineRule="auto"/>
              <w:jc w:val="left"/>
            </w:pPr>
            <w:r>
              <w:t>OpenSim (Delp Model)</w:t>
            </w:r>
          </w:p>
        </w:tc>
        <w:tc>
          <w:tcPr>
            <w:tcW w:w="2934" w:type="dxa"/>
            <w:vAlign w:val="center"/>
          </w:tcPr>
          <w:p w14:paraId="3489827E" w14:textId="77777777" w:rsidR="00856C0F" w:rsidRPr="00723BF2" w:rsidRDefault="00856C0F" w:rsidP="00344738">
            <w:pPr>
              <w:pStyle w:val="ListParagraph"/>
              <w:numPr>
                <w:ilvl w:val="0"/>
                <w:numId w:val="40"/>
              </w:numPr>
              <w:spacing w:before="0" w:after="0" w:line="240" w:lineRule="auto"/>
              <w:jc w:val="left"/>
            </w:pPr>
            <w:r w:rsidRPr="00723BF2">
              <w:t xml:space="preserve">Using the </w:t>
            </w:r>
            <w:proofErr w:type="spellStart"/>
            <w:r w:rsidRPr="00723BF2">
              <w:t>transepicondylar</w:t>
            </w:r>
            <w:proofErr w:type="spellEnd"/>
            <w:r w:rsidRPr="00723BF2">
              <w:t xml:space="preserve"> knee axis, the first KAM </w:t>
            </w:r>
            <w:r>
              <w:t xml:space="preserve">peak </w:t>
            </w:r>
            <w:r w:rsidRPr="00723BF2">
              <w:t>prediction differed significantly between healthy individuals and patients.</w:t>
            </w:r>
          </w:p>
          <w:p w14:paraId="1A5FF5C4" w14:textId="77777777" w:rsidR="00856C0F" w:rsidRPr="00723BF2" w:rsidRDefault="00856C0F" w:rsidP="00344738">
            <w:pPr>
              <w:pStyle w:val="ListParagraph"/>
              <w:numPr>
                <w:ilvl w:val="0"/>
                <w:numId w:val="40"/>
              </w:numPr>
              <w:spacing w:before="0" w:after="0" w:line="240" w:lineRule="auto"/>
              <w:jc w:val="left"/>
            </w:pPr>
            <w:r w:rsidRPr="00723BF2">
              <w:t xml:space="preserve">However, when employing a functional axis of rotation, these discrepancies were </w:t>
            </w:r>
            <w:r>
              <w:t>diminished</w:t>
            </w:r>
            <w:r w:rsidRPr="00723BF2">
              <w:t>.</w:t>
            </w:r>
          </w:p>
        </w:tc>
        <w:tc>
          <w:tcPr>
            <w:tcW w:w="2493" w:type="dxa"/>
            <w:vAlign w:val="center"/>
          </w:tcPr>
          <w:p w14:paraId="6E641972" w14:textId="77777777" w:rsidR="00856C0F" w:rsidRDefault="00856C0F" w:rsidP="00344738">
            <w:pPr>
              <w:pStyle w:val="ListParagraph"/>
              <w:numPr>
                <w:ilvl w:val="0"/>
                <w:numId w:val="40"/>
              </w:numPr>
              <w:spacing w:before="0" w:after="0" w:line="240" w:lineRule="auto"/>
              <w:jc w:val="left"/>
            </w:pPr>
            <w:r w:rsidRPr="009E0351">
              <w:t xml:space="preserve">It was not investigated how other joint axes </w:t>
            </w:r>
            <w:r>
              <w:t xml:space="preserve">definition </w:t>
            </w:r>
            <w:r w:rsidRPr="009E0351">
              <w:t>contributed to the forces acting on the knee joint.</w:t>
            </w:r>
          </w:p>
          <w:p w14:paraId="113121EE" w14:textId="77777777" w:rsidR="00856C0F" w:rsidRPr="009E0351" w:rsidRDefault="00856C0F" w:rsidP="00344738">
            <w:pPr>
              <w:pStyle w:val="ListParagraph"/>
              <w:numPr>
                <w:ilvl w:val="0"/>
                <w:numId w:val="40"/>
              </w:numPr>
              <w:spacing w:before="0" w:after="0" w:line="240" w:lineRule="auto"/>
              <w:jc w:val="left"/>
            </w:pPr>
            <w:r w:rsidRPr="009E0351">
              <w:t>The application of the function</w:t>
            </w:r>
            <w:r>
              <w:t>al</w:t>
            </w:r>
            <w:r w:rsidRPr="009E0351">
              <w:t xml:space="preserve"> axis of rotation was susceptible to soft tissue artefacts.</w:t>
            </w:r>
          </w:p>
          <w:p w14:paraId="24EF5026" w14:textId="77777777" w:rsidR="00856C0F" w:rsidRPr="009E0351" w:rsidRDefault="00856C0F" w:rsidP="00344738">
            <w:pPr>
              <w:pStyle w:val="ListParagraph"/>
              <w:numPr>
                <w:ilvl w:val="0"/>
                <w:numId w:val="40"/>
              </w:numPr>
              <w:spacing w:before="0" w:after="0" w:line="240" w:lineRule="auto"/>
              <w:jc w:val="left"/>
            </w:pPr>
            <w:r w:rsidRPr="009E0351">
              <w:t>The analysis did not account for the knee's internal-external rotation.</w:t>
            </w:r>
          </w:p>
        </w:tc>
      </w:tr>
      <w:tr w:rsidR="00856C0F" w:rsidRPr="00F427B9" w14:paraId="49804870" w14:textId="77777777" w:rsidTr="00582112">
        <w:tc>
          <w:tcPr>
            <w:tcW w:w="772" w:type="dxa"/>
            <w:vAlign w:val="center"/>
          </w:tcPr>
          <w:p w14:paraId="0D5A930F" w14:textId="6FC79BA0" w:rsidR="00856C0F" w:rsidRDefault="00856C0F" w:rsidP="004C61E4">
            <w:pPr>
              <w:spacing w:before="0" w:after="0" w:line="240" w:lineRule="auto"/>
              <w:jc w:val="center"/>
            </w:pPr>
            <w:r>
              <w:fldChar w:fldCharType="begin"/>
            </w:r>
            <w:r w:rsidR="00A42A0F">
              <w:instrText xml:space="preserve"> ADDIN EN.CITE &lt;EndNote&gt;&lt;Cite&gt;&lt;Author&gt;Richards&lt;/Author&gt;&lt;Year&gt;2018&lt;/Year&gt;&lt;RecNum&gt;77&lt;/RecNum&gt;&lt;DisplayText&gt;[84]&lt;/DisplayText&gt;&lt;record&gt;&lt;rec-number&gt;77&lt;/rec-number&gt;&lt;foreign-keys&gt;&lt;key app="EN" db-id="zwzzs0vsozpt0oewt26px9dr9arptd9zv0xz" timestamp="1701519558"&gt;77&lt;/key&gt;&lt;/foreign-keys&gt;&lt;ref-type name="Journal Article"&gt;17&lt;/ref-type&gt;&lt;contributors&gt;&lt;authors&gt;&lt;author&gt;Richards, R. E.&lt;/author&gt;&lt;author&gt;Andersen, M. S.&lt;/author&gt;&lt;author&gt;Harlaar, J.&lt;/author&gt;&lt;author&gt;van den Noort, J. C.&lt;/author&gt;&lt;/authors&gt;&lt;/contributors&gt;&lt;titles&gt;&lt;title&gt;Relationship between knee joint contact forces and external knee joint moments in patients with medial knee osteoarthritis: effects of gait modifications&lt;/title&gt;&lt;secondary-title&gt;Osteoarthritis and Cartilage&lt;/secondary-title&gt;&lt;/titles&gt;&lt;periodical&gt;&lt;full-title&gt;Osteoarthritis and Cartilage&lt;/full-title&gt;&lt;/periodical&gt;&lt;pages&gt;1203-1214&lt;/pages&gt;&lt;volume&gt;26&lt;/volume&gt;&lt;number&gt;9&lt;/number&gt;&lt;keywords&gt;&lt;keyword&gt;Knee osteoarthritis&lt;/keyword&gt;&lt;keyword&gt;Knee contact force&lt;/keyword&gt;&lt;keyword&gt;Knee adduction moment&lt;/keyword&gt;&lt;keyword&gt;Gait modifications&lt;/keyword&gt;&lt;keyword&gt;Musculoskeletal modeling&lt;/keyword&gt;&lt;/keywords&gt;&lt;dates&gt;&lt;year&gt;2018&lt;/year&gt;&lt;pub-dates&gt;&lt;date&gt;2018/09/01/&lt;/date&gt;&lt;/pub-dates&gt;&lt;/dates&gt;&lt;isbn&gt;1063-4584&lt;/isbn&gt;&lt;urls&gt;&lt;related-urls&gt;&lt;url&gt;https://www.sciencedirect.com/science/article/pii/S1063458418311816&lt;/url&gt;&lt;/related-urls&gt;&lt;/urls&gt;&lt;electronic-resource-num&gt;https://doi.org/10.1016/j.joca.2018.04.011&lt;/electronic-resource-num&gt;&lt;/record&gt;&lt;/Cite&gt;&lt;/EndNote&gt;</w:instrText>
            </w:r>
            <w:r>
              <w:fldChar w:fldCharType="separate"/>
            </w:r>
            <w:r w:rsidR="00A42A0F">
              <w:rPr>
                <w:noProof/>
              </w:rPr>
              <w:t>[84]</w:t>
            </w:r>
            <w:r>
              <w:fldChar w:fldCharType="end"/>
            </w:r>
          </w:p>
          <w:p w14:paraId="66C86516" w14:textId="77777777" w:rsidR="00856C0F" w:rsidRPr="006648B8" w:rsidRDefault="00856C0F" w:rsidP="004C61E4">
            <w:pPr>
              <w:spacing w:before="0" w:after="0" w:line="240" w:lineRule="auto"/>
              <w:jc w:val="center"/>
            </w:pPr>
            <w:r>
              <w:t>(2018)</w:t>
            </w:r>
          </w:p>
        </w:tc>
        <w:tc>
          <w:tcPr>
            <w:tcW w:w="2055" w:type="dxa"/>
            <w:vAlign w:val="center"/>
          </w:tcPr>
          <w:p w14:paraId="30DAF780" w14:textId="77777777" w:rsidR="00856C0F" w:rsidRPr="00C3004D" w:rsidRDefault="00856C0F" w:rsidP="004C61E4">
            <w:pPr>
              <w:spacing w:before="0" w:after="0" w:line="240" w:lineRule="auto"/>
              <w:jc w:val="left"/>
            </w:pPr>
            <w:r w:rsidRPr="0065471B">
              <w:t>This study examined the relationship between KCF and knee joint moments in individuals with knee OA</w:t>
            </w:r>
            <w:r>
              <w:t xml:space="preserve"> during normal and modified gait (wide-steps and toe-in).</w:t>
            </w:r>
          </w:p>
        </w:tc>
        <w:tc>
          <w:tcPr>
            <w:tcW w:w="2104" w:type="dxa"/>
            <w:vAlign w:val="center"/>
          </w:tcPr>
          <w:p w14:paraId="5B55C2AA" w14:textId="77777777" w:rsidR="00856C0F" w:rsidRDefault="00856C0F" w:rsidP="00344738">
            <w:pPr>
              <w:pStyle w:val="ListParagraph"/>
              <w:numPr>
                <w:ilvl w:val="0"/>
                <w:numId w:val="41"/>
              </w:numPr>
              <w:spacing w:before="0" w:after="0" w:line="240" w:lineRule="auto"/>
              <w:jc w:val="left"/>
            </w:pPr>
            <w:r>
              <w:t>35 subjects (13 M, 22 F, Impaired)</w:t>
            </w:r>
          </w:p>
          <w:p w14:paraId="0419D372" w14:textId="77777777" w:rsidR="00856C0F" w:rsidRDefault="00856C0F" w:rsidP="00344738">
            <w:pPr>
              <w:pStyle w:val="ListParagraph"/>
              <w:numPr>
                <w:ilvl w:val="0"/>
                <w:numId w:val="41"/>
              </w:numPr>
              <w:spacing w:before="0" w:after="0" w:line="240" w:lineRule="auto"/>
              <w:jc w:val="left"/>
            </w:pPr>
            <w:r>
              <w:t xml:space="preserve">Vicon </w:t>
            </w:r>
            <w:proofErr w:type="spellStart"/>
            <w:r>
              <w:t>MoCap</w:t>
            </w:r>
            <w:proofErr w:type="spellEnd"/>
          </w:p>
          <w:p w14:paraId="6DD16E2A" w14:textId="77777777" w:rsidR="00856C0F" w:rsidRDefault="00856C0F" w:rsidP="00344738">
            <w:pPr>
              <w:pStyle w:val="ListParagraph"/>
              <w:numPr>
                <w:ilvl w:val="0"/>
                <w:numId w:val="41"/>
              </w:numPr>
              <w:spacing w:before="0" w:after="0" w:line="240" w:lineRule="auto"/>
              <w:jc w:val="left"/>
            </w:pPr>
            <w:r>
              <w:t xml:space="preserve">2 </w:t>
            </w:r>
            <w:proofErr w:type="spellStart"/>
            <w:r w:rsidRPr="001308E8">
              <w:t>Motekforce</w:t>
            </w:r>
            <w:proofErr w:type="spellEnd"/>
            <w:r w:rsidRPr="001308E8">
              <w:t xml:space="preserve"> Link</w:t>
            </w:r>
            <w:r>
              <w:t xml:space="preserve"> force plates</w:t>
            </w:r>
          </w:p>
          <w:p w14:paraId="167C327A" w14:textId="77777777" w:rsidR="00856C0F" w:rsidRPr="001308E8" w:rsidRDefault="00856C0F" w:rsidP="00344738">
            <w:pPr>
              <w:pStyle w:val="ListParagraph"/>
              <w:numPr>
                <w:ilvl w:val="0"/>
                <w:numId w:val="41"/>
              </w:numPr>
              <w:spacing w:before="0" w:after="0" w:line="240" w:lineRule="auto"/>
              <w:jc w:val="left"/>
            </w:pPr>
            <w:r>
              <w:t>AMS (TLEM)</w:t>
            </w:r>
          </w:p>
        </w:tc>
        <w:tc>
          <w:tcPr>
            <w:tcW w:w="2934" w:type="dxa"/>
            <w:vAlign w:val="center"/>
          </w:tcPr>
          <w:p w14:paraId="35A9377B" w14:textId="77777777" w:rsidR="00856C0F" w:rsidRPr="008E2E16" w:rsidRDefault="00856C0F" w:rsidP="00344738">
            <w:pPr>
              <w:pStyle w:val="ListParagraph"/>
              <w:numPr>
                <w:ilvl w:val="0"/>
                <w:numId w:val="41"/>
              </w:numPr>
              <w:spacing w:before="0" w:after="0" w:line="240" w:lineRule="auto"/>
              <w:jc w:val="left"/>
            </w:pPr>
            <w:bookmarkStart w:id="3" w:name="_Hlk163088451"/>
            <w:r w:rsidRPr="008E2E16">
              <w:t>It was concluded that both wide-steps and toe-in modified gait techniques could not decrease KCF as compared to normal walking. But the ratio of medial and total KCF reduced significantly.</w:t>
            </w:r>
            <w:bookmarkEnd w:id="3"/>
          </w:p>
        </w:tc>
        <w:tc>
          <w:tcPr>
            <w:tcW w:w="2493" w:type="dxa"/>
            <w:vAlign w:val="center"/>
          </w:tcPr>
          <w:p w14:paraId="37C23643" w14:textId="77777777" w:rsidR="00856C0F" w:rsidRPr="00F427B9" w:rsidRDefault="00856C0F" w:rsidP="00344738">
            <w:pPr>
              <w:pStyle w:val="ListParagraph"/>
              <w:numPr>
                <w:ilvl w:val="0"/>
                <w:numId w:val="41"/>
              </w:numPr>
              <w:spacing w:before="0" w:after="0" w:line="240" w:lineRule="auto"/>
              <w:jc w:val="left"/>
            </w:pPr>
            <w:r w:rsidRPr="00F427B9">
              <w:t>The muscle characteristics and geometry were not customized for the</w:t>
            </w:r>
            <w:r>
              <w:t xml:space="preserve"> </w:t>
            </w:r>
            <w:r w:rsidRPr="00F427B9">
              <w:t>participants.</w:t>
            </w:r>
          </w:p>
          <w:p w14:paraId="30A8743E" w14:textId="77777777" w:rsidR="00856C0F" w:rsidRPr="00F427B9" w:rsidRDefault="00856C0F" w:rsidP="00344738">
            <w:pPr>
              <w:pStyle w:val="ListParagraph"/>
              <w:numPr>
                <w:ilvl w:val="0"/>
                <w:numId w:val="41"/>
              </w:numPr>
              <w:spacing w:before="0" w:after="0" w:line="240" w:lineRule="auto"/>
              <w:jc w:val="left"/>
            </w:pPr>
            <w:r w:rsidRPr="00F427B9">
              <w:t>No adjustments were made to account for soft tissue artefacts.</w:t>
            </w:r>
          </w:p>
        </w:tc>
      </w:tr>
      <w:tr w:rsidR="00856C0F" w:rsidRPr="00060C1E" w14:paraId="749D6604" w14:textId="77777777" w:rsidTr="00582112">
        <w:tc>
          <w:tcPr>
            <w:tcW w:w="772" w:type="dxa"/>
            <w:vAlign w:val="center"/>
          </w:tcPr>
          <w:p w14:paraId="5967C954" w14:textId="5428EB92" w:rsidR="00856C0F" w:rsidRDefault="00856C0F" w:rsidP="004C61E4">
            <w:pPr>
              <w:spacing w:before="0" w:after="0" w:line="240" w:lineRule="auto"/>
              <w:jc w:val="center"/>
            </w:pPr>
            <w:r>
              <w:fldChar w:fldCharType="begin"/>
            </w:r>
            <w:r w:rsidR="00A42A0F">
              <w:instrText xml:space="preserve"> ADDIN EN.CITE &lt;EndNote&gt;&lt;Cite&gt;&lt;Author&gt;Huang&lt;/Author&gt;&lt;Year&gt;2019&lt;/Year&gt;&lt;RecNum&gt;36&lt;/RecNum&gt;&lt;DisplayText&gt;[85]&lt;/DisplayText&gt;&lt;record&gt;&lt;rec-number&gt;36&lt;/rec-number&gt;&lt;foreign-keys&gt;&lt;key app="EN" db-id="zwzzs0vsozpt0oewt26px9dr9arptd9zv0xz" timestamp="1701517804"&gt;36&lt;/key&gt;&lt;/foreign-keys&gt;&lt;ref-type name="Journal Article"&gt;17&lt;/ref-type&gt;&lt;contributors&gt;&lt;authors&gt;&lt;author&gt;Huang, Hongshi&lt;/author&gt;&lt;author&gt;Yin, Wei&lt;/author&gt;&lt;author&gt;Ren, Shuang&lt;/author&gt;&lt;author&gt;Yu, Yuanyuan&lt;/author&gt;&lt;author&gt;Zhang, Si&lt;/author&gt;&lt;author&gt;Rong, Qiguo&lt;/author&gt;&lt;author&gt;Ao, Yingfang&lt;/author&gt;&lt;/authors&gt;&lt;secondary-authors&gt;&lt;author&gt;Karamanidis, Kiros&lt;/author&gt;&lt;/secondary-authors&gt;&lt;/contributors&gt;&lt;titles&gt;&lt;title&gt;Muscular Force Patterns during Level Walking in ACL-Deficient Patients with a Concomitant Medial Meniscus Tear&lt;/title&gt;&lt;secondary-title&gt;Applied Bionics and Biomechanics&lt;/secondary-title&gt;&lt;/titles&gt;&lt;periodical&gt;&lt;full-title&gt;Applied Bionics and Biomechanics&lt;/full-title&gt;&lt;/periodical&gt;&lt;pages&gt;7921785&lt;/pages&gt;&lt;volume&gt;2019&lt;/volume&gt;&lt;dates&gt;&lt;year&gt;2019&lt;/year&gt;&lt;pub-dates&gt;&lt;date&gt;2019/05/05&lt;/date&gt;&lt;/pub-dates&gt;&lt;/dates&gt;&lt;publisher&gt;Hindawi&lt;/publisher&gt;&lt;isbn&gt;1176-2322&lt;/isbn&gt;&lt;urls&gt;&lt;related-urls&gt;&lt;url&gt;https://doi.org/10.1155/2019/7921785&lt;/url&gt;&lt;/related-urls&gt;&lt;/urls&gt;&lt;electronic-resource-num&gt;https://doi.org/10.1155/2019/7921785&lt;/electronic-resource-num&gt;&lt;/record&gt;&lt;/Cite&gt;&lt;/EndNote&gt;</w:instrText>
            </w:r>
            <w:r>
              <w:fldChar w:fldCharType="separate"/>
            </w:r>
            <w:r w:rsidR="00A42A0F">
              <w:rPr>
                <w:noProof/>
              </w:rPr>
              <w:t>[85]</w:t>
            </w:r>
            <w:r>
              <w:fldChar w:fldCharType="end"/>
            </w:r>
          </w:p>
          <w:p w14:paraId="7DA370C8" w14:textId="77777777" w:rsidR="00856C0F" w:rsidRPr="006648B8" w:rsidRDefault="00856C0F" w:rsidP="004C61E4">
            <w:pPr>
              <w:spacing w:before="0" w:after="0" w:line="240" w:lineRule="auto"/>
              <w:jc w:val="center"/>
            </w:pPr>
            <w:r>
              <w:t>(2019)</w:t>
            </w:r>
          </w:p>
        </w:tc>
        <w:tc>
          <w:tcPr>
            <w:tcW w:w="2055" w:type="dxa"/>
            <w:vAlign w:val="center"/>
          </w:tcPr>
          <w:p w14:paraId="022A9DA0" w14:textId="77777777" w:rsidR="00856C0F" w:rsidRPr="006648B8" w:rsidRDefault="00856C0F" w:rsidP="004C61E4">
            <w:pPr>
              <w:spacing w:before="0" w:after="0" w:line="240" w:lineRule="auto"/>
              <w:jc w:val="left"/>
            </w:pPr>
            <w:r w:rsidRPr="007A2C39">
              <w:t>This study aimed to investigate the effects of ACL deficiency and ACLDM on lower</w:t>
            </w:r>
            <w:r>
              <w:t xml:space="preserve"> </w:t>
            </w:r>
            <w:r w:rsidRPr="007A2C39">
              <w:t>body muscle activation patterns.</w:t>
            </w:r>
          </w:p>
        </w:tc>
        <w:tc>
          <w:tcPr>
            <w:tcW w:w="2104" w:type="dxa"/>
            <w:vAlign w:val="center"/>
          </w:tcPr>
          <w:p w14:paraId="37EDA511" w14:textId="77777777" w:rsidR="00856C0F" w:rsidRDefault="00856C0F" w:rsidP="00344738">
            <w:pPr>
              <w:pStyle w:val="ListParagraph"/>
              <w:numPr>
                <w:ilvl w:val="0"/>
                <w:numId w:val="42"/>
              </w:numPr>
              <w:spacing w:before="0" w:after="0" w:line="240" w:lineRule="auto"/>
              <w:jc w:val="left"/>
            </w:pPr>
            <w:r>
              <w:t>34 subjects (12 Healthy, 12 ACL patients, 10 ACLDM patients)</w:t>
            </w:r>
          </w:p>
          <w:p w14:paraId="32E261E2" w14:textId="77777777" w:rsidR="00856C0F" w:rsidRDefault="00856C0F" w:rsidP="00344738">
            <w:pPr>
              <w:pStyle w:val="ListParagraph"/>
              <w:numPr>
                <w:ilvl w:val="0"/>
                <w:numId w:val="42"/>
              </w:numPr>
              <w:spacing w:before="0" w:after="0" w:line="240" w:lineRule="auto"/>
              <w:jc w:val="left"/>
            </w:pPr>
            <w:r>
              <w:t xml:space="preserve">Vicon </w:t>
            </w:r>
            <w:proofErr w:type="spellStart"/>
            <w:r>
              <w:t>MoCap</w:t>
            </w:r>
            <w:proofErr w:type="spellEnd"/>
          </w:p>
          <w:p w14:paraId="31D1EA60" w14:textId="77777777" w:rsidR="00856C0F" w:rsidRDefault="00856C0F" w:rsidP="00344738">
            <w:pPr>
              <w:pStyle w:val="ListParagraph"/>
              <w:numPr>
                <w:ilvl w:val="0"/>
                <w:numId w:val="42"/>
              </w:numPr>
              <w:spacing w:before="0" w:after="0" w:line="240" w:lineRule="auto"/>
              <w:jc w:val="left"/>
            </w:pPr>
            <w:r>
              <w:t>2 AMTI force plates</w:t>
            </w:r>
          </w:p>
          <w:p w14:paraId="5D194575" w14:textId="77777777" w:rsidR="00856C0F" w:rsidRPr="00787BA4" w:rsidRDefault="00856C0F" w:rsidP="00344738">
            <w:pPr>
              <w:pStyle w:val="ListParagraph"/>
              <w:numPr>
                <w:ilvl w:val="0"/>
                <w:numId w:val="42"/>
              </w:numPr>
              <w:spacing w:before="0" w:after="0" w:line="240" w:lineRule="auto"/>
              <w:jc w:val="left"/>
            </w:pPr>
            <w:r>
              <w:t>AMS (TLEM)</w:t>
            </w:r>
          </w:p>
        </w:tc>
        <w:tc>
          <w:tcPr>
            <w:tcW w:w="2934" w:type="dxa"/>
            <w:vAlign w:val="center"/>
          </w:tcPr>
          <w:p w14:paraId="2D8A7884" w14:textId="77777777" w:rsidR="00856C0F" w:rsidRPr="001A2656" w:rsidRDefault="00856C0F" w:rsidP="00344738">
            <w:pPr>
              <w:pStyle w:val="ListParagraph"/>
              <w:numPr>
                <w:ilvl w:val="0"/>
                <w:numId w:val="42"/>
              </w:numPr>
              <w:spacing w:before="0" w:after="0" w:line="240" w:lineRule="auto"/>
              <w:jc w:val="left"/>
            </w:pPr>
            <w:r w:rsidRPr="001A2656">
              <w:t>Patients with ACLDM were shown to have a considerably lower rectus femoris muscle force than patients with ACL rupture and healthy subjects.</w:t>
            </w:r>
          </w:p>
          <w:p w14:paraId="343E1FB8" w14:textId="77777777" w:rsidR="00856C0F" w:rsidRPr="001A2656" w:rsidRDefault="00856C0F" w:rsidP="00344738">
            <w:pPr>
              <w:pStyle w:val="ListParagraph"/>
              <w:numPr>
                <w:ilvl w:val="0"/>
                <w:numId w:val="42"/>
              </w:numPr>
              <w:spacing w:before="0" w:after="0" w:line="240" w:lineRule="auto"/>
              <w:jc w:val="left"/>
            </w:pPr>
            <w:r w:rsidRPr="001A2656">
              <w:t>There was no statistically significant difference in the hamstring and vastus muscle forces among all groups.</w:t>
            </w:r>
          </w:p>
          <w:p w14:paraId="4E539F6C" w14:textId="77777777" w:rsidR="00856C0F" w:rsidRPr="001A2656" w:rsidRDefault="00856C0F" w:rsidP="00344738">
            <w:pPr>
              <w:pStyle w:val="ListParagraph"/>
              <w:numPr>
                <w:ilvl w:val="0"/>
                <w:numId w:val="42"/>
              </w:numPr>
              <w:spacing w:before="0" w:after="0" w:line="240" w:lineRule="auto"/>
              <w:jc w:val="left"/>
            </w:pPr>
            <w:r w:rsidRPr="001A2656">
              <w:t>When compared to healthy subjects, patients with ACL rupture and ACLDM had reduced gastrocnemius muscle force.</w:t>
            </w:r>
          </w:p>
        </w:tc>
        <w:tc>
          <w:tcPr>
            <w:tcW w:w="2493" w:type="dxa"/>
            <w:vAlign w:val="center"/>
          </w:tcPr>
          <w:p w14:paraId="7917DA4E" w14:textId="77777777" w:rsidR="00856C0F" w:rsidRPr="00060C1E" w:rsidRDefault="00856C0F" w:rsidP="00344738">
            <w:pPr>
              <w:pStyle w:val="ListParagraph"/>
              <w:numPr>
                <w:ilvl w:val="0"/>
                <w:numId w:val="42"/>
              </w:numPr>
              <w:spacing w:before="0" w:after="0" w:line="240" w:lineRule="auto"/>
              <w:jc w:val="left"/>
            </w:pPr>
            <w:r w:rsidRPr="00060C1E">
              <w:t>A significant standard deviation in the age, duration since injury, and BMI of the patients with ACL rupture and ACLDM was one of the limitations.</w:t>
            </w:r>
          </w:p>
          <w:p w14:paraId="231EEE01" w14:textId="77777777" w:rsidR="00856C0F" w:rsidRPr="00060C1E" w:rsidRDefault="00856C0F" w:rsidP="00344738">
            <w:pPr>
              <w:pStyle w:val="ListParagraph"/>
              <w:numPr>
                <w:ilvl w:val="0"/>
                <w:numId w:val="42"/>
              </w:numPr>
              <w:spacing w:before="0" w:after="0" w:line="240" w:lineRule="auto"/>
              <w:jc w:val="left"/>
            </w:pPr>
            <w:r>
              <w:t>Additionally, t</w:t>
            </w:r>
            <w:r w:rsidRPr="00060C1E">
              <w:t>he knee joint was modelled as a hinge joint.</w:t>
            </w:r>
          </w:p>
        </w:tc>
      </w:tr>
      <w:tr w:rsidR="00856C0F" w:rsidRPr="001F0FA9" w14:paraId="639B7491" w14:textId="77777777" w:rsidTr="00582112">
        <w:tc>
          <w:tcPr>
            <w:tcW w:w="772" w:type="dxa"/>
            <w:vAlign w:val="center"/>
          </w:tcPr>
          <w:p w14:paraId="555F967F" w14:textId="689ADE6C" w:rsidR="00856C0F" w:rsidRDefault="00856C0F" w:rsidP="004C61E4">
            <w:pPr>
              <w:spacing w:before="0" w:after="0" w:line="240" w:lineRule="auto"/>
              <w:jc w:val="center"/>
            </w:pPr>
            <w:r>
              <w:fldChar w:fldCharType="begin"/>
            </w:r>
            <w:r w:rsidR="00A42A0F">
              <w:instrText xml:space="preserve"> ADDIN EN.CITE &lt;EndNote&gt;&lt;Cite&gt;&lt;Author&gt;Smale&lt;/Author&gt;&lt;Year&gt;2020&lt;/Year&gt;&lt;RecNum&gt;94&lt;/RecNum&gt;&lt;DisplayText&gt;[86]&lt;/DisplayText&gt;&lt;record&gt;&lt;rec-number&gt;94&lt;/rec-number&gt;&lt;foreign-keys&gt;&lt;key app="EN" db-id="zwzzs0vsozpt0oewt26px9dr9arptd9zv0xz" timestamp="1701520117"&gt;94&lt;/key&gt;&lt;/foreign-keys&gt;&lt;ref-type name="Journal Article"&gt;17&lt;/ref-type&gt;&lt;contributors&gt;&lt;authors&gt;&lt;author&gt;Smale, Kenneth B.&lt;/author&gt;&lt;author&gt;Conconi, Michele&lt;/author&gt;&lt;author&gt;Sancisi, Nicola&lt;/author&gt;&lt;author&gt;Alkjaer, Tine&lt;/author&gt;&lt;author&gt;Krogsgaard, Michael R.&lt;/author&gt;&lt;author&gt;Parenti-Castelli, Vincenzo&lt;/author&gt;&lt;author&gt;Benoit, Daniel L.&lt;/author&gt;&lt;/authors&gt;&lt;/contributors&gt;&lt;auth-address&gt;School of Human Kinetics, University of Ottawa, Ottawa, CANADA.&lt;/auth-address&gt;&lt;titles&gt;&lt;title&gt;Relationship of Knee Forces to Subjective Function Pre- and Post-ACL Reconstruction&lt;/title&gt;&lt;secondary-title&gt;Medicine and science in sports and exercise&lt;/secondary-title&gt;&lt;alt-title&gt;Med Sci Sports Exerc&lt;/alt-title&gt;&lt;/titles&gt;&lt;periodical&gt;&lt;full-title&gt;Medicine and science in sports and exercise&lt;/full-title&gt;&lt;abbr-1&gt;Med Sci Sports Exerc&lt;/abbr-1&gt;&lt;/periodical&gt;&lt;alt-periodical&gt;&lt;full-title&gt;Medicine and science in sports and exercise&lt;/full-title&gt;&lt;abbr-1&gt;Med Sci Sports Exerc&lt;/abbr-1&gt;&lt;/alt-periodical&gt;&lt;pages&gt;1338-1346&lt;/pages&gt;&lt;volume&gt;52&lt;/volume&gt;&lt;number&gt;6&lt;/number&gt;&lt;keywords&gt;&lt;keyword&gt;Patient Reported Outcome Measures&lt;/keyword&gt;&lt;/keywords&gt;&lt;dates&gt;&lt;year&gt;2020&lt;/year&gt;&lt;pub-dates&gt;&lt;date&gt;2020/06//&lt;/date&gt;&lt;/pub-dates&gt;&lt;/dates&gt;&lt;isbn&gt;0195-9131&lt;/isbn&gt;&lt;accession-num&gt;31895297&lt;/accession-num&gt;&lt;urls&gt;&lt;related-urls&gt;&lt;url&gt;http://europepmc.org/abstract/MED/31895297&lt;/url&gt;&lt;url&gt;https://journals.lww.com/acsm-msse/Fulltext/2020/06000/Relationship_of_Knee_Forces_to_Subjective_Function.12.aspx&lt;/url&gt;&lt;url&gt;https://doi.org/10.1249/MSS.0000000000002258&lt;/url&gt;&lt;/related-urls&gt;&lt;/urls&gt;&lt;electronic-resource-num&gt;https://doi.org/10.1249/mss.0000000000002258&lt;/electronic-resource-num&gt;&lt;remote-database-name&gt;PubMed&lt;/remote-database-name&gt;&lt;language&gt;eng&lt;/language&gt;&lt;/record&gt;&lt;/Cite&gt;&lt;/EndNote&gt;</w:instrText>
            </w:r>
            <w:r>
              <w:fldChar w:fldCharType="separate"/>
            </w:r>
            <w:r w:rsidR="00A42A0F">
              <w:rPr>
                <w:noProof/>
              </w:rPr>
              <w:t>[86]</w:t>
            </w:r>
            <w:r>
              <w:fldChar w:fldCharType="end"/>
            </w:r>
          </w:p>
          <w:p w14:paraId="4F1D6778" w14:textId="77777777" w:rsidR="00856C0F" w:rsidRPr="006648B8" w:rsidRDefault="00856C0F" w:rsidP="004C61E4">
            <w:pPr>
              <w:spacing w:before="0" w:after="0" w:line="240" w:lineRule="auto"/>
              <w:jc w:val="center"/>
            </w:pPr>
            <w:r>
              <w:t>(2019)</w:t>
            </w:r>
          </w:p>
        </w:tc>
        <w:tc>
          <w:tcPr>
            <w:tcW w:w="2055" w:type="dxa"/>
            <w:vAlign w:val="center"/>
          </w:tcPr>
          <w:p w14:paraId="36173E8F" w14:textId="77777777" w:rsidR="00856C0F" w:rsidRPr="006648B8" w:rsidRDefault="00856C0F" w:rsidP="004C61E4">
            <w:pPr>
              <w:spacing w:before="0" w:after="0" w:line="240" w:lineRule="auto"/>
              <w:jc w:val="left"/>
            </w:pPr>
            <w:r w:rsidRPr="00527C81">
              <w:t>The relationship between KCFs before and after ACL surgery was explored in this study.</w:t>
            </w:r>
          </w:p>
        </w:tc>
        <w:tc>
          <w:tcPr>
            <w:tcW w:w="2104" w:type="dxa"/>
            <w:vAlign w:val="center"/>
          </w:tcPr>
          <w:p w14:paraId="34C7D73B" w14:textId="77777777" w:rsidR="00856C0F" w:rsidRDefault="00856C0F" w:rsidP="00344738">
            <w:pPr>
              <w:pStyle w:val="ListParagraph"/>
              <w:numPr>
                <w:ilvl w:val="0"/>
                <w:numId w:val="43"/>
              </w:numPr>
              <w:spacing w:before="0" w:after="0" w:line="240" w:lineRule="auto"/>
              <w:jc w:val="left"/>
            </w:pPr>
            <w:r>
              <w:t>12 subjects (7 M, 5 F, Impaired)</w:t>
            </w:r>
          </w:p>
          <w:p w14:paraId="7198BFC2" w14:textId="77777777" w:rsidR="00856C0F" w:rsidRDefault="00856C0F" w:rsidP="00344738">
            <w:pPr>
              <w:pStyle w:val="ListParagraph"/>
              <w:numPr>
                <w:ilvl w:val="0"/>
                <w:numId w:val="43"/>
              </w:numPr>
              <w:spacing w:before="0" w:after="0" w:line="240" w:lineRule="auto"/>
              <w:jc w:val="left"/>
            </w:pPr>
            <w:r>
              <w:t xml:space="preserve">Vicon </w:t>
            </w:r>
            <w:proofErr w:type="spellStart"/>
            <w:r>
              <w:t>MoCap</w:t>
            </w:r>
            <w:proofErr w:type="spellEnd"/>
          </w:p>
          <w:p w14:paraId="0C0160B4" w14:textId="77777777" w:rsidR="00856C0F" w:rsidRDefault="00856C0F" w:rsidP="00344738">
            <w:pPr>
              <w:pStyle w:val="ListParagraph"/>
              <w:numPr>
                <w:ilvl w:val="0"/>
                <w:numId w:val="43"/>
              </w:numPr>
              <w:spacing w:before="0" w:after="0" w:line="240" w:lineRule="auto"/>
              <w:jc w:val="left"/>
            </w:pPr>
            <w:r w:rsidRPr="00527C81">
              <w:t>1.5 Tesla</w:t>
            </w:r>
            <w:r>
              <w:t xml:space="preserve"> MRI Scanner</w:t>
            </w:r>
          </w:p>
          <w:p w14:paraId="2BE78A2C" w14:textId="77777777" w:rsidR="00856C0F" w:rsidRDefault="00856C0F" w:rsidP="00344738">
            <w:pPr>
              <w:pStyle w:val="ListParagraph"/>
              <w:numPr>
                <w:ilvl w:val="0"/>
                <w:numId w:val="43"/>
              </w:numPr>
              <w:spacing w:before="0" w:after="0" w:line="240" w:lineRule="auto"/>
              <w:jc w:val="left"/>
            </w:pPr>
            <w:proofErr w:type="spellStart"/>
            <w:r w:rsidRPr="00527C81">
              <w:t>MQair</w:t>
            </w:r>
            <w:proofErr w:type="spellEnd"/>
            <w:r>
              <w:t xml:space="preserve"> EMG sensors</w:t>
            </w:r>
          </w:p>
          <w:p w14:paraId="6CAC76F9" w14:textId="77777777" w:rsidR="00856C0F" w:rsidRDefault="00856C0F" w:rsidP="00344738">
            <w:pPr>
              <w:pStyle w:val="ListParagraph"/>
              <w:numPr>
                <w:ilvl w:val="0"/>
                <w:numId w:val="43"/>
              </w:numPr>
              <w:spacing w:before="0" w:after="0" w:line="240" w:lineRule="auto"/>
              <w:jc w:val="left"/>
            </w:pPr>
            <w:r>
              <w:t>AMTI force plate</w:t>
            </w:r>
          </w:p>
          <w:p w14:paraId="2F5D291E" w14:textId="77777777" w:rsidR="00856C0F" w:rsidRPr="00527C81" w:rsidRDefault="00856C0F" w:rsidP="00344738">
            <w:pPr>
              <w:pStyle w:val="ListParagraph"/>
              <w:numPr>
                <w:ilvl w:val="0"/>
                <w:numId w:val="43"/>
              </w:numPr>
              <w:spacing w:before="0" w:after="0" w:line="240" w:lineRule="auto"/>
              <w:jc w:val="left"/>
            </w:pPr>
            <w:r>
              <w:t>OpenSim (Rajagopal)</w:t>
            </w:r>
          </w:p>
        </w:tc>
        <w:tc>
          <w:tcPr>
            <w:tcW w:w="2934" w:type="dxa"/>
            <w:vAlign w:val="center"/>
          </w:tcPr>
          <w:p w14:paraId="23FF24B7" w14:textId="77777777" w:rsidR="00856C0F" w:rsidRPr="00D37C4A" w:rsidRDefault="00856C0F" w:rsidP="00344738">
            <w:pPr>
              <w:pStyle w:val="ListParagraph"/>
              <w:numPr>
                <w:ilvl w:val="0"/>
                <w:numId w:val="43"/>
              </w:numPr>
              <w:spacing w:before="0" w:after="0" w:line="240" w:lineRule="auto"/>
              <w:jc w:val="left"/>
            </w:pPr>
            <w:r w:rsidRPr="00B77FF3">
              <w:t>Between the groups</w:t>
            </w:r>
            <w:r>
              <w:t xml:space="preserve"> </w:t>
            </w:r>
            <w:r w:rsidRPr="00B77FF3">
              <w:t xml:space="preserve">(before and after ACL reconstruction), there was no statistically significant variation in </w:t>
            </w:r>
            <w:r>
              <w:t xml:space="preserve">ligament and </w:t>
            </w:r>
            <w:r w:rsidRPr="00B77FF3">
              <w:t>KCF</w:t>
            </w:r>
            <w:r>
              <w:t>s</w:t>
            </w:r>
            <w:r w:rsidRPr="00B77FF3">
              <w:t>.</w:t>
            </w:r>
          </w:p>
        </w:tc>
        <w:tc>
          <w:tcPr>
            <w:tcW w:w="2493" w:type="dxa"/>
            <w:vAlign w:val="center"/>
          </w:tcPr>
          <w:p w14:paraId="0E303888" w14:textId="77777777" w:rsidR="00856C0F" w:rsidRPr="001F0FA9" w:rsidRDefault="00856C0F" w:rsidP="00344738">
            <w:pPr>
              <w:pStyle w:val="ListParagraph"/>
              <w:numPr>
                <w:ilvl w:val="0"/>
                <w:numId w:val="43"/>
              </w:numPr>
              <w:spacing w:before="0" w:after="0" w:line="240" w:lineRule="auto"/>
              <w:jc w:val="left"/>
            </w:pPr>
            <w:r w:rsidRPr="001F0FA9">
              <w:t>Only rotational DOF were considered while calculating the ligament and KCFs, with the three translation DOF of the subject-specific model locked.</w:t>
            </w:r>
          </w:p>
          <w:p w14:paraId="6AF567C9" w14:textId="77777777" w:rsidR="00856C0F" w:rsidRPr="001F0FA9" w:rsidRDefault="00856C0F" w:rsidP="00344738">
            <w:pPr>
              <w:pStyle w:val="ListParagraph"/>
              <w:numPr>
                <w:ilvl w:val="0"/>
                <w:numId w:val="43"/>
              </w:numPr>
              <w:spacing w:before="0" w:after="0" w:line="240" w:lineRule="auto"/>
              <w:jc w:val="left"/>
            </w:pPr>
            <w:r w:rsidRPr="001F0FA9">
              <w:t>The reliability of results may be increased by further personalizing the MSK model.</w:t>
            </w:r>
          </w:p>
        </w:tc>
      </w:tr>
      <w:tr w:rsidR="00856C0F" w:rsidRPr="003059D4" w14:paraId="119452A8" w14:textId="77777777" w:rsidTr="00582112">
        <w:tc>
          <w:tcPr>
            <w:tcW w:w="772" w:type="dxa"/>
            <w:vAlign w:val="center"/>
          </w:tcPr>
          <w:p w14:paraId="5DD3C3E7" w14:textId="269B8E7F" w:rsidR="00856C0F" w:rsidRDefault="00856C0F" w:rsidP="004C61E4">
            <w:pPr>
              <w:spacing w:before="0" w:after="0" w:line="240" w:lineRule="auto"/>
              <w:jc w:val="center"/>
            </w:pPr>
            <w:r>
              <w:lastRenderedPageBreak/>
              <w:fldChar w:fldCharType="begin"/>
            </w:r>
            <w:r w:rsidR="00A42A0F">
              <w:instrText xml:space="preserve"> ADDIN EN.CITE &lt;EndNote&gt;&lt;Cite&gt;&lt;Author&gt;Burton&lt;/Author&gt;&lt;Year&gt;2021&lt;/Year&gt;&lt;RecNum&gt;15&lt;/RecNum&gt;&lt;DisplayText&gt;[87]&lt;/DisplayText&gt;&lt;record&gt;&lt;rec-number&gt;15&lt;/rec-number&gt;&lt;foreign-keys&gt;&lt;key app="EN" db-id="zwzzs0vsozpt0oewt26px9dr9arptd9zv0xz" timestamp="1701513371"&gt;15&lt;/key&gt;&lt;/foreign-keys&gt;&lt;ref-type name="Journal Article"&gt;17&lt;/ref-type&gt;&lt;contributors&gt;&lt;authors&gt;&lt;author&gt;Burton, William S.&lt;/author&gt;&lt;author&gt;Myers, Casey A.&lt;/author&gt;&lt;author&gt;Rullkoetter, Paul J.&lt;/author&gt;&lt;/authors&gt;&lt;/contributors&gt;&lt;titles&gt;&lt;title&gt;Machine learning for rapid estimation of lower extremity muscle and joint loading during activities of daily living&lt;/title&gt;&lt;secondary-title&gt;Journal of Biomechanics&lt;/secondary-title&gt;&lt;/titles&gt;&lt;periodical&gt;&lt;full-title&gt;Journal of Biomechanics&lt;/full-title&gt;&lt;/periodical&gt;&lt;pages&gt;110439&lt;/pages&gt;&lt;volume&gt;123&lt;/volume&gt;&lt;keywords&gt;&lt;keyword&gt;Machine learning&lt;/keyword&gt;&lt;keyword&gt;Musculoskeletal modeling&lt;/keyword&gt;&lt;keyword&gt;Muscle/joint loading&lt;/keyword&gt;&lt;/keywords&gt;&lt;dates&gt;&lt;year&gt;2021&lt;/year&gt;&lt;pub-dates&gt;&lt;date&gt;2021/06/23/&lt;/date&gt;&lt;/pub-dates&gt;&lt;/dates&gt;&lt;isbn&gt;0021-9290&lt;/isbn&gt;&lt;urls&gt;&lt;related-urls&gt;&lt;url&gt;https://www.sciencedirect.com/science/article/pii/S0021929021002190&lt;/url&gt;&lt;/related-urls&gt;&lt;/urls&gt;&lt;electronic-resource-num&gt;https://doi.org/10.1016/j.jbiomech.2021.110439&lt;/electronic-resource-num&gt;&lt;/record&gt;&lt;/Cite&gt;&lt;/EndNote&gt;</w:instrText>
            </w:r>
            <w:r>
              <w:fldChar w:fldCharType="separate"/>
            </w:r>
            <w:r w:rsidR="00A42A0F">
              <w:rPr>
                <w:noProof/>
              </w:rPr>
              <w:t>[87]</w:t>
            </w:r>
            <w:r>
              <w:fldChar w:fldCharType="end"/>
            </w:r>
          </w:p>
          <w:p w14:paraId="200F5DF8" w14:textId="77777777" w:rsidR="00856C0F" w:rsidRPr="006648B8" w:rsidRDefault="00856C0F" w:rsidP="004C61E4">
            <w:pPr>
              <w:spacing w:before="0" w:after="0" w:line="240" w:lineRule="auto"/>
              <w:jc w:val="center"/>
            </w:pPr>
            <w:r>
              <w:t>(2021)</w:t>
            </w:r>
          </w:p>
        </w:tc>
        <w:tc>
          <w:tcPr>
            <w:tcW w:w="2055" w:type="dxa"/>
            <w:vAlign w:val="center"/>
          </w:tcPr>
          <w:p w14:paraId="0894BFE6" w14:textId="77777777" w:rsidR="00856C0F" w:rsidRPr="006648B8" w:rsidRDefault="00856C0F" w:rsidP="004C61E4">
            <w:pPr>
              <w:spacing w:before="0" w:after="0" w:line="240" w:lineRule="auto"/>
              <w:jc w:val="left"/>
            </w:pPr>
            <w:r w:rsidRPr="001B78D2">
              <w:t>The purpose of this study was to create three deep learning models based on anthropometric and kinematic data that would predict joint reaction and muscle forces in patients with TKR.</w:t>
            </w:r>
          </w:p>
        </w:tc>
        <w:tc>
          <w:tcPr>
            <w:tcW w:w="2104" w:type="dxa"/>
            <w:vAlign w:val="center"/>
          </w:tcPr>
          <w:p w14:paraId="4D929500" w14:textId="77777777" w:rsidR="00856C0F" w:rsidRDefault="00856C0F" w:rsidP="00344738">
            <w:pPr>
              <w:pStyle w:val="ListParagraph"/>
              <w:numPr>
                <w:ilvl w:val="0"/>
                <w:numId w:val="44"/>
              </w:numPr>
              <w:spacing w:before="0" w:after="0" w:line="240" w:lineRule="auto"/>
              <w:jc w:val="left"/>
            </w:pPr>
            <w:r>
              <w:t>70 subjects (Impaired)</w:t>
            </w:r>
          </w:p>
          <w:p w14:paraId="0B6AEE8E" w14:textId="77777777" w:rsidR="00856C0F" w:rsidRDefault="00856C0F" w:rsidP="00344738">
            <w:pPr>
              <w:pStyle w:val="ListParagraph"/>
              <w:numPr>
                <w:ilvl w:val="0"/>
                <w:numId w:val="44"/>
              </w:numPr>
              <w:spacing w:before="0" w:after="0" w:line="240" w:lineRule="auto"/>
              <w:jc w:val="left"/>
            </w:pPr>
            <w:r>
              <w:t xml:space="preserve">Vicon </w:t>
            </w:r>
            <w:proofErr w:type="spellStart"/>
            <w:r>
              <w:t>MoCap</w:t>
            </w:r>
            <w:proofErr w:type="spellEnd"/>
          </w:p>
          <w:p w14:paraId="204E70FD" w14:textId="77777777" w:rsidR="00856C0F" w:rsidRDefault="00856C0F" w:rsidP="00344738">
            <w:pPr>
              <w:pStyle w:val="ListParagraph"/>
              <w:numPr>
                <w:ilvl w:val="0"/>
                <w:numId w:val="44"/>
              </w:numPr>
              <w:spacing w:before="0" w:after="0" w:line="240" w:lineRule="auto"/>
              <w:jc w:val="left"/>
            </w:pPr>
            <w:r>
              <w:t xml:space="preserve">2 </w:t>
            </w:r>
            <w:proofErr w:type="spellStart"/>
            <w:r>
              <w:t>Bertec</w:t>
            </w:r>
            <w:proofErr w:type="spellEnd"/>
            <w:r>
              <w:t xml:space="preserve"> force plates</w:t>
            </w:r>
          </w:p>
          <w:p w14:paraId="7C51649C" w14:textId="77777777" w:rsidR="00856C0F" w:rsidRPr="00624D9E" w:rsidRDefault="00856C0F" w:rsidP="00344738">
            <w:pPr>
              <w:pStyle w:val="ListParagraph"/>
              <w:numPr>
                <w:ilvl w:val="0"/>
                <w:numId w:val="44"/>
              </w:numPr>
              <w:spacing w:before="0" w:after="0" w:line="240" w:lineRule="auto"/>
              <w:jc w:val="left"/>
            </w:pPr>
            <w:r>
              <w:t>OpenSim (ATLM)</w:t>
            </w:r>
          </w:p>
        </w:tc>
        <w:tc>
          <w:tcPr>
            <w:tcW w:w="2934" w:type="dxa"/>
            <w:vAlign w:val="center"/>
          </w:tcPr>
          <w:p w14:paraId="598DB88B" w14:textId="77777777" w:rsidR="00856C0F" w:rsidRDefault="00856C0F" w:rsidP="00344738">
            <w:pPr>
              <w:pStyle w:val="ListParagraph"/>
              <w:numPr>
                <w:ilvl w:val="0"/>
                <w:numId w:val="44"/>
              </w:numPr>
              <w:spacing w:before="0" w:after="0" w:line="240" w:lineRule="auto"/>
              <w:jc w:val="left"/>
            </w:pPr>
            <w:r w:rsidRPr="009B4799">
              <w:t>For joint reactions and muscle forces, the range of mean correlation coefficients between OpenSim and machine learning models was 0.93-0.94 and 0.83-0.91, respectively.</w:t>
            </w:r>
          </w:p>
          <w:p w14:paraId="2CEDA0B6" w14:textId="77777777" w:rsidR="00856C0F" w:rsidRPr="0025129C" w:rsidRDefault="00856C0F" w:rsidP="00344738">
            <w:pPr>
              <w:pStyle w:val="ListParagraph"/>
              <w:numPr>
                <w:ilvl w:val="0"/>
                <w:numId w:val="44"/>
              </w:numPr>
              <w:spacing w:before="0" w:after="0" w:line="240" w:lineRule="auto"/>
              <w:jc w:val="left"/>
            </w:pPr>
            <w:r w:rsidRPr="009B4799">
              <w:t>The trends of joint reactions and muscle forces predicted by deep learning models were consistent with OpenSim.</w:t>
            </w:r>
          </w:p>
        </w:tc>
        <w:tc>
          <w:tcPr>
            <w:tcW w:w="2493" w:type="dxa"/>
            <w:vAlign w:val="center"/>
          </w:tcPr>
          <w:p w14:paraId="333B3564" w14:textId="77777777" w:rsidR="00856C0F" w:rsidRDefault="00856C0F" w:rsidP="00344738">
            <w:pPr>
              <w:pStyle w:val="ListParagraph"/>
              <w:numPr>
                <w:ilvl w:val="0"/>
                <w:numId w:val="44"/>
              </w:numPr>
              <w:spacing w:before="0" w:after="0" w:line="240" w:lineRule="auto"/>
              <w:jc w:val="left"/>
            </w:pPr>
            <w:r w:rsidRPr="00F00F30">
              <w:t xml:space="preserve">One of the primary limitations of the study </w:t>
            </w:r>
            <w:r>
              <w:t>wa</w:t>
            </w:r>
            <w:r w:rsidRPr="00F00F30">
              <w:t>s that the data employed for the training and assessment of deep learning models was calculated by scaling a generic MSK model.</w:t>
            </w:r>
          </w:p>
          <w:p w14:paraId="017C1DEA" w14:textId="77777777" w:rsidR="00856C0F" w:rsidRPr="003059D4" w:rsidRDefault="00856C0F" w:rsidP="00344738">
            <w:pPr>
              <w:pStyle w:val="ListParagraph"/>
              <w:numPr>
                <w:ilvl w:val="0"/>
                <w:numId w:val="44"/>
              </w:numPr>
              <w:spacing w:before="0" w:after="0" w:line="240" w:lineRule="auto"/>
              <w:jc w:val="left"/>
            </w:pPr>
            <w:r w:rsidRPr="008F61E6">
              <w:t>Furthermore, these models are limited to patients with TKR.</w:t>
            </w:r>
          </w:p>
        </w:tc>
      </w:tr>
      <w:tr w:rsidR="00856C0F" w:rsidRPr="00BC6474" w14:paraId="6991ECE8" w14:textId="77777777" w:rsidTr="00582112">
        <w:tc>
          <w:tcPr>
            <w:tcW w:w="772" w:type="dxa"/>
            <w:vAlign w:val="center"/>
          </w:tcPr>
          <w:p w14:paraId="0233B6CD" w14:textId="35437D78" w:rsidR="00856C0F" w:rsidRDefault="00856C0F" w:rsidP="004C61E4">
            <w:pPr>
              <w:spacing w:before="0" w:after="0" w:line="240" w:lineRule="auto"/>
              <w:jc w:val="center"/>
            </w:pPr>
            <w:r>
              <w:fldChar w:fldCharType="begin"/>
            </w:r>
            <w:r w:rsidR="00A42A0F">
              <w:instrText xml:space="preserve"> ADDIN EN.CITE &lt;EndNote&gt;&lt;Cite&gt;&lt;Author&gt;Modenese&lt;/Author&gt;&lt;Year&gt;2021&lt;/Year&gt;&lt;RecNum&gt;67&lt;/RecNum&gt;&lt;DisplayText&gt;[88]&lt;/DisplayText&gt;&lt;record&gt;&lt;rec-number&gt;67&lt;/rec-number&gt;&lt;foreign-keys&gt;&lt;key app="EN" db-id="zwzzs0vsozpt0oewt26px9dr9arptd9zv0xz" timestamp="1701519116"&gt;67&lt;/key&gt;&lt;/foreign-keys&gt;&lt;ref-type name="Journal Article"&gt;17&lt;/ref-type&gt;&lt;contributors&gt;&lt;authors&gt;&lt;author&gt;Modenese, Luca&lt;/author&gt;&lt;author&gt;Barzan, Martina&lt;/author&gt;&lt;author&gt;Carty, Christopher P.&lt;/author&gt;&lt;/authors&gt;&lt;/contributors&gt;&lt;titles&gt;&lt;title&gt;Dependency of lower limb joint reaction forces on femoral version&lt;/title&gt;&lt;secondary-title&gt;Gait &amp;amp; Posture&lt;/secondary-title&gt;&lt;/titles&gt;&lt;periodical&gt;&lt;full-title&gt;Gait &amp;amp; Posture&lt;/full-title&gt;&lt;/periodical&gt;&lt;pages&gt;318-321&lt;/pages&gt;&lt;volume&gt;88&lt;/volume&gt;&lt;keywords&gt;&lt;keyword&gt;Femoral version&lt;/keyword&gt;&lt;keyword&gt;Femoral anteversion&lt;/keyword&gt;&lt;keyword&gt;Musculoskeletal modeling&lt;/keyword&gt;&lt;keyword&gt;Tibiofemoral contact force&lt;/keyword&gt;&lt;keyword&gt;Knee loading&lt;/keyword&gt;&lt;keyword&gt;Femur&lt;/keyword&gt;&lt;keyword&gt;Walking&lt;/keyword&gt;&lt;/keywords&gt;&lt;dates&gt;&lt;year&gt;2021&lt;/year&gt;&lt;pub-dates&gt;&lt;date&gt;2021/07/01/&lt;/date&gt;&lt;/pub-dates&gt;&lt;/dates&gt;&lt;isbn&gt;0966-6362&lt;/isbn&gt;&lt;urls&gt;&lt;related-urls&gt;&lt;url&gt;https://www.sciencedirect.com/science/article/pii/S0966636221002307&lt;/url&gt;&lt;/related-urls&gt;&lt;/urls&gt;&lt;electronic-resource-num&gt;https://doi.org/10.1016/j.gaitpost.2021.06.014&lt;/electronic-resource-num&gt;&lt;/record&gt;&lt;/Cite&gt;&lt;/EndNote&gt;</w:instrText>
            </w:r>
            <w:r>
              <w:fldChar w:fldCharType="separate"/>
            </w:r>
            <w:r w:rsidR="00A42A0F">
              <w:rPr>
                <w:noProof/>
              </w:rPr>
              <w:t>[88]</w:t>
            </w:r>
            <w:r>
              <w:fldChar w:fldCharType="end"/>
            </w:r>
          </w:p>
          <w:p w14:paraId="14F88532" w14:textId="77777777" w:rsidR="00856C0F" w:rsidRPr="006648B8" w:rsidRDefault="00856C0F" w:rsidP="004C61E4">
            <w:pPr>
              <w:spacing w:before="0" w:after="0" w:line="240" w:lineRule="auto"/>
              <w:jc w:val="center"/>
            </w:pPr>
            <w:r>
              <w:t>(2021)</w:t>
            </w:r>
          </w:p>
        </w:tc>
        <w:tc>
          <w:tcPr>
            <w:tcW w:w="2055" w:type="dxa"/>
            <w:vAlign w:val="center"/>
          </w:tcPr>
          <w:p w14:paraId="1D1A792B" w14:textId="77777777" w:rsidR="00856C0F" w:rsidRPr="001A2670" w:rsidRDefault="00856C0F" w:rsidP="004C61E4">
            <w:pPr>
              <w:spacing w:before="0" w:after="0" w:line="240" w:lineRule="auto"/>
              <w:jc w:val="left"/>
            </w:pPr>
            <w:r w:rsidRPr="00D73F27">
              <w:t xml:space="preserve">The impact of femur modification (2º retroversion </w:t>
            </w:r>
            <w:r>
              <w:t>to</w:t>
            </w:r>
            <w:r w:rsidRPr="00D73F27">
              <w:t xml:space="preserve"> 40º anteversion) on JRF prediction with MSK model was studied</w:t>
            </w:r>
            <w:r>
              <w:t xml:space="preserve"> in patients with TKR</w:t>
            </w:r>
            <w:r w:rsidRPr="00D73F27">
              <w:t>.</w:t>
            </w:r>
          </w:p>
        </w:tc>
        <w:tc>
          <w:tcPr>
            <w:tcW w:w="2104" w:type="dxa"/>
            <w:vAlign w:val="center"/>
          </w:tcPr>
          <w:p w14:paraId="1BA7169D" w14:textId="77777777" w:rsidR="00856C0F" w:rsidRDefault="00856C0F" w:rsidP="00344738">
            <w:pPr>
              <w:pStyle w:val="ListParagraph"/>
              <w:numPr>
                <w:ilvl w:val="0"/>
                <w:numId w:val="45"/>
              </w:numPr>
              <w:spacing w:before="0" w:after="0" w:line="240" w:lineRule="auto"/>
              <w:jc w:val="left"/>
            </w:pPr>
            <w:r>
              <w:t>1 subject (Impaired)</w:t>
            </w:r>
          </w:p>
          <w:p w14:paraId="741B58C4" w14:textId="77777777" w:rsidR="00856C0F" w:rsidRDefault="00856C0F" w:rsidP="00344738">
            <w:pPr>
              <w:pStyle w:val="ListParagraph"/>
              <w:numPr>
                <w:ilvl w:val="0"/>
                <w:numId w:val="45"/>
              </w:numPr>
              <w:spacing w:before="0" w:after="0" w:line="240" w:lineRule="auto"/>
              <w:jc w:val="left"/>
            </w:pPr>
            <w:r w:rsidRPr="00697CBC">
              <w:t>5th Grand Challenge dataset</w:t>
            </w:r>
          </w:p>
          <w:p w14:paraId="58294396" w14:textId="77777777" w:rsidR="00856C0F" w:rsidRPr="00697CBC" w:rsidRDefault="00856C0F" w:rsidP="00344738">
            <w:pPr>
              <w:pStyle w:val="ListParagraph"/>
              <w:numPr>
                <w:ilvl w:val="0"/>
                <w:numId w:val="45"/>
              </w:numPr>
              <w:spacing w:before="0" w:after="0" w:line="240" w:lineRule="auto"/>
              <w:jc w:val="left"/>
            </w:pPr>
            <w:r>
              <w:t>OpenSim (Rajagopal)</w:t>
            </w:r>
          </w:p>
        </w:tc>
        <w:tc>
          <w:tcPr>
            <w:tcW w:w="2934" w:type="dxa"/>
            <w:vAlign w:val="center"/>
          </w:tcPr>
          <w:p w14:paraId="4212B4C6" w14:textId="77777777" w:rsidR="00856C0F" w:rsidRPr="000E1790" w:rsidRDefault="00856C0F" w:rsidP="00344738">
            <w:pPr>
              <w:pStyle w:val="ListParagraph"/>
              <w:numPr>
                <w:ilvl w:val="0"/>
                <w:numId w:val="45"/>
              </w:numPr>
              <w:spacing w:before="0" w:after="0" w:line="240" w:lineRule="auto"/>
              <w:jc w:val="left"/>
            </w:pPr>
            <w:r w:rsidRPr="000E1790">
              <w:t>Compared to the unmodified MSK model, the prediction of hip and knee JRFs varied by up to 17.9% and 43.4%, respectively, when the femur geometry was changed.</w:t>
            </w:r>
          </w:p>
          <w:p w14:paraId="62ADDD41" w14:textId="77777777" w:rsidR="00856C0F" w:rsidRPr="000E1790" w:rsidRDefault="00856C0F" w:rsidP="00344738">
            <w:pPr>
              <w:pStyle w:val="ListParagraph"/>
              <w:numPr>
                <w:ilvl w:val="0"/>
                <w:numId w:val="45"/>
              </w:numPr>
              <w:spacing w:before="0" w:after="0" w:line="240" w:lineRule="auto"/>
              <w:jc w:val="left"/>
            </w:pPr>
            <w:r w:rsidRPr="000E1790">
              <w:t>Ankle JRFs were unaffected by the alteration in the femur geometry angle.</w:t>
            </w:r>
          </w:p>
          <w:p w14:paraId="430DF1D6" w14:textId="77777777" w:rsidR="00856C0F" w:rsidRPr="000E1790" w:rsidRDefault="00856C0F" w:rsidP="00344738">
            <w:pPr>
              <w:pStyle w:val="ListParagraph"/>
              <w:numPr>
                <w:ilvl w:val="0"/>
                <w:numId w:val="45"/>
              </w:numPr>
              <w:spacing w:before="0" w:after="0" w:line="240" w:lineRule="auto"/>
              <w:jc w:val="left"/>
            </w:pPr>
            <w:r w:rsidRPr="000E1790">
              <w:t xml:space="preserve">The best accurate findings were obtained when the femur anteversion angle was near </w:t>
            </w:r>
            <w:r>
              <w:t xml:space="preserve">to </w:t>
            </w:r>
            <w:r w:rsidRPr="000E1790">
              <w:t>the individual's measured bone angle.</w:t>
            </w:r>
          </w:p>
        </w:tc>
        <w:tc>
          <w:tcPr>
            <w:tcW w:w="2493" w:type="dxa"/>
            <w:vAlign w:val="center"/>
          </w:tcPr>
          <w:p w14:paraId="090375D0" w14:textId="77777777" w:rsidR="00856C0F" w:rsidRPr="00BC6474" w:rsidRDefault="00856C0F" w:rsidP="00344738">
            <w:pPr>
              <w:pStyle w:val="ListParagraph"/>
              <w:numPr>
                <w:ilvl w:val="0"/>
                <w:numId w:val="45"/>
              </w:numPr>
              <w:spacing w:before="0" w:after="0" w:line="240" w:lineRule="auto"/>
              <w:jc w:val="left"/>
            </w:pPr>
            <w:r w:rsidRPr="00BC6474">
              <w:t>Analyses were conducted on a single subject.</w:t>
            </w:r>
          </w:p>
          <w:p w14:paraId="64CB6295" w14:textId="77777777" w:rsidR="00856C0F" w:rsidRPr="00BC6474" w:rsidRDefault="00856C0F" w:rsidP="00344738">
            <w:pPr>
              <w:pStyle w:val="ListParagraph"/>
              <w:numPr>
                <w:ilvl w:val="0"/>
                <w:numId w:val="45"/>
              </w:numPr>
              <w:spacing w:before="0" w:after="0" w:line="240" w:lineRule="auto"/>
              <w:jc w:val="left"/>
            </w:pPr>
            <w:r w:rsidRPr="00BC6474">
              <w:t xml:space="preserve">The effect on muscular forces can also be </w:t>
            </w:r>
            <w:r>
              <w:t>included</w:t>
            </w:r>
            <w:r w:rsidRPr="00BC6474">
              <w:t>.</w:t>
            </w:r>
          </w:p>
        </w:tc>
      </w:tr>
      <w:tr w:rsidR="00856C0F" w:rsidRPr="00507E87" w14:paraId="3F7FB3D5" w14:textId="77777777" w:rsidTr="00582112">
        <w:tc>
          <w:tcPr>
            <w:tcW w:w="772" w:type="dxa"/>
            <w:vAlign w:val="center"/>
          </w:tcPr>
          <w:p w14:paraId="1E3A6703" w14:textId="4FD76892" w:rsidR="00856C0F" w:rsidRDefault="00856C0F" w:rsidP="004C61E4">
            <w:pPr>
              <w:spacing w:before="0" w:after="0" w:line="240" w:lineRule="auto"/>
              <w:jc w:val="center"/>
            </w:pPr>
            <w:r>
              <w:fldChar w:fldCharType="begin"/>
            </w:r>
            <w:r w:rsidR="00A42A0F">
              <w:instrText xml:space="preserve"> ADDIN EN.CITE &lt;EndNote&gt;&lt;Cite&gt;&lt;Author&gt;Aghdam&lt;/Author&gt;&lt;Year&gt;2022&lt;/Year&gt;&lt;RecNum&gt;1&lt;/RecNum&gt;&lt;DisplayText&gt;[89]&lt;/DisplayText&gt;&lt;record&gt;&lt;rec-number&gt;1&lt;/rec-number&gt;&lt;foreign-keys&gt;&lt;key app="EN" db-id="zwzzs0vsozpt0oewt26px9dr9arptd9zv0xz" timestamp="1701511376"&gt;1&lt;/key&gt;&lt;/foreign-keys&gt;&lt;ref-type name="Journal Article"&gt;17&lt;/ref-type&gt;&lt;contributors&gt;&lt;authors&gt;&lt;author&gt;Aghdam, Hossein Akbari&lt;/author&gt;&lt;author&gt;Haghighat, Farzaneh&lt;/author&gt;&lt;author&gt;Rezaie, Mohammadreza&lt;/author&gt;&lt;author&gt;Kavyani, Mahsa&lt;/author&gt;&lt;author&gt;Karimi, Mohammad Taghi&lt;/author&gt;&lt;/authors&gt;&lt;/contributors&gt;&lt;titles&gt;&lt;title&gt;Comparison of the knee joint reaction force between individuals with and without acute anterior cruciate ligament rupture during walking&lt;/title&gt;&lt;secondary-title&gt;Journal of Orthopaedic Surgery and Research&lt;/secondary-title&gt;&lt;/titles&gt;&lt;periodical&gt;&lt;full-title&gt;Journal of Orthopaedic Surgery and Research&lt;/full-title&gt;&lt;/periodical&gt;&lt;pages&gt;250&lt;/pages&gt;&lt;volume&gt;17&lt;/volume&gt;&lt;number&gt;1&lt;/number&gt;&lt;dates&gt;&lt;year&gt;2022&lt;/year&gt;&lt;pub-dates&gt;&lt;date&gt;2022/05/03&lt;/date&gt;&lt;/pub-dates&gt;&lt;/dates&gt;&lt;isbn&gt;1749-799X&lt;/isbn&gt;&lt;urls&gt;&lt;related-urls&gt;&lt;url&gt;https://doi.org/10.1186/s13018-022-03136-y&lt;/url&gt;&lt;/related-urls&gt;&lt;/urls&gt;&lt;electronic-resource-num&gt;https://doi.org/10.1186/s13018-022-03136-y&lt;/electronic-resource-num&gt;&lt;/record&gt;&lt;/Cite&gt;&lt;/EndNote&gt;</w:instrText>
            </w:r>
            <w:r>
              <w:fldChar w:fldCharType="separate"/>
            </w:r>
            <w:r w:rsidR="00A42A0F">
              <w:rPr>
                <w:noProof/>
              </w:rPr>
              <w:t>[89]</w:t>
            </w:r>
            <w:r>
              <w:fldChar w:fldCharType="end"/>
            </w:r>
          </w:p>
          <w:p w14:paraId="418E92B1" w14:textId="77777777" w:rsidR="00856C0F" w:rsidRPr="006648B8" w:rsidRDefault="00856C0F" w:rsidP="004C61E4">
            <w:pPr>
              <w:spacing w:before="0" w:after="0" w:line="240" w:lineRule="auto"/>
              <w:jc w:val="center"/>
            </w:pPr>
            <w:r>
              <w:t>(2022)</w:t>
            </w:r>
          </w:p>
        </w:tc>
        <w:tc>
          <w:tcPr>
            <w:tcW w:w="2055" w:type="dxa"/>
            <w:vAlign w:val="center"/>
          </w:tcPr>
          <w:p w14:paraId="159E5769" w14:textId="77777777" w:rsidR="00856C0F" w:rsidRPr="006648B8" w:rsidRDefault="00856C0F" w:rsidP="004C61E4">
            <w:pPr>
              <w:spacing w:before="0" w:after="0" w:line="240" w:lineRule="auto"/>
              <w:jc w:val="left"/>
            </w:pPr>
            <w:r w:rsidRPr="00B82678">
              <w:t xml:space="preserve">This study aimed </w:t>
            </w:r>
            <w:r>
              <w:t>at</w:t>
            </w:r>
            <w:r w:rsidRPr="00B82678">
              <w:t xml:space="preserve"> compar</w:t>
            </w:r>
            <w:r>
              <w:t>ing</w:t>
            </w:r>
            <w:r w:rsidRPr="00B82678">
              <w:t xml:space="preserve"> the knee JRFs of patients with ACL rupture against healthy individuals.</w:t>
            </w:r>
          </w:p>
        </w:tc>
        <w:tc>
          <w:tcPr>
            <w:tcW w:w="2104" w:type="dxa"/>
            <w:vAlign w:val="center"/>
          </w:tcPr>
          <w:p w14:paraId="768C1914" w14:textId="77777777" w:rsidR="00856C0F" w:rsidRDefault="00856C0F" w:rsidP="00344738">
            <w:pPr>
              <w:pStyle w:val="ListParagraph"/>
              <w:numPr>
                <w:ilvl w:val="0"/>
                <w:numId w:val="46"/>
              </w:numPr>
              <w:spacing w:before="0" w:after="0" w:line="240" w:lineRule="auto"/>
              <w:jc w:val="left"/>
            </w:pPr>
            <w:r>
              <w:t>30 subjects (15 Healthy, 15 (14 M, 1 F) ACL rupture patients)</w:t>
            </w:r>
          </w:p>
          <w:p w14:paraId="77AB0E78" w14:textId="77777777" w:rsidR="00856C0F" w:rsidRDefault="00856C0F" w:rsidP="00344738">
            <w:pPr>
              <w:pStyle w:val="ListParagraph"/>
              <w:numPr>
                <w:ilvl w:val="0"/>
                <w:numId w:val="46"/>
              </w:numPr>
              <w:spacing w:before="0" w:after="0" w:line="240" w:lineRule="auto"/>
              <w:jc w:val="left"/>
            </w:pPr>
            <w:r>
              <w:t xml:space="preserve">Qualisys </w:t>
            </w:r>
            <w:proofErr w:type="spellStart"/>
            <w:r>
              <w:t>MoCap</w:t>
            </w:r>
            <w:proofErr w:type="spellEnd"/>
          </w:p>
          <w:p w14:paraId="78571BAF" w14:textId="77777777" w:rsidR="00856C0F" w:rsidRDefault="00856C0F" w:rsidP="00344738">
            <w:pPr>
              <w:pStyle w:val="ListParagraph"/>
              <w:numPr>
                <w:ilvl w:val="0"/>
                <w:numId w:val="46"/>
              </w:numPr>
              <w:spacing w:before="0" w:after="0" w:line="240" w:lineRule="auto"/>
              <w:jc w:val="left"/>
            </w:pPr>
            <w:r>
              <w:t>Kistler force plate</w:t>
            </w:r>
          </w:p>
          <w:p w14:paraId="40CDFFC9" w14:textId="77777777" w:rsidR="00856C0F" w:rsidRPr="00D371AA" w:rsidRDefault="00856C0F" w:rsidP="00344738">
            <w:pPr>
              <w:pStyle w:val="ListParagraph"/>
              <w:numPr>
                <w:ilvl w:val="0"/>
                <w:numId w:val="46"/>
              </w:numPr>
              <w:spacing w:before="0" w:after="0" w:line="240" w:lineRule="auto"/>
              <w:jc w:val="left"/>
            </w:pPr>
            <w:r>
              <w:t>OpenSim (Rajagopal)</w:t>
            </w:r>
          </w:p>
        </w:tc>
        <w:tc>
          <w:tcPr>
            <w:tcW w:w="2934" w:type="dxa"/>
            <w:vAlign w:val="center"/>
          </w:tcPr>
          <w:p w14:paraId="39DA9B8F" w14:textId="77777777" w:rsidR="00856C0F" w:rsidRDefault="00856C0F" w:rsidP="00344738">
            <w:pPr>
              <w:pStyle w:val="ListParagraph"/>
              <w:numPr>
                <w:ilvl w:val="0"/>
                <w:numId w:val="46"/>
              </w:numPr>
              <w:spacing w:before="0" w:after="0" w:line="240" w:lineRule="auto"/>
              <w:jc w:val="left"/>
            </w:pPr>
            <w:r w:rsidRPr="00302905">
              <w:t>Significantly increased pelvic tilt and lower knee joint ROM in the sagittal plane were observed in the impaired individuals.</w:t>
            </w:r>
          </w:p>
          <w:p w14:paraId="128E991D" w14:textId="77777777" w:rsidR="00856C0F" w:rsidRPr="00302905" w:rsidRDefault="00856C0F" w:rsidP="00344738">
            <w:pPr>
              <w:pStyle w:val="ListParagraph"/>
              <w:numPr>
                <w:ilvl w:val="0"/>
                <w:numId w:val="46"/>
              </w:numPr>
              <w:spacing w:before="0" w:after="0" w:line="240" w:lineRule="auto"/>
              <w:jc w:val="left"/>
            </w:pPr>
            <w:r w:rsidRPr="00302905">
              <w:t>Additionally, for individuals with an ACL rupture, the mid-stance phase knee extension moment was lower and the vertical knee JRF was higher at push off.</w:t>
            </w:r>
          </w:p>
        </w:tc>
        <w:tc>
          <w:tcPr>
            <w:tcW w:w="2493" w:type="dxa"/>
            <w:vAlign w:val="center"/>
          </w:tcPr>
          <w:p w14:paraId="0394B10D" w14:textId="77777777" w:rsidR="00856C0F" w:rsidRPr="00507E87" w:rsidRDefault="00856C0F" w:rsidP="00344738">
            <w:pPr>
              <w:pStyle w:val="ListParagraph"/>
              <w:numPr>
                <w:ilvl w:val="0"/>
                <w:numId w:val="46"/>
              </w:numPr>
              <w:spacing w:before="0" w:after="0" w:line="240" w:lineRule="auto"/>
              <w:jc w:val="left"/>
            </w:pPr>
            <w:r w:rsidRPr="00507E87">
              <w:t>There was just one DOF knee joint in the MSK model used in this study.</w:t>
            </w:r>
          </w:p>
          <w:p w14:paraId="7A58E615" w14:textId="77777777" w:rsidR="00856C0F" w:rsidRPr="00507E87" w:rsidRDefault="00856C0F" w:rsidP="00344738">
            <w:pPr>
              <w:pStyle w:val="ListParagraph"/>
              <w:numPr>
                <w:ilvl w:val="0"/>
                <w:numId w:val="46"/>
              </w:numPr>
              <w:spacing w:before="0" w:after="0" w:line="240" w:lineRule="auto"/>
              <w:jc w:val="left"/>
            </w:pPr>
            <w:r w:rsidRPr="00507E87">
              <w:t>Another restriction is the lack of muscle activation</w:t>
            </w:r>
            <w:r>
              <w:t xml:space="preserve"> data</w:t>
            </w:r>
            <w:r w:rsidRPr="00507E87">
              <w:t>.</w:t>
            </w:r>
          </w:p>
        </w:tc>
      </w:tr>
      <w:tr w:rsidR="00856C0F" w:rsidRPr="00BF1939" w14:paraId="535DB12E" w14:textId="77777777" w:rsidTr="00582112">
        <w:tc>
          <w:tcPr>
            <w:tcW w:w="772" w:type="dxa"/>
            <w:vAlign w:val="center"/>
          </w:tcPr>
          <w:p w14:paraId="2122C421" w14:textId="7BEA25A3" w:rsidR="00856C0F" w:rsidRDefault="00856C0F" w:rsidP="004C61E4">
            <w:pPr>
              <w:spacing w:before="0" w:after="0" w:line="240" w:lineRule="auto"/>
              <w:jc w:val="center"/>
            </w:pPr>
            <w:r>
              <w:fldChar w:fldCharType="begin"/>
            </w:r>
            <w:r w:rsidR="00A42A0F">
              <w:instrText xml:space="preserve"> ADDIN EN.CITE &lt;EndNote&gt;&lt;Cite&gt;&lt;Author&gt;Gupta&lt;/Author&gt;&lt;Year&gt;2022&lt;/Year&gt;&lt;RecNum&gt;30&lt;/RecNum&gt;&lt;DisplayText&gt;[90]&lt;/DisplayText&gt;&lt;record&gt;&lt;rec-number&gt;30&lt;/rec-number&gt;&lt;foreign-keys&gt;&lt;key app="EN" db-id="zwzzs0vsozpt0oewt26px9dr9arptd9zv0xz" timestamp="1701517213"&gt;30&lt;/key&gt;&lt;/foreign-keys&gt;&lt;ref-type name="Electronic Article"&gt;43&lt;/ref-type&gt;&lt;contributors&gt;&lt;authors&gt;&lt;author&gt;Gupta, Dhruv&lt;/author&gt;&lt;author&gt;Donnelly, Cyril J.&lt;/author&gt;&lt;author&gt;Reinbolt, Jeffrey A.&lt;/author&gt;&lt;/authors&gt;&lt;/contributors&gt;&lt;titles&gt;&lt;title&gt;Finding Emergent Gait Patterns May Reduce Progression of Knee Osteoarthritis in a Clinically Relevant Time Frame&lt;/title&gt;&lt;secondary-title&gt;Life&lt;/secondary-title&gt;&lt;/titles&gt;&lt;periodical&gt;&lt;full-title&gt;Life&lt;/full-title&gt;&lt;/periodical&gt;&lt;volume&gt;12&lt;/volume&gt;&lt;number&gt;7&lt;/number&gt;&lt;keywords&gt;&lt;keyword&gt;knee osteoarthritis&lt;/keyword&gt;&lt;keyword&gt;knee adduction moment&lt;/keyword&gt;&lt;keyword&gt;knee flexion moment&lt;/keyword&gt;&lt;keyword&gt;medial contact force&lt;/keyword&gt;&lt;keyword&gt;OpenSim Moco&lt;/keyword&gt;&lt;keyword&gt;participant-specific modeling&lt;/keyword&gt;&lt;keyword&gt;optimization&lt;/keyword&gt;&lt;keyword&gt;musculoskeletal modeling&lt;/keyword&gt;&lt;keyword&gt;dynamic simulations&lt;/keyword&gt;&lt;/keywords&gt;&lt;dates&gt;&lt;year&gt;2022&lt;/year&gt;&lt;/dates&gt;&lt;isbn&gt;2075-1729&lt;/isbn&gt;&lt;urls&gt;&lt;related-urls&gt;&lt;url&gt;https://doi.org/10.3390/life12071050&lt;/url&gt;&lt;/related-urls&gt;&lt;/urls&gt;&lt;electronic-resource-num&gt;https://doi.org/10.3390/life12071050&lt;/electronic-resource-num&gt;&lt;/record&gt;&lt;/Cite&gt;&lt;/EndNote&gt;</w:instrText>
            </w:r>
            <w:r>
              <w:fldChar w:fldCharType="separate"/>
            </w:r>
            <w:r w:rsidR="00A42A0F">
              <w:rPr>
                <w:noProof/>
              </w:rPr>
              <w:t>[90]</w:t>
            </w:r>
            <w:r>
              <w:fldChar w:fldCharType="end"/>
            </w:r>
          </w:p>
          <w:p w14:paraId="4DCADFFB" w14:textId="77777777" w:rsidR="00856C0F" w:rsidRPr="006648B8" w:rsidRDefault="00856C0F" w:rsidP="004C61E4">
            <w:pPr>
              <w:spacing w:before="0" w:after="0" w:line="240" w:lineRule="auto"/>
              <w:jc w:val="center"/>
            </w:pPr>
            <w:r>
              <w:t>(2022)</w:t>
            </w:r>
          </w:p>
        </w:tc>
        <w:tc>
          <w:tcPr>
            <w:tcW w:w="2055" w:type="dxa"/>
            <w:vAlign w:val="center"/>
          </w:tcPr>
          <w:p w14:paraId="7AFF90A6" w14:textId="77777777" w:rsidR="00856C0F" w:rsidRPr="006648B8" w:rsidRDefault="00856C0F" w:rsidP="004C61E4">
            <w:pPr>
              <w:spacing w:before="0" w:after="0" w:line="240" w:lineRule="auto"/>
              <w:jc w:val="left"/>
            </w:pPr>
            <w:r w:rsidRPr="00B61D71">
              <w:t>Using OpenSim Moco, this study identified gait patterns that could decrease the development of knee OA</w:t>
            </w:r>
            <w:r>
              <w:t>.</w:t>
            </w:r>
          </w:p>
        </w:tc>
        <w:tc>
          <w:tcPr>
            <w:tcW w:w="2104" w:type="dxa"/>
            <w:vAlign w:val="center"/>
          </w:tcPr>
          <w:p w14:paraId="395D22CC" w14:textId="77777777" w:rsidR="00856C0F" w:rsidRDefault="00856C0F" w:rsidP="00344738">
            <w:pPr>
              <w:pStyle w:val="ListParagraph"/>
              <w:numPr>
                <w:ilvl w:val="0"/>
                <w:numId w:val="47"/>
              </w:numPr>
              <w:spacing w:before="0" w:after="0" w:line="240" w:lineRule="auto"/>
              <w:jc w:val="left"/>
            </w:pPr>
            <w:r>
              <w:t>4 subjects (3 M, 1 F, Impaired)</w:t>
            </w:r>
          </w:p>
          <w:p w14:paraId="450CB491" w14:textId="77777777" w:rsidR="00856C0F" w:rsidRDefault="00856C0F" w:rsidP="00344738">
            <w:pPr>
              <w:pStyle w:val="ListParagraph"/>
              <w:numPr>
                <w:ilvl w:val="0"/>
                <w:numId w:val="47"/>
              </w:numPr>
              <w:spacing w:before="0" w:after="0" w:line="240" w:lineRule="auto"/>
              <w:jc w:val="left"/>
            </w:pPr>
            <w:r>
              <w:t xml:space="preserve">Vicon </w:t>
            </w:r>
            <w:proofErr w:type="spellStart"/>
            <w:r>
              <w:t>MoCap</w:t>
            </w:r>
            <w:proofErr w:type="spellEnd"/>
          </w:p>
          <w:p w14:paraId="1377EAF5" w14:textId="77777777" w:rsidR="00856C0F" w:rsidRDefault="00856C0F" w:rsidP="00344738">
            <w:pPr>
              <w:pStyle w:val="ListParagraph"/>
              <w:numPr>
                <w:ilvl w:val="0"/>
                <w:numId w:val="47"/>
              </w:numPr>
              <w:spacing w:before="0" w:after="0" w:line="240" w:lineRule="auto"/>
              <w:jc w:val="left"/>
            </w:pPr>
            <w:r>
              <w:t>2 AMTI force plates</w:t>
            </w:r>
          </w:p>
          <w:p w14:paraId="7A7D6908" w14:textId="77777777" w:rsidR="00856C0F" w:rsidRPr="006A7029" w:rsidRDefault="00856C0F" w:rsidP="00344738">
            <w:pPr>
              <w:pStyle w:val="ListParagraph"/>
              <w:numPr>
                <w:ilvl w:val="0"/>
                <w:numId w:val="47"/>
              </w:numPr>
              <w:spacing w:before="0" w:after="0" w:line="240" w:lineRule="auto"/>
              <w:jc w:val="left"/>
            </w:pPr>
            <w:r>
              <w:t>OpenSim (Gait2392)</w:t>
            </w:r>
          </w:p>
        </w:tc>
        <w:tc>
          <w:tcPr>
            <w:tcW w:w="2934" w:type="dxa"/>
            <w:vAlign w:val="center"/>
          </w:tcPr>
          <w:p w14:paraId="3833424E" w14:textId="77777777" w:rsidR="00856C0F" w:rsidRPr="00BF1939" w:rsidRDefault="00856C0F" w:rsidP="00344738">
            <w:pPr>
              <w:pStyle w:val="ListParagraph"/>
              <w:numPr>
                <w:ilvl w:val="0"/>
                <w:numId w:val="47"/>
              </w:numPr>
              <w:spacing w:before="0" w:after="0" w:line="240" w:lineRule="auto"/>
              <w:jc w:val="left"/>
            </w:pPr>
            <w:r w:rsidRPr="00BF1939">
              <w:t>A decrease in the knee adduction moment was observed when the step width was increased.</w:t>
            </w:r>
          </w:p>
          <w:p w14:paraId="2183817B" w14:textId="77777777" w:rsidR="00856C0F" w:rsidRPr="00BF1939" w:rsidRDefault="00856C0F" w:rsidP="00344738">
            <w:pPr>
              <w:pStyle w:val="ListParagraph"/>
              <w:numPr>
                <w:ilvl w:val="0"/>
                <w:numId w:val="47"/>
              </w:numPr>
              <w:spacing w:before="0" w:after="0" w:line="240" w:lineRule="auto"/>
              <w:jc w:val="left"/>
            </w:pPr>
            <w:r w:rsidRPr="00BF1939">
              <w:t>To slow the progression of knee OA, patient-specific gait changes must be created.</w:t>
            </w:r>
          </w:p>
        </w:tc>
        <w:tc>
          <w:tcPr>
            <w:tcW w:w="2493" w:type="dxa"/>
            <w:vAlign w:val="center"/>
          </w:tcPr>
          <w:p w14:paraId="4D0B08AD" w14:textId="77777777" w:rsidR="00856C0F" w:rsidRPr="00586ACE" w:rsidRDefault="00856C0F" w:rsidP="00344738">
            <w:pPr>
              <w:pStyle w:val="ListParagraph"/>
              <w:numPr>
                <w:ilvl w:val="0"/>
                <w:numId w:val="47"/>
              </w:numPr>
              <w:spacing w:before="0" w:after="0" w:line="240" w:lineRule="auto"/>
              <w:jc w:val="left"/>
            </w:pPr>
            <w:r w:rsidRPr="00586ACE">
              <w:t>The foot contact model's parameters were not adjusted for each patient.</w:t>
            </w:r>
          </w:p>
          <w:p w14:paraId="3B58A925" w14:textId="77777777" w:rsidR="00856C0F" w:rsidRPr="00BF1939" w:rsidRDefault="00856C0F" w:rsidP="00344738">
            <w:pPr>
              <w:pStyle w:val="ListParagraph"/>
              <w:numPr>
                <w:ilvl w:val="0"/>
                <w:numId w:val="47"/>
              </w:numPr>
              <w:spacing w:before="0" w:after="0" w:line="240" w:lineRule="auto"/>
              <w:jc w:val="left"/>
            </w:pPr>
            <w:r w:rsidRPr="00586ACE">
              <w:t>The knee adduction angle was not restricted based on the subject's bone geometry.</w:t>
            </w:r>
          </w:p>
        </w:tc>
      </w:tr>
      <w:tr w:rsidR="00856C0F" w:rsidRPr="007503E5" w14:paraId="47DA28F3" w14:textId="77777777" w:rsidTr="00582112">
        <w:tc>
          <w:tcPr>
            <w:tcW w:w="772" w:type="dxa"/>
            <w:vAlign w:val="center"/>
          </w:tcPr>
          <w:p w14:paraId="4C630927" w14:textId="506B09A9" w:rsidR="00856C0F" w:rsidRDefault="00856C0F" w:rsidP="004C61E4">
            <w:pPr>
              <w:spacing w:before="0" w:after="0" w:line="240" w:lineRule="auto"/>
              <w:jc w:val="center"/>
            </w:pPr>
            <w:r>
              <w:fldChar w:fldCharType="begin"/>
            </w:r>
            <w:r w:rsidR="00A42A0F">
              <w:instrText xml:space="preserve"> ADDIN EN.CITE &lt;EndNote&gt;&lt;Cite&gt;&lt;Author&gt;Schroeder&lt;/Author&gt;&lt;Year&gt;2022&lt;/Year&gt;&lt;RecNum&gt;89&lt;/RecNum&gt;&lt;DisplayText&gt;[91]&lt;/DisplayText&gt;&lt;record&gt;&lt;rec-number&gt;89&lt;/rec-number&gt;&lt;foreign-keys&gt;&lt;key app="EN" db-id="zwzzs0vsozpt0oewt26px9dr9arptd9zv0xz" timestamp="1701519952"&gt;89&lt;/key&gt;&lt;/foreign-keys&gt;&lt;ref-type name="Journal Article"&gt;17&lt;/ref-type&gt;&lt;contributors&gt;&lt;authors&gt;&lt;author&gt;Schroeder, Megan J.&lt;/author&gt;&lt;author&gt;Acuña, Samuel A.&lt;/author&gt;&lt;author&gt;Krishnan, Chandramouli&lt;/author&gt;&lt;author&gt;Dhaher, Yasin Y.&lt;/author&gt;&lt;/authors&gt;&lt;/contributors&gt;&lt;titles&gt;&lt;title&gt;Can Increased Locomotor Task Difficulty Differentiate Knee Muscle Forces After Anterior Cruciate Ligament Reconstruction?&lt;/title&gt;&lt;secondary-title&gt;Journal of Applied Biomechanics&lt;/secondary-title&gt;&lt;/titles&gt;&lt;periodical&gt;&lt;full-title&gt;Journal of Applied Biomechanics&lt;/full-title&gt;&lt;/periodical&gt;&lt;pages&gt;84-94&lt;/pages&gt;&lt;volume&gt;38&lt;/volume&gt;&lt;number&gt;2&lt;/number&gt;&lt;dates&gt;&lt;year&gt;2022&lt;/year&gt;&lt;pub-dates&gt;&lt;date&gt;01 Apr. 2022&lt;/date&gt;&lt;/pub-dates&gt;&lt;/dates&gt;&lt;pub-location&gt;Champaign IL, USA&lt;/pub-location&gt;&lt;publisher&gt;Human Kinetics&lt;/publisher&gt;&lt;urls&gt;&lt;related-urls&gt;&lt;url&gt;https://journals.humankinetics.com/view/journals/jab/38/2/article-p84.xml&lt;/url&gt;&lt;/related-urls&gt;&lt;/urls&gt;&lt;electronic-resource-num&gt;https://doi.org/10.1123/jab.2021-0215&lt;/electronic-resource-num&gt;&lt;language&gt;English&lt;/language&gt;&lt;/record&gt;&lt;/Cite&gt;&lt;/EndNote&gt;</w:instrText>
            </w:r>
            <w:r>
              <w:fldChar w:fldCharType="separate"/>
            </w:r>
            <w:r w:rsidR="00A42A0F">
              <w:rPr>
                <w:noProof/>
              </w:rPr>
              <w:t>[91]</w:t>
            </w:r>
            <w:r>
              <w:fldChar w:fldCharType="end"/>
            </w:r>
          </w:p>
          <w:p w14:paraId="0E62F609" w14:textId="77777777" w:rsidR="00856C0F" w:rsidRPr="006648B8" w:rsidRDefault="00856C0F" w:rsidP="004C61E4">
            <w:pPr>
              <w:spacing w:before="0" w:after="0" w:line="240" w:lineRule="auto"/>
              <w:jc w:val="center"/>
            </w:pPr>
            <w:r>
              <w:t>(2022)</w:t>
            </w:r>
          </w:p>
        </w:tc>
        <w:tc>
          <w:tcPr>
            <w:tcW w:w="2055" w:type="dxa"/>
            <w:vAlign w:val="center"/>
          </w:tcPr>
          <w:p w14:paraId="05857B15" w14:textId="77777777" w:rsidR="00856C0F" w:rsidRPr="006648B8" w:rsidRDefault="00856C0F" w:rsidP="004C61E4">
            <w:pPr>
              <w:spacing w:before="0" w:after="0" w:line="240" w:lineRule="auto"/>
              <w:jc w:val="left"/>
            </w:pPr>
            <w:bookmarkStart w:id="4" w:name="_Hlk162882168"/>
            <w:r w:rsidRPr="0048331C">
              <w:t>This study compared the muscl</w:t>
            </w:r>
            <w:r>
              <w:t>e</w:t>
            </w:r>
            <w:r w:rsidRPr="0048331C">
              <w:t xml:space="preserve"> forces of healthy </w:t>
            </w:r>
            <w:r w:rsidRPr="0048331C">
              <w:lastRenderedPageBreak/>
              <w:t>individuals and those who had ACL reconstruction.</w:t>
            </w:r>
            <w:bookmarkEnd w:id="4"/>
          </w:p>
        </w:tc>
        <w:tc>
          <w:tcPr>
            <w:tcW w:w="2104" w:type="dxa"/>
            <w:vAlign w:val="center"/>
          </w:tcPr>
          <w:p w14:paraId="6CCF96DD" w14:textId="77777777" w:rsidR="00856C0F" w:rsidRDefault="00856C0F" w:rsidP="00344738">
            <w:pPr>
              <w:pStyle w:val="ListParagraph"/>
              <w:numPr>
                <w:ilvl w:val="0"/>
                <w:numId w:val="48"/>
              </w:numPr>
              <w:spacing w:before="0" w:after="0" w:line="240" w:lineRule="auto"/>
              <w:jc w:val="left"/>
            </w:pPr>
            <w:r>
              <w:lastRenderedPageBreak/>
              <w:t>15 subjects (6 Healthy, 9 Impaired)</w:t>
            </w:r>
          </w:p>
          <w:p w14:paraId="72DB8C00" w14:textId="77777777" w:rsidR="00856C0F" w:rsidRDefault="00856C0F" w:rsidP="00344738">
            <w:pPr>
              <w:pStyle w:val="ListParagraph"/>
              <w:numPr>
                <w:ilvl w:val="0"/>
                <w:numId w:val="48"/>
              </w:numPr>
              <w:spacing w:before="0" w:after="0" w:line="240" w:lineRule="auto"/>
              <w:jc w:val="left"/>
            </w:pPr>
            <w:r>
              <w:lastRenderedPageBreak/>
              <w:t xml:space="preserve">Motion Analysis Corporation </w:t>
            </w:r>
            <w:proofErr w:type="spellStart"/>
            <w:r>
              <w:t>MoCap</w:t>
            </w:r>
            <w:proofErr w:type="spellEnd"/>
          </w:p>
          <w:p w14:paraId="6B96D59B" w14:textId="77777777" w:rsidR="00856C0F" w:rsidRDefault="00856C0F" w:rsidP="00344738">
            <w:pPr>
              <w:pStyle w:val="ListParagraph"/>
              <w:numPr>
                <w:ilvl w:val="0"/>
                <w:numId w:val="48"/>
              </w:numPr>
              <w:spacing w:before="0" w:after="0" w:line="240" w:lineRule="auto"/>
              <w:jc w:val="left"/>
            </w:pPr>
            <w:r>
              <w:t>7 Motion Lab Systems EMG sensors</w:t>
            </w:r>
          </w:p>
          <w:p w14:paraId="148D9405" w14:textId="77777777" w:rsidR="00856C0F" w:rsidRDefault="00856C0F" w:rsidP="00344738">
            <w:pPr>
              <w:pStyle w:val="ListParagraph"/>
              <w:numPr>
                <w:ilvl w:val="0"/>
                <w:numId w:val="48"/>
              </w:numPr>
              <w:spacing w:before="0" w:after="0" w:line="240" w:lineRule="auto"/>
              <w:jc w:val="left"/>
            </w:pPr>
            <w:r>
              <w:t>5 AMTI force plates</w:t>
            </w:r>
          </w:p>
          <w:p w14:paraId="16744F46" w14:textId="77777777" w:rsidR="00856C0F" w:rsidRPr="0061226E" w:rsidRDefault="00856C0F" w:rsidP="00344738">
            <w:pPr>
              <w:pStyle w:val="ListParagraph"/>
              <w:numPr>
                <w:ilvl w:val="0"/>
                <w:numId w:val="48"/>
              </w:numPr>
              <w:spacing w:before="0" w:after="0" w:line="240" w:lineRule="auto"/>
              <w:jc w:val="left"/>
            </w:pPr>
            <w:r>
              <w:t>OpenSim (ATLM)</w:t>
            </w:r>
          </w:p>
        </w:tc>
        <w:tc>
          <w:tcPr>
            <w:tcW w:w="2934" w:type="dxa"/>
            <w:vAlign w:val="center"/>
          </w:tcPr>
          <w:p w14:paraId="0711E08A" w14:textId="77777777" w:rsidR="00856C0F" w:rsidRPr="0061226E" w:rsidRDefault="00856C0F" w:rsidP="00344738">
            <w:pPr>
              <w:pStyle w:val="ListParagraph"/>
              <w:numPr>
                <w:ilvl w:val="0"/>
                <w:numId w:val="48"/>
              </w:numPr>
              <w:spacing w:before="0" w:after="0" w:line="240" w:lineRule="auto"/>
              <w:jc w:val="left"/>
            </w:pPr>
            <w:r w:rsidRPr="00A72817">
              <w:lastRenderedPageBreak/>
              <w:t xml:space="preserve">When compared to the healthy patients, it was shown that the knee muscle </w:t>
            </w:r>
            <w:r w:rsidRPr="00A72817">
              <w:lastRenderedPageBreak/>
              <w:t xml:space="preserve">forces had significantly decreased following ACL </w:t>
            </w:r>
            <w:r>
              <w:t>reconstruction</w:t>
            </w:r>
            <w:r w:rsidRPr="00A72817">
              <w:t>.</w:t>
            </w:r>
          </w:p>
        </w:tc>
        <w:tc>
          <w:tcPr>
            <w:tcW w:w="2493" w:type="dxa"/>
            <w:vAlign w:val="center"/>
          </w:tcPr>
          <w:p w14:paraId="53DFB2C6" w14:textId="77777777" w:rsidR="00856C0F" w:rsidRPr="007503E5" w:rsidRDefault="00856C0F" w:rsidP="00344738">
            <w:pPr>
              <w:pStyle w:val="ListParagraph"/>
              <w:numPr>
                <w:ilvl w:val="0"/>
                <w:numId w:val="48"/>
              </w:numPr>
              <w:spacing w:before="0" w:after="0" w:line="240" w:lineRule="auto"/>
              <w:jc w:val="left"/>
            </w:pPr>
            <w:r w:rsidRPr="000B73B5">
              <w:lastRenderedPageBreak/>
              <w:t xml:space="preserve">Muscle characteristics were not adjusted to account for the </w:t>
            </w:r>
            <w:r w:rsidRPr="000B73B5">
              <w:lastRenderedPageBreak/>
              <w:t xml:space="preserve">changes caused by ACL </w:t>
            </w:r>
            <w:r>
              <w:t>reconstruction</w:t>
            </w:r>
            <w:r w:rsidRPr="000B73B5">
              <w:t>.</w:t>
            </w:r>
          </w:p>
        </w:tc>
      </w:tr>
      <w:tr w:rsidR="00856C0F" w:rsidRPr="00635D88" w14:paraId="491C9B91" w14:textId="77777777" w:rsidTr="00582112">
        <w:tc>
          <w:tcPr>
            <w:tcW w:w="772" w:type="dxa"/>
            <w:vAlign w:val="center"/>
          </w:tcPr>
          <w:p w14:paraId="1761D602" w14:textId="05683D7F" w:rsidR="00856C0F" w:rsidRDefault="00856C0F" w:rsidP="004C61E4">
            <w:pPr>
              <w:spacing w:before="0" w:after="0" w:line="240" w:lineRule="auto"/>
              <w:jc w:val="center"/>
            </w:pPr>
            <w:r>
              <w:lastRenderedPageBreak/>
              <w:fldChar w:fldCharType="begin"/>
            </w:r>
            <w:r w:rsidR="00A42A0F">
              <w:instrText xml:space="preserve"> ADDIN EN.CITE &lt;EndNote&gt;&lt;Cite&gt;&lt;Author&gt;Li&lt;/Author&gt;&lt;Year&gt;2022&lt;/Year&gt;&lt;RecNum&gt;111&lt;/RecNum&gt;&lt;DisplayText&gt;[92]&lt;/DisplayText&gt;&lt;record&gt;&lt;rec-number&gt;111&lt;/rec-number&gt;&lt;foreign-keys&gt;&lt;key app="EN" db-id="zwzzs0vsozpt0oewt26px9dr9arptd9zv0xz" timestamp="1701520690"&gt;111&lt;/key&gt;&lt;/foreign-keys&gt;&lt;ref-type name="Journal Article"&gt;17&lt;/ref-type&gt;&lt;contributors&gt;&lt;authors&gt;&lt;author&gt;Li, Xiaotong&lt;/author&gt;&lt;author&gt;Cao, Yuqing&lt;/author&gt;&lt;author&gt;Wu, Xiang&lt;/author&gt;&lt;author&gt;Merryweather, Andrew&lt;/author&gt;&lt;author&gt;Pang, Haotian&lt;/author&gt;&lt;author&gt;Zheng, Pengfei&lt;/author&gt;&lt;author&gt;Xu, Hang&lt;/author&gt;&lt;/authors&gt;&lt;secondary-authors&gt;&lt;author&gt;Bhagyaveni, M. A.&lt;/author&gt;&lt;/secondary-authors&gt;&lt;/contributors&gt;&lt;titles&gt;&lt;title&gt;The Effect of Tibial Insertion Site in Single-Bundle ACL Reconstruction during Gait Based on Motion Capture and Musculoskeletal Model&lt;/title&gt;&lt;secondary-title&gt;Journal of Healthcare Engineering&lt;/secondary-title&gt;&lt;/titles&gt;&lt;periodical&gt;&lt;full-title&gt;Journal of Healthcare Engineering&lt;/full-title&gt;&lt;/periodical&gt;&lt;pages&gt;7596995&lt;/pages&gt;&lt;volume&gt;2022&lt;/volume&gt;&lt;dates&gt;&lt;year&gt;2022&lt;/year&gt;&lt;pub-dates&gt;&lt;date&gt;2022/02/26&lt;/date&gt;&lt;/pub-dates&gt;&lt;/dates&gt;&lt;publisher&gt;Hindawi&lt;/publisher&gt;&lt;isbn&gt;2040-2295&lt;/isbn&gt;&lt;urls&gt;&lt;related-urls&gt;&lt;url&gt;https://doi.org/10.1155/2022/7596995&lt;/url&gt;&lt;/related-urls&gt;&lt;/urls&gt;&lt;electronic-resource-num&gt;https://doi.org/10.1155/2022/7596995&lt;/electronic-resource-num&gt;&lt;/record&gt;&lt;/Cite&gt;&lt;/EndNote&gt;</w:instrText>
            </w:r>
            <w:r>
              <w:fldChar w:fldCharType="separate"/>
            </w:r>
            <w:r w:rsidR="00A42A0F">
              <w:rPr>
                <w:noProof/>
              </w:rPr>
              <w:t>[92]</w:t>
            </w:r>
            <w:r>
              <w:fldChar w:fldCharType="end"/>
            </w:r>
          </w:p>
          <w:p w14:paraId="1F5BDB80" w14:textId="77777777" w:rsidR="00856C0F" w:rsidRPr="006648B8" w:rsidRDefault="00856C0F" w:rsidP="004C61E4">
            <w:pPr>
              <w:spacing w:before="0" w:after="0" w:line="240" w:lineRule="auto"/>
              <w:jc w:val="center"/>
            </w:pPr>
            <w:r>
              <w:t>(2022)</w:t>
            </w:r>
          </w:p>
        </w:tc>
        <w:tc>
          <w:tcPr>
            <w:tcW w:w="2055" w:type="dxa"/>
            <w:vAlign w:val="center"/>
          </w:tcPr>
          <w:p w14:paraId="22009000" w14:textId="77777777" w:rsidR="00856C0F" w:rsidRPr="006648B8" w:rsidRDefault="00856C0F" w:rsidP="004C61E4">
            <w:pPr>
              <w:spacing w:before="0" w:after="0" w:line="240" w:lineRule="auto"/>
              <w:jc w:val="left"/>
            </w:pPr>
            <w:r w:rsidRPr="00E31233">
              <w:t>In patients after ACL reconstruction, the impact of the tibial insertion site on ligament force during walking was investigated</w:t>
            </w:r>
            <w:r>
              <w:t xml:space="preserve"> in this study</w:t>
            </w:r>
            <w:r w:rsidRPr="00E31233">
              <w:t>.</w:t>
            </w:r>
          </w:p>
        </w:tc>
        <w:tc>
          <w:tcPr>
            <w:tcW w:w="2104" w:type="dxa"/>
            <w:vAlign w:val="center"/>
          </w:tcPr>
          <w:p w14:paraId="0AA102F4" w14:textId="77777777" w:rsidR="00856C0F" w:rsidRDefault="00856C0F" w:rsidP="00344738">
            <w:pPr>
              <w:pStyle w:val="ListParagraph"/>
              <w:numPr>
                <w:ilvl w:val="0"/>
                <w:numId w:val="49"/>
              </w:numPr>
              <w:spacing w:before="0" w:after="0" w:line="240" w:lineRule="auto"/>
              <w:jc w:val="left"/>
            </w:pPr>
            <w:r>
              <w:t>7 subjects (F, Impaired)</w:t>
            </w:r>
          </w:p>
          <w:p w14:paraId="5DFB11E5" w14:textId="77777777" w:rsidR="00856C0F" w:rsidRDefault="00856C0F" w:rsidP="00344738">
            <w:pPr>
              <w:pStyle w:val="ListParagraph"/>
              <w:numPr>
                <w:ilvl w:val="0"/>
                <w:numId w:val="49"/>
              </w:numPr>
              <w:spacing w:before="0" w:after="0" w:line="240" w:lineRule="auto"/>
              <w:jc w:val="left"/>
            </w:pPr>
            <w:r>
              <w:t xml:space="preserve">Vicon </w:t>
            </w:r>
            <w:proofErr w:type="spellStart"/>
            <w:r>
              <w:t>MoCap</w:t>
            </w:r>
            <w:proofErr w:type="spellEnd"/>
          </w:p>
          <w:p w14:paraId="03EA746F" w14:textId="77777777" w:rsidR="00856C0F" w:rsidRDefault="00856C0F" w:rsidP="00344738">
            <w:pPr>
              <w:pStyle w:val="ListParagraph"/>
              <w:numPr>
                <w:ilvl w:val="0"/>
                <w:numId w:val="49"/>
              </w:numPr>
              <w:spacing w:before="0" w:after="0" w:line="240" w:lineRule="auto"/>
              <w:jc w:val="left"/>
            </w:pPr>
            <w:r>
              <w:t>2 AMTI force plates</w:t>
            </w:r>
          </w:p>
          <w:p w14:paraId="54816B90" w14:textId="77777777" w:rsidR="00856C0F" w:rsidRPr="00E411C2" w:rsidRDefault="00856C0F" w:rsidP="00344738">
            <w:pPr>
              <w:pStyle w:val="ListParagraph"/>
              <w:numPr>
                <w:ilvl w:val="0"/>
                <w:numId w:val="49"/>
              </w:numPr>
              <w:spacing w:before="0" w:after="0" w:line="240" w:lineRule="auto"/>
              <w:jc w:val="left"/>
            </w:pPr>
            <w:r>
              <w:t>OpenSim (Improved Gait2392)</w:t>
            </w:r>
          </w:p>
        </w:tc>
        <w:tc>
          <w:tcPr>
            <w:tcW w:w="2934" w:type="dxa"/>
            <w:vAlign w:val="center"/>
          </w:tcPr>
          <w:p w14:paraId="040857B8" w14:textId="77777777" w:rsidR="00856C0F" w:rsidRPr="00F12896" w:rsidRDefault="00856C0F" w:rsidP="00344738">
            <w:pPr>
              <w:pStyle w:val="ListParagraph"/>
              <w:numPr>
                <w:ilvl w:val="0"/>
                <w:numId w:val="49"/>
              </w:numPr>
              <w:spacing w:before="0" w:after="0" w:line="240" w:lineRule="auto"/>
              <w:jc w:val="left"/>
            </w:pPr>
            <w:r w:rsidRPr="00F12896">
              <w:t>The loading of the re</w:t>
            </w:r>
            <w:r>
              <w:t>constructed</w:t>
            </w:r>
            <w:r w:rsidRPr="00F12896">
              <w:t xml:space="preserve"> ACL was raised by anterior movement of the tibial insertion site and decreased by posterior movement.</w:t>
            </w:r>
          </w:p>
          <w:p w14:paraId="4F19F09B" w14:textId="77777777" w:rsidR="00856C0F" w:rsidRPr="00F12896" w:rsidRDefault="00856C0F" w:rsidP="00344738">
            <w:pPr>
              <w:pStyle w:val="ListParagraph"/>
              <w:numPr>
                <w:ilvl w:val="0"/>
                <w:numId w:val="49"/>
              </w:numPr>
              <w:spacing w:before="0" w:after="0" w:line="240" w:lineRule="auto"/>
              <w:jc w:val="left"/>
            </w:pPr>
            <w:r w:rsidRPr="00F12896">
              <w:t>The lateral</w:t>
            </w:r>
            <w:r>
              <w:t xml:space="preserve"> </w:t>
            </w:r>
            <w:r w:rsidRPr="00F12896">
              <w:t xml:space="preserve">movement resulted in a decrease in </w:t>
            </w:r>
            <w:r>
              <w:t>reconstructed</w:t>
            </w:r>
            <w:r w:rsidRPr="00F12896">
              <w:t xml:space="preserve"> ACL loading, but medial movement increased it.</w:t>
            </w:r>
          </w:p>
        </w:tc>
        <w:tc>
          <w:tcPr>
            <w:tcW w:w="2493" w:type="dxa"/>
            <w:vAlign w:val="center"/>
          </w:tcPr>
          <w:p w14:paraId="31303E14" w14:textId="77777777" w:rsidR="00856C0F" w:rsidRPr="00635D88" w:rsidRDefault="00856C0F" w:rsidP="00344738">
            <w:pPr>
              <w:pStyle w:val="ListParagraph"/>
              <w:numPr>
                <w:ilvl w:val="0"/>
                <w:numId w:val="49"/>
              </w:numPr>
              <w:spacing w:before="0" w:after="0" w:line="240" w:lineRule="auto"/>
              <w:jc w:val="left"/>
            </w:pPr>
            <w:r w:rsidRPr="00635D88">
              <w:t xml:space="preserve">The variations in ACL insertion sites between the </w:t>
            </w:r>
            <w:r>
              <w:t xml:space="preserve">subjects </w:t>
            </w:r>
            <w:r w:rsidRPr="00635D88">
              <w:t xml:space="preserve">and the MSK model were not </w:t>
            </w:r>
            <w:proofErr w:type="gramStart"/>
            <w:r w:rsidRPr="00635D88">
              <w:t>taken into account</w:t>
            </w:r>
            <w:proofErr w:type="gramEnd"/>
            <w:r w:rsidRPr="00635D88">
              <w:t>.</w:t>
            </w:r>
          </w:p>
          <w:p w14:paraId="22CA61F4" w14:textId="77777777" w:rsidR="00856C0F" w:rsidRPr="00635D88" w:rsidRDefault="00856C0F" w:rsidP="00344738">
            <w:pPr>
              <w:pStyle w:val="ListParagraph"/>
              <w:numPr>
                <w:ilvl w:val="0"/>
                <w:numId w:val="49"/>
              </w:numPr>
              <w:spacing w:before="0" w:after="0" w:line="240" w:lineRule="auto"/>
              <w:jc w:val="left"/>
            </w:pPr>
            <w:r w:rsidRPr="00E46399">
              <w:t xml:space="preserve">The </w:t>
            </w:r>
            <w:r>
              <w:t>subject</w:t>
            </w:r>
            <w:r w:rsidRPr="00E46399">
              <w:t xml:space="preserve"> specific length of ACL was not considered.</w:t>
            </w:r>
          </w:p>
        </w:tc>
      </w:tr>
      <w:tr w:rsidR="00856C0F" w:rsidRPr="00AB136F" w14:paraId="6DCBCE31" w14:textId="77777777" w:rsidTr="00582112">
        <w:tc>
          <w:tcPr>
            <w:tcW w:w="772" w:type="dxa"/>
            <w:vAlign w:val="center"/>
          </w:tcPr>
          <w:p w14:paraId="6988DFEB" w14:textId="064DB877" w:rsidR="00856C0F" w:rsidRDefault="00856C0F" w:rsidP="004C61E4">
            <w:pPr>
              <w:spacing w:before="0" w:after="0" w:line="240" w:lineRule="auto"/>
              <w:jc w:val="center"/>
            </w:pPr>
            <w:r>
              <w:fldChar w:fldCharType="begin"/>
            </w:r>
            <w:r w:rsidR="00A42A0F">
              <w:instrText xml:space="preserve"> ADDIN EN.CITE &lt;EndNote&gt;&lt;Cite&gt;&lt;Author&gt;Thorsen&lt;/Author&gt;&lt;Year&gt;2023&lt;/Year&gt;&lt;RecNum&gt;97&lt;/RecNum&gt;&lt;DisplayText&gt;[93]&lt;/DisplayText&gt;&lt;record&gt;&lt;rec-number&gt;97&lt;/rec-number&gt;&lt;foreign-keys&gt;&lt;key app="EN" db-id="zwzzs0vsozpt0oewt26px9dr9arptd9zv0xz" timestamp="1701520208"&gt;97&lt;/key&gt;&lt;/foreign-keys&gt;&lt;ref-type name="Journal Article"&gt;17&lt;/ref-type&gt;&lt;contributors&gt;&lt;authors&gt;&lt;author&gt;Thorsen, Tanner&lt;/author&gt;&lt;author&gt;Wen, Chen&lt;/author&gt;&lt;author&gt;Porter, Jared&lt;/author&gt;&lt;author&gt;Reinbolt, Jeffery&lt;/author&gt;&lt;author&gt;Weinhandl, Joshua T.&lt;/author&gt;&lt;author&gt;Zhang, Songning&lt;/author&gt;&lt;/authors&gt;&lt;/contributors&gt;&lt;titles&gt;&lt;title&gt;Tibiofemoral compressive force during downhill walking in patients with primary total knee arthroplasty: A statistical parametric mapping approach&lt;/title&gt;&lt;secondary-title&gt;Clinical Biomechanics&lt;/secondary-title&gt;&lt;/titles&gt;&lt;periodical&gt;&lt;full-title&gt;Clinical Biomechanics&lt;/full-title&gt;&lt;/periodical&gt;&lt;pages&gt;105900&lt;/pages&gt;&lt;volume&gt;102&lt;/volume&gt;&lt;keywords&gt;&lt;keyword&gt;SPM&lt;/keyword&gt;&lt;keyword&gt;Total knee replacement&lt;/keyword&gt;&lt;keyword&gt;Downhill walking&lt;/keyword&gt;&lt;keyword&gt;OpenSim&lt;/keyword&gt;&lt;keyword&gt;Joint contact force&lt;/keyword&gt;&lt;/keywords&gt;&lt;dates&gt;&lt;year&gt;2023&lt;/year&gt;&lt;pub-dates&gt;&lt;date&gt;2023/02/01/&lt;/date&gt;&lt;/pub-dates&gt;&lt;/dates&gt;&lt;isbn&gt;0268-0033&lt;/isbn&gt;&lt;urls&gt;&lt;related-urls&gt;&lt;url&gt;https://www.sciencedirect.com/science/article/pii/S0268003323000311&lt;/url&gt;&lt;/related-urls&gt;&lt;/urls&gt;&lt;electronic-resource-num&gt;https://doi.org/10.1016/j.clinbiomech.2023.105900&lt;/electronic-resource-num&gt;&lt;/record&gt;&lt;/Cite&gt;&lt;/EndNote&gt;</w:instrText>
            </w:r>
            <w:r>
              <w:fldChar w:fldCharType="separate"/>
            </w:r>
            <w:r w:rsidR="00A42A0F">
              <w:rPr>
                <w:noProof/>
              </w:rPr>
              <w:t>[93]</w:t>
            </w:r>
            <w:r>
              <w:fldChar w:fldCharType="end"/>
            </w:r>
          </w:p>
          <w:p w14:paraId="430316D5" w14:textId="77777777" w:rsidR="00856C0F" w:rsidRDefault="00856C0F" w:rsidP="004C61E4">
            <w:pPr>
              <w:spacing w:before="0" w:after="0" w:line="240" w:lineRule="auto"/>
              <w:jc w:val="center"/>
            </w:pPr>
            <w:r>
              <w:t>(2023)</w:t>
            </w:r>
          </w:p>
        </w:tc>
        <w:tc>
          <w:tcPr>
            <w:tcW w:w="2055" w:type="dxa"/>
            <w:vAlign w:val="center"/>
          </w:tcPr>
          <w:p w14:paraId="688FC8C3" w14:textId="77777777" w:rsidR="00856C0F" w:rsidRPr="006648B8" w:rsidRDefault="00856C0F" w:rsidP="004C61E4">
            <w:pPr>
              <w:spacing w:before="0" w:after="0" w:line="240" w:lineRule="auto"/>
              <w:jc w:val="left"/>
            </w:pPr>
            <w:r w:rsidRPr="00574CDA">
              <w:t xml:space="preserve">The study examined the variations in knee muscle forces and mediolateral tibiofemoral compressive forces among TKA patients </w:t>
            </w:r>
            <w:r>
              <w:t>during gait</w:t>
            </w:r>
            <w:r w:rsidRPr="00574CDA">
              <w:t>.</w:t>
            </w:r>
          </w:p>
        </w:tc>
        <w:tc>
          <w:tcPr>
            <w:tcW w:w="2104" w:type="dxa"/>
            <w:vAlign w:val="center"/>
          </w:tcPr>
          <w:p w14:paraId="6F15C371" w14:textId="77777777" w:rsidR="00856C0F" w:rsidRDefault="00856C0F" w:rsidP="00344738">
            <w:pPr>
              <w:pStyle w:val="ListParagraph"/>
              <w:numPr>
                <w:ilvl w:val="0"/>
                <w:numId w:val="50"/>
              </w:numPr>
              <w:spacing w:before="0" w:after="0" w:line="240" w:lineRule="auto"/>
              <w:jc w:val="left"/>
            </w:pPr>
            <w:r>
              <w:t>25 subjects (11 M, 14 F, Impaired)</w:t>
            </w:r>
          </w:p>
          <w:p w14:paraId="30F7C7C1" w14:textId="77777777" w:rsidR="00856C0F" w:rsidRDefault="00856C0F" w:rsidP="00344738">
            <w:pPr>
              <w:pStyle w:val="ListParagraph"/>
              <w:numPr>
                <w:ilvl w:val="0"/>
                <w:numId w:val="50"/>
              </w:numPr>
              <w:spacing w:before="0" w:after="0" w:line="240" w:lineRule="auto"/>
              <w:jc w:val="left"/>
            </w:pPr>
            <w:r>
              <w:t xml:space="preserve">Vicon </w:t>
            </w:r>
            <w:proofErr w:type="spellStart"/>
            <w:r>
              <w:t>MoCap</w:t>
            </w:r>
            <w:proofErr w:type="spellEnd"/>
          </w:p>
          <w:p w14:paraId="2CB6FAC6" w14:textId="77777777" w:rsidR="00856C0F" w:rsidRDefault="00856C0F" w:rsidP="00344738">
            <w:pPr>
              <w:pStyle w:val="ListParagraph"/>
              <w:numPr>
                <w:ilvl w:val="0"/>
                <w:numId w:val="50"/>
              </w:numPr>
              <w:spacing w:before="0" w:after="0" w:line="240" w:lineRule="auto"/>
              <w:jc w:val="left"/>
            </w:pPr>
            <w:proofErr w:type="spellStart"/>
            <w:r>
              <w:t>Delsys</w:t>
            </w:r>
            <w:proofErr w:type="spellEnd"/>
            <w:r>
              <w:t xml:space="preserve"> EMG sensors</w:t>
            </w:r>
          </w:p>
          <w:p w14:paraId="02BF5899" w14:textId="77777777" w:rsidR="00856C0F" w:rsidRDefault="00856C0F" w:rsidP="00344738">
            <w:pPr>
              <w:pStyle w:val="ListParagraph"/>
              <w:numPr>
                <w:ilvl w:val="0"/>
                <w:numId w:val="50"/>
              </w:numPr>
              <w:spacing w:before="0" w:after="0" w:line="240" w:lineRule="auto"/>
              <w:jc w:val="left"/>
            </w:pPr>
            <w:r>
              <w:t>2 AMTI force plates</w:t>
            </w:r>
          </w:p>
          <w:p w14:paraId="01B690D2" w14:textId="77777777" w:rsidR="00856C0F" w:rsidRPr="00574CDA" w:rsidRDefault="00856C0F" w:rsidP="00344738">
            <w:pPr>
              <w:pStyle w:val="ListParagraph"/>
              <w:numPr>
                <w:ilvl w:val="0"/>
                <w:numId w:val="50"/>
              </w:numPr>
              <w:spacing w:before="0" w:after="0" w:line="240" w:lineRule="auto"/>
              <w:jc w:val="left"/>
            </w:pPr>
            <w:r>
              <w:t>OpenSim (Gait2392)</w:t>
            </w:r>
          </w:p>
        </w:tc>
        <w:tc>
          <w:tcPr>
            <w:tcW w:w="2934" w:type="dxa"/>
            <w:vAlign w:val="center"/>
          </w:tcPr>
          <w:p w14:paraId="53DE7459" w14:textId="77777777" w:rsidR="00856C0F" w:rsidRPr="002524D3" w:rsidRDefault="00856C0F" w:rsidP="00344738">
            <w:pPr>
              <w:pStyle w:val="ListParagraph"/>
              <w:numPr>
                <w:ilvl w:val="0"/>
                <w:numId w:val="50"/>
              </w:numPr>
              <w:spacing w:before="0" w:after="0" w:line="240" w:lineRule="auto"/>
              <w:jc w:val="left"/>
            </w:pPr>
            <w:r>
              <w:t>There was no statistical difference between-limb for muscle or compressive forces.</w:t>
            </w:r>
          </w:p>
        </w:tc>
        <w:tc>
          <w:tcPr>
            <w:tcW w:w="2493" w:type="dxa"/>
            <w:vAlign w:val="center"/>
          </w:tcPr>
          <w:p w14:paraId="182263AE" w14:textId="77777777" w:rsidR="00856C0F" w:rsidRDefault="00856C0F" w:rsidP="00344738">
            <w:pPr>
              <w:pStyle w:val="ListParagraph"/>
              <w:numPr>
                <w:ilvl w:val="0"/>
                <w:numId w:val="50"/>
              </w:numPr>
              <w:spacing w:before="0" w:after="0" w:line="240" w:lineRule="auto"/>
              <w:jc w:val="left"/>
            </w:pPr>
            <w:r>
              <w:t>The subject-specific tibiofemoral contact points were not considered.</w:t>
            </w:r>
          </w:p>
          <w:p w14:paraId="7A56C4E0" w14:textId="77777777" w:rsidR="00856C0F" w:rsidRPr="00AB136F" w:rsidRDefault="00856C0F" w:rsidP="00344738">
            <w:pPr>
              <w:pStyle w:val="ListParagraph"/>
              <w:numPr>
                <w:ilvl w:val="0"/>
                <w:numId w:val="50"/>
              </w:numPr>
              <w:spacing w:before="0" w:after="0" w:line="240" w:lineRule="auto"/>
              <w:jc w:val="left"/>
            </w:pPr>
            <w:r w:rsidRPr="00AB136F">
              <w:t>At the replaced limb, the secondary kinematic translation was disregarded.</w:t>
            </w:r>
          </w:p>
        </w:tc>
      </w:tr>
    </w:tbl>
    <w:p w14:paraId="5B3A2850" w14:textId="0FE77A1B" w:rsidR="004305DC" w:rsidRDefault="00BD08EE" w:rsidP="00531B4F">
      <w:pPr>
        <w:pStyle w:val="Heading1"/>
      </w:pPr>
      <w:r>
        <w:t>Foot</w:t>
      </w:r>
      <w:r w:rsidRPr="003C100F">
        <w:t xml:space="preserve"> disorders</w:t>
      </w:r>
    </w:p>
    <w:p w14:paraId="4014CB9F" w14:textId="5391DAF1" w:rsidR="00582112" w:rsidRPr="0036522F" w:rsidRDefault="00326BA8" w:rsidP="00582112">
      <w:pPr>
        <w:widowControl w:val="0"/>
        <w:pBdr>
          <w:top w:val="nil"/>
          <w:left w:val="nil"/>
          <w:bottom w:val="nil"/>
          <w:right w:val="nil"/>
          <w:between w:val="nil"/>
        </w:pBdr>
        <w:spacing w:line="252" w:lineRule="auto"/>
        <w:ind w:firstLine="202"/>
        <w:jc w:val="center"/>
        <w:rPr>
          <w:rFonts w:ascii="Arial" w:hAnsi="Arial" w:cs="Arial"/>
          <w:color w:val="004495"/>
          <w:kern w:val="28"/>
          <w:sz w:val="16"/>
          <w:szCs w:val="16"/>
        </w:rPr>
      </w:pPr>
      <w:r>
        <w:rPr>
          <w:rFonts w:ascii="Arial" w:hAnsi="Arial" w:cs="Arial"/>
          <w:color w:val="004495"/>
          <w:kern w:val="28"/>
          <w:sz w:val="16"/>
          <w:szCs w:val="16"/>
        </w:rPr>
        <w:t>Supplementary</w:t>
      </w:r>
      <w:r w:rsidRPr="0036522F">
        <w:rPr>
          <w:rFonts w:ascii="Arial" w:hAnsi="Arial" w:cs="Arial"/>
          <w:color w:val="004495"/>
          <w:kern w:val="28"/>
          <w:sz w:val="16"/>
          <w:szCs w:val="16"/>
        </w:rPr>
        <w:t xml:space="preserve"> </w:t>
      </w:r>
      <w:r w:rsidR="00582112" w:rsidRPr="0036522F">
        <w:rPr>
          <w:rFonts w:ascii="Arial" w:hAnsi="Arial" w:cs="Arial"/>
          <w:color w:val="004495"/>
          <w:kern w:val="28"/>
          <w:sz w:val="16"/>
          <w:szCs w:val="16"/>
        </w:rPr>
        <w:t xml:space="preserve">Table </w:t>
      </w:r>
      <w:r w:rsidR="00582112" w:rsidRPr="0036522F">
        <w:rPr>
          <w:rFonts w:ascii="Arial" w:hAnsi="Arial" w:cs="Arial"/>
          <w:color w:val="004495"/>
          <w:kern w:val="28"/>
          <w:sz w:val="16"/>
          <w:szCs w:val="16"/>
        </w:rPr>
        <w:fldChar w:fldCharType="begin"/>
      </w:r>
      <w:r w:rsidR="00582112" w:rsidRPr="0036522F">
        <w:rPr>
          <w:rFonts w:ascii="Arial" w:hAnsi="Arial" w:cs="Arial"/>
          <w:color w:val="004495"/>
          <w:kern w:val="28"/>
          <w:sz w:val="16"/>
          <w:szCs w:val="16"/>
        </w:rPr>
        <w:instrText xml:space="preserve"> SEQ Table \* ARABIC </w:instrText>
      </w:r>
      <w:r w:rsidR="00582112" w:rsidRPr="0036522F">
        <w:rPr>
          <w:rFonts w:ascii="Arial" w:hAnsi="Arial" w:cs="Arial"/>
          <w:color w:val="004495"/>
          <w:kern w:val="28"/>
          <w:sz w:val="16"/>
          <w:szCs w:val="16"/>
        </w:rPr>
        <w:fldChar w:fldCharType="separate"/>
      </w:r>
      <w:r>
        <w:rPr>
          <w:rFonts w:ascii="Arial" w:hAnsi="Arial" w:cs="Arial"/>
          <w:noProof/>
          <w:color w:val="004495"/>
          <w:kern w:val="28"/>
          <w:sz w:val="16"/>
          <w:szCs w:val="16"/>
        </w:rPr>
        <w:t>8</w:t>
      </w:r>
      <w:r w:rsidR="00582112" w:rsidRPr="0036522F">
        <w:rPr>
          <w:rFonts w:ascii="Arial" w:hAnsi="Arial" w:cs="Arial"/>
          <w:color w:val="004495"/>
          <w:kern w:val="28"/>
          <w:sz w:val="16"/>
          <w:szCs w:val="16"/>
        </w:rPr>
        <w:fldChar w:fldCharType="end"/>
      </w:r>
      <w:r w:rsidR="00582112">
        <w:rPr>
          <w:rFonts w:ascii="Arial" w:hAnsi="Arial" w:cs="Arial"/>
          <w:color w:val="004495"/>
          <w:kern w:val="28"/>
          <w:sz w:val="16"/>
          <w:szCs w:val="16"/>
        </w:rPr>
        <w:t>:</w:t>
      </w:r>
      <w:r w:rsidR="00582112" w:rsidRPr="0036522F">
        <w:t xml:space="preserve"> </w:t>
      </w:r>
      <w:r w:rsidR="00582112" w:rsidRPr="007B2FE3">
        <w:t xml:space="preserve">Summary of </w:t>
      </w:r>
      <w:r w:rsidR="00582112" w:rsidRPr="001C5FD1">
        <w:t xml:space="preserve">articles related to </w:t>
      </w:r>
      <w:r w:rsidR="00582112">
        <w:t>application of MSK modeling in studying foot disorders</w:t>
      </w:r>
      <w:r w:rsidR="00582112" w:rsidRPr="007B2FE3">
        <w:t>.</w:t>
      </w:r>
    </w:p>
    <w:tbl>
      <w:tblPr>
        <w:tblStyle w:val="TableGrid"/>
        <w:tblW w:w="10551" w:type="dxa"/>
        <w:tblLook w:val="04A0" w:firstRow="1" w:lastRow="0" w:firstColumn="1" w:lastColumn="0" w:noHBand="0" w:noVBand="1"/>
      </w:tblPr>
      <w:tblGrid>
        <w:gridCol w:w="1057"/>
        <w:gridCol w:w="2367"/>
        <w:gridCol w:w="2102"/>
        <w:gridCol w:w="2705"/>
        <w:gridCol w:w="2320"/>
      </w:tblGrid>
      <w:tr w:rsidR="00856C0F" w14:paraId="6DB9B45B" w14:textId="77777777" w:rsidTr="00582112">
        <w:trPr>
          <w:tblHeader/>
        </w:trPr>
        <w:tc>
          <w:tcPr>
            <w:tcW w:w="772" w:type="dxa"/>
          </w:tcPr>
          <w:p w14:paraId="2616378B" w14:textId="77777777" w:rsidR="00856C0F" w:rsidRDefault="00856C0F" w:rsidP="004C61E4">
            <w:pPr>
              <w:spacing w:before="0" w:after="0" w:line="240" w:lineRule="auto"/>
              <w:jc w:val="center"/>
              <w:rPr>
                <w:b/>
                <w:bCs/>
              </w:rPr>
            </w:pPr>
            <w:r w:rsidRPr="007620B4">
              <w:rPr>
                <w:b/>
                <w:bCs/>
              </w:rPr>
              <w:t>Ref.</w:t>
            </w:r>
          </w:p>
          <w:p w14:paraId="3D5D872B" w14:textId="77777777" w:rsidR="00856C0F" w:rsidRPr="007620B4" w:rsidRDefault="00856C0F" w:rsidP="004C61E4">
            <w:pPr>
              <w:spacing w:before="0" w:after="0" w:line="240" w:lineRule="auto"/>
              <w:jc w:val="center"/>
              <w:rPr>
                <w:b/>
                <w:bCs/>
              </w:rPr>
            </w:pPr>
            <w:r>
              <w:rPr>
                <w:b/>
                <w:bCs/>
              </w:rPr>
              <w:t>(Year)</w:t>
            </w:r>
          </w:p>
        </w:tc>
        <w:tc>
          <w:tcPr>
            <w:tcW w:w="2460" w:type="dxa"/>
          </w:tcPr>
          <w:p w14:paraId="481754E3" w14:textId="77777777" w:rsidR="00856C0F" w:rsidRPr="007620B4" w:rsidRDefault="00856C0F" w:rsidP="004C61E4">
            <w:pPr>
              <w:spacing w:before="0" w:after="0" w:line="240" w:lineRule="auto"/>
              <w:jc w:val="center"/>
              <w:rPr>
                <w:b/>
                <w:bCs/>
              </w:rPr>
            </w:pPr>
            <w:r>
              <w:rPr>
                <w:b/>
                <w:bCs/>
              </w:rPr>
              <w:t>Objective</w:t>
            </w:r>
          </w:p>
        </w:tc>
        <w:tc>
          <w:tcPr>
            <w:tcW w:w="2160" w:type="dxa"/>
          </w:tcPr>
          <w:p w14:paraId="42206141" w14:textId="77777777" w:rsidR="00856C0F" w:rsidRPr="007620B4" w:rsidRDefault="00856C0F" w:rsidP="004C61E4">
            <w:pPr>
              <w:spacing w:before="0" w:after="0" w:line="240" w:lineRule="auto"/>
              <w:jc w:val="center"/>
              <w:rPr>
                <w:b/>
                <w:bCs/>
              </w:rPr>
            </w:pPr>
            <w:r w:rsidRPr="00A16C25">
              <w:rPr>
                <w:b/>
                <w:bCs/>
              </w:rPr>
              <w:t>Subjects, Equipment, and Software (Model)</w:t>
            </w:r>
          </w:p>
        </w:tc>
        <w:tc>
          <w:tcPr>
            <w:tcW w:w="2769" w:type="dxa"/>
          </w:tcPr>
          <w:p w14:paraId="6F3FDDD1" w14:textId="77777777" w:rsidR="00856C0F" w:rsidRPr="007620B4" w:rsidRDefault="00856C0F" w:rsidP="004C61E4">
            <w:pPr>
              <w:spacing w:before="0" w:after="0" w:line="240" w:lineRule="auto"/>
              <w:jc w:val="center"/>
              <w:rPr>
                <w:b/>
                <w:bCs/>
              </w:rPr>
            </w:pPr>
            <w:r>
              <w:rPr>
                <w:b/>
                <w:bCs/>
              </w:rPr>
              <w:t>Important Results</w:t>
            </w:r>
          </w:p>
        </w:tc>
        <w:tc>
          <w:tcPr>
            <w:tcW w:w="2390" w:type="dxa"/>
          </w:tcPr>
          <w:p w14:paraId="002D87A7" w14:textId="77777777" w:rsidR="00856C0F" w:rsidRDefault="00856C0F" w:rsidP="004C61E4">
            <w:pPr>
              <w:spacing w:before="0" w:after="0" w:line="240" w:lineRule="auto"/>
              <w:jc w:val="center"/>
              <w:rPr>
                <w:b/>
                <w:bCs/>
              </w:rPr>
            </w:pPr>
            <w:r>
              <w:rPr>
                <w:b/>
                <w:bCs/>
              </w:rPr>
              <w:t>Limitations</w:t>
            </w:r>
          </w:p>
        </w:tc>
      </w:tr>
      <w:tr w:rsidR="00856C0F" w:rsidRPr="004E5BD4" w14:paraId="7209F351" w14:textId="77777777" w:rsidTr="00582112">
        <w:tc>
          <w:tcPr>
            <w:tcW w:w="772" w:type="dxa"/>
            <w:vAlign w:val="center"/>
          </w:tcPr>
          <w:p w14:paraId="08490B16" w14:textId="64B84C02" w:rsidR="00856C0F" w:rsidRDefault="00856C0F" w:rsidP="004C61E4">
            <w:pPr>
              <w:spacing w:before="0" w:after="0" w:line="240" w:lineRule="auto"/>
              <w:jc w:val="center"/>
            </w:pPr>
            <w:r>
              <w:fldChar w:fldCharType="begin"/>
            </w:r>
            <w:r w:rsidR="00A42A0F">
              <w:instrText xml:space="preserve"> ADDIN EN.CITE &lt;EndNote&gt;&lt;Cite&gt;&lt;Author&gt;Hejazi&lt;/Author&gt;&lt;Year&gt;2017&lt;/Year&gt;&lt;RecNum&gt;34&lt;/RecNum&gt;&lt;DisplayText&gt;[94]&lt;/DisplayText&gt;&lt;record&gt;&lt;rec-number&gt;34&lt;/rec-number&gt;&lt;foreign-keys&gt;&lt;key app="EN" db-id="zwzzs0vsozpt0oewt26px9dr9arptd9zv0xz" timestamp="1701517714"&gt;34&lt;/key&gt;&lt;/foreign-keys&gt;&lt;ref-type name="Journal Article"&gt;17&lt;/ref-type&gt;&lt;contributors&gt;&lt;authors&gt;&lt;author&gt;Hejazi, S.&lt;/author&gt;&lt;author&gt;Rouhi, G.&lt;/author&gt;&lt;author&gt;Rasmussen, J.&lt;/author&gt;&lt;/authors&gt;&lt;/contributors&gt;&lt;titles&gt;&lt;title&gt;The effects of gastrocnemius–soleus muscle forces on ankle biomechanics during triple arthrodesis&lt;/title&gt;&lt;secondary-title&gt;Computer Methods in Biomechanics and Biomedical Engineering&lt;/secondary-title&gt;&lt;/titles&gt;&lt;periodical&gt;&lt;full-title&gt;Computer Methods in Biomechanics and Biomedical Engineering&lt;/full-title&gt;&lt;/periodical&gt;&lt;pages&gt;130-141&lt;/pages&gt;&lt;volume&gt;20&lt;/volume&gt;&lt;number&gt;2&lt;/number&gt;&lt;dates&gt;&lt;year&gt;2017&lt;/year&gt;&lt;pub-dates&gt;&lt;date&gt;2017/01/25&lt;/date&gt;&lt;/pub-dates&gt;&lt;/dates&gt;&lt;publisher&gt;Taylor &amp;amp; Francis&lt;/publisher&gt;&lt;isbn&gt;1025-5842&lt;/isbn&gt;&lt;urls&gt;&lt;related-urls&gt;&lt;url&gt;https://doi.org/10.1080/10255842.2016.1206531&lt;/url&gt;&lt;/related-urls&gt;&lt;/urls&gt;&lt;electronic-resource-num&gt;https://doi.org/10.1080/10255842.2016.1206531&lt;/electronic-resource-num&gt;&lt;/record&gt;&lt;/Cite&gt;&lt;/EndNote&gt;</w:instrText>
            </w:r>
            <w:r>
              <w:fldChar w:fldCharType="separate"/>
            </w:r>
            <w:r w:rsidR="00A42A0F">
              <w:rPr>
                <w:noProof/>
              </w:rPr>
              <w:t>[94]</w:t>
            </w:r>
            <w:r>
              <w:fldChar w:fldCharType="end"/>
            </w:r>
          </w:p>
          <w:p w14:paraId="753B0ECD" w14:textId="77777777" w:rsidR="00856C0F" w:rsidRPr="006648B8" w:rsidRDefault="00856C0F" w:rsidP="004C61E4">
            <w:pPr>
              <w:spacing w:before="0" w:after="0" w:line="240" w:lineRule="auto"/>
              <w:jc w:val="center"/>
            </w:pPr>
            <w:r>
              <w:t>(2016)</w:t>
            </w:r>
          </w:p>
        </w:tc>
        <w:tc>
          <w:tcPr>
            <w:tcW w:w="2460" w:type="dxa"/>
            <w:vAlign w:val="center"/>
          </w:tcPr>
          <w:p w14:paraId="75B3B712" w14:textId="77777777" w:rsidR="00856C0F" w:rsidRPr="006648B8" w:rsidRDefault="00856C0F" w:rsidP="004C61E4">
            <w:pPr>
              <w:spacing w:before="0" w:after="0" w:line="240" w:lineRule="auto"/>
              <w:jc w:val="left"/>
            </w:pPr>
            <w:r w:rsidRPr="00EC42F9">
              <w:t>This study examined the effect of ankle muscle forces on stress distribution in arthrodesis and healthy subjects using finite element analysis and MSK modelling.</w:t>
            </w:r>
          </w:p>
        </w:tc>
        <w:tc>
          <w:tcPr>
            <w:tcW w:w="2160" w:type="dxa"/>
            <w:vAlign w:val="center"/>
          </w:tcPr>
          <w:p w14:paraId="0A831D43" w14:textId="77777777" w:rsidR="00856C0F" w:rsidRDefault="00856C0F" w:rsidP="00344738">
            <w:pPr>
              <w:pStyle w:val="ListParagraph"/>
              <w:numPr>
                <w:ilvl w:val="0"/>
                <w:numId w:val="51"/>
              </w:numPr>
              <w:spacing w:before="0" w:after="0" w:line="240" w:lineRule="auto"/>
              <w:jc w:val="left"/>
            </w:pPr>
            <w:r>
              <w:t>10 subjects (5 Healthy (3 M, 2 F), 5 Impaired (3 M, 2 F)</w:t>
            </w:r>
          </w:p>
          <w:p w14:paraId="63064038" w14:textId="77777777" w:rsidR="00856C0F" w:rsidRDefault="00856C0F" w:rsidP="00344738">
            <w:pPr>
              <w:pStyle w:val="ListParagraph"/>
              <w:numPr>
                <w:ilvl w:val="0"/>
                <w:numId w:val="51"/>
              </w:numPr>
              <w:spacing w:before="0" w:after="0" w:line="240" w:lineRule="auto"/>
              <w:jc w:val="left"/>
            </w:pPr>
            <w:r>
              <w:t xml:space="preserve">Vicon </w:t>
            </w:r>
            <w:proofErr w:type="spellStart"/>
            <w:r>
              <w:t>MoCap</w:t>
            </w:r>
            <w:proofErr w:type="spellEnd"/>
          </w:p>
          <w:p w14:paraId="01DA9CFB" w14:textId="77777777" w:rsidR="00856C0F" w:rsidRDefault="00856C0F" w:rsidP="00344738">
            <w:pPr>
              <w:pStyle w:val="ListParagraph"/>
              <w:numPr>
                <w:ilvl w:val="0"/>
                <w:numId w:val="51"/>
              </w:numPr>
              <w:spacing w:before="0" w:after="0" w:line="240" w:lineRule="auto"/>
              <w:jc w:val="left"/>
            </w:pPr>
            <w:r>
              <w:t>4 EMG sensors</w:t>
            </w:r>
          </w:p>
          <w:p w14:paraId="3AC50D98" w14:textId="77777777" w:rsidR="00856C0F" w:rsidRDefault="00856C0F" w:rsidP="00344738">
            <w:pPr>
              <w:pStyle w:val="ListParagraph"/>
              <w:numPr>
                <w:ilvl w:val="0"/>
                <w:numId w:val="51"/>
              </w:numPr>
              <w:spacing w:before="0" w:after="0" w:line="240" w:lineRule="auto"/>
              <w:jc w:val="left"/>
            </w:pPr>
            <w:r>
              <w:t>Kistler force plate</w:t>
            </w:r>
          </w:p>
          <w:p w14:paraId="34A753D8" w14:textId="77777777" w:rsidR="00856C0F" w:rsidRPr="00EA4139" w:rsidRDefault="00856C0F" w:rsidP="00344738">
            <w:pPr>
              <w:pStyle w:val="ListParagraph"/>
              <w:numPr>
                <w:ilvl w:val="0"/>
                <w:numId w:val="51"/>
              </w:numPr>
              <w:spacing w:before="0" w:after="0" w:line="240" w:lineRule="auto"/>
              <w:jc w:val="left"/>
            </w:pPr>
            <w:r>
              <w:t>AMS</w:t>
            </w:r>
          </w:p>
        </w:tc>
        <w:tc>
          <w:tcPr>
            <w:tcW w:w="2769" w:type="dxa"/>
            <w:vAlign w:val="center"/>
          </w:tcPr>
          <w:p w14:paraId="124844DC" w14:textId="77777777" w:rsidR="00856C0F" w:rsidRPr="007C4EC3" w:rsidRDefault="00856C0F" w:rsidP="00344738">
            <w:pPr>
              <w:pStyle w:val="ListParagraph"/>
              <w:numPr>
                <w:ilvl w:val="0"/>
                <w:numId w:val="51"/>
              </w:numPr>
              <w:spacing w:before="0" w:after="0" w:line="240" w:lineRule="auto"/>
              <w:jc w:val="left"/>
            </w:pPr>
            <w:r w:rsidRPr="007C4EC3">
              <w:t>There was a strong correlation between the muscle activity detected by EMG sensors and predicted by the MSK model.</w:t>
            </w:r>
          </w:p>
          <w:p w14:paraId="79867905" w14:textId="77777777" w:rsidR="00856C0F" w:rsidRPr="007C4EC3" w:rsidRDefault="00856C0F" w:rsidP="00344738">
            <w:pPr>
              <w:pStyle w:val="ListParagraph"/>
              <w:numPr>
                <w:ilvl w:val="0"/>
                <w:numId w:val="51"/>
              </w:numPr>
              <w:spacing w:before="0" w:after="0" w:line="240" w:lineRule="auto"/>
              <w:jc w:val="left"/>
            </w:pPr>
            <w:r w:rsidRPr="007C4EC3">
              <w:t>In patients with arthrodesis, there was less stress on the medial malleolus when there was an increase in the gastrocnemius</w:t>
            </w:r>
            <w:r>
              <w:t>-</w:t>
            </w:r>
            <w:r w:rsidRPr="007C4EC3">
              <w:t xml:space="preserve">soleus muscle force compared to healthy </w:t>
            </w:r>
            <w:r>
              <w:t>subjects</w:t>
            </w:r>
            <w:r w:rsidRPr="007C4EC3">
              <w:t>.</w:t>
            </w:r>
          </w:p>
        </w:tc>
        <w:tc>
          <w:tcPr>
            <w:tcW w:w="2390" w:type="dxa"/>
            <w:vAlign w:val="center"/>
          </w:tcPr>
          <w:p w14:paraId="36DDB17F" w14:textId="77777777" w:rsidR="00856C0F" w:rsidRPr="004E5BD4" w:rsidRDefault="00856C0F" w:rsidP="00344738">
            <w:pPr>
              <w:pStyle w:val="ListParagraph"/>
              <w:numPr>
                <w:ilvl w:val="0"/>
                <w:numId w:val="51"/>
              </w:numPr>
              <w:spacing w:before="0" w:after="0" w:line="240" w:lineRule="auto"/>
              <w:jc w:val="left"/>
            </w:pPr>
            <w:r w:rsidRPr="004E5BD4">
              <w:t xml:space="preserve">All </w:t>
            </w:r>
            <w:r>
              <w:t>subjects</w:t>
            </w:r>
            <w:r w:rsidRPr="004E5BD4">
              <w:t xml:space="preserve"> were investigated using the same finite elemental foot model.</w:t>
            </w:r>
          </w:p>
          <w:p w14:paraId="71EF3890" w14:textId="77777777" w:rsidR="00856C0F" w:rsidRPr="004E5BD4" w:rsidRDefault="00856C0F" w:rsidP="00344738">
            <w:pPr>
              <w:pStyle w:val="ListParagraph"/>
              <w:numPr>
                <w:ilvl w:val="0"/>
                <w:numId w:val="51"/>
              </w:numPr>
              <w:spacing w:before="0" w:after="0" w:line="240" w:lineRule="auto"/>
              <w:jc w:val="left"/>
            </w:pPr>
            <w:r w:rsidRPr="004E5BD4">
              <w:t>The foot was considered as a single</w:t>
            </w:r>
            <w:r>
              <w:t xml:space="preserve"> </w:t>
            </w:r>
            <w:r w:rsidRPr="004E5BD4">
              <w:t>element in the MSK model.</w:t>
            </w:r>
          </w:p>
          <w:p w14:paraId="0159EDF1" w14:textId="77777777" w:rsidR="00856C0F" w:rsidRPr="004E5BD4" w:rsidRDefault="00856C0F" w:rsidP="00344738">
            <w:pPr>
              <w:pStyle w:val="ListParagraph"/>
              <w:numPr>
                <w:ilvl w:val="0"/>
                <w:numId w:val="51"/>
              </w:numPr>
              <w:spacing w:before="0" w:after="0" w:line="240" w:lineRule="auto"/>
              <w:jc w:val="left"/>
            </w:pPr>
            <w:r w:rsidRPr="004E5BD4">
              <w:t xml:space="preserve">Phalanges were disregarded in the </w:t>
            </w:r>
            <w:r>
              <w:t>finite</w:t>
            </w:r>
            <w:r w:rsidRPr="004E5BD4">
              <w:t xml:space="preserve"> element analysis process.</w:t>
            </w:r>
          </w:p>
        </w:tc>
      </w:tr>
      <w:tr w:rsidR="00856C0F" w:rsidRPr="008D7C8D" w14:paraId="3FA4B5C1" w14:textId="77777777" w:rsidTr="00582112">
        <w:tc>
          <w:tcPr>
            <w:tcW w:w="772" w:type="dxa"/>
            <w:vAlign w:val="center"/>
          </w:tcPr>
          <w:p w14:paraId="02C8502F" w14:textId="186C521C" w:rsidR="00856C0F" w:rsidRDefault="00856C0F" w:rsidP="004C61E4">
            <w:pPr>
              <w:spacing w:before="0" w:after="0" w:line="240" w:lineRule="auto"/>
              <w:jc w:val="center"/>
            </w:pPr>
            <w:r>
              <w:lastRenderedPageBreak/>
              <w:fldChar w:fldCharType="begin"/>
            </w:r>
            <w:r w:rsidR="00A42A0F">
              <w:instrText xml:space="preserve"> ADDIN EN.CITE &lt;EndNote&gt;&lt;Cite&gt;&lt;Author&gt;Yazdani&lt;/Author&gt;&lt;Year&gt;2018&lt;/Year&gt;&lt;RecNum&gt;114&lt;/RecNum&gt;&lt;DisplayText&gt;[95]&lt;/DisplayText&gt;&lt;record&gt;&lt;rec-number&gt;114&lt;/rec-number&gt;&lt;foreign-keys&gt;&lt;key app="EN" db-id="zwzzs0vsozpt0oewt26px9dr9arptd9zv0xz" timestamp="1701520888"&gt;114&lt;/key&gt;&lt;/foreign-keys&gt;&lt;ref-type name="Journal Article"&gt;17&lt;/ref-type&gt;&lt;contributors&gt;&lt;authors&gt;&lt;author&gt;Yazdani, Farzaneh&lt;/author&gt;&lt;author&gt;Razeghi, Mohsen&lt;/author&gt;&lt;author&gt;Karimi, Mohammad Taghi&lt;/author&gt;&lt;author&gt;Raeisi Shahraki, Hadi&lt;/author&gt;&lt;author&gt;Salimi Bani, Milad&lt;/author&gt;&lt;/authors&gt;&lt;/contributors&gt;&lt;titles&gt;&lt;title&gt;The influence of foot hyperpronation on pelvic biomechanics during stance phase of the gait: A biomechanical simulation study&lt;/title&gt;&lt;secondary-title&gt;Proceedings of the Institution of Mechanical Engineers, Part H: Journal of Engineering in Medicine&lt;/secondary-title&gt;&lt;/titles&gt;&lt;periodical&gt;&lt;full-title&gt;Proceedings of the Institution of Mechanical Engineers, Part H: Journal of Engineering in Medicine&lt;/full-title&gt;&lt;/periodical&gt;&lt;pages&gt;708-717&lt;/pages&gt;&lt;volume&gt;232&lt;/volume&gt;&lt;number&gt;7&lt;/number&gt;&lt;dates&gt;&lt;year&gt;2018&lt;/year&gt;&lt;pub-dates&gt;&lt;date&gt;2018/07/01&lt;/date&gt;&lt;/pub-dates&gt;&lt;/dates&gt;&lt;publisher&gt;IMECHE&lt;/publisher&gt;&lt;isbn&gt;0954-4119&lt;/isbn&gt;&lt;urls&gt;&lt;related-urls&gt;&lt;url&gt;https://doi.org/10.1177/0954411918778077&lt;/url&gt;&lt;/related-urls&gt;&lt;/urls&gt;&lt;electronic-resource-num&gt;https://doi.org/10.1177/0954411918778077&lt;/electronic-resource-num&gt;&lt;access-date&gt;2023/12/02&lt;/access-date&gt;&lt;/record&gt;&lt;/Cite&gt;&lt;/EndNote&gt;</w:instrText>
            </w:r>
            <w:r>
              <w:fldChar w:fldCharType="separate"/>
            </w:r>
            <w:r w:rsidR="00A42A0F">
              <w:rPr>
                <w:noProof/>
              </w:rPr>
              <w:t>[95]</w:t>
            </w:r>
            <w:r>
              <w:fldChar w:fldCharType="end"/>
            </w:r>
          </w:p>
          <w:p w14:paraId="59B8CD5A" w14:textId="77777777" w:rsidR="00856C0F" w:rsidRPr="006648B8" w:rsidRDefault="00856C0F" w:rsidP="004C61E4">
            <w:pPr>
              <w:spacing w:before="0" w:after="0" w:line="240" w:lineRule="auto"/>
              <w:jc w:val="center"/>
            </w:pPr>
            <w:r>
              <w:t>(2018)</w:t>
            </w:r>
          </w:p>
        </w:tc>
        <w:tc>
          <w:tcPr>
            <w:tcW w:w="2460" w:type="dxa"/>
            <w:vAlign w:val="center"/>
          </w:tcPr>
          <w:p w14:paraId="21AACAF8" w14:textId="77777777" w:rsidR="00856C0F" w:rsidRPr="006648B8" w:rsidRDefault="00856C0F" w:rsidP="004C61E4">
            <w:pPr>
              <w:spacing w:before="0" w:after="0" w:line="240" w:lineRule="auto"/>
              <w:jc w:val="left"/>
            </w:pPr>
            <w:r w:rsidRPr="003C6186">
              <w:t>This study intended to compare</w:t>
            </w:r>
            <w:r>
              <w:t xml:space="preserve"> </w:t>
            </w:r>
            <w:r w:rsidRPr="003C6186">
              <w:t xml:space="preserve">the pelvis kinematic pattern among </w:t>
            </w:r>
            <w:r>
              <w:t>individuals</w:t>
            </w:r>
            <w:r w:rsidRPr="003C6186">
              <w:t xml:space="preserve"> with </w:t>
            </w:r>
            <w:r>
              <w:t xml:space="preserve">feet </w:t>
            </w:r>
            <w:proofErr w:type="spellStart"/>
            <w:r>
              <w:t>h</w:t>
            </w:r>
            <w:r w:rsidRPr="004134F5">
              <w:t>yperpronation</w:t>
            </w:r>
            <w:proofErr w:type="spellEnd"/>
            <w:r w:rsidRPr="003C6186">
              <w:t xml:space="preserve"> and those with </w:t>
            </w:r>
            <w:r>
              <w:t>normally aligned</w:t>
            </w:r>
            <w:r w:rsidRPr="003C6186">
              <w:t xml:space="preserve"> f</w:t>
            </w:r>
            <w:r>
              <w:t>ee</w:t>
            </w:r>
            <w:r w:rsidRPr="003C6186">
              <w:t>t.</w:t>
            </w:r>
          </w:p>
        </w:tc>
        <w:tc>
          <w:tcPr>
            <w:tcW w:w="2160" w:type="dxa"/>
            <w:vAlign w:val="center"/>
          </w:tcPr>
          <w:p w14:paraId="30394B56" w14:textId="77777777" w:rsidR="00856C0F" w:rsidRDefault="00856C0F" w:rsidP="00344738">
            <w:pPr>
              <w:pStyle w:val="ListParagraph"/>
              <w:numPr>
                <w:ilvl w:val="0"/>
                <w:numId w:val="52"/>
              </w:numPr>
              <w:spacing w:before="0" w:after="0" w:line="240" w:lineRule="auto"/>
              <w:jc w:val="left"/>
            </w:pPr>
            <w:r>
              <w:t>30 subjects (F, 15 Healthy, 15 Impaired)</w:t>
            </w:r>
          </w:p>
          <w:p w14:paraId="210BE169" w14:textId="77777777" w:rsidR="00856C0F" w:rsidRDefault="00856C0F" w:rsidP="00344738">
            <w:pPr>
              <w:pStyle w:val="ListParagraph"/>
              <w:numPr>
                <w:ilvl w:val="0"/>
                <w:numId w:val="52"/>
              </w:numPr>
              <w:spacing w:before="0" w:after="0" w:line="240" w:lineRule="auto"/>
              <w:jc w:val="left"/>
            </w:pPr>
            <w:r>
              <w:t xml:space="preserve">Qualisys </w:t>
            </w:r>
            <w:proofErr w:type="spellStart"/>
            <w:r>
              <w:t>MoCap</w:t>
            </w:r>
            <w:proofErr w:type="spellEnd"/>
          </w:p>
          <w:p w14:paraId="5FD33157" w14:textId="77777777" w:rsidR="00856C0F" w:rsidRDefault="00856C0F" w:rsidP="00344738">
            <w:pPr>
              <w:pStyle w:val="ListParagraph"/>
              <w:numPr>
                <w:ilvl w:val="0"/>
                <w:numId w:val="52"/>
              </w:numPr>
              <w:spacing w:before="0" w:after="0" w:line="240" w:lineRule="auto"/>
              <w:jc w:val="left"/>
            </w:pPr>
            <w:r>
              <w:t>Kistler force plate</w:t>
            </w:r>
          </w:p>
          <w:p w14:paraId="4418B949" w14:textId="77777777" w:rsidR="00856C0F" w:rsidRPr="009B1D72" w:rsidRDefault="00856C0F" w:rsidP="00344738">
            <w:pPr>
              <w:pStyle w:val="ListParagraph"/>
              <w:numPr>
                <w:ilvl w:val="0"/>
                <w:numId w:val="52"/>
              </w:numPr>
              <w:spacing w:before="0" w:after="0" w:line="240" w:lineRule="auto"/>
              <w:jc w:val="left"/>
            </w:pPr>
            <w:r>
              <w:t>OpenSim (Gait2392)</w:t>
            </w:r>
          </w:p>
        </w:tc>
        <w:tc>
          <w:tcPr>
            <w:tcW w:w="2769" w:type="dxa"/>
            <w:vAlign w:val="center"/>
          </w:tcPr>
          <w:p w14:paraId="038907D4" w14:textId="77777777" w:rsidR="00856C0F" w:rsidRPr="00053A26" w:rsidRDefault="00856C0F" w:rsidP="00344738">
            <w:pPr>
              <w:pStyle w:val="ListParagraph"/>
              <w:numPr>
                <w:ilvl w:val="0"/>
                <w:numId w:val="52"/>
              </w:numPr>
              <w:spacing w:before="0" w:after="0" w:line="240" w:lineRule="auto"/>
              <w:jc w:val="left"/>
            </w:pPr>
            <w:r w:rsidRPr="00B82635">
              <w:t xml:space="preserve">It was discovered that in 20 to 80% of the gait stance phase, the subjects with </w:t>
            </w:r>
            <w:proofErr w:type="spellStart"/>
            <w:r w:rsidRPr="00B82635">
              <w:t>hyperpronation</w:t>
            </w:r>
            <w:proofErr w:type="spellEnd"/>
            <w:r w:rsidRPr="00B82635">
              <w:t xml:space="preserve"> feet exhibited a larger anterior </w:t>
            </w:r>
            <w:r>
              <w:t xml:space="preserve">pelvis </w:t>
            </w:r>
            <w:r w:rsidRPr="00B82635">
              <w:t xml:space="preserve">tilt than the subjects with </w:t>
            </w:r>
            <w:r>
              <w:t>normally</w:t>
            </w:r>
            <w:r w:rsidRPr="00B82635">
              <w:t xml:space="preserve"> aligned feet.</w:t>
            </w:r>
          </w:p>
        </w:tc>
        <w:tc>
          <w:tcPr>
            <w:tcW w:w="2390" w:type="dxa"/>
            <w:vAlign w:val="center"/>
          </w:tcPr>
          <w:p w14:paraId="3AFE0F7B" w14:textId="77777777" w:rsidR="00856C0F" w:rsidRPr="008D7C8D" w:rsidRDefault="00856C0F" w:rsidP="00344738">
            <w:pPr>
              <w:pStyle w:val="ListParagraph"/>
              <w:numPr>
                <w:ilvl w:val="0"/>
                <w:numId w:val="52"/>
              </w:numPr>
              <w:spacing w:before="0" w:after="0" w:line="240" w:lineRule="auto"/>
              <w:jc w:val="left"/>
            </w:pPr>
            <w:r>
              <w:t>Only female and young subjects were considered for the analysis.</w:t>
            </w:r>
          </w:p>
        </w:tc>
      </w:tr>
      <w:tr w:rsidR="00856C0F" w:rsidRPr="00787CB7" w14:paraId="2C52A153" w14:textId="77777777" w:rsidTr="00582112">
        <w:tc>
          <w:tcPr>
            <w:tcW w:w="772" w:type="dxa"/>
            <w:vAlign w:val="center"/>
          </w:tcPr>
          <w:p w14:paraId="2CDD7F50" w14:textId="105DBEB5" w:rsidR="00856C0F" w:rsidRDefault="00856C0F" w:rsidP="004C61E4">
            <w:pPr>
              <w:spacing w:before="0" w:after="0" w:line="240" w:lineRule="auto"/>
              <w:jc w:val="center"/>
            </w:pPr>
            <w:r>
              <w:fldChar w:fldCharType="begin"/>
            </w:r>
            <w:r w:rsidR="00A42A0F">
              <w:instrText xml:space="preserve"> ADDIN EN.CITE &lt;EndNote&gt;&lt;Cite&gt;&lt;Author&gt;Błażkiewicz&lt;/Author&gt;&lt;Year&gt;2019&lt;/Year&gt;&lt;RecNum&gt;13&lt;/RecNum&gt;&lt;DisplayText&gt;[96]&lt;/DisplayText&gt;&lt;record&gt;&lt;rec-number&gt;13&lt;/rec-number&gt;&lt;foreign-keys&gt;&lt;key app="EN" db-id="zwzzs0vsozpt0oewt26px9dr9arptd9zv0xz" timestamp="1701513294"&gt;13&lt;/key&gt;&lt;/foreign-keys&gt;&lt;ref-type name="Journal Article"&gt;17&lt;/ref-type&gt;&lt;contributors&gt;&lt;authors&gt;&lt;author&gt;Błażkiewicz, Michalina&lt;/author&gt;&lt;author&gt;Wit, Andrzej&lt;/author&gt;&lt;/authors&gt;&lt;/contributors&gt;&lt;titles&gt;&lt;title&gt;Compensatory strategy for ankle dorsiflexion muscle weakness during gait in patients with drop-foot&lt;/title&gt;&lt;secondary-title&gt;Gait &amp;amp; Posture&lt;/secondary-title&gt;&lt;/titles&gt;&lt;periodical&gt;&lt;full-title&gt;Gait &amp;amp; Posture&lt;/full-title&gt;&lt;/periodical&gt;&lt;pages&gt;88-94&lt;/pages&gt;&lt;volume&gt;68&lt;/volume&gt;&lt;keywords&gt;&lt;keyword&gt;Dorsiflexor weakness&lt;/keyword&gt;&lt;keyword&gt;Musculoskeletal simulation&lt;/keyword&gt;&lt;keyword&gt;Compensation&lt;/keyword&gt;&lt;keyword&gt;Gait analysis&lt;/keyword&gt;&lt;keyword&gt;Drop-foot&lt;/keyword&gt;&lt;/keywords&gt;&lt;dates&gt;&lt;year&gt;2019&lt;/year&gt;&lt;pub-dates&gt;&lt;date&gt;2019/02/01/&lt;/date&gt;&lt;/pub-dates&gt;&lt;/dates&gt;&lt;isbn&gt;0966-6362&lt;/isbn&gt;&lt;urls&gt;&lt;related-urls&gt;&lt;url&gt;https://www.sciencedirect.com/science/article/pii/S0966636218307045&lt;/url&gt;&lt;/related-urls&gt;&lt;/urls&gt;&lt;electronic-resource-num&gt;https://doi.org/10.1016/j.gaitpost.2018.11.011&lt;/electronic-resource-num&gt;&lt;/record&gt;&lt;/Cite&gt;&lt;/EndNote&gt;</w:instrText>
            </w:r>
            <w:r>
              <w:fldChar w:fldCharType="separate"/>
            </w:r>
            <w:r w:rsidR="00A42A0F">
              <w:rPr>
                <w:noProof/>
              </w:rPr>
              <w:t>[96]</w:t>
            </w:r>
            <w:r>
              <w:fldChar w:fldCharType="end"/>
            </w:r>
          </w:p>
          <w:p w14:paraId="4869DD81" w14:textId="77777777" w:rsidR="00856C0F" w:rsidRPr="006648B8" w:rsidRDefault="00856C0F" w:rsidP="004C61E4">
            <w:pPr>
              <w:spacing w:before="0" w:after="0" w:line="240" w:lineRule="auto"/>
              <w:jc w:val="center"/>
            </w:pPr>
            <w:r>
              <w:t>(2019)</w:t>
            </w:r>
          </w:p>
        </w:tc>
        <w:tc>
          <w:tcPr>
            <w:tcW w:w="2460" w:type="dxa"/>
            <w:vAlign w:val="center"/>
          </w:tcPr>
          <w:p w14:paraId="2063759B" w14:textId="77777777" w:rsidR="00856C0F" w:rsidRPr="006648B8" w:rsidRDefault="00856C0F" w:rsidP="004C61E4">
            <w:pPr>
              <w:spacing w:before="0" w:after="0" w:line="240" w:lineRule="auto"/>
              <w:jc w:val="left"/>
            </w:pPr>
            <w:r w:rsidRPr="00A83618">
              <w:t>This study examined</w:t>
            </w:r>
            <w:r>
              <w:t xml:space="preserve"> </w:t>
            </w:r>
            <w:r w:rsidRPr="00A83618">
              <w:t>how the forces of other muscle groups were affected by a weak ankle dorsiflexion muscle.</w:t>
            </w:r>
          </w:p>
        </w:tc>
        <w:tc>
          <w:tcPr>
            <w:tcW w:w="2160" w:type="dxa"/>
            <w:vAlign w:val="center"/>
          </w:tcPr>
          <w:p w14:paraId="22A389B0" w14:textId="77777777" w:rsidR="00856C0F" w:rsidRDefault="00856C0F" w:rsidP="00344738">
            <w:pPr>
              <w:pStyle w:val="ListParagraph"/>
              <w:numPr>
                <w:ilvl w:val="0"/>
                <w:numId w:val="54"/>
              </w:numPr>
              <w:spacing w:before="0" w:after="0" w:line="240" w:lineRule="auto"/>
              <w:jc w:val="left"/>
            </w:pPr>
            <w:r>
              <w:t>20 subjects (10 Healthy, 10 Impaired)</w:t>
            </w:r>
          </w:p>
          <w:p w14:paraId="76E5D843" w14:textId="77777777" w:rsidR="00856C0F" w:rsidRDefault="00856C0F" w:rsidP="00344738">
            <w:pPr>
              <w:pStyle w:val="ListParagraph"/>
              <w:numPr>
                <w:ilvl w:val="0"/>
                <w:numId w:val="54"/>
              </w:numPr>
              <w:spacing w:before="0" w:after="0" w:line="240" w:lineRule="auto"/>
              <w:jc w:val="left"/>
            </w:pPr>
            <w:r>
              <w:t xml:space="preserve">Vicon </w:t>
            </w:r>
            <w:proofErr w:type="spellStart"/>
            <w:r>
              <w:t>MoCap</w:t>
            </w:r>
            <w:proofErr w:type="spellEnd"/>
          </w:p>
          <w:p w14:paraId="6AA66C70" w14:textId="77777777" w:rsidR="00856C0F" w:rsidRDefault="00856C0F" w:rsidP="00344738">
            <w:pPr>
              <w:pStyle w:val="ListParagraph"/>
              <w:numPr>
                <w:ilvl w:val="0"/>
                <w:numId w:val="54"/>
              </w:numPr>
              <w:spacing w:before="0" w:after="0" w:line="240" w:lineRule="auto"/>
              <w:jc w:val="left"/>
            </w:pPr>
            <w:r>
              <w:t>2 Kistler force plates</w:t>
            </w:r>
          </w:p>
          <w:p w14:paraId="0D9AE653" w14:textId="77777777" w:rsidR="00856C0F" w:rsidRPr="008B27AA" w:rsidRDefault="00856C0F" w:rsidP="00344738">
            <w:pPr>
              <w:pStyle w:val="ListParagraph"/>
              <w:numPr>
                <w:ilvl w:val="0"/>
                <w:numId w:val="54"/>
              </w:numPr>
              <w:spacing w:before="0" w:after="0" w:line="240" w:lineRule="auto"/>
              <w:jc w:val="left"/>
            </w:pPr>
            <w:r>
              <w:t>OpenSim (Gait2392)</w:t>
            </w:r>
          </w:p>
        </w:tc>
        <w:tc>
          <w:tcPr>
            <w:tcW w:w="2769" w:type="dxa"/>
            <w:vAlign w:val="center"/>
          </w:tcPr>
          <w:p w14:paraId="0A82A545" w14:textId="77777777" w:rsidR="00856C0F" w:rsidRPr="00036CD1" w:rsidRDefault="00856C0F" w:rsidP="00344738">
            <w:pPr>
              <w:pStyle w:val="ListParagraph"/>
              <w:numPr>
                <w:ilvl w:val="0"/>
                <w:numId w:val="54"/>
              </w:numPr>
              <w:spacing w:before="0" w:after="0" w:line="240" w:lineRule="auto"/>
              <w:jc w:val="left"/>
            </w:pPr>
            <w:r w:rsidRPr="00036CD1">
              <w:t>It was observed that the</w:t>
            </w:r>
            <w:r>
              <w:t xml:space="preserve"> increase muscle forces of </w:t>
            </w:r>
            <w:r w:rsidRPr="00036CD1">
              <w:t>flexor hallucis, tibialis posterior, and digitorum on the ankle joint, as well as the semimembranosus and semitendinosus in the surrounding joints</w:t>
            </w:r>
            <w:r>
              <w:t xml:space="preserve"> compensated </w:t>
            </w:r>
            <w:r w:rsidRPr="00036CD1">
              <w:t>for the weakness of the ankle dorsiflexion muscle.</w:t>
            </w:r>
          </w:p>
        </w:tc>
        <w:tc>
          <w:tcPr>
            <w:tcW w:w="2390" w:type="dxa"/>
            <w:vAlign w:val="center"/>
          </w:tcPr>
          <w:p w14:paraId="510AF480" w14:textId="77777777" w:rsidR="00856C0F" w:rsidRPr="00787CB7" w:rsidRDefault="00856C0F" w:rsidP="00344738">
            <w:pPr>
              <w:pStyle w:val="ListParagraph"/>
              <w:numPr>
                <w:ilvl w:val="0"/>
                <w:numId w:val="54"/>
              </w:numPr>
              <w:spacing w:before="0" w:after="0" w:line="240" w:lineRule="auto"/>
              <w:jc w:val="left"/>
            </w:pPr>
            <w:r w:rsidRPr="00787CB7">
              <w:t xml:space="preserve">The simulation was carried out using a generic MSK model, which was the </w:t>
            </w:r>
            <w:r>
              <w:t>limitation of this study</w:t>
            </w:r>
            <w:r w:rsidRPr="00787CB7">
              <w:t>.</w:t>
            </w:r>
          </w:p>
        </w:tc>
      </w:tr>
      <w:tr w:rsidR="00856C0F" w:rsidRPr="00B450AC" w14:paraId="3B701AE2" w14:textId="77777777" w:rsidTr="00582112">
        <w:tc>
          <w:tcPr>
            <w:tcW w:w="772" w:type="dxa"/>
            <w:vAlign w:val="center"/>
          </w:tcPr>
          <w:p w14:paraId="7903CA49" w14:textId="71917A47" w:rsidR="00856C0F" w:rsidRDefault="00856C0F" w:rsidP="004C61E4">
            <w:pPr>
              <w:spacing w:before="0" w:after="0" w:line="240" w:lineRule="auto"/>
              <w:jc w:val="center"/>
            </w:pPr>
            <w:r>
              <w:fldChar w:fldCharType="begin"/>
            </w:r>
            <w:r w:rsidR="00A42A0F">
              <w:instrText xml:space="preserve"> ADDIN EN.CITE &lt;EndNote&gt;&lt;Cite&gt;&lt;Author&gt;Greve&lt;/Author&gt;&lt;Year&gt;2019&lt;/Year&gt;&lt;RecNum&gt;29&lt;/RecNum&gt;&lt;DisplayText&gt;[97]&lt;/DisplayText&gt;&lt;record&gt;&lt;rec-number&gt;29&lt;/rec-number&gt;&lt;foreign-keys&gt;&lt;key app="EN" db-id="zwzzs0vsozpt0oewt26px9dr9arptd9zv0xz" timestamp="1701517171"&gt;29&lt;/key&gt;&lt;/foreign-keys&gt;&lt;ref-type name="Journal Article"&gt;17&lt;/ref-type&gt;&lt;contributors&gt;&lt;authors&gt;&lt;author&gt;Greve, Christian&lt;/author&gt;&lt;author&gt;Schuitema, Dorianne&lt;/author&gt;&lt;author&gt;Otten, Bert&lt;/author&gt;&lt;author&gt;van Kouwenhove, Laurens&lt;/author&gt;&lt;author&gt;Verhaar, Erik&lt;/author&gt;&lt;author&gt;Postema, Klaas&lt;/author&gt;&lt;author&gt;Dekker, Rienk&lt;/author&gt;&lt;author&gt;Hijmans, Juha M.&lt;/author&gt;&lt;/authors&gt;&lt;/contributors&gt;&lt;titles&gt;&lt;title&gt;Biomechanical effects of rocker shoes on plantar aponeurosis strain in patients with plantar fasciitis and healthy controls&lt;/title&gt;&lt;secondary-title&gt;PLOS ONE&lt;/secondary-title&gt;&lt;/titles&gt;&lt;periodical&gt;&lt;full-title&gt;PLOS ONE&lt;/full-title&gt;&lt;/periodical&gt;&lt;pages&gt;e0222388&lt;/pages&gt;&lt;volume&gt;14&lt;/volume&gt;&lt;number&gt;10&lt;/number&gt;&lt;dates&gt;&lt;year&gt;2019&lt;/year&gt;&lt;/dates&gt;&lt;publisher&gt;Public Library of Science&lt;/publisher&gt;&lt;urls&gt;&lt;related-urls&gt;&lt;url&gt;https://doi.org/10.1371/journal.pone.0222388&lt;/url&gt;&lt;/related-urls&gt;&lt;/urls&gt;&lt;electronic-resource-num&gt;https://doi.org/10.1371/journal.pone.0222388&lt;/electronic-resource-num&gt;&lt;/record&gt;&lt;/Cite&gt;&lt;/EndNote&gt;</w:instrText>
            </w:r>
            <w:r>
              <w:fldChar w:fldCharType="separate"/>
            </w:r>
            <w:r w:rsidR="00A42A0F">
              <w:rPr>
                <w:noProof/>
              </w:rPr>
              <w:t>[97]</w:t>
            </w:r>
            <w:r>
              <w:fldChar w:fldCharType="end"/>
            </w:r>
          </w:p>
          <w:p w14:paraId="21744A42" w14:textId="77777777" w:rsidR="00856C0F" w:rsidRPr="006648B8" w:rsidRDefault="00856C0F" w:rsidP="004C61E4">
            <w:pPr>
              <w:spacing w:before="0" w:after="0" w:line="240" w:lineRule="auto"/>
              <w:jc w:val="center"/>
            </w:pPr>
            <w:r>
              <w:t>(2019)</w:t>
            </w:r>
          </w:p>
        </w:tc>
        <w:tc>
          <w:tcPr>
            <w:tcW w:w="2460" w:type="dxa"/>
            <w:vAlign w:val="center"/>
          </w:tcPr>
          <w:p w14:paraId="055183A5" w14:textId="77777777" w:rsidR="00856C0F" w:rsidRPr="006648B8" w:rsidRDefault="00856C0F" w:rsidP="004C61E4">
            <w:pPr>
              <w:spacing w:before="0" w:after="0" w:line="240" w:lineRule="auto"/>
              <w:jc w:val="left"/>
            </w:pPr>
            <w:r>
              <w:t>T</w:t>
            </w:r>
            <w:r w:rsidRPr="00740A92">
              <w:t>he impact of rocker shoes on plantar aponeurosis strain in patients with plantar fasciitis and a healthy control group</w:t>
            </w:r>
            <w:r>
              <w:t xml:space="preserve"> was investigated during gait</w:t>
            </w:r>
            <w:r w:rsidRPr="00740A92">
              <w:t>.</w:t>
            </w:r>
          </w:p>
        </w:tc>
        <w:tc>
          <w:tcPr>
            <w:tcW w:w="2160" w:type="dxa"/>
            <w:vAlign w:val="center"/>
          </w:tcPr>
          <w:p w14:paraId="2334173A" w14:textId="77777777" w:rsidR="00856C0F" w:rsidRDefault="00856C0F" w:rsidP="00344738">
            <w:pPr>
              <w:pStyle w:val="ListParagraph"/>
              <w:numPr>
                <w:ilvl w:val="0"/>
                <w:numId w:val="55"/>
              </w:numPr>
              <w:spacing w:before="0" w:after="0" w:line="240" w:lineRule="auto"/>
              <w:jc w:val="left"/>
            </w:pPr>
            <w:r>
              <w:t>16 subjects (8 Healthy (F), 8 Impaired (1 M, 7 F))</w:t>
            </w:r>
          </w:p>
          <w:p w14:paraId="206BCE16" w14:textId="77777777" w:rsidR="00856C0F" w:rsidRDefault="00856C0F" w:rsidP="00344738">
            <w:pPr>
              <w:pStyle w:val="ListParagraph"/>
              <w:numPr>
                <w:ilvl w:val="0"/>
                <w:numId w:val="55"/>
              </w:numPr>
              <w:spacing w:before="0" w:after="0" w:line="240" w:lineRule="auto"/>
              <w:jc w:val="left"/>
            </w:pPr>
            <w:r>
              <w:t xml:space="preserve">Vicon </w:t>
            </w:r>
            <w:proofErr w:type="spellStart"/>
            <w:r>
              <w:t>MoCap</w:t>
            </w:r>
            <w:proofErr w:type="spellEnd"/>
          </w:p>
          <w:p w14:paraId="62CDD671" w14:textId="77777777" w:rsidR="00856C0F" w:rsidRDefault="00856C0F" w:rsidP="00344738">
            <w:pPr>
              <w:pStyle w:val="ListParagraph"/>
              <w:numPr>
                <w:ilvl w:val="0"/>
                <w:numId w:val="55"/>
              </w:numPr>
              <w:spacing w:before="0" w:after="0" w:line="240" w:lineRule="auto"/>
              <w:jc w:val="left"/>
            </w:pPr>
            <w:proofErr w:type="spellStart"/>
            <w:r w:rsidRPr="00D32BD2">
              <w:t>Motekforce</w:t>
            </w:r>
            <w:proofErr w:type="spellEnd"/>
            <w:r w:rsidRPr="00D32BD2">
              <w:t xml:space="preserve"> Link</w:t>
            </w:r>
            <w:r>
              <w:t xml:space="preserve"> Treadmill</w:t>
            </w:r>
          </w:p>
          <w:p w14:paraId="0DA88C96" w14:textId="77777777" w:rsidR="00856C0F" w:rsidRPr="00EE4434" w:rsidRDefault="00856C0F" w:rsidP="00344738">
            <w:pPr>
              <w:pStyle w:val="ListParagraph"/>
              <w:numPr>
                <w:ilvl w:val="0"/>
                <w:numId w:val="55"/>
              </w:numPr>
              <w:spacing w:before="0" w:after="0" w:line="240" w:lineRule="auto"/>
              <w:jc w:val="left"/>
            </w:pPr>
            <w:r>
              <w:t>OpenSim (Custom Model)</w:t>
            </w:r>
          </w:p>
        </w:tc>
        <w:tc>
          <w:tcPr>
            <w:tcW w:w="2769" w:type="dxa"/>
            <w:vAlign w:val="center"/>
          </w:tcPr>
          <w:p w14:paraId="162620AD" w14:textId="77777777" w:rsidR="00856C0F" w:rsidRPr="00DB1A58" w:rsidRDefault="00856C0F" w:rsidP="00344738">
            <w:pPr>
              <w:pStyle w:val="ListParagraph"/>
              <w:numPr>
                <w:ilvl w:val="0"/>
                <w:numId w:val="55"/>
              </w:numPr>
              <w:spacing w:before="0" w:after="0" w:line="240" w:lineRule="auto"/>
              <w:jc w:val="left"/>
            </w:pPr>
            <w:r>
              <w:t xml:space="preserve">The use of rocker shoes did not result in statistically significant reduction in </w:t>
            </w:r>
            <w:r w:rsidRPr="00740A92">
              <w:t>plantar aponeurosis strain</w:t>
            </w:r>
            <w:r>
              <w:t>.</w:t>
            </w:r>
          </w:p>
        </w:tc>
        <w:tc>
          <w:tcPr>
            <w:tcW w:w="2390" w:type="dxa"/>
            <w:vAlign w:val="center"/>
          </w:tcPr>
          <w:p w14:paraId="4FC03994" w14:textId="77777777" w:rsidR="00856C0F" w:rsidRPr="00B450AC" w:rsidRDefault="00856C0F" w:rsidP="00344738">
            <w:pPr>
              <w:pStyle w:val="ListParagraph"/>
              <w:numPr>
                <w:ilvl w:val="0"/>
                <w:numId w:val="55"/>
              </w:numPr>
              <w:spacing w:before="0" w:after="0" w:line="240" w:lineRule="auto"/>
              <w:jc w:val="left"/>
            </w:pPr>
            <w:r w:rsidRPr="00B450AC">
              <w:t>Most of the subjects were female.</w:t>
            </w:r>
          </w:p>
          <w:p w14:paraId="1C6DCD77" w14:textId="77777777" w:rsidR="00856C0F" w:rsidRPr="00B450AC" w:rsidRDefault="00856C0F" w:rsidP="00344738">
            <w:pPr>
              <w:pStyle w:val="ListParagraph"/>
              <w:numPr>
                <w:ilvl w:val="0"/>
                <w:numId w:val="55"/>
              </w:numPr>
              <w:spacing w:before="0" w:after="0" w:line="240" w:lineRule="auto"/>
              <w:jc w:val="left"/>
            </w:pPr>
            <w:r w:rsidRPr="00B450AC">
              <w:t>The rocker sho</w:t>
            </w:r>
            <w:r>
              <w:t>es</w:t>
            </w:r>
            <w:r w:rsidRPr="00B450AC">
              <w:t xml:space="preserve"> were modified to enable marker </w:t>
            </w:r>
            <w:r>
              <w:t>placement</w:t>
            </w:r>
            <w:r w:rsidRPr="00B450AC">
              <w:t>, which altered the outcome</w:t>
            </w:r>
            <w:r>
              <w:t>s</w:t>
            </w:r>
            <w:r w:rsidRPr="00B450AC">
              <w:t>.</w:t>
            </w:r>
          </w:p>
        </w:tc>
      </w:tr>
      <w:tr w:rsidR="00856C0F" w:rsidRPr="00EB010D" w14:paraId="28257201" w14:textId="77777777" w:rsidTr="00582112">
        <w:tc>
          <w:tcPr>
            <w:tcW w:w="772" w:type="dxa"/>
            <w:vAlign w:val="center"/>
          </w:tcPr>
          <w:p w14:paraId="56C422F9" w14:textId="6EB31E42" w:rsidR="00856C0F" w:rsidRDefault="00856C0F" w:rsidP="004C61E4">
            <w:pPr>
              <w:spacing w:before="0" w:after="0" w:line="240" w:lineRule="auto"/>
              <w:jc w:val="center"/>
            </w:pPr>
            <w:r>
              <w:fldChar w:fldCharType="begin"/>
            </w:r>
            <w:r w:rsidR="00A42A0F">
              <w:instrText xml:space="preserve"> ADDIN EN.CITE &lt;EndNote&gt;&lt;Cite&gt;&lt;Author&gt;Yazdani&lt;/Author&gt;&lt;Year&gt;2019&lt;/Year&gt;&lt;RecNum&gt;115&lt;/RecNum&gt;&lt;DisplayText&gt;[98]&lt;/DisplayText&gt;&lt;record&gt;&lt;rec-number&gt;115&lt;/rec-number&gt;&lt;foreign-keys&gt;&lt;key app="EN" db-id="zwzzs0vsozpt0oewt26px9dr9arptd9zv0xz" timestamp="1701520905"&gt;115&lt;/key&gt;&lt;/foreign-keys&gt;&lt;ref-type name="Journal Article"&gt;17&lt;/ref-type&gt;&lt;contributors&gt;&lt;authors&gt;&lt;author&gt;Yazdani, Farzaneh&lt;/author&gt;&lt;author&gt;Razeghi, Mohsen&lt;/author&gt;&lt;author&gt;Karimi, Mohammad Taghi&lt;/author&gt;&lt;author&gt;Salimi Bani, Milad&lt;/author&gt;&lt;author&gt;Bahreinizad, Hossein&lt;/author&gt;&lt;/authors&gt;&lt;/contributors&gt;&lt;titles&gt;&lt;title&gt;Foot hyperpronation alters lumbopelvic muscle function during the stance phase of gait&lt;/title&gt;&lt;secondary-title&gt;Gait &amp;amp; Posture&lt;/secondary-title&gt;&lt;/titles&gt;&lt;periodical&gt;&lt;full-title&gt;Gait &amp;amp; Posture&lt;/full-title&gt;&lt;/periodical&gt;&lt;pages&gt;102-107&lt;/pages&gt;&lt;volume&gt;74&lt;/volume&gt;&lt;keywords&gt;&lt;keyword&gt;Hyperpronation&lt;/keyword&gt;&lt;keyword&gt;Lumbopelvic muscle force&lt;/keyword&gt;&lt;keyword&gt;Gait analysis&lt;/keyword&gt;&lt;/keywords&gt;&lt;dates&gt;&lt;year&gt;2019&lt;/year&gt;&lt;pub-dates&gt;&lt;date&gt;2019/10/01/&lt;/date&gt;&lt;/pub-dates&gt;&lt;/dates&gt;&lt;isbn&gt;0966-6362&lt;/isbn&gt;&lt;urls&gt;&lt;related-urls&gt;&lt;url&gt;https://www.sciencedirect.com/science/article/pii/S0966636219303856&lt;/url&gt;&lt;/related-urls&gt;&lt;/urls&gt;&lt;electronic-resource-num&gt;https://doi.org/10.1016/j.gaitpost.2019.08.022&lt;/electronic-resource-num&gt;&lt;/record&gt;&lt;/Cite&gt;&lt;/EndNote&gt;</w:instrText>
            </w:r>
            <w:r>
              <w:fldChar w:fldCharType="separate"/>
            </w:r>
            <w:r w:rsidR="00A42A0F">
              <w:rPr>
                <w:noProof/>
              </w:rPr>
              <w:t>[98]</w:t>
            </w:r>
            <w:r>
              <w:fldChar w:fldCharType="end"/>
            </w:r>
          </w:p>
          <w:p w14:paraId="3D7E8040" w14:textId="77777777" w:rsidR="00856C0F" w:rsidRPr="006648B8" w:rsidRDefault="00856C0F" w:rsidP="004C61E4">
            <w:pPr>
              <w:spacing w:before="0" w:after="0" w:line="240" w:lineRule="auto"/>
              <w:jc w:val="center"/>
            </w:pPr>
            <w:r>
              <w:t>(2019)</w:t>
            </w:r>
          </w:p>
        </w:tc>
        <w:tc>
          <w:tcPr>
            <w:tcW w:w="2460" w:type="dxa"/>
            <w:vAlign w:val="center"/>
          </w:tcPr>
          <w:p w14:paraId="390AF044" w14:textId="77777777" w:rsidR="00856C0F" w:rsidRPr="006648B8" w:rsidRDefault="00856C0F" w:rsidP="004C61E4">
            <w:pPr>
              <w:spacing w:before="0" w:after="0" w:line="240" w:lineRule="auto"/>
              <w:jc w:val="left"/>
            </w:pPr>
            <w:r w:rsidRPr="007938C3">
              <w:t xml:space="preserve">The purpose of this study was to compare the lumbopelvic muscle forces of people with </w:t>
            </w:r>
            <w:r>
              <w:t xml:space="preserve">feet </w:t>
            </w:r>
            <w:proofErr w:type="spellStart"/>
            <w:r>
              <w:t>h</w:t>
            </w:r>
            <w:r w:rsidRPr="004134F5">
              <w:t>yperpronation</w:t>
            </w:r>
            <w:proofErr w:type="spellEnd"/>
            <w:r w:rsidRPr="003C6186">
              <w:t xml:space="preserve"> </w:t>
            </w:r>
            <w:r w:rsidRPr="007938C3">
              <w:t xml:space="preserve">to those with </w:t>
            </w:r>
            <w:r>
              <w:t>normally</w:t>
            </w:r>
            <w:r w:rsidRPr="007938C3">
              <w:t xml:space="preserve"> </w:t>
            </w:r>
            <w:r>
              <w:t xml:space="preserve">aligned </w:t>
            </w:r>
            <w:r w:rsidRPr="007938C3">
              <w:t>feet.</w:t>
            </w:r>
          </w:p>
        </w:tc>
        <w:tc>
          <w:tcPr>
            <w:tcW w:w="2160" w:type="dxa"/>
            <w:vAlign w:val="center"/>
          </w:tcPr>
          <w:p w14:paraId="73B03272" w14:textId="77777777" w:rsidR="00856C0F" w:rsidRDefault="00856C0F" w:rsidP="00344738">
            <w:pPr>
              <w:pStyle w:val="ListParagraph"/>
              <w:numPr>
                <w:ilvl w:val="0"/>
                <w:numId w:val="53"/>
              </w:numPr>
              <w:spacing w:before="0" w:after="0" w:line="240" w:lineRule="auto"/>
              <w:jc w:val="left"/>
            </w:pPr>
            <w:r>
              <w:t>30 subjects (F, 15 Healthy, 15 Impaired)</w:t>
            </w:r>
          </w:p>
          <w:p w14:paraId="498C4623" w14:textId="77777777" w:rsidR="00856C0F" w:rsidRDefault="00856C0F" w:rsidP="00344738">
            <w:pPr>
              <w:pStyle w:val="ListParagraph"/>
              <w:numPr>
                <w:ilvl w:val="0"/>
                <w:numId w:val="53"/>
              </w:numPr>
              <w:spacing w:before="0" w:after="0" w:line="240" w:lineRule="auto"/>
              <w:jc w:val="left"/>
            </w:pPr>
            <w:r>
              <w:t xml:space="preserve">Qualisys </w:t>
            </w:r>
            <w:proofErr w:type="spellStart"/>
            <w:r>
              <w:t>MoCap</w:t>
            </w:r>
            <w:proofErr w:type="spellEnd"/>
          </w:p>
          <w:p w14:paraId="256B76F9" w14:textId="77777777" w:rsidR="00856C0F" w:rsidRDefault="00856C0F" w:rsidP="00344738">
            <w:pPr>
              <w:pStyle w:val="ListParagraph"/>
              <w:numPr>
                <w:ilvl w:val="0"/>
                <w:numId w:val="53"/>
              </w:numPr>
              <w:spacing w:before="0" w:after="0" w:line="240" w:lineRule="auto"/>
              <w:jc w:val="left"/>
            </w:pPr>
            <w:r>
              <w:t>Kistler force plate</w:t>
            </w:r>
          </w:p>
          <w:p w14:paraId="26BFE229" w14:textId="77777777" w:rsidR="00856C0F" w:rsidRPr="007D1C2A" w:rsidRDefault="00856C0F" w:rsidP="00344738">
            <w:pPr>
              <w:pStyle w:val="ListParagraph"/>
              <w:numPr>
                <w:ilvl w:val="0"/>
                <w:numId w:val="53"/>
              </w:numPr>
              <w:spacing w:before="0" w:after="0" w:line="240" w:lineRule="auto"/>
              <w:jc w:val="left"/>
            </w:pPr>
            <w:r>
              <w:t>OpenSim (Gait2392)</w:t>
            </w:r>
          </w:p>
        </w:tc>
        <w:tc>
          <w:tcPr>
            <w:tcW w:w="2769" w:type="dxa"/>
            <w:vAlign w:val="center"/>
          </w:tcPr>
          <w:p w14:paraId="2A53FF1C" w14:textId="77777777" w:rsidR="00856C0F" w:rsidRPr="00F04F1F" w:rsidRDefault="00856C0F" w:rsidP="00344738">
            <w:pPr>
              <w:pStyle w:val="ListParagraph"/>
              <w:numPr>
                <w:ilvl w:val="0"/>
                <w:numId w:val="53"/>
              </w:numPr>
              <w:spacing w:before="0" w:after="0" w:line="240" w:lineRule="auto"/>
              <w:jc w:val="left"/>
            </w:pPr>
            <w:r w:rsidRPr="00F04F1F">
              <w:t xml:space="preserve">Statistically significant higher peak abdominal, erector spine, and iliopsoas muscle forces were observed in the foot </w:t>
            </w:r>
            <w:proofErr w:type="spellStart"/>
            <w:r w:rsidRPr="00F04F1F">
              <w:t>hyperpronation</w:t>
            </w:r>
            <w:proofErr w:type="spellEnd"/>
            <w:r w:rsidRPr="00F04F1F">
              <w:t xml:space="preserve"> group when compared to the control group.</w:t>
            </w:r>
          </w:p>
          <w:p w14:paraId="736EA232" w14:textId="77777777" w:rsidR="00856C0F" w:rsidRPr="00F04F1F" w:rsidRDefault="00856C0F" w:rsidP="00344738">
            <w:pPr>
              <w:pStyle w:val="ListParagraph"/>
              <w:numPr>
                <w:ilvl w:val="0"/>
                <w:numId w:val="53"/>
              </w:numPr>
              <w:spacing w:before="0" w:after="0" w:line="240" w:lineRule="auto"/>
              <w:jc w:val="left"/>
            </w:pPr>
            <w:r w:rsidRPr="00F04F1F">
              <w:t xml:space="preserve">Furthermore, no statistically significant </w:t>
            </w:r>
            <w:r>
              <w:t>difference</w:t>
            </w:r>
            <w:r w:rsidRPr="00F04F1F">
              <w:t xml:space="preserve"> in the activation of the gluteus maximus muscle was noticed.</w:t>
            </w:r>
          </w:p>
        </w:tc>
        <w:tc>
          <w:tcPr>
            <w:tcW w:w="2390" w:type="dxa"/>
            <w:vAlign w:val="center"/>
          </w:tcPr>
          <w:p w14:paraId="76514DE0" w14:textId="77777777" w:rsidR="00856C0F" w:rsidRPr="00EB010D" w:rsidRDefault="00856C0F" w:rsidP="00344738">
            <w:pPr>
              <w:pStyle w:val="ListParagraph"/>
              <w:numPr>
                <w:ilvl w:val="0"/>
                <w:numId w:val="53"/>
              </w:numPr>
              <w:spacing w:before="0" w:after="0" w:line="240" w:lineRule="auto"/>
              <w:jc w:val="left"/>
            </w:pPr>
            <w:r w:rsidRPr="006E6E76">
              <w:t xml:space="preserve">The MSK model considered the spine as a rigid </w:t>
            </w:r>
            <w:r>
              <w:t>single</w:t>
            </w:r>
            <w:r w:rsidRPr="006E6E76">
              <w:t xml:space="preserve"> element, and muscle forces were not optimized for the people being studied.</w:t>
            </w:r>
          </w:p>
        </w:tc>
      </w:tr>
      <w:tr w:rsidR="00856C0F" w:rsidRPr="00F774E3" w14:paraId="3BC0BFAF" w14:textId="77777777" w:rsidTr="00582112">
        <w:tc>
          <w:tcPr>
            <w:tcW w:w="772" w:type="dxa"/>
            <w:vAlign w:val="center"/>
          </w:tcPr>
          <w:p w14:paraId="3F934BEE" w14:textId="0ACB6310" w:rsidR="00856C0F" w:rsidRDefault="00856C0F" w:rsidP="004C61E4">
            <w:pPr>
              <w:spacing w:before="0" w:after="0" w:line="240" w:lineRule="auto"/>
              <w:jc w:val="center"/>
            </w:pPr>
            <w:r>
              <w:fldChar w:fldCharType="begin"/>
            </w:r>
            <w:r w:rsidR="00A42A0F">
              <w:instrText xml:space="preserve"> ADDIN EN.CITE &lt;EndNote&gt;&lt;Cite&gt;&lt;Author&gt;Jang&lt;/Author&gt;&lt;Year&gt;2021&lt;/Year&gt;&lt;RecNum&gt;38&lt;/RecNum&gt;&lt;DisplayText&gt;[99]&lt;/DisplayText&gt;&lt;record&gt;&lt;rec-number&gt;38&lt;/rec-number&gt;&lt;foreign-keys&gt;&lt;key app="EN" db-id="zwzzs0vsozpt0oewt26px9dr9arptd9zv0xz" timestamp="1701517883"&gt;38&lt;/key&gt;&lt;/foreign-keys&gt;&lt;ref-type name="Journal Article"&gt;17&lt;/ref-type&gt;&lt;contributors&gt;&lt;authors&gt;&lt;author&gt;Jang, Jaeho&lt;/author&gt;&lt;author&gt;Migel, Kimmery G.&lt;/author&gt;&lt;author&gt;Kim, Hoon&lt;/author&gt;&lt;author&gt;Wikstrom, Erik A.&lt;/author&gt;&lt;/authors&gt;&lt;/contributors&gt;&lt;titles&gt;&lt;title&gt;Acute Vibration Feedback During Gait Reduces Mechanical Ankle Joint Loading in Chronic Ankle Instability Patients&lt;/title&gt;&lt;secondary-title&gt;Gait &amp;amp; Posture&lt;/secondary-title&gt;&lt;/titles&gt;&lt;periodical&gt;&lt;full-title&gt;Gait &amp;amp; Posture&lt;/full-title&gt;&lt;/periodical&gt;&lt;pages&gt;261-266&lt;/pages&gt;&lt;volume&gt;90&lt;/volume&gt;&lt;keywords&gt;&lt;keyword&gt;Biofeedback&lt;/keyword&gt;&lt;keyword&gt;Ground reaction force&lt;/keyword&gt;&lt;keyword&gt;Haptic feedback&lt;/keyword&gt;&lt;keyword&gt;OpenSim&lt;/keyword&gt;&lt;keyword&gt;Joint contact force&lt;/keyword&gt;&lt;keyword&gt;Musculoskeletal modeling&lt;/keyword&gt;&lt;/keywords&gt;&lt;dates&gt;&lt;year&gt;2021&lt;/year&gt;&lt;pub-dates&gt;&lt;date&gt;2021/10/01/&lt;/date&gt;&lt;/pub-dates&gt;&lt;/dates&gt;&lt;isbn&gt;0966-6362&lt;/isbn&gt;&lt;urls&gt;&lt;related-urls&gt;&lt;url&gt;https://www.sciencedirect.com/science/article/pii/S0966636221004811&lt;/url&gt;&lt;/related-urls&gt;&lt;/urls&gt;&lt;electronic-resource-num&gt;https://doi.org/10.1016/j.gaitpost.2021.09.171&lt;/electronic-resource-num&gt;&lt;/record&gt;&lt;/Cite&gt;&lt;/EndNote&gt;</w:instrText>
            </w:r>
            <w:r>
              <w:fldChar w:fldCharType="separate"/>
            </w:r>
            <w:r w:rsidR="00A42A0F">
              <w:rPr>
                <w:noProof/>
              </w:rPr>
              <w:t>[99]</w:t>
            </w:r>
            <w:r>
              <w:fldChar w:fldCharType="end"/>
            </w:r>
          </w:p>
          <w:p w14:paraId="10D4D2D0" w14:textId="77777777" w:rsidR="00856C0F" w:rsidRPr="006648B8" w:rsidRDefault="00856C0F" w:rsidP="004C61E4">
            <w:pPr>
              <w:spacing w:before="0" w:after="0" w:line="240" w:lineRule="auto"/>
              <w:jc w:val="center"/>
            </w:pPr>
            <w:r>
              <w:t>(2021)</w:t>
            </w:r>
          </w:p>
        </w:tc>
        <w:tc>
          <w:tcPr>
            <w:tcW w:w="2460" w:type="dxa"/>
            <w:vAlign w:val="center"/>
          </w:tcPr>
          <w:p w14:paraId="4FA837E0" w14:textId="77777777" w:rsidR="00856C0F" w:rsidRPr="006648B8" w:rsidRDefault="00856C0F" w:rsidP="004C61E4">
            <w:pPr>
              <w:spacing w:before="0" w:after="0" w:line="240" w:lineRule="auto"/>
              <w:jc w:val="left"/>
            </w:pPr>
            <w:r w:rsidRPr="004221E2">
              <w:t xml:space="preserve">In patients with chronic ankle instability, the effects of vibration-based treatment </w:t>
            </w:r>
            <w:r>
              <w:t xml:space="preserve">on </w:t>
            </w:r>
            <w:r w:rsidRPr="004221E2">
              <w:t xml:space="preserve">the ankle JRFs and vertical </w:t>
            </w:r>
            <w:r>
              <w:t>GRF</w:t>
            </w:r>
            <w:r w:rsidRPr="004221E2">
              <w:t>s</w:t>
            </w:r>
            <w:r>
              <w:t xml:space="preserve"> during gait were studied.</w:t>
            </w:r>
          </w:p>
        </w:tc>
        <w:tc>
          <w:tcPr>
            <w:tcW w:w="2160" w:type="dxa"/>
            <w:vAlign w:val="center"/>
          </w:tcPr>
          <w:p w14:paraId="03745CB4" w14:textId="77777777" w:rsidR="00856C0F" w:rsidRDefault="00856C0F" w:rsidP="00344738">
            <w:pPr>
              <w:pStyle w:val="ListParagraph"/>
              <w:numPr>
                <w:ilvl w:val="0"/>
                <w:numId w:val="56"/>
              </w:numPr>
              <w:spacing w:before="0" w:after="0" w:line="240" w:lineRule="auto"/>
              <w:jc w:val="left"/>
            </w:pPr>
            <w:r>
              <w:t>10 subjects (Impaired)</w:t>
            </w:r>
          </w:p>
          <w:p w14:paraId="22150E14" w14:textId="77777777" w:rsidR="00856C0F" w:rsidRDefault="00856C0F" w:rsidP="00344738">
            <w:pPr>
              <w:pStyle w:val="ListParagraph"/>
              <w:numPr>
                <w:ilvl w:val="0"/>
                <w:numId w:val="56"/>
              </w:numPr>
              <w:spacing w:before="0" w:after="0" w:line="240" w:lineRule="auto"/>
              <w:jc w:val="left"/>
            </w:pPr>
            <w:proofErr w:type="spellStart"/>
            <w:r w:rsidRPr="004221E2">
              <w:t>Dashr</w:t>
            </w:r>
            <w:proofErr w:type="spellEnd"/>
            <w:r w:rsidRPr="004221E2">
              <w:t xml:space="preserve"> Motion </w:t>
            </w:r>
            <w:r>
              <w:t xml:space="preserve">Capture </w:t>
            </w:r>
            <w:r w:rsidRPr="004221E2">
              <w:t>System</w:t>
            </w:r>
          </w:p>
          <w:p w14:paraId="1CC9E0F2" w14:textId="77777777" w:rsidR="00856C0F" w:rsidRDefault="00856C0F" w:rsidP="00344738">
            <w:pPr>
              <w:pStyle w:val="ListParagraph"/>
              <w:numPr>
                <w:ilvl w:val="0"/>
                <w:numId w:val="56"/>
              </w:numPr>
              <w:spacing w:before="0" w:after="0" w:line="240" w:lineRule="auto"/>
              <w:jc w:val="left"/>
            </w:pPr>
            <w:proofErr w:type="spellStart"/>
            <w:r>
              <w:t>Bertec</w:t>
            </w:r>
            <w:proofErr w:type="spellEnd"/>
            <w:r>
              <w:t xml:space="preserve"> treadmill</w:t>
            </w:r>
          </w:p>
          <w:p w14:paraId="07C768ED" w14:textId="77777777" w:rsidR="00856C0F" w:rsidRPr="004221E2" w:rsidRDefault="00856C0F" w:rsidP="00344738">
            <w:pPr>
              <w:pStyle w:val="ListParagraph"/>
              <w:numPr>
                <w:ilvl w:val="0"/>
                <w:numId w:val="56"/>
              </w:numPr>
              <w:spacing w:before="0" w:after="0" w:line="240" w:lineRule="auto"/>
              <w:jc w:val="left"/>
            </w:pPr>
            <w:r>
              <w:t>OpenSim (Gait2392)</w:t>
            </w:r>
          </w:p>
        </w:tc>
        <w:tc>
          <w:tcPr>
            <w:tcW w:w="2769" w:type="dxa"/>
            <w:vAlign w:val="center"/>
          </w:tcPr>
          <w:p w14:paraId="08110ABE" w14:textId="77777777" w:rsidR="00856C0F" w:rsidRPr="004221E2" w:rsidRDefault="00856C0F" w:rsidP="00344738">
            <w:pPr>
              <w:pStyle w:val="ListParagraph"/>
              <w:numPr>
                <w:ilvl w:val="0"/>
                <w:numId w:val="56"/>
              </w:numPr>
              <w:spacing w:before="0" w:after="0" w:line="240" w:lineRule="auto"/>
              <w:jc w:val="left"/>
            </w:pPr>
            <w:r w:rsidRPr="004221E2">
              <w:t xml:space="preserve">Ankle JRFs and vertical </w:t>
            </w:r>
            <w:r>
              <w:t>GRF</w:t>
            </w:r>
            <w:r w:rsidRPr="004221E2">
              <w:t xml:space="preserve">s were statistically </w:t>
            </w:r>
            <w:r>
              <w:t>significantly</w:t>
            </w:r>
            <w:r w:rsidRPr="004221E2">
              <w:t xml:space="preserve"> reduced after vibration-based treatment.</w:t>
            </w:r>
          </w:p>
        </w:tc>
        <w:tc>
          <w:tcPr>
            <w:tcW w:w="2390" w:type="dxa"/>
            <w:vAlign w:val="center"/>
          </w:tcPr>
          <w:p w14:paraId="10D5C8CF" w14:textId="77777777" w:rsidR="00856C0F" w:rsidRPr="00F276FC" w:rsidRDefault="00856C0F" w:rsidP="00344738">
            <w:pPr>
              <w:pStyle w:val="ListParagraph"/>
              <w:numPr>
                <w:ilvl w:val="0"/>
                <w:numId w:val="56"/>
              </w:numPr>
              <w:spacing w:before="0" w:after="0" w:line="240" w:lineRule="auto"/>
              <w:jc w:val="left"/>
            </w:pPr>
            <w:r w:rsidRPr="00F276FC">
              <w:t>There was no comparison of the experimental and predicted muscle activation.</w:t>
            </w:r>
          </w:p>
          <w:p w14:paraId="74855FFF" w14:textId="77777777" w:rsidR="00856C0F" w:rsidRPr="00F774E3" w:rsidRDefault="00856C0F" w:rsidP="00344738">
            <w:pPr>
              <w:pStyle w:val="ListParagraph"/>
              <w:numPr>
                <w:ilvl w:val="0"/>
                <w:numId w:val="56"/>
              </w:numPr>
              <w:spacing w:before="0" w:after="0" w:line="240" w:lineRule="auto"/>
              <w:jc w:val="left"/>
            </w:pPr>
            <w:r w:rsidRPr="00F276FC">
              <w:t>MSK modelling did not account for muscular co-contraction.</w:t>
            </w:r>
          </w:p>
        </w:tc>
      </w:tr>
      <w:tr w:rsidR="00856C0F" w:rsidRPr="00A50697" w14:paraId="78125FFC" w14:textId="77777777" w:rsidTr="00582112">
        <w:tc>
          <w:tcPr>
            <w:tcW w:w="772" w:type="dxa"/>
            <w:vAlign w:val="center"/>
          </w:tcPr>
          <w:p w14:paraId="6C8674C3" w14:textId="0C9BBB92" w:rsidR="00856C0F" w:rsidRDefault="00856C0F" w:rsidP="004C61E4">
            <w:pPr>
              <w:spacing w:before="0" w:after="0" w:line="240" w:lineRule="auto"/>
              <w:jc w:val="center"/>
            </w:pPr>
            <w:r>
              <w:fldChar w:fldCharType="begin"/>
            </w:r>
            <w:r w:rsidR="00A42A0F">
              <w:instrText xml:space="preserve"> ADDIN EN.CITE &lt;EndNote&gt;&lt;Cite&gt;&lt;Author&gt;Jang&lt;/Author&gt;&lt;Year&gt;2023&lt;/Year&gt;&lt;RecNum&gt;39&lt;/RecNum&gt;&lt;DisplayText&gt;[100]&lt;/DisplayText&gt;&lt;record&gt;&lt;rec-number&gt;39&lt;/rec-number&gt;&lt;foreign-keys&gt;&lt;key app="EN" db-id="zwzzs0vsozpt0oewt26px9dr9arptd9zv0xz" timestamp="1701517897"&gt;39&lt;/key&gt;&lt;/foreign-keys&gt;&lt;ref-type name="Journal Article"&gt;17&lt;/ref-type&gt;&lt;contributors&gt;&lt;authors&gt;&lt;author&gt;Jang, Jaeho&lt;/author&gt;&lt;author&gt;Wikstrom, Erik A.&lt;/author&gt;&lt;/authors&gt;&lt;/contributors&gt;&lt;titles&gt;&lt;title&gt;Ankle joint contact force profiles differ between those with and without chronic ankle instability during walking&lt;/title&gt;&lt;secondary-title&gt;Gait &amp;amp; Posture&lt;/secondary-title&gt;&lt;/titles&gt;&lt;periodical&gt;&lt;full-title&gt;Gait &amp;amp; Posture&lt;/full-title&gt;&lt;/periodical&gt;&lt;pages&gt;1-7&lt;/pages&gt;&lt;volume&gt;100&lt;/volume&gt;&lt;keywords&gt;&lt;keyword&gt;Gait&lt;/keyword&gt;&lt;keyword&gt;Joint loading&lt;/keyword&gt;&lt;keyword&gt;Musculoskeletal modeling&lt;/keyword&gt;&lt;keyword&gt;OpenSim&lt;/keyword&gt;&lt;/keywords&gt;&lt;dates&gt;&lt;year&gt;2023&lt;/year&gt;&lt;pub-dates&gt;&lt;date&gt;2023/02/01/&lt;/date&gt;&lt;/pub-dates&gt;&lt;/dates&gt;&lt;isbn&gt;0966-6362&lt;/isbn&gt;&lt;urls&gt;&lt;related-urls&gt;&lt;url&gt;https://www.sciencedirect.com/science/article/pii/S0966636222006427&lt;/url&gt;&lt;/related-urls&gt;&lt;/urls&gt;&lt;electronic-resource-num&gt;https://doi.org/10.1016/j.gaitpost.2022.11.012&lt;/electronic-resource-num&gt;&lt;/record&gt;&lt;/Cite&gt;&lt;/EndNote&gt;</w:instrText>
            </w:r>
            <w:r>
              <w:fldChar w:fldCharType="separate"/>
            </w:r>
            <w:r w:rsidR="00A42A0F">
              <w:rPr>
                <w:noProof/>
              </w:rPr>
              <w:t>[100]</w:t>
            </w:r>
            <w:r>
              <w:fldChar w:fldCharType="end"/>
            </w:r>
          </w:p>
          <w:p w14:paraId="7D3A5505" w14:textId="77777777" w:rsidR="00856C0F" w:rsidRPr="006648B8" w:rsidRDefault="00856C0F" w:rsidP="004C61E4">
            <w:pPr>
              <w:spacing w:before="0" w:after="0" w:line="240" w:lineRule="auto"/>
              <w:jc w:val="center"/>
            </w:pPr>
            <w:r>
              <w:t>(2023)</w:t>
            </w:r>
          </w:p>
        </w:tc>
        <w:tc>
          <w:tcPr>
            <w:tcW w:w="2460" w:type="dxa"/>
            <w:vAlign w:val="center"/>
          </w:tcPr>
          <w:p w14:paraId="41DCAE82" w14:textId="77777777" w:rsidR="00856C0F" w:rsidRPr="00E263A2" w:rsidRDefault="00856C0F" w:rsidP="004C61E4">
            <w:pPr>
              <w:spacing w:before="0" w:after="0" w:line="240" w:lineRule="auto"/>
              <w:jc w:val="left"/>
            </w:pPr>
            <w:bookmarkStart w:id="5" w:name="_Hlk162885344"/>
            <w:r w:rsidRPr="00A1736B">
              <w:t xml:space="preserve">The aim of this study was to examine the ankle JRFs of healthy control </w:t>
            </w:r>
            <w:r w:rsidRPr="00A1736B">
              <w:lastRenderedPageBreak/>
              <w:t xml:space="preserve">subjects and </w:t>
            </w:r>
            <w:r>
              <w:t>patients</w:t>
            </w:r>
            <w:r w:rsidRPr="00A1736B">
              <w:t xml:space="preserve"> with chronic ankle instability.</w:t>
            </w:r>
            <w:bookmarkEnd w:id="5"/>
          </w:p>
        </w:tc>
        <w:tc>
          <w:tcPr>
            <w:tcW w:w="2160" w:type="dxa"/>
            <w:vAlign w:val="center"/>
          </w:tcPr>
          <w:p w14:paraId="4A1F7749" w14:textId="77777777" w:rsidR="00856C0F" w:rsidRDefault="00856C0F" w:rsidP="00344738">
            <w:pPr>
              <w:pStyle w:val="ListParagraph"/>
              <w:numPr>
                <w:ilvl w:val="0"/>
                <w:numId w:val="57"/>
              </w:numPr>
              <w:spacing w:before="0" w:after="0" w:line="240" w:lineRule="auto"/>
              <w:jc w:val="left"/>
            </w:pPr>
            <w:r>
              <w:lastRenderedPageBreak/>
              <w:t xml:space="preserve">20 subjects (10 Healthy (5 M, 5 </w:t>
            </w:r>
            <w:r>
              <w:lastRenderedPageBreak/>
              <w:t>F), 10 Impaired (3 M, 7 F))</w:t>
            </w:r>
          </w:p>
          <w:p w14:paraId="342FFEFE" w14:textId="77777777" w:rsidR="00856C0F" w:rsidRDefault="00856C0F" w:rsidP="00344738">
            <w:pPr>
              <w:pStyle w:val="ListParagraph"/>
              <w:numPr>
                <w:ilvl w:val="0"/>
                <w:numId w:val="57"/>
              </w:numPr>
              <w:spacing w:before="0" w:after="0" w:line="240" w:lineRule="auto"/>
              <w:jc w:val="left"/>
            </w:pPr>
            <w:r>
              <w:t xml:space="preserve">Qualisys </w:t>
            </w:r>
            <w:proofErr w:type="spellStart"/>
            <w:r>
              <w:t>MoCap</w:t>
            </w:r>
            <w:proofErr w:type="spellEnd"/>
          </w:p>
          <w:p w14:paraId="30561716" w14:textId="77777777" w:rsidR="00856C0F" w:rsidRDefault="00856C0F" w:rsidP="00344738">
            <w:pPr>
              <w:pStyle w:val="ListParagraph"/>
              <w:numPr>
                <w:ilvl w:val="0"/>
                <w:numId w:val="57"/>
              </w:numPr>
              <w:spacing w:before="0" w:after="0" w:line="240" w:lineRule="auto"/>
              <w:jc w:val="left"/>
            </w:pPr>
            <w:r>
              <w:t xml:space="preserve">3 </w:t>
            </w:r>
            <w:proofErr w:type="spellStart"/>
            <w:r>
              <w:t>Delsys</w:t>
            </w:r>
            <w:proofErr w:type="spellEnd"/>
            <w:r>
              <w:t xml:space="preserve"> EMG sensors</w:t>
            </w:r>
          </w:p>
          <w:p w14:paraId="71C08566" w14:textId="77777777" w:rsidR="00856C0F" w:rsidRDefault="00856C0F" w:rsidP="00344738">
            <w:pPr>
              <w:pStyle w:val="ListParagraph"/>
              <w:numPr>
                <w:ilvl w:val="0"/>
                <w:numId w:val="57"/>
              </w:numPr>
              <w:spacing w:before="0" w:after="0" w:line="240" w:lineRule="auto"/>
              <w:jc w:val="left"/>
            </w:pPr>
            <w:proofErr w:type="spellStart"/>
            <w:r>
              <w:t>Bertec</w:t>
            </w:r>
            <w:proofErr w:type="spellEnd"/>
            <w:r>
              <w:t xml:space="preserve"> treadmill</w:t>
            </w:r>
          </w:p>
          <w:p w14:paraId="01CA952A" w14:textId="77777777" w:rsidR="00856C0F" w:rsidRPr="006836CB" w:rsidRDefault="00856C0F" w:rsidP="00344738">
            <w:pPr>
              <w:pStyle w:val="ListParagraph"/>
              <w:numPr>
                <w:ilvl w:val="0"/>
                <w:numId w:val="57"/>
              </w:numPr>
              <w:spacing w:before="0" w:after="0" w:line="240" w:lineRule="auto"/>
              <w:jc w:val="left"/>
            </w:pPr>
            <w:r>
              <w:t>OpenSim (Rajagopal)</w:t>
            </w:r>
          </w:p>
        </w:tc>
        <w:tc>
          <w:tcPr>
            <w:tcW w:w="2769" w:type="dxa"/>
            <w:vAlign w:val="center"/>
          </w:tcPr>
          <w:p w14:paraId="53C93084" w14:textId="77777777" w:rsidR="00856C0F" w:rsidRPr="006836CB" w:rsidRDefault="00856C0F" w:rsidP="00344738">
            <w:pPr>
              <w:pStyle w:val="ListParagraph"/>
              <w:numPr>
                <w:ilvl w:val="0"/>
                <w:numId w:val="57"/>
              </w:numPr>
              <w:spacing w:before="0" w:after="0" w:line="240" w:lineRule="auto"/>
              <w:jc w:val="left"/>
            </w:pPr>
            <w:r w:rsidRPr="006836CB">
              <w:lastRenderedPageBreak/>
              <w:t>The anteroposterior</w:t>
            </w:r>
            <w:r>
              <w:t xml:space="preserve"> and </w:t>
            </w:r>
            <w:r w:rsidRPr="006836CB">
              <w:t>mediolateral</w:t>
            </w:r>
            <w:r>
              <w:t xml:space="preserve"> </w:t>
            </w:r>
            <w:r w:rsidRPr="006836CB">
              <w:t xml:space="preserve">shear forces (initial peak and impulse) </w:t>
            </w:r>
            <w:r w:rsidRPr="006836CB">
              <w:lastRenderedPageBreak/>
              <w:t xml:space="preserve">were statistically </w:t>
            </w:r>
            <w:r>
              <w:t>significantly</w:t>
            </w:r>
            <w:r w:rsidRPr="006836CB">
              <w:t xml:space="preserve"> higher in the patients with chronic ankle instability</w:t>
            </w:r>
            <w:r>
              <w:t xml:space="preserve"> while compressive forces were lower</w:t>
            </w:r>
            <w:r w:rsidRPr="006836CB">
              <w:t>.</w:t>
            </w:r>
          </w:p>
        </w:tc>
        <w:tc>
          <w:tcPr>
            <w:tcW w:w="2390" w:type="dxa"/>
            <w:vAlign w:val="center"/>
          </w:tcPr>
          <w:p w14:paraId="68572400" w14:textId="77777777" w:rsidR="00856C0F" w:rsidRPr="00A50697" w:rsidRDefault="00856C0F" w:rsidP="00344738">
            <w:pPr>
              <w:pStyle w:val="ListParagraph"/>
              <w:numPr>
                <w:ilvl w:val="0"/>
                <w:numId w:val="57"/>
              </w:numPr>
              <w:spacing w:before="0" w:after="0" w:line="240" w:lineRule="auto"/>
              <w:jc w:val="left"/>
            </w:pPr>
            <w:proofErr w:type="gramStart"/>
            <w:r w:rsidRPr="00A50697">
              <w:lastRenderedPageBreak/>
              <w:t>The majority of</w:t>
            </w:r>
            <w:proofErr w:type="gramEnd"/>
            <w:r w:rsidRPr="00A50697">
              <w:t xml:space="preserve"> the patients were female.</w:t>
            </w:r>
          </w:p>
          <w:p w14:paraId="720D01FE" w14:textId="77777777" w:rsidR="00856C0F" w:rsidRPr="00A50697" w:rsidRDefault="00856C0F" w:rsidP="00344738">
            <w:pPr>
              <w:pStyle w:val="ListParagraph"/>
              <w:numPr>
                <w:ilvl w:val="0"/>
                <w:numId w:val="57"/>
              </w:numPr>
              <w:spacing w:before="0" w:after="0" w:line="240" w:lineRule="auto"/>
              <w:jc w:val="left"/>
            </w:pPr>
            <w:r w:rsidRPr="00A50697">
              <w:lastRenderedPageBreak/>
              <w:t xml:space="preserve">For the analysis, a generic MSK model was </w:t>
            </w:r>
            <w:r>
              <w:t>used.</w:t>
            </w:r>
          </w:p>
        </w:tc>
      </w:tr>
    </w:tbl>
    <w:p w14:paraId="4486D7BF" w14:textId="47DA96FA" w:rsidR="004305DC" w:rsidRDefault="00BD08EE" w:rsidP="00531B4F">
      <w:pPr>
        <w:pStyle w:val="Heading1"/>
      </w:pPr>
      <w:r>
        <w:lastRenderedPageBreak/>
        <w:t>Miscellaneous</w:t>
      </w:r>
      <w:r w:rsidRPr="003C100F">
        <w:t xml:space="preserve"> disorders</w:t>
      </w:r>
    </w:p>
    <w:p w14:paraId="48C3CD35" w14:textId="1D892306" w:rsidR="00582112" w:rsidRPr="0036522F" w:rsidRDefault="00326BA8" w:rsidP="00582112">
      <w:pPr>
        <w:widowControl w:val="0"/>
        <w:pBdr>
          <w:top w:val="nil"/>
          <w:left w:val="nil"/>
          <w:bottom w:val="nil"/>
          <w:right w:val="nil"/>
          <w:between w:val="nil"/>
        </w:pBdr>
        <w:spacing w:line="252" w:lineRule="auto"/>
        <w:ind w:firstLine="202"/>
        <w:jc w:val="center"/>
        <w:rPr>
          <w:rFonts w:ascii="Arial" w:hAnsi="Arial" w:cs="Arial"/>
          <w:color w:val="004495"/>
          <w:kern w:val="28"/>
          <w:sz w:val="16"/>
          <w:szCs w:val="16"/>
        </w:rPr>
      </w:pPr>
      <w:r>
        <w:rPr>
          <w:rFonts w:ascii="Arial" w:hAnsi="Arial" w:cs="Arial"/>
          <w:color w:val="004495"/>
          <w:kern w:val="28"/>
          <w:sz w:val="16"/>
          <w:szCs w:val="16"/>
        </w:rPr>
        <w:t>Supplementary</w:t>
      </w:r>
      <w:r w:rsidRPr="0036522F">
        <w:rPr>
          <w:rFonts w:ascii="Arial" w:hAnsi="Arial" w:cs="Arial"/>
          <w:color w:val="004495"/>
          <w:kern w:val="28"/>
          <w:sz w:val="16"/>
          <w:szCs w:val="16"/>
        </w:rPr>
        <w:t xml:space="preserve"> </w:t>
      </w:r>
      <w:r w:rsidR="00582112" w:rsidRPr="0036522F">
        <w:rPr>
          <w:rFonts w:ascii="Arial" w:hAnsi="Arial" w:cs="Arial"/>
          <w:color w:val="004495"/>
          <w:kern w:val="28"/>
          <w:sz w:val="16"/>
          <w:szCs w:val="16"/>
        </w:rPr>
        <w:t xml:space="preserve">Table </w:t>
      </w:r>
      <w:r w:rsidR="00582112" w:rsidRPr="0036522F">
        <w:rPr>
          <w:rFonts w:ascii="Arial" w:hAnsi="Arial" w:cs="Arial"/>
          <w:color w:val="004495"/>
          <w:kern w:val="28"/>
          <w:sz w:val="16"/>
          <w:szCs w:val="16"/>
        </w:rPr>
        <w:fldChar w:fldCharType="begin"/>
      </w:r>
      <w:r w:rsidR="00582112" w:rsidRPr="0036522F">
        <w:rPr>
          <w:rFonts w:ascii="Arial" w:hAnsi="Arial" w:cs="Arial"/>
          <w:color w:val="004495"/>
          <w:kern w:val="28"/>
          <w:sz w:val="16"/>
          <w:szCs w:val="16"/>
        </w:rPr>
        <w:instrText xml:space="preserve"> SEQ Table \* ARABIC </w:instrText>
      </w:r>
      <w:r w:rsidR="00582112" w:rsidRPr="0036522F">
        <w:rPr>
          <w:rFonts w:ascii="Arial" w:hAnsi="Arial" w:cs="Arial"/>
          <w:color w:val="004495"/>
          <w:kern w:val="28"/>
          <w:sz w:val="16"/>
          <w:szCs w:val="16"/>
        </w:rPr>
        <w:fldChar w:fldCharType="separate"/>
      </w:r>
      <w:r>
        <w:rPr>
          <w:rFonts w:ascii="Arial" w:hAnsi="Arial" w:cs="Arial"/>
          <w:noProof/>
          <w:color w:val="004495"/>
          <w:kern w:val="28"/>
          <w:sz w:val="16"/>
          <w:szCs w:val="16"/>
        </w:rPr>
        <w:t>9</w:t>
      </w:r>
      <w:r w:rsidR="00582112" w:rsidRPr="0036522F">
        <w:rPr>
          <w:rFonts w:ascii="Arial" w:hAnsi="Arial" w:cs="Arial"/>
          <w:color w:val="004495"/>
          <w:kern w:val="28"/>
          <w:sz w:val="16"/>
          <w:szCs w:val="16"/>
        </w:rPr>
        <w:fldChar w:fldCharType="end"/>
      </w:r>
      <w:r w:rsidR="00582112">
        <w:rPr>
          <w:rFonts w:ascii="Arial" w:hAnsi="Arial" w:cs="Arial"/>
          <w:color w:val="004495"/>
          <w:kern w:val="28"/>
          <w:sz w:val="16"/>
          <w:szCs w:val="16"/>
        </w:rPr>
        <w:t>:</w:t>
      </w:r>
      <w:r w:rsidR="00582112" w:rsidRPr="0036522F">
        <w:t xml:space="preserve"> </w:t>
      </w:r>
      <w:r w:rsidR="00582112" w:rsidRPr="007B2FE3">
        <w:t xml:space="preserve">Summary of </w:t>
      </w:r>
      <w:r w:rsidR="00582112" w:rsidRPr="001C5FD1">
        <w:t xml:space="preserve">articles related to </w:t>
      </w:r>
      <w:r w:rsidR="00582112">
        <w:t>application of MSK modeling in studying miscellaneous disorders</w:t>
      </w:r>
      <w:r w:rsidR="00582112" w:rsidRPr="007B2FE3">
        <w:t>.</w:t>
      </w:r>
    </w:p>
    <w:tbl>
      <w:tblPr>
        <w:tblStyle w:val="TableGrid"/>
        <w:tblW w:w="0" w:type="auto"/>
        <w:tblLook w:val="04A0" w:firstRow="1" w:lastRow="0" w:firstColumn="1" w:lastColumn="0" w:noHBand="0" w:noVBand="1"/>
      </w:tblPr>
      <w:tblGrid>
        <w:gridCol w:w="1056"/>
        <w:gridCol w:w="2304"/>
        <w:gridCol w:w="2377"/>
        <w:gridCol w:w="2338"/>
        <w:gridCol w:w="2283"/>
      </w:tblGrid>
      <w:tr w:rsidR="00652D9C" w14:paraId="0292C64E" w14:textId="77777777" w:rsidTr="00582112">
        <w:trPr>
          <w:tblHeader/>
        </w:trPr>
        <w:tc>
          <w:tcPr>
            <w:tcW w:w="772" w:type="dxa"/>
          </w:tcPr>
          <w:p w14:paraId="39E64289" w14:textId="77777777" w:rsidR="00652D9C" w:rsidRDefault="00652D9C" w:rsidP="004C61E4">
            <w:pPr>
              <w:spacing w:before="0" w:after="0" w:line="240" w:lineRule="auto"/>
              <w:jc w:val="center"/>
              <w:rPr>
                <w:b/>
                <w:bCs/>
              </w:rPr>
            </w:pPr>
            <w:r w:rsidRPr="007620B4">
              <w:rPr>
                <w:b/>
                <w:bCs/>
              </w:rPr>
              <w:t>Ref.</w:t>
            </w:r>
          </w:p>
          <w:p w14:paraId="51934FB2" w14:textId="77777777" w:rsidR="00652D9C" w:rsidRPr="007620B4" w:rsidRDefault="00652D9C" w:rsidP="004C61E4">
            <w:pPr>
              <w:spacing w:before="0" w:after="0" w:line="240" w:lineRule="auto"/>
              <w:jc w:val="center"/>
              <w:rPr>
                <w:b/>
                <w:bCs/>
              </w:rPr>
            </w:pPr>
            <w:r>
              <w:rPr>
                <w:b/>
                <w:bCs/>
              </w:rPr>
              <w:t>(Year)</w:t>
            </w:r>
          </w:p>
        </w:tc>
        <w:tc>
          <w:tcPr>
            <w:tcW w:w="2402" w:type="dxa"/>
          </w:tcPr>
          <w:p w14:paraId="1B6535E9" w14:textId="77777777" w:rsidR="00652D9C" w:rsidRPr="007620B4" w:rsidRDefault="00652D9C" w:rsidP="004C61E4">
            <w:pPr>
              <w:spacing w:before="0" w:after="0" w:line="240" w:lineRule="auto"/>
              <w:jc w:val="center"/>
              <w:rPr>
                <w:b/>
                <w:bCs/>
              </w:rPr>
            </w:pPr>
            <w:r>
              <w:rPr>
                <w:b/>
                <w:bCs/>
              </w:rPr>
              <w:t>Objective</w:t>
            </w:r>
          </w:p>
        </w:tc>
        <w:tc>
          <w:tcPr>
            <w:tcW w:w="2444" w:type="dxa"/>
          </w:tcPr>
          <w:p w14:paraId="14D1E1BF" w14:textId="77777777" w:rsidR="00652D9C" w:rsidRPr="007620B4" w:rsidRDefault="00652D9C" w:rsidP="004C61E4">
            <w:pPr>
              <w:spacing w:before="0" w:after="0" w:line="240" w:lineRule="auto"/>
              <w:jc w:val="center"/>
              <w:rPr>
                <w:b/>
                <w:bCs/>
              </w:rPr>
            </w:pPr>
            <w:r w:rsidRPr="00A16C25">
              <w:rPr>
                <w:b/>
                <w:bCs/>
              </w:rPr>
              <w:t xml:space="preserve">Subjects, </w:t>
            </w:r>
            <w:r>
              <w:rPr>
                <w:b/>
                <w:bCs/>
              </w:rPr>
              <w:t xml:space="preserve">Disease, </w:t>
            </w:r>
            <w:r w:rsidRPr="00A16C25">
              <w:rPr>
                <w:b/>
                <w:bCs/>
              </w:rPr>
              <w:t>Equipment</w:t>
            </w:r>
            <w:r>
              <w:rPr>
                <w:b/>
                <w:bCs/>
              </w:rPr>
              <w:t xml:space="preserve">, </w:t>
            </w:r>
            <w:r w:rsidRPr="00A16C25">
              <w:rPr>
                <w:b/>
                <w:bCs/>
              </w:rPr>
              <w:t>and Software (Model)</w:t>
            </w:r>
          </w:p>
        </w:tc>
        <w:tc>
          <w:tcPr>
            <w:tcW w:w="2394" w:type="dxa"/>
          </w:tcPr>
          <w:p w14:paraId="52CE1568" w14:textId="77777777" w:rsidR="00652D9C" w:rsidRPr="007620B4" w:rsidRDefault="00652D9C" w:rsidP="004C61E4">
            <w:pPr>
              <w:spacing w:before="0" w:after="0" w:line="240" w:lineRule="auto"/>
              <w:jc w:val="center"/>
              <w:rPr>
                <w:b/>
                <w:bCs/>
              </w:rPr>
            </w:pPr>
            <w:r>
              <w:rPr>
                <w:b/>
                <w:bCs/>
              </w:rPr>
              <w:t>Important Results</w:t>
            </w:r>
          </w:p>
        </w:tc>
        <w:tc>
          <w:tcPr>
            <w:tcW w:w="2346" w:type="dxa"/>
          </w:tcPr>
          <w:p w14:paraId="47181963" w14:textId="77777777" w:rsidR="00652D9C" w:rsidRDefault="00652D9C" w:rsidP="004C61E4">
            <w:pPr>
              <w:spacing w:before="0" w:after="0" w:line="240" w:lineRule="auto"/>
              <w:jc w:val="center"/>
              <w:rPr>
                <w:b/>
                <w:bCs/>
              </w:rPr>
            </w:pPr>
            <w:r>
              <w:rPr>
                <w:b/>
                <w:bCs/>
              </w:rPr>
              <w:t>Limitations</w:t>
            </w:r>
          </w:p>
        </w:tc>
      </w:tr>
      <w:tr w:rsidR="00652D9C" w14:paraId="2F782830" w14:textId="77777777" w:rsidTr="00582112">
        <w:tc>
          <w:tcPr>
            <w:tcW w:w="772" w:type="dxa"/>
            <w:vAlign w:val="center"/>
          </w:tcPr>
          <w:p w14:paraId="53CE61EC" w14:textId="37EFD2E2" w:rsidR="00652D9C" w:rsidRDefault="00652D9C" w:rsidP="004C61E4">
            <w:pPr>
              <w:spacing w:before="0" w:after="0" w:line="240" w:lineRule="auto"/>
              <w:jc w:val="center"/>
            </w:pPr>
            <w:r>
              <w:fldChar w:fldCharType="begin"/>
            </w:r>
            <w:r w:rsidR="00A42A0F">
              <w:instrText xml:space="preserve"> ADDIN EN.CITE &lt;EndNote&gt;&lt;Cite&gt;&lt;Author&gt;Salami&lt;/Author&gt;&lt;Year&gt;2017&lt;/Year&gt;&lt;RecNum&gt;85&lt;/RecNum&gt;&lt;DisplayText&gt;[101]&lt;/DisplayText&gt;&lt;record&gt;&lt;rec-number&gt;85&lt;/rec-number&gt;&lt;foreign-keys&gt;&lt;key app="EN" db-id="zwzzs0vsozpt0oewt26px9dr9arptd9zv0xz" timestamp="1701519829"&gt;85&lt;/key&gt;&lt;/foreign-keys&gt;&lt;ref-type name="Journal Article"&gt;17&lt;/ref-type&gt;&lt;contributors&gt;&lt;authors&gt;&lt;author&gt;Salami, Firooz&lt;/author&gt;&lt;author&gt;Niklasch, Mirjam&lt;/author&gt;&lt;author&gt;Krautwurst, Britta K.&lt;/author&gt;&lt;author&gt;Dreher, Thomas&lt;/author&gt;&lt;author&gt;Wolf, Sebastian I.&lt;/author&gt;&lt;/authors&gt;&lt;/contributors&gt;&lt;titles&gt;&lt;title&gt;What is the price for the Duchenne gait pattern in patients with cerebral palsy?&lt;/title&gt;&lt;secondary-title&gt;Gait &amp;amp; Posture&lt;/secondary-title&gt;&lt;/titles&gt;&lt;periodical&gt;&lt;full-title&gt;Gait &amp;amp; Posture&lt;/full-title&gt;&lt;/periodical&gt;&lt;pages&gt;453-456&lt;/pages&gt;&lt;volume&gt;58&lt;/volume&gt;&lt;keywords&gt;&lt;keyword&gt;Duchenne gait&lt;/keyword&gt;&lt;keyword&gt;Trunk kinetics&lt;/keyword&gt;&lt;keyword&gt;Compensation mechanisms&lt;/keyword&gt;&lt;keyword&gt;Hip abductor weakness&lt;/keyword&gt;&lt;/keywords&gt;&lt;dates&gt;&lt;year&gt;2017&lt;/year&gt;&lt;pub-dates&gt;&lt;date&gt;2017/10/01/&lt;/date&gt;&lt;/pub-dates&gt;&lt;/dates&gt;&lt;isbn&gt;0966-6362&lt;/isbn&gt;&lt;urls&gt;&lt;related-urls&gt;&lt;url&gt;https://www.sciencedirect.com/science/article/pii/S0966636217309025&lt;/url&gt;&lt;/related-urls&gt;&lt;/urls&gt;&lt;electronic-resource-num&gt;https://doi.org/10.1016/j.gaitpost.2017.09.006&lt;/electronic-resource-num&gt;&lt;/record&gt;&lt;/Cite&gt;&lt;/EndNote&gt;</w:instrText>
            </w:r>
            <w:r>
              <w:fldChar w:fldCharType="separate"/>
            </w:r>
            <w:r w:rsidR="00A42A0F">
              <w:rPr>
                <w:noProof/>
              </w:rPr>
              <w:t>[101]</w:t>
            </w:r>
            <w:r>
              <w:fldChar w:fldCharType="end"/>
            </w:r>
          </w:p>
          <w:p w14:paraId="2F8F6E6F" w14:textId="77777777" w:rsidR="00652D9C" w:rsidRPr="007620B4" w:rsidRDefault="00652D9C" w:rsidP="004C61E4">
            <w:pPr>
              <w:spacing w:before="0" w:after="0" w:line="240" w:lineRule="auto"/>
              <w:jc w:val="center"/>
              <w:rPr>
                <w:b/>
                <w:bCs/>
              </w:rPr>
            </w:pPr>
            <w:r>
              <w:t>(2017)</w:t>
            </w:r>
          </w:p>
        </w:tc>
        <w:tc>
          <w:tcPr>
            <w:tcW w:w="2402" w:type="dxa"/>
            <w:vAlign w:val="center"/>
          </w:tcPr>
          <w:p w14:paraId="2C8C5EAF" w14:textId="77777777" w:rsidR="00652D9C" w:rsidRDefault="00652D9C" w:rsidP="004C61E4">
            <w:pPr>
              <w:spacing w:before="0" w:after="0" w:line="240" w:lineRule="auto"/>
              <w:jc w:val="center"/>
              <w:rPr>
                <w:b/>
                <w:bCs/>
              </w:rPr>
            </w:pPr>
            <w:r w:rsidRPr="000E02B3">
              <w:t xml:space="preserve">This study </w:t>
            </w:r>
            <w:r>
              <w:t>assessed</w:t>
            </w:r>
            <w:r w:rsidRPr="000E02B3">
              <w:t xml:space="preserve"> the </w:t>
            </w:r>
            <w:r>
              <w:t>relationship</w:t>
            </w:r>
            <w:r w:rsidRPr="000E02B3">
              <w:t xml:space="preserve"> between </w:t>
            </w:r>
            <w:r>
              <w:t xml:space="preserve">kinetics of </w:t>
            </w:r>
            <w:r w:rsidRPr="000E02B3">
              <w:t xml:space="preserve">trunk and abduction moments </w:t>
            </w:r>
            <w:r>
              <w:t xml:space="preserve">of hip </w:t>
            </w:r>
            <w:r w:rsidRPr="000E02B3">
              <w:t xml:space="preserve">in </w:t>
            </w:r>
            <w:r>
              <w:t>children</w:t>
            </w:r>
            <w:r w:rsidRPr="000E02B3">
              <w:t xml:space="preserve"> with cerebral palsy</w:t>
            </w:r>
            <w:r>
              <w:t xml:space="preserve"> and healthy control group</w:t>
            </w:r>
            <w:r w:rsidRPr="000E02B3">
              <w:t>.</w:t>
            </w:r>
          </w:p>
        </w:tc>
        <w:tc>
          <w:tcPr>
            <w:tcW w:w="2444" w:type="dxa"/>
            <w:vAlign w:val="center"/>
          </w:tcPr>
          <w:p w14:paraId="2019288F" w14:textId="77777777" w:rsidR="00652D9C" w:rsidRDefault="00652D9C" w:rsidP="00344738">
            <w:pPr>
              <w:pStyle w:val="ListParagraph"/>
              <w:numPr>
                <w:ilvl w:val="0"/>
                <w:numId w:val="10"/>
              </w:numPr>
              <w:spacing w:before="0" w:after="0" w:line="240" w:lineRule="auto"/>
              <w:jc w:val="left"/>
            </w:pPr>
            <w:r>
              <w:t>38 subjects (20 Healthy, 18 Impaired)</w:t>
            </w:r>
          </w:p>
          <w:p w14:paraId="0035A648" w14:textId="77777777" w:rsidR="00652D9C" w:rsidRDefault="00652D9C" w:rsidP="00344738">
            <w:pPr>
              <w:pStyle w:val="ListParagraph"/>
              <w:numPr>
                <w:ilvl w:val="0"/>
                <w:numId w:val="10"/>
              </w:numPr>
              <w:spacing w:before="0" w:after="0" w:line="240" w:lineRule="auto"/>
              <w:jc w:val="left"/>
            </w:pPr>
            <w:r>
              <w:t>Cerebral Palsy</w:t>
            </w:r>
          </w:p>
          <w:p w14:paraId="2538D1B4" w14:textId="77777777" w:rsidR="00652D9C" w:rsidRDefault="00652D9C" w:rsidP="00344738">
            <w:pPr>
              <w:pStyle w:val="ListParagraph"/>
              <w:numPr>
                <w:ilvl w:val="0"/>
                <w:numId w:val="10"/>
              </w:numPr>
              <w:spacing w:before="0" w:after="0" w:line="240" w:lineRule="auto"/>
              <w:jc w:val="left"/>
            </w:pPr>
            <w:r>
              <w:t xml:space="preserve">Vicon </w:t>
            </w:r>
            <w:proofErr w:type="spellStart"/>
            <w:r>
              <w:t>MoCap</w:t>
            </w:r>
            <w:proofErr w:type="spellEnd"/>
          </w:p>
          <w:p w14:paraId="0FD1AD0E" w14:textId="77777777" w:rsidR="00652D9C" w:rsidRDefault="00652D9C" w:rsidP="00344738">
            <w:pPr>
              <w:pStyle w:val="ListParagraph"/>
              <w:numPr>
                <w:ilvl w:val="0"/>
                <w:numId w:val="10"/>
              </w:numPr>
              <w:spacing w:before="0" w:after="0" w:line="240" w:lineRule="auto"/>
              <w:jc w:val="left"/>
            </w:pPr>
            <w:r>
              <w:t>3 Kistler force plates</w:t>
            </w:r>
          </w:p>
          <w:p w14:paraId="79E89899" w14:textId="77777777" w:rsidR="00652D9C" w:rsidRPr="00A16C25" w:rsidRDefault="00652D9C" w:rsidP="004C61E4">
            <w:pPr>
              <w:spacing w:before="0" w:after="0" w:line="240" w:lineRule="auto"/>
              <w:jc w:val="center"/>
              <w:rPr>
                <w:b/>
                <w:bCs/>
              </w:rPr>
            </w:pPr>
            <w:r>
              <w:t>OpenSim (Gait2392)</w:t>
            </w:r>
          </w:p>
        </w:tc>
        <w:tc>
          <w:tcPr>
            <w:tcW w:w="2394" w:type="dxa"/>
            <w:vAlign w:val="center"/>
          </w:tcPr>
          <w:p w14:paraId="6B330D5B" w14:textId="77777777" w:rsidR="00652D9C" w:rsidRPr="00A57D91" w:rsidRDefault="00652D9C" w:rsidP="00344738">
            <w:pPr>
              <w:pStyle w:val="ListParagraph"/>
              <w:numPr>
                <w:ilvl w:val="0"/>
                <w:numId w:val="58"/>
              </w:numPr>
              <w:spacing w:before="0" w:after="0" w:line="240" w:lineRule="auto"/>
              <w:jc w:val="left"/>
            </w:pPr>
            <w:r w:rsidRPr="00A57D91">
              <w:t xml:space="preserve">The lumbar ROM in the cerebral palsy group was 32º, </w:t>
            </w:r>
            <w:proofErr w:type="gramStart"/>
            <w:r w:rsidRPr="00A57D91">
              <w:t>double than</w:t>
            </w:r>
            <w:proofErr w:type="gramEnd"/>
            <w:r w:rsidRPr="00A57D91">
              <w:t xml:space="preserve"> that of the healthy control group (16º).</w:t>
            </w:r>
          </w:p>
          <w:p w14:paraId="20944BEE" w14:textId="77777777" w:rsidR="00652D9C" w:rsidRPr="00A57D91" w:rsidRDefault="00652D9C" w:rsidP="00344738">
            <w:pPr>
              <w:pStyle w:val="ListParagraph"/>
              <w:numPr>
                <w:ilvl w:val="0"/>
                <w:numId w:val="58"/>
              </w:numPr>
              <w:spacing w:before="0" w:after="0" w:line="240" w:lineRule="auto"/>
              <w:jc w:val="left"/>
              <w:rPr>
                <w:b/>
                <w:bCs/>
              </w:rPr>
            </w:pPr>
            <w:r w:rsidRPr="00A57D91">
              <w:t>Furthermore, lumbar joint moments, power, and work performed were two, seven, and twenty times higher in the cerebral palsy group than in the healthy group respectively.</w:t>
            </w:r>
          </w:p>
        </w:tc>
        <w:tc>
          <w:tcPr>
            <w:tcW w:w="2346" w:type="dxa"/>
            <w:vAlign w:val="center"/>
          </w:tcPr>
          <w:p w14:paraId="7431A447" w14:textId="77777777" w:rsidR="00652D9C" w:rsidRDefault="00652D9C" w:rsidP="004C61E4">
            <w:pPr>
              <w:spacing w:before="0" w:after="0" w:line="240" w:lineRule="auto"/>
              <w:jc w:val="center"/>
              <w:rPr>
                <w:b/>
                <w:bCs/>
              </w:rPr>
            </w:pPr>
            <w:r w:rsidRPr="008A37DC">
              <w:t xml:space="preserve">The kinetic effects resulting from arm movement were </w:t>
            </w:r>
            <w:r>
              <w:t>not considered during MSK modelling</w:t>
            </w:r>
            <w:r w:rsidRPr="008A37DC">
              <w:t>.</w:t>
            </w:r>
          </w:p>
        </w:tc>
      </w:tr>
      <w:tr w:rsidR="00652D9C" w:rsidRPr="00620976" w14:paraId="002D5F03" w14:textId="77777777" w:rsidTr="00582112">
        <w:tc>
          <w:tcPr>
            <w:tcW w:w="772" w:type="dxa"/>
            <w:vAlign w:val="center"/>
          </w:tcPr>
          <w:p w14:paraId="2FAA7E99" w14:textId="14E501D5" w:rsidR="00652D9C" w:rsidRDefault="00652D9C" w:rsidP="004C61E4">
            <w:pPr>
              <w:spacing w:before="0" w:after="0" w:line="240" w:lineRule="auto"/>
              <w:jc w:val="center"/>
            </w:pPr>
            <w:r>
              <w:fldChar w:fldCharType="begin"/>
            </w:r>
            <w:r w:rsidR="00A42A0F">
              <w:instrText xml:space="preserve"> ADDIN EN.CITE &lt;EndNote&gt;&lt;Cite&gt;&lt;Author&gt;Haight&lt;/Author&gt;&lt;Year&gt;2014&lt;/Year&gt;&lt;RecNum&gt;32&lt;/RecNum&gt;&lt;DisplayText&gt;[102]&lt;/DisplayText&gt;&lt;record&gt;&lt;rec-number&gt;32&lt;/rec-number&gt;&lt;foreign-keys&gt;&lt;key app="EN" db-id="zwzzs0vsozpt0oewt26px9dr9arptd9zv0xz" timestamp="1701517594"&gt;32&lt;/key&gt;&lt;/foreign-keys&gt;&lt;ref-type name="Journal Article"&gt;17&lt;/ref-type&gt;&lt;contributors&gt;&lt;authors&gt;&lt;author&gt;Haight, Derek J.&lt;/author&gt;&lt;author&gt;Lerner, Zachary F.&lt;/author&gt;&lt;author&gt;Board, Wayne J.&lt;/author&gt;&lt;author&gt;Browning, Raymond C.&lt;/author&gt;&lt;/authors&gt;&lt;/contributors&gt;&lt;titles&gt;&lt;title&gt;A comparison of slow, uphill and fast, level walking on lower extremity biomechanics and tibiofemoral joint loading in obese and nonobese adults&lt;/title&gt;&lt;secondary-title&gt;Journal of Orthopaedic Research&lt;/secondary-title&gt;&lt;/titles&gt;&lt;periodical&gt;&lt;full-title&gt;Journal of Orthopaedic Research&lt;/full-title&gt;&lt;/periodical&gt;&lt;pages&gt;324-330&lt;/pages&gt;&lt;volume&gt;32&lt;/volume&gt;&lt;number&gt;2&lt;/number&gt;&lt;keywords&gt;&lt;keyword&gt;OpenSim&lt;/keyword&gt;&lt;keyword&gt;gait&lt;/keyword&gt;&lt;keyword&gt;biomechanics&lt;/keyword&gt;&lt;keyword&gt;obesity&lt;/keyword&gt;&lt;keyword&gt;knee contact forces&lt;/keyword&gt;&lt;/keywords&gt;&lt;dates&gt;&lt;year&gt;2014&lt;/year&gt;&lt;pub-dates&gt;&lt;date&gt;2014/02/01&lt;/date&gt;&lt;/pub-dates&gt;&lt;/dates&gt;&lt;publisher&gt;John Wiley &amp;amp; Sons, Ltd&lt;/publisher&gt;&lt;isbn&gt;0736-0266&lt;/isbn&gt;&lt;urls&gt;&lt;related-urls&gt;&lt;url&gt;https://doi.org/10.1002/jor.22497&lt;/url&gt;&lt;/related-urls&gt;&lt;/urls&gt;&lt;electronic-resource-num&gt;https://doi.org/10.1002/jor.22497&lt;/electronic-resource-num&gt;&lt;access-date&gt;2023/12/02&lt;/access-date&gt;&lt;/record&gt;&lt;/Cite&gt;&lt;/EndNote&gt;</w:instrText>
            </w:r>
            <w:r>
              <w:fldChar w:fldCharType="separate"/>
            </w:r>
            <w:r w:rsidR="00A42A0F">
              <w:rPr>
                <w:noProof/>
              </w:rPr>
              <w:t>[102]</w:t>
            </w:r>
            <w:r>
              <w:fldChar w:fldCharType="end"/>
            </w:r>
          </w:p>
          <w:p w14:paraId="3AC78029" w14:textId="77777777" w:rsidR="00652D9C" w:rsidRPr="006648B8" w:rsidRDefault="00652D9C" w:rsidP="004C61E4">
            <w:pPr>
              <w:spacing w:before="0" w:after="0" w:line="240" w:lineRule="auto"/>
              <w:jc w:val="center"/>
            </w:pPr>
            <w:r>
              <w:t>(2013)</w:t>
            </w:r>
          </w:p>
        </w:tc>
        <w:tc>
          <w:tcPr>
            <w:tcW w:w="2402" w:type="dxa"/>
            <w:vAlign w:val="center"/>
          </w:tcPr>
          <w:p w14:paraId="128C70CD" w14:textId="77777777" w:rsidR="00652D9C" w:rsidRPr="006648B8" w:rsidRDefault="00652D9C" w:rsidP="004C61E4">
            <w:pPr>
              <w:spacing w:before="0" w:after="0" w:line="240" w:lineRule="auto"/>
              <w:jc w:val="left"/>
            </w:pPr>
            <w:r w:rsidRPr="00C200C0">
              <w:t>The effect of obesity on tibiofemoral joint forces during fast-level and slow-uphill walking was investigated.</w:t>
            </w:r>
          </w:p>
        </w:tc>
        <w:tc>
          <w:tcPr>
            <w:tcW w:w="2444" w:type="dxa"/>
            <w:vAlign w:val="center"/>
          </w:tcPr>
          <w:p w14:paraId="30D01C06" w14:textId="77777777" w:rsidR="00652D9C" w:rsidRDefault="00652D9C" w:rsidP="00344738">
            <w:pPr>
              <w:pStyle w:val="ListParagraph"/>
              <w:numPr>
                <w:ilvl w:val="0"/>
                <w:numId w:val="10"/>
              </w:numPr>
              <w:spacing w:before="0" w:after="0" w:line="240" w:lineRule="auto"/>
              <w:jc w:val="left"/>
            </w:pPr>
            <w:r>
              <w:t>19 subjects (10 Healthy (5 M, 5 F), 9 Impaired (1 M, 8 F))</w:t>
            </w:r>
          </w:p>
          <w:p w14:paraId="3ACFEAD2" w14:textId="77777777" w:rsidR="00652D9C" w:rsidRDefault="00652D9C" w:rsidP="00344738">
            <w:pPr>
              <w:pStyle w:val="ListParagraph"/>
              <w:numPr>
                <w:ilvl w:val="0"/>
                <w:numId w:val="10"/>
              </w:numPr>
              <w:spacing w:before="0" w:after="0" w:line="240" w:lineRule="auto"/>
              <w:jc w:val="left"/>
            </w:pPr>
            <w:r>
              <w:t>Obesity</w:t>
            </w:r>
          </w:p>
          <w:p w14:paraId="55704F8E" w14:textId="77777777" w:rsidR="00652D9C" w:rsidRDefault="00652D9C" w:rsidP="00344738">
            <w:pPr>
              <w:pStyle w:val="ListParagraph"/>
              <w:numPr>
                <w:ilvl w:val="0"/>
                <w:numId w:val="10"/>
              </w:numPr>
              <w:spacing w:before="0" w:after="0" w:line="240" w:lineRule="auto"/>
              <w:jc w:val="left"/>
            </w:pPr>
            <w:r>
              <w:t xml:space="preserve">Vicon </w:t>
            </w:r>
            <w:proofErr w:type="spellStart"/>
            <w:r>
              <w:t>MoCap</w:t>
            </w:r>
            <w:proofErr w:type="spellEnd"/>
          </w:p>
          <w:p w14:paraId="50A8EF8C" w14:textId="77777777" w:rsidR="00652D9C" w:rsidRDefault="00652D9C" w:rsidP="00344738">
            <w:pPr>
              <w:pStyle w:val="ListParagraph"/>
              <w:numPr>
                <w:ilvl w:val="0"/>
                <w:numId w:val="10"/>
              </w:numPr>
              <w:spacing w:before="0" w:after="0" w:line="240" w:lineRule="auto"/>
              <w:jc w:val="left"/>
            </w:pPr>
            <w:r>
              <w:t xml:space="preserve">6 </w:t>
            </w:r>
            <w:proofErr w:type="spellStart"/>
            <w:r>
              <w:t>Noraxon</w:t>
            </w:r>
            <w:proofErr w:type="spellEnd"/>
            <w:r>
              <w:t xml:space="preserve"> EMG sensors</w:t>
            </w:r>
          </w:p>
          <w:p w14:paraId="7BFABC73" w14:textId="77777777" w:rsidR="00652D9C" w:rsidRDefault="00652D9C" w:rsidP="00344738">
            <w:pPr>
              <w:pStyle w:val="ListParagraph"/>
              <w:numPr>
                <w:ilvl w:val="0"/>
                <w:numId w:val="10"/>
              </w:numPr>
              <w:spacing w:before="0" w:after="0" w:line="240" w:lineRule="auto"/>
              <w:jc w:val="left"/>
            </w:pPr>
            <w:proofErr w:type="spellStart"/>
            <w:r>
              <w:t>Bertec</w:t>
            </w:r>
            <w:proofErr w:type="spellEnd"/>
            <w:r>
              <w:t xml:space="preserve"> treadmill</w:t>
            </w:r>
          </w:p>
          <w:p w14:paraId="5D1C8BE0" w14:textId="77777777" w:rsidR="00652D9C" w:rsidRPr="00C200C0" w:rsidRDefault="00652D9C" w:rsidP="00344738">
            <w:pPr>
              <w:pStyle w:val="ListParagraph"/>
              <w:numPr>
                <w:ilvl w:val="0"/>
                <w:numId w:val="10"/>
              </w:numPr>
              <w:spacing w:before="0" w:after="0" w:line="240" w:lineRule="auto"/>
              <w:jc w:val="left"/>
            </w:pPr>
            <w:r>
              <w:t>OpenSim (Delp Model)</w:t>
            </w:r>
          </w:p>
        </w:tc>
        <w:tc>
          <w:tcPr>
            <w:tcW w:w="2394" w:type="dxa"/>
            <w:vAlign w:val="center"/>
          </w:tcPr>
          <w:p w14:paraId="2B2EF335" w14:textId="77777777" w:rsidR="00652D9C" w:rsidRPr="006A1BAD" w:rsidRDefault="00652D9C" w:rsidP="00344738">
            <w:pPr>
              <w:pStyle w:val="ListParagraph"/>
              <w:numPr>
                <w:ilvl w:val="0"/>
                <w:numId w:val="10"/>
              </w:numPr>
              <w:spacing w:before="0" w:after="0" w:line="240" w:lineRule="auto"/>
              <w:jc w:val="left"/>
            </w:pPr>
            <w:bookmarkStart w:id="6" w:name="_Hlk163151992"/>
            <w:r w:rsidRPr="006A1BAD">
              <w:t>During both fast-level and slow-uphill walking, obese subjects exhibited higher compressive tibiofemoral forces in comparison to non-obese subjects.</w:t>
            </w:r>
            <w:bookmarkEnd w:id="6"/>
          </w:p>
        </w:tc>
        <w:tc>
          <w:tcPr>
            <w:tcW w:w="2346" w:type="dxa"/>
            <w:vAlign w:val="center"/>
          </w:tcPr>
          <w:p w14:paraId="43350222" w14:textId="77777777" w:rsidR="00652D9C" w:rsidRPr="00620976" w:rsidRDefault="00652D9C" w:rsidP="00344738">
            <w:pPr>
              <w:pStyle w:val="ListParagraph"/>
              <w:numPr>
                <w:ilvl w:val="0"/>
                <w:numId w:val="10"/>
              </w:numPr>
              <w:spacing w:before="0" w:after="0" w:line="240" w:lineRule="auto"/>
              <w:jc w:val="left"/>
            </w:pPr>
            <w:proofErr w:type="gramStart"/>
            <w:r w:rsidRPr="00620976">
              <w:t>The majority of</w:t>
            </w:r>
            <w:proofErr w:type="gramEnd"/>
            <w:r w:rsidRPr="00620976">
              <w:t xml:space="preserve"> the obese subjects were female.</w:t>
            </w:r>
          </w:p>
          <w:p w14:paraId="639FAFEF" w14:textId="77777777" w:rsidR="00652D9C" w:rsidRPr="00620976" w:rsidRDefault="00652D9C" w:rsidP="00344738">
            <w:pPr>
              <w:pStyle w:val="ListParagraph"/>
              <w:numPr>
                <w:ilvl w:val="0"/>
                <w:numId w:val="10"/>
              </w:numPr>
              <w:spacing w:before="0" w:after="0" w:line="240" w:lineRule="auto"/>
              <w:jc w:val="left"/>
            </w:pPr>
            <w:r w:rsidRPr="00620976">
              <w:t>The results cannot be generalized due to the limited sample size.</w:t>
            </w:r>
          </w:p>
        </w:tc>
      </w:tr>
      <w:tr w:rsidR="00652D9C" w:rsidRPr="002066EF" w14:paraId="5516E1B5" w14:textId="77777777" w:rsidTr="00582112">
        <w:tc>
          <w:tcPr>
            <w:tcW w:w="772" w:type="dxa"/>
            <w:vAlign w:val="center"/>
          </w:tcPr>
          <w:p w14:paraId="67A29AE1" w14:textId="6FA714CE" w:rsidR="00652D9C" w:rsidRDefault="00652D9C" w:rsidP="004C61E4">
            <w:pPr>
              <w:spacing w:before="0" w:after="0" w:line="240" w:lineRule="auto"/>
              <w:jc w:val="center"/>
            </w:pPr>
            <w:r>
              <w:fldChar w:fldCharType="begin"/>
            </w:r>
            <w:r w:rsidR="00A42A0F">
              <w:instrText xml:space="preserve"> ADDIN EN.CITE &lt;EndNote&gt;&lt;Cite&gt;&lt;Author&gt;Toda&lt;/Author&gt;&lt;Year&gt;2016&lt;/Year&gt;&lt;RecNum&gt;98&lt;/RecNum&gt;&lt;DisplayText&gt;[103]&lt;/DisplayText&gt;&lt;record&gt;&lt;rec-number&gt;98&lt;/rec-number&gt;&lt;foreign-keys&gt;&lt;key app="EN" db-id="zwzzs0vsozpt0oewt26px9dr9arptd9zv0xz" timestamp="1701520264"&gt;98&lt;/key&gt;&lt;/foreign-keys&gt;&lt;ref-type name="Journal Article"&gt;17&lt;/ref-type&gt;&lt;contributors&gt;&lt;authors&gt;&lt;author&gt;Toda, Haruki&lt;/author&gt;&lt;author&gt;Nagano, Akinori&lt;/author&gt;&lt;author&gt;Luo, Zhiwei&lt;/author&gt;&lt;/authors&gt;&lt;/contributors&gt;&lt;titles&gt;&lt;title&gt;Age-related differences in muscle control of the lower extremity for support and propulsion during walking&lt;/title&gt;&lt;secondary-title&gt;Journal of physical therapy science&lt;/secondary-title&gt;&lt;/titles&gt;&lt;periodical&gt;&lt;full-title&gt;Journal of physical therapy science&lt;/full-title&gt;&lt;/periodical&gt;&lt;pages&gt;794-801&lt;/pages&gt;&lt;volume&gt;28&lt;/volume&gt;&lt;number&gt;3&lt;/number&gt;&lt;dates&gt;&lt;year&gt;2016&lt;/year&gt;&lt;/dates&gt;&lt;isbn&gt;0915-5287&lt;/isbn&gt;&lt;urls&gt;&lt;related-urls&gt;&lt;url&gt;https://doi.org/10.1589/jpts.28.794&lt;/url&gt;&lt;/related-urls&gt;&lt;/urls&gt;&lt;electronic-resource-num&gt;https://doi.org/10.1589/jpts.28.794&lt;/electronic-resource-num&gt;&lt;/record&gt;&lt;/Cite&gt;&lt;/EndNote&gt;</w:instrText>
            </w:r>
            <w:r>
              <w:fldChar w:fldCharType="separate"/>
            </w:r>
            <w:r w:rsidR="00A42A0F">
              <w:rPr>
                <w:noProof/>
              </w:rPr>
              <w:t>[103]</w:t>
            </w:r>
            <w:r>
              <w:fldChar w:fldCharType="end"/>
            </w:r>
          </w:p>
          <w:p w14:paraId="641C8AB2" w14:textId="77777777" w:rsidR="00652D9C" w:rsidRPr="006648B8" w:rsidRDefault="00652D9C" w:rsidP="004C61E4">
            <w:pPr>
              <w:spacing w:before="0" w:after="0" w:line="240" w:lineRule="auto"/>
              <w:jc w:val="center"/>
            </w:pPr>
            <w:r>
              <w:t>(2016)</w:t>
            </w:r>
          </w:p>
        </w:tc>
        <w:tc>
          <w:tcPr>
            <w:tcW w:w="2402" w:type="dxa"/>
            <w:vAlign w:val="center"/>
          </w:tcPr>
          <w:p w14:paraId="3601B88A" w14:textId="77777777" w:rsidR="00652D9C" w:rsidRPr="00C25585" w:rsidRDefault="00652D9C" w:rsidP="004C61E4">
            <w:pPr>
              <w:spacing w:before="0" w:after="0" w:line="240" w:lineRule="auto"/>
              <w:jc w:val="left"/>
            </w:pPr>
            <w:r w:rsidRPr="003166D5">
              <w:t>The purpose of this study was to investigate age-related variations in muscle forces during walking.</w:t>
            </w:r>
          </w:p>
        </w:tc>
        <w:tc>
          <w:tcPr>
            <w:tcW w:w="2444" w:type="dxa"/>
            <w:vAlign w:val="center"/>
          </w:tcPr>
          <w:p w14:paraId="7B1152DB" w14:textId="77777777" w:rsidR="00652D9C" w:rsidRDefault="00652D9C" w:rsidP="00344738">
            <w:pPr>
              <w:pStyle w:val="ListParagraph"/>
              <w:numPr>
                <w:ilvl w:val="0"/>
                <w:numId w:val="10"/>
              </w:numPr>
              <w:spacing w:before="0" w:after="0" w:line="240" w:lineRule="auto"/>
              <w:jc w:val="left"/>
            </w:pPr>
            <w:r>
              <w:t>40 subjects (20 Healthy (10 M, 10 F), 20 Impaired (10 M, 10 F))</w:t>
            </w:r>
          </w:p>
          <w:p w14:paraId="62A49BC2" w14:textId="77777777" w:rsidR="00652D9C" w:rsidRDefault="00652D9C" w:rsidP="00344738">
            <w:pPr>
              <w:pStyle w:val="ListParagraph"/>
              <w:numPr>
                <w:ilvl w:val="0"/>
                <w:numId w:val="10"/>
              </w:numPr>
              <w:spacing w:before="0" w:after="0" w:line="240" w:lineRule="auto"/>
              <w:jc w:val="left"/>
            </w:pPr>
            <w:r>
              <w:t>Aged</w:t>
            </w:r>
          </w:p>
          <w:p w14:paraId="5FF85996" w14:textId="77777777" w:rsidR="00652D9C" w:rsidRDefault="00652D9C" w:rsidP="00344738">
            <w:pPr>
              <w:pStyle w:val="ListParagraph"/>
              <w:numPr>
                <w:ilvl w:val="0"/>
                <w:numId w:val="10"/>
              </w:numPr>
              <w:spacing w:before="0" w:after="0" w:line="240" w:lineRule="auto"/>
              <w:jc w:val="left"/>
            </w:pPr>
            <w:r>
              <w:t xml:space="preserve">Vicon </w:t>
            </w:r>
            <w:proofErr w:type="spellStart"/>
            <w:r>
              <w:t>MoCap</w:t>
            </w:r>
            <w:proofErr w:type="spellEnd"/>
          </w:p>
          <w:p w14:paraId="5591AFD9" w14:textId="77777777" w:rsidR="00652D9C" w:rsidRDefault="00652D9C" w:rsidP="00344738">
            <w:pPr>
              <w:pStyle w:val="ListParagraph"/>
              <w:numPr>
                <w:ilvl w:val="0"/>
                <w:numId w:val="10"/>
              </w:numPr>
              <w:spacing w:before="0" w:after="0" w:line="240" w:lineRule="auto"/>
              <w:jc w:val="left"/>
            </w:pPr>
            <w:r>
              <w:t>8 AMTI force plates</w:t>
            </w:r>
          </w:p>
          <w:p w14:paraId="5114084C" w14:textId="77777777" w:rsidR="00652D9C" w:rsidRPr="00D7263D" w:rsidRDefault="00652D9C" w:rsidP="00344738">
            <w:pPr>
              <w:pStyle w:val="ListParagraph"/>
              <w:numPr>
                <w:ilvl w:val="0"/>
                <w:numId w:val="10"/>
              </w:numPr>
              <w:spacing w:before="0" w:after="0" w:line="240" w:lineRule="auto"/>
              <w:jc w:val="left"/>
            </w:pPr>
            <w:r>
              <w:t>OpenSim (Gait2392)</w:t>
            </w:r>
          </w:p>
        </w:tc>
        <w:tc>
          <w:tcPr>
            <w:tcW w:w="2394" w:type="dxa"/>
            <w:vAlign w:val="center"/>
          </w:tcPr>
          <w:p w14:paraId="088F3E1A" w14:textId="77777777" w:rsidR="00652D9C" w:rsidRPr="00D42BF9" w:rsidRDefault="00652D9C" w:rsidP="00344738">
            <w:pPr>
              <w:pStyle w:val="ListParagraph"/>
              <w:numPr>
                <w:ilvl w:val="0"/>
                <w:numId w:val="10"/>
              </w:numPr>
              <w:spacing w:before="0" w:after="0" w:line="240" w:lineRule="auto"/>
              <w:jc w:val="left"/>
            </w:pPr>
            <w:bookmarkStart w:id="7" w:name="_Hlk163152188"/>
            <w:r w:rsidRPr="00D42BF9">
              <w:t>It was found that the muscle coordination surrounding the ankle altered with aging.</w:t>
            </w:r>
          </w:p>
          <w:p w14:paraId="7A4E33E6" w14:textId="77777777" w:rsidR="00652D9C" w:rsidRPr="00D42BF9" w:rsidRDefault="00652D9C" w:rsidP="00344738">
            <w:pPr>
              <w:pStyle w:val="ListParagraph"/>
              <w:numPr>
                <w:ilvl w:val="0"/>
                <w:numId w:val="10"/>
              </w:numPr>
              <w:spacing w:before="0" w:after="0" w:line="240" w:lineRule="auto"/>
              <w:jc w:val="left"/>
            </w:pPr>
            <w:r w:rsidRPr="00D42BF9">
              <w:t>In the late stance</w:t>
            </w:r>
            <w:r>
              <w:t xml:space="preserve"> phase</w:t>
            </w:r>
            <w:r w:rsidRPr="00D42BF9">
              <w:t>, the lower limb muscles showed co-contraction.</w:t>
            </w:r>
            <w:bookmarkEnd w:id="7"/>
          </w:p>
        </w:tc>
        <w:tc>
          <w:tcPr>
            <w:tcW w:w="2346" w:type="dxa"/>
            <w:vAlign w:val="center"/>
          </w:tcPr>
          <w:p w14:paraId="2529F132" w14:textId="77777777" w:rsidR="00652D9C" w:rsidRPr="002066EF" w:rsidRDefault="00652D9C" w:rsidP="00344738">
            <w:pPr>
              <w:pStyle w:val="ListParagraph"/>
              <w:numPr>
                <w:ilvl w:val="0"/>
                <w:numId w:val="10"/>
              </w:numPr>
              <w:spacing w:before="0" w:after="0" w:line="240" w:lineRule="auto"/>
              <w:jc w:val="left"/>
            </w:pPr>
            <w:r w:rsidRPr="002066EF">
              <w:t xml:space="preserve">A generic MSK model was employed for both young and </w:t>
            </w:r>
            <w:r>
              <w:t>aged</w:t>
            </w:r>
            <w:r w:rsidRPr="002066EF">
              <w:t xml:space="preserve"> subjects.</w:t>
            </w:r>
          </w:p>
        </w:tc>
      </w:tr>
      <w:tr w:rsidR="00652D9C" w:rsidRPr="00D7263D" w14:paraId="547C44F3" w14:textId="77777777" w:rsidTr="00582112">
        <w:tc>
          <w:tcPr>
            <w:tcW w:w="772" w:type="dxa"/>
            <w:vAlign w:val="center"/>
          </w:tcPr>
          <w:p w14:paraId="69DDAEB9" w14:textId="45BB450A" w:rsidR="00652D9C" w:rsidRDefault="00652D9C" w:rsidP="004C61E4">
            <w:pPr>
              <w:spacing w:before="0" w:after="0" w:line="240" w:lineRule="auto"/>
              <w:jc w:val="center"/>
            </w:pPr>
            <w:r>
              <w:fldChar w:fldCharType="begin"/>
            </w:r>
            <w:r w:rsidR="00A42A0F">
              <w:instrText xml:space="preserve"> ADDIN EN.CITE &lt;EndNote&gt;&lt;Cite&gt;&lt;Author&gt;Gomes&lt;/Author&gt;&lt;Year&gt;2017&lt;/Year&gt;&lt;RecNum&gt;28&lt;/RecNum&gt;&lt;DisplayText&gt;[104]&lt;/DisplayText&gt;&lt;record&gt;&lt;rec-number&gt;28&lt;/rec-number&gt;&lt;foreign-keys&gt;&lt;key app="EN" db-id="zwzzs0vsozpt0oewt26px9dr9arptd9zv0xz" timestamp="1701517102"&gt;28&lt;/key&gt;&lt;/foreign-keys&gt;&lt;ref-type name="Journal Article"&gt;17&lt;/ref-type&gt;&lt;contributors&gt;&lt;authors&gt;&lt;author&gt;Gomes, Aline A.&lt;/author&gt;&lt;author&gt;Ackermann, Marko&lt;/author&gt;&lt;author&gt;Ferreira, Jean P.&lt;/author&gt;&lt;author&gt;Orselli, Maria Isabel V.&lt;/author&gt;&lt;author&gt;Sacco, Isabel C. N.&lt;/author&gt;&lt;/authors&gt;&lt;/contributors&gt;&lt;titles&gt;&lt;title&gt;Muscle force distribution of the lower limbs during walking in diabetic individuals with and without polyneuropathy&lt;/title&gt;&lt;secondary-title&gt;Journal of NeuroEngineering and Rehabilitation&lt;/secondary-title&gt;&lt;/titles&gt;&lt;periodical&gt;&lt;full-title&gt;Journal of NeuroEngineering and Rehabilitation&lt;/full-title&gt;&lt;/periodical&gt;&lt;pages&gt;111&lt;/pages&gt;&lt;volume&gt;14&lt;/volume&gt;&lt;number&gt;1&lt;/number&gt;&lt;dates&gt;&lt;year&gt;2017&lt;/year&gt;&lt;pub-dates&gt;&lt;date&gt;2017/11/09&lt;/date&gt;&lt;/pub-dates&gt;&lt;/dates&gt;&lt;isbn&gt;1743-0003&lt;/isbn&gt;&lt;urls&gt;&lt;related-urls&gt;&lt;url&gt;https://doi.org/10.1186/s12984-017-0327-x&lt;/url&gt;&lt;/related-urls&gt;&lt;/urls&gt;&lt;electronic-resource-num&gt;https://doi.org/10.1186/s12984-017-0327-x&lt;/electronic-resource-num&gt;&lt;/record&gt;&lt;/Cite&gt;&lt;/EndNote&gt;</w:instrText>
            </w:r>
            <w:r>
              <w:fldChar w:fldCharType="separate"/>
            </w:r>
            <w:r w:rsidR="00A42A0F">
              <w:rPr>
                <w:noProof/>
              </w:rPr>
              <w:t>[104]</w:t>
            </w:r>
            <w:r>
              <w:fldChar w:fldCharType="end"/>
            </w:r>
          </w:p>
          <w:p w14:paraId="7884E477" w14:textId="77777777" w:rsidR="00652D9C" w:rsidRPr="006648B8" w:rsidRDefault="00652D9C" w:rsidP="004C61E4">
            <w:pPr>
              <w:spacing w:before="0" w:after="0" w:line="240" w:lineRule="auto"/>
              <w:jc w:val="center"/>
            </w:pPr>
            <w:r>
              <w:t>(2017)</w:t>
            </w:r>
          </w:p>
        </w:tc>
        <w:tc>
          <w:tcPr>
            <w:tcW w:w="2402" w:type="dxa"/>
            <w:vAlign w:val="center"/>
          </w:tcPr>
          <w:p w14:paraId="1D3DB3B3" w14:textId="77777777" w:rsidR="00652D9C" w:rsidRPr="006648B8" w:rsidRDefault="00652D9C" w:rsidP="004C61E4">
            <w:pPr>
              <w:spacing w:before="0" w:after="0" w:line="240" w:lineRule="auto"/>
              <w:jc w:val="left"/>
            </w:pPr>
            <w:r>
              <w:t xml:space="preserve">In this study, </w:t>
            </w:r>
            <w:r w:rsidRPr="00287BE0">
              <w:t>MSK modelling was used to calculate muscular forces in diabetic individuals with and without polyneuropathy.</w:t>
            </w:r>
          </w:p>
        </w:tc>
        <w:tc>
          <w:tcPr>
            <w:tcW w:w="2444" w:type="dxa"/>
            <w:vAlign w:val="center"/>
          </w:tcPr>
          <w:p w14:paraId="6323A747" w14:textId="77777777" w:rsidR="00652D9C" w:rsidRDefault="00652D9C" w:rsidP="00344738">
            <w:pPr>
              <w:pStyle w:val="ListParagraph"/>
              <w:numPr>
                <w:ilvl w:val="0"/>
                <w:numId w:val="10"/>
              </w:numPr>
              <w:spacing w:before="0" w:after="0" w:line="240" w:lineRule="auto"/>
              <w:jc w:val="left"/>
            </w:pPr>
            <w:r>
              <w:t>30 subjects (10 Healthy (5 M, 5 F), 20 Impaired (14 M, 6 F))</w:t>
            </w:r>
          </w:p>
          <w:p w14:paraId="69D5330B" w14:textId="77777777" w:rsidR="00652D9C" w:rsidRDefault="00652D9C" w:rsidP="00344738">
            <w:pPr>
              <w:pStyle w:val="ListParagraph"/>
              <w:numPr>
                <w:ilvl w:val="0"/>
                <w:numId w:val="10"/>
              </w:numPr>
              <w:spacing w:before="0" w:after="0" w:line="240" w:lineRule="auto"/>
              <w:jc w:val="left"/>
            </w:pPr>
            <w:r>
              <w:t xml:space="preserve">Diabetes and </w:t>
            </w:r>
            <w:r w:rsidRPr="00287BE0">
              <w:t>polyneuropathy</w:t>
            </w:r>
          </w:p>
          <w:p w14:paraId="33142E8C" w14:textId="77777777" w:rsidR="00652D9C" w:rsidRDefault="00652D9C" w:rsidP="00344738">
            <w:pPr>
              <w:pStyle w:val="ListParagraph"/>
              <w:numPr>
                <w:ilvl w:val="0"/>
                <w:numId w:val="10"/>
              </w:numPr>
              <w:spacing w:before="0" w:after="0" w:line="240" w:lineRule="auto"/>
              <w:jc w:val="left"/>
            </w:pPr>
            <w:proofErr w:type="spellStart"/>
            <w:r w:rsidRPr="00294158">
              <w:lastRenderedPageBreak/>
              <w:t>OptiTrack</w:t>
            </w:r>
            <w:proofErr w:type="spellEnd"/>
            <w:r w:rsidRPr="00294158">
              <w:t xml:space="preserve"> FLEX</w:t>
            </w:r>
            <w:r>
              <w:t xml:space="preserve"> </w:t>
            </w:r>
            <w:proofErr w:type="spellStart"/>
            <w:r>
              <w:t>MoCap</w:t>
            </w:r>
            <w:proofErr w:type="spellEnd"/>
          </w:p>
          <w:p w14:paraId="284A8CE0" w14:textId="77777777" w:rsidR="00652D9C" w:rsidRDefault="00652D9C" w:rsidP="00344738">
            <w:pPr>
              <w:pStyle w:val="ListParagraph"/>
              <w:numPr>
                <w:ilvl w:val="0"/>
                <w:numId w:val="10"/>
              </w:numPr>
              <w:spacing w:before="0" w:after="0" w:line="240" w:lineRule="auto"/>
              <w:jc w:val="left"/>
            </w:pPr>
            <w:r>
              <w:t>AMTI force plate</w:t>
            </w:r>
          </w:p>
          <w:p w14:paraId="4F0B22F3" w14:textId="77777777" w:rsidR="00652D9C" w:rsidRPr="00D7263D" w:rsidRDefault="00652D9C" w:rsidP="00344738">
            <w:pPr>
              <w:pStyle w:val="ListParagraph"/>
              <w:numPr>
                <w:ilvl w:val="0"/>
                <w:numId w:val="10"/>
              </w:numPr>
              <w:spacing w:before="0" w:after="0" w:line="240" w:lineRule="auto"/>
              <w:jc w:val="left"/>
            </w:pPr>
            <w:r>
              <w:t>OpenSim (Gait2392)</w:t>
            </w:r>
          </w:p>
        </w:tc>
        <w:tc>
          <w:tcPr>
            <w:tcW w:w="2394" w:type="dxa"/>
            <w:vAlign w:val="center"/>
          </w:tcPr>
          <w:p w14:paraId="7948993E" w14:textId="77777777" w:rsidR="00652D9C" w:rsidRPr="00294158" w:rsidRDefault="00652D9C" w:rsidP="00344738">
            <w:pPr>
              <w:pStyle w:val="ListParagraph"/>
              <w:numPr>
                <w:ilvl w:val="0"/>
                <w:numId w:val="10"/>
              </w:numPr>
              <w:spacing w:before="0" w:after="0" w:line="240" w:lineRule="auto"/>
              <w:jc w:val="left"/>
            </w:pPr>
            <w:r w:rsidRPr="00294158">
              <w:lastRenderedPageBreak/>
              <w:t xml:space="preserve">Compared to healthy individuals, diabetic patients without polyneuropathy exhibited a decreased peak soleus muscle </w:t>
            </w:r>
            <w:r w:rsidRPr="00294158">
              <w:lastRenderedPageBreak/>
              <w:t>force during middle and late stance.</w:t>
            </w:r>
          </w:p>
          <w:p w14:paraId="712BDEF9" w14:textId="77777777" w:rsidR="00652D9C" w:rsidRPr="00294158" w:rsidRDefault="00652D9C" w:rsidP="00344738">
            <w:pPr>
              <w:pStyle w:val="ListParagraph"/>
              <w:numPr>
                <w:ilvl w:val="0"/>
                <w:numId w:val="10"/>
              </w:numPr>
              <w:spacing w:before="0" w:after="0" w:line="240" w:lineRule="auto"/>
              <w:jc w:val="left"/>
            </w:pPr>
            <w:r w:rsidRPr="00294158">
              <w:t>When compared to diabetic patients without polyneuropathy, the patients with polyneuropathy had a decreased gastrocnemius medialis muscle force.</w:t>
            </w:r>
          </w:p>
        </w:tc>
        <w:tc>
          <w:tcPr>
            <w:tcW w:w="2346" w:type="dxa"/>
            <w:vAlign w:val="center"/>
          </w:tcPr>
          <w:p w14:paraId="3B15F59C" w14:textId="77777777" w:rsidR="00652D9C" w:rsidRPr="00D7263D" w:rsidRDefault="00652D9C" w:rsidP="00344738">
            <w:pPr>
              <w:pStyle w:val="ListParagraph"/>
              <w:numPr>
                <w:ilvl w:val="0"/>
                <w:numId w:val="10"/>
              </w:numPr>
              <w:spacing w:before="0" w:after="0" w:line="240" w:lineRule="auto"/>
              <w:jc w:val="left"/>
            </w:pPr>
            <w:r w:rsidRPr="00294158">
              <w:lastRenderedPageBreak/>
              <w:t xml:space="preserve">During modelling, the MSK properties of the patients with diabetes were not </w:t>
            </w:r>
            <w:r>
              <w:t>considered due to lack of data</w:t>
            </w:r>
            <w:r w:rsidRPr="00294158">
              <w:t>.</w:t>
            </w:r>
          </w:p>
        </w:tc>
      </w:tr>
      <w:tr w:rsidR="00652D9C" w:rsidRPr="00D7263D" w14:paraId="5EEFC222" w14:textId="77777777" w:rsidTr="00582112">
        <w:tc>
          <w:tcPr>
            <w:tcW w:w="772" w:type="dxa"/>
            <w:vAlign w:val="center"/>
          </w:tcPr>
          <w:p w14:paraId="3E6E11F8" w14:textId="7FFE3166" w:rsidR="00652D9C" w:rsidRDefault="00652D9C" w:rsidP="004C61E4">
            <w:pPr>
              <w:spacing w:before="0" w:after="0" w:line="240" w:lineRule="auto"/>
              <w:jc w:val="center"/>
            </w:pPr>
            <w:r>
              <w:fldChar w:fldCharType="begin"/>
            </w:r>
            <w:r w:rsidR="00A42A0F">
              <w:instrText xml:space="preserve"> ADDIN EN.CITE &lt;EndNote&gt;&lt;Cite&gt;&lt;Author&gt;Scarton&lt;/Author&gt;&lt;Year&gt;2017&lt;/Year&gt;&lt;RecNum&gt;88&lt;/RecNum&gt;&lt;DisplayText&gt;[105]&lt;/DisplayText&gt;&lt;record&gt;&lt;rec-number&gt;88&lt;/rec-number&gt;&lt;foreign-keys&gt;&lt;key app="EN" db-id="zwzzs0vsozpt0oewt26px9dr9arptd9zv0xz" timestamp="1701519919"&gt;88&lt;/key&gt;&lt;/foreign-keys&gt;&lt;ref-type name="Journal Article"&gt;17&lt;/ref-type&gt;&lt;contributors&gt;&lt;authors&gt;&lt;author&gt;Scarton, Alessandra&lt;/author&gt;&lt;author&gt;Jonkers, Ilse&lt;/author&gt;&lt;author&gt;Guiotto, Annamaria&lt;/author&gt;&lt;author&gt;Spolaor, Fabiola&lt;/author&gt;&lt;author&gt;Guarneri, Gabriella&lt;/author&gt;&lt;author&gt;Avogaro, Angelo&lt;/author&gt;&lt;author&gt;Cobelli, Claudio&lt;/author&gt;&lt;author&gt;Sawacha, Zimi&lt;/author&gt;&lt;/authors&gt;&lt;/contributors&gt;&lt;titles&gt;&lt;title&gt;Comparison of lower limb muscle strength between diabetic neuropathic and healthy subjects using OpenSim&lt;/title&gt;&lt;secondary-title&gt;Gait &amp;amp; Posture&lt;/secondary-title&gt;&lt;/titles&gt;&lt;periodical&gt;&lt;full-title&gt;Gait &amp;amp; Posture&lt;/full-title&gt;&lt;/periodical&gt;&lt;pages&gt;194-200&lt;/pages&gt;&lt;volume&gt;58&lt;/volume&gt;&lt;keywords&gt;&lt;keyword&gt;Diabetes&lt;/keyword&gt;&lt;keyword&gt;Neuropathy&lt;/keyword&gt;&lt;keyword&gt;Muscle force&lt;/keyword&gt;&lt;keyword&gt;Musculoskeletal modelling&lt;/keyword&gt;&lt;/keywords&gt;&lt;dates&gt;&lt;year&gt;2017&lt;/year&gt;&lt;pub-dates&gt;&lt;date&gt;2017/10/01/&lt;/date&gt;&lt;/pub-dates&gt;&lt;/dates&gt;&lt;isbn&gt;0966-6362&lt;/isbn&gt;&lt;urls&gt;&lt;related-urls&gt;&lt;url&gt;https://www.sciencedirect.com/science/article/pii/S0966636217308287&lt;/url&gt;&lt;/related-urls&gt;&lt;/urls&gt;&lt;electronic-resource-num&gt;https://doi.org/10.1016/j.gaitpost.2017.07.117&lt;/electronic-resource-num&gt;&lt;/record&gt;&lt;/Cite&gt;&lt;/EndNote&gt;</w:instrText>
            </w:r>
            <w:r>
              <w:fldChar w:fldCharType="separate"/>
            </w:r>
            <w:r w:rsidR="00A42A0F">
              <w:rPr>
                <w:noProof/>
              </w:rPr>
              <w:t>[105]</w:t>
            </w:r>
            <w:r>
              <w:fldChar w:fldCharType="end"/>
            </w:r>
          </w:p>
          <w:p w14:paraId="1FB41BF5" w14:textId="77777777" w:rsidR="00652D9C" w:rsidRPr="006648B8" w:rsidRDefault="00652D9C" w:rsidP="004C61E4">
            <w:pPr>
              <w:spacing w:before="0" w:after="0" w:line="240" w:lineRule="auto"/>
              <w:jc w:val="center"/>
            </w:pPr>
            <w:r>
              <w:t>(2017)</w:t>
            </w:r>
          </w:p>
        </w:tc>
        <w:tc>
          <w:tcPr>
            <w:tcW w:w="2402" w:type="dxa"/>
            <w:vAlign w:val="center"/>
          </w:tcPr>
          <w:p w14:paraId="5BA136B5" w14:textId="77777777" w:rsidR="00652D9C" w:rsidRPr="006648B8" w:rsidRDefault="00652D9C" w:rsidP="004C61E4">
            <w:pPr>
              <w:spacing w:before="0" w:after="0" w:line="240" w:lineRule="auto"/>
              <w:jc w:val="left"/>
            </w:pPr>
            <w:r w:rsidRPr="004E7414">
              <w:t>The impact of diabetes peripheral neuropathy on mus</w:t>
            </w:r>
            <w:r>
              <w:t>cle</w:t>
            </w:r>
            <w:r w:rsidRPr="004E7414">
              <w:t xml:space="preserve"> force estimation </w:t>
            </w:r>
            <w:r>
              <w:t xml:space="preserve">of lower body </w:t>
            </w:r>
            <w:r w:rsidRPr="004E7414">
              <w:t>was examined using MSK model</w:t>
            </w:r>
            <w:r>
              <w:t>ling</w:t>
            </w:r>
            <w:r w:rsidRPr="004E7414">
              <w:t>.</w:t>
            </w:r>
          </w:p>
        </w:tc>
        <w:tc>
          <w:tcPr>
            <w:tcW w:w="2444" w:type="dxa"/>
            <w:vAlign w:val="center"/>
          </w:tcPr>
          <w:p w14:paraId="52BC9A24" w14:textId="77777777" w:rsidR="00652D9C" w:rsidRDefault="00652D9C" w:rsidP="00344738">
            <w:pPr>
              <w:pStyle w:val="ListParagraph"/>
              <w:numPr>
                <w:ilvl w:val="0"/>
                <w:numId w:val="10"/>
              </w:numPr>
              <w:spacing w:before="0" w:after="0" w:line="240" w:lineRule="auto"/>
              <w:jc w:val="left"/>
            </w:pPr>
            <w:r>
              <w:t>20 subjects (10 Healthy, 10 Impaired)</w:t>
            </w:r>
          </w:p>
          <w:p w14:paraId="28722F7F" w14:textId="77777777" w:rsidR="00652D9C" w:rsidRDefault="00652D9C" w:rsidP="00344738">
            <w:pPr>
              <w:pStyle w:val="ListParagraph"/>
              <w:numPr>
                <w:ilvl w:val="0"/>
                <w:numId w:val="10"/>
              </w:numPr>
              <w:spacing w:before="0" w:after="0" w:line="240" w:lineRule="auto"/>
              <w:jc w:val="left"/>
            </w:pPr>
            <w:r>
              <w:t>D</w:t>
            </w:r>
            <w:r w:rsidRPr="004E7414">
              <w:t>iabetes peripheral neuropathy</w:t>
            </w:r>
          </w:p>
          <w:p w14:paraId="3F94DB80" w14:textId="77777777" w:rsidR="00652D9C" w:rsidRDefault="00652D9C" w:rsidP="00344738">
            <w:pPr>
              <w:pStyle w:val="ListParagraph"/>
              <w:numPr>
                <w:ilvl w:val="0"/>
                <w:numId w:val="10"/>
              </w:numPr>
              <w:spacing w:before="0" w:after="0" w:line="240" w:lineRule="auto"/>
              <w:jc w:val="left"/>
            </w:pPr>
            <w:r>
              <w:t xml:space="preserve">BTS Bioengineering </w:t>
            </w:r>
            <w:proofErr w:type="spellStart"/>
            <w:r>
              <w:t>MoCap</w:t>
            </w:r>
            <w:proofErr w:type="spellEnd"/>
          </w:p>
          <w:p w14:paraId="4CB59876" w14:textId="77777777" w:rsidR="00652D9C" w:rsidRDefault="00652D9C" w:rsidP="00344738">
            <w:pPr>
              <w:pStyle w:val="ListParagraph"/>
              <w:numPr>
                <w:ilvl w:val="0"/>
                <w:numId w:val="10"/>
              </w:numPr>
              <w:spacing w:before="0" w:after="0" w:line="240" w:lineRule="auto"/>
              <w:jc w:val="left"/>
            </w:pPr>
            <w:r>
              <w:t>BTS pocket EMG sensors</w:t>
            </w:r>
          </w:p>
          <w:p w14:paraId="6DA6D456" w14:textId="77777777" w:rsidR="00652D9C" w:rsidRDefault="00652D9C" w:rsidP="00344738">
            <w:pPr>
              <w:pStyle w:val="ListParagraph"/>
              <w:numPr>
                <w:ilvl w:val="0"/>
                <w:numId w:val="10"/>
              </w:numPr>
              <w:spacing w:before="0" w:after="0" w:line="240" w:lineRule="auto"/>
              <w:jc w:val="left"/>
            </w:pPr>
            <w:r>
              <w:t xml:space="preserve">2 </w:t>
            </w:r>
            <w:proofErr w:type="spellStart"/>
            <w:r>
              <w:t>Bertec</w:t>
            </w:r>
            <w:proofErr w:type="spellEnd"/>
            <w:r>
              <w:t xml:space="preserve"> force plates</w:t>
            </w:r>
          </w:p>
          <w:p w14:paraId="342CCF8B" w14:textId="77777777" w:rsidR="00652D9C" w:rsidRPr="00D7263D" w:rsidRDefault="00652D9C" w:rsidP="00344738">
            <w:pPr>
              <w:pStyle w:val="ListParagraph"/>
              <w:numPr>
                <w:ilvl w:val="0"/>
                <w:numId w:val="10"/>
              </w:numPr>
              <w:spacing w:before="0" w:after="0" w:line="240" w:lineRule="auto"/>
              <w:jc w:val="left"/>
            </w:pPr>
            <w:r>
              <w:t>OpenSim (Gait2392)</w:t>
            </w:r>
          </w:p>
        </w:tc>
        <w:tc>
          <w:tcPr>
            <w:tcW w:w="2394" w:type="dxa"/>
            <w:vAlign w:val="center"/>
          </w:tcPr>
          <w:p w14:paraId="3622DB57" w14:textId="77777777" w:rsidR="00652D9C" w:rsidRPr="00F517C3" w:rsidRDefault="00652D9C" w:rsidP="00344738">
            <w:pPr>
              <w:pStyle w:val="ListParagraph"/>
              <w:numPr>
                <w:ilvl w:val="0"/>
                <w:numId w:val="10"/>
              </w:numPr>
              <w:spacing w:before="0" w:after="0" w:line="240" w:lineRule="auto"/>
              <w:jc w:val="left"/>
            </w:pPr>
            <w:r w:rsidRPr="00F517C3">
              <w:t xml:space="preserve">Compared to the healthy control group, the muscle forces, joint kinematics, and JRFs of patients with diabetes peripheral neuropathy were statistically </w:t>
            </w:r>
            <w:r>
              <w:t>significantly</w:t>
            </w:r>
            <w:r w:rsidRPr="00F517C3">
              <w:t xml:space="preserve"> different.</w:t>
            </w:r>
          </w:p>
          <w:p w14:paraId="72457C42" w14:textId="77777777" w:rsidR="00652D9C" w:rsidRPr="009A2318" w:rsidRDefault="00652D9C" w:rsidP="00344738">
            <w:pPr>
              <w:pStyle w:val="ListParagraph"/>
              <w:numPr>
                <w:ilvl w:val="0"/>
                <w:numId w:val="10"/>
              </w:numPr>
              <w:spacing w:before="0" w:after="0" w:line="240" w:lineRule="auto"/>
              <w:jc w:val="left"/>
            </w:pPr>
            <w:r w:rsidRPr="00F517C3">
              <w:t xml:space="preserve">Patients </w:t>
            </w:r>
            <w:r>
              <w:t>had</w:t>
            </w:r>
            <w:r w:rsidRPr="00F517C3">
              <w:t xml:space="preserve"> weaker ankle muscle</w:t>
            </w:r>
            <w:r>
              <w:t xml:space="preserve"> forces</w:t>
            </w:r>
            <w:r w:rsidRPr="00F517C3">
              <w:t xml:space="preserve"> than healthy ones.</w:t>
            </w:r>
          </w:p>
        </w:tc>
        <w:tc>
          <w:tcPr>
            <w:tcW w:w="2346" w:type="dxa"/>
            <w:vAlign w:val="center"/>
          </w:tcPr>
          <w:p w14:paraId="6EBCE024" w14:textId="77777777" w:rsidR="00652D9C" w:rsidRPr="00D7263D" w:rsidRDefault="00652D9C" w:rsidP="00344738">
            <w:pPr>
              <w:pStyle w:val="ListParagraph"/>
              <w:numPr>
                <w:ilvl w:val="0"/>
                <w:numId w:val="10"/>
              </w:numPr>
              <w:spacing w:before="0" w:after="0" w:line="240" w:lineRule="auto"/>
              <w:jc w:val="left"/>
            </w:pPr>
            <w:r w:rsidRPr="004F1672">
              <w:t>The muscle parameters of the generic MSK model were not altered according to the subject under study.</w:t>
            </w:r>
          </w:p>
        </w:tc>
      </w:tr>
      <w:tr w:rsidR="00652D9C" w:rsidRPr="00D7263D" w14:paraId="2AE88439" w14:textId="77777777" w:rsidTr="00582112">
        <w:tc>
          <w:tcPr>
            <w:tcW w:w="772" w:type="dxa"/>
            <w:vAlign w:val="center"/>
          </w:tcPr>
          <w:p w14:paraId="2EF77256" w14:textId="78D7E068" w:rsidR="00652D9C" w:rsidRDefault="00652D9C" w:rsidP="004C61E4">
            <w:pPr>
              <w:spacing w:before="0" w:after="0" w:line="240" w:lineRule="auto"/>
              <w:jc w:val="center"/>
            </w:pPr>
            <w:r>
              <w:fldChar w:fldCharType="begin"/>
            </w:r>
            <w:r w:rsidR="00A42A0F">
              <w:instrText xml:space="preserve"> ADDIN EN.CITE &lt;EndNote&gt;&lt;Cite&gt;&lt;Author&gt;Arones&lt;/Author&gt;&lt;Year&gt;2020&lt;/Year&gt;&lt;RecNum&gt;3&lt;/RecNum&gt;&lt;DisplayText&gt;[106]&lt;/DisplayText&gt;&lt;record&gt;&lt;rec-number&gt;3&lt;/rec-number&gt;&lt;foreign-keys&gt;&lt;key app="EN" db-id="zwzzs0vsozpt0oewt26px9dr9arptd9zv0xz" timestamp="1701511558"&gt;3&lt;/key&gt;&lt;/foreign-keys&gt;&lt;ref-type name="Journal Article"&gt;17&lt;/ref-type&gt;&lt;contributors&gt;&lt;authors&gt;&lt;author&gt;Arones,Marleny M.&lt;/author&gt;&lt;author&gt;Shourijeh,Mohammad S.&lt;/author&gt;&lt;author&gt;Patten,Carolynn&lt;/author&gt;&lt;author&gt;Fregly,Benjamin J.&lt;/author&gt;&lt;/authors&gt;&lt;/contributors&gt;&lt;titles&gt;&lt;title&gt;Musculoskeletal Model Personalization Affects Metabolic Cost Estimates for Walking&lt;/title&gt;&lt;secondary-title&gt;Frontiers in Bioengineering and Biotechnology&lt;/secondary-title&gt;&lt;short-title&gt;Model Personalization Affects Metabolic Cost&lt;/short-title&gt;&lt;/titles&gt;&lt;periodical&gt;&lt;full-title&gt;Frontiers in Bioengineering and Biotechnology&lt;/full-title&gt;&lt;/periodical&gt;&lt;volume&gt;8&lt;/volume&gt;&lt;keywords&gt;&lt;keyword&gt;metabolic cost,Musculoskeletal Model,EMG-Driven model,Model personalization,Stroke,Gait&lt;/keyword&gt;&lt;/keywords&gt;&lt;dates&gt;&lt;year&gt;2020&lt;/year&gt;&lt;pub-dates&gt;&lt;date&gt;2020-November-26&lt;/date&gt;&lt;/pub-dates&gt;&lt;/dates&gt;&lt;isbn&gt;2296-4185&lt;/isbn&gt;&lt;work-type&gt;Original Research&lt;/work-type&gt;&lt;urls&gt;&lt;related-urls&gt;&lt;url&gt;https://www.frontiersin.org/articles/10.3389/fbioe.2020.588925&lt;/url&gt;&lt;/related-urls&gt;&lt;/urls&gt;&lt;electronic-resource-num&gt;https://doi.org/10.3389/fbioe.2020.588925&lt;/electronic-resource-num&gt;&lt;language&gt;English&lt;/language&gt;&lt;/record&gt;&lt;/Cite&gt;&lt;/EndNote&gt;</w:instrText>
            </w:r>
            <w:r>
              <w:fldChar w:fldCharType="separate"/>
            </w:r>
            <w:r w:rsidR="00A42A0F">
              <w:rPr>
                <w:noProof/>
              </w:rPr>
              <w:t>[106]</w:t>
            </w:r>
            <w:r>
              <w:fldChar w:fldCharType="end"/>
            </w:r>
          </w:p>
          <w:p w14:paraId="65EA1ADE" w14:textId="77777777" w:rsidR="00652D9C" w:rsidRPr="006648B8" w:rsidRDefault="00652D9C" w:rsidP="004C61E4">
            <w:pPr>
              <w:spacing w:before="0" w:after="0" w:line="240" w:lineRule="auto"/>
              <w:jc w:val="center"/>
            </w:pPr>
            <w:r>
              <w:t>(2020)</w:t>
            </w:r>
          </w:p>
        </w:tc>
        <w:tc>
          <w:tcPr>
            <w:tcW w:w="2402" w:type="dxa"/>
            <w:vAlign w:val="center"/>
          </w:tcPr>
          <w:p w14:paraId="61159761" w14:textId="77777777" w:rsidR="00652D9C" w:rsidRPr="006648B8" w:rsidRDefault="00652D9C" w:rsidP="004C61E4">
            <w:pPr>
              <w:spacing w:before="0" w:after="0" w:line="240" w:lineRule="auto"/>
              <w:jc w:val="left"/>
            </w:pPr>
            <w:r w:rsidRPr="0000424C">
              <w:t xml:space="preserve">During walking, the effect of subject specific MSK modelling on the </w:t>
            </w:r>
            <w:r>
              <w:t xml:space="preserve">estimation of </w:t>
            </w:r>
            <w:r w:rsidRPr="0000424C">
              <w:t>metabolic cost in stroke patients was investigated.</w:t>
            </w:r>
          </w:p>
        </w:tc>
        <w:tc>
          <w:tcPr>
            <w:tcW w:w="2444" w:type="dxa"/>
            <w:vAlign w:val="center"/>
          </w:tcPr>
          <w:p w14:paraId="145D5130" w14:textId="77777777" w:rsidR="00652D9C" w:rsidRDefault="00652D9C" w:rsidP="00344738">
            <w:pPr>
              <w:pStyle w:val="ListParagraph"/>
              <w:numPr>
                <w:ilvl w:val="0"/>
                <w:numId w:val="10"/>
              </w:numPr>
              <w:spacing w:before="0" w:after="0" w:line="240" w:lineRule="auto"/>
              <w:jc w:val="left"/>
            </w:pPr>
            <w:r>
              <w:t>2 subjects (M, Impaired)</w:t>
            </w:r>
          </w:p>
          <w:p w14:paraId="5B0055F5" w14:textId="77777777" w:rsidR="00652D9C" w:rsidRDefault="00652D9C" w:rsidP="00344738">
            <w:pPr>
              <w:pStyle w:val="ListParagraph"/>
              <w:numPr>
                <w:ilvl w:val="0"/>
                <w:numId w:val="10"/>
              </w:numPr>
              <w:spacing w:before="0" w:after="0" w:line="240" w:lineRule="auto"/>
              <w:jc w:val="left"/>
            </w:pPr>
            <w:r>
              <w:t>Stroke</w:t>
            </w:r>
          </w:p>
          <w:p w14:paraId="36EE88B2" w14:textId="77777777" w:rsidR="00652D9C" w:rsidRDefault="00652D9C" w:rsidP="00344738">
            <w:pPr>
              <w:pStyle w:val="ListParagraph"/>
              <w:numPr>
                <w:ilvl w:val="0"/>
                <w:numId w:val="10"/>
              </w:numPr>
              <w:spacing w:before="0" w:after="0" w:line="240" w:lineRule="auto"/>
              <w:jc w:val="left"/>
            </w:pPr>
            <w:proofErr w:type="spellStart"/>
            <w:r>
              <w:t>MoCap</w:t>
            </w:r>
            <w:proofErr w:type="spellEnd"/>
          </w:p>
          <w:p w14:paraId="77FEF5B1" w14:textId="77777777" w:rsidR="00652D9C" w:rsidRDefault="00652D9C" w:rsidP="00344738">
            <w:pPr>
              <w:pStyle w:val="ListParagraph"/>
              <w:numPr>
                <w:ilvl w:val="0"/>
                <w:numId w:val="10"/>
              </w:numPr>
              <w:spacing w:before="0" w:after="0" w:line="240" w:lineRule="auto"/>
              <w:jc w:val="left"/>
            </w:pPr>
            <w:r>
              <w:t>Treadmill</w:t>
            </w:r>
          </w:p>
          <w:p w14:paraId="0B249020" w14:textId="77777777" w:rsidR="00652D9C" w:rsidRPr="00D7263D" w:rsidRDefault="00652D9C" w:rsidP="00344738">
            <w:pPr>
              <w:pStyle w:val="ListParagraph"/>
              <w:numPr>
                <w:ilvl w:val="0"/>
                <w:numId w:val="10"/>
              </w:numPr>
              <w:spacing w:before="0" w:after="0" w:line="240" w:lineRule="auto"/>
              <w:jc w:val="left"/>
            </w:pPr>
            <w:r>
              <w:t>OpenSim (Rajagopal)</w:t>
            </w:r>
          </w:p>
        </w:tc>
        <w:tc>
          <w:tcPr>
            <w:tcW w:w="2394" w:type="dxa"/>
            <w:vAlign w:val="center"/>
          </w:tcPr>
          <w:p w14:paraId="14B9C2D1" w14:textId="77777777" w:rsidR="00652D9C" w:rsidRPr="00D7263D" w:rsidRDefault="00652D9C" w:rsidP="00344738">
            <w:pPr>
              <w:pStyle w:val="ListParagraph"/>
              <w:numPr>
                <w:ilvl w:val="0"/>
                <w:numId w:val="10"/>
              </w:numPr>
              <w:spacing w:before="0" w:after="0" w:line="240" w:lineRule="auto"/>
              <w:jc w:val="left"/>
            </w:pPr>
            <w:r>
              <w:t>T</w:t>
            </w:r>
            <w:r w:rsidRPr="001D4B95">
              <w:t xml:space="preserve">he </w:t>
            </w:r>
            <w:r>
              <w:t>personalized</w:t>
            </w:r>
            <w:r w:rsidRPr="001D4B95">
              <w:t xml:space="preserve"> MSK model computed metabolic cost</w:t>
            </w:r>
            <w:r>
              <w:t xml:space="preserve"> w</w:t>
            </w:r>
            <w:r w:rsidRPr="001D4B95">
              <w:t>ith accuracy and close to</w:t>
            </w:r>
            <w:r>
              <w:t xml:space="preserve"> </w:t>
            </w:r>
            <w:r w:rsidRPr="001D4B95">
              <w:t>the experimental data</w:t>
            </w:r>
            <w:r>
              <w:t xml:space="preserve"> published in literature</w:t>
            </w:r>
            <w:r w:rsidRPr="001D4B95">
              <w:t>.</w:t>
            </w:r>
          </w:p>
        </w:tc>
        <w:tc>
          <w:tcPr>
            <w:tcW w:w="2346" w:type="dxa"/>
            <w:vAlign w:val="center"/>
          </w:tcPr>
          <w:p w14:paraId="35737F54" w14:textId="77777777" w:rsidR="00652D9C" w:rsidRPr="00D7263D" w:rsidRDefault="00652D9C" w:rsidP="00344738">
            <w:pPr>
              <w:pStyle w:val="ListParagraph"/>
              <w:numPr>
                <w:ilvl w:val="0"/>
                <w:numId w:val="10"/>
              </w:numPr>
              <w:spacing w:before="0" w:after="0" w:line="240" w:lineRule="auto"/>
              <w:jc w:val="left"/>
            </w:pPr>
            <w:r w:rsidRPr="005E578A">
              <w:t xml:space="preserve">There was no parameter </w:t>
            </w:r>
            <w:r>
              <w:t>tuning</w:t>
            </w:r>
            <w:r w:rsidRPr="005E578A">
              <w:t xml:space="preserve"> done for the metabolic cost estimating model</w:t>
            </w:r>
            <w:r>
              <w:t xml:space="preserve"> due to which inaccurate results were obtained</w:t>
            </w:r>
            <w:r w:rsidRPr="005E578A">
              <w:t>.</w:t>
            </w:r>
          </w:p>
        </w:tc>
      </w:tr>
      <w:tr w:rsidR="00652D9C" w:rsidRPr="00D7263D" w14:paraId="2792DC15" w14:textId="77777777" w:rsidTr="00582112">
        <w:tc>
          <w:tcPr>
            <w:tcW w:w="772" w:type="dxa"/>
            <w:vAlign w:val="center"/>
          </w:tcPr>
          <w:p w14:paraId="352535DB" w14:textId="7A7634E0" w:rsidR="00652D9C" w:rsidRDefault="00652D9C" w:rsidP="004C61E4">
            <w:pPr>
              <w:spacing w:before="0" w:after="0" w:line="240" w:lineRule="auto"/>
              <w:jc w:val="center"/>
            </w:pPr>
            <w:r>
              <w:fldChar w:fldCharType="begin"/>
            </w:r>
            <w:r w:rsidR="00A42A0F">
              <w:instrText xml:space="preserve"> ADDIN EN.CITE &lt;EndNote&gt;&lt;Cite&gt;&lt;Author&gt;Romanato&lt;/Author&gt;&lt;Year&gt;2022&lt;/Year&gt;&lt;RecNum&gt;82&lt;/RecNum&gt;&lt;DisplayText&gt;[107]&lt;/DisplayText&gt;&lt;record&gt;&lt;rec-number&gt;82&lt;/rec-number&gt;&lt;foreign-keys&gt;&lt;key app="EN" db-id="zwzzs0vsozpt0oewt26px9dr9arptd9zv0xz" timestamp="1701519739"&gt;82&lt;/key&gt;&lt;/foreign-keys&gt;&lt;ref-type name="Journal Article"&gt;17&lt;/ref-type&gt;&lt;contributors&gt;&lt;authors&gt;&lt;author&gt;Romanato, Marco&lt;/author&gt;&lt;author&gt;Volpe, Daniele&lt;/author&gt;&lt;author&gt;Guiotto, Annamaria&lt;/author&gt;&lt;author&gt;Spolaor, Fabiola&lt;/author&gt;&lt;author&gt;Sartori, Massimo&lt;/author&gt;&lt;author&gt;Sawacha, Zimi&lt;/author&gt;&lt;/authors&gt;&lt;/contributors&gt;&lt;titles&gt;&lt;title&gt;Electromyography-informed modeling for estimating muscle activation and force alterations in Parkinson’s disease&lt;/title&gt;&lt;secondary-title&gt;Computer Methods in Biomechanics and Biomedical Engineering&lt;/secondary-title&gt;&lt;/titles&gt;&lt;periodical&gt;&lt;full-title&gt;Computer Methods in Biomechanics and Biomedical Engineering&lt;/full-title&gt;&lt;/periodical&gt;&lt;pages&gt;14-26&lt;/pages&gt;&lt;volume&gt;25&lt;/volume&gt;&lt;number&gt;1&lt;/number&gt;&lt;dates&gt;&lt;year&gt;2022&lt;/year&gt;&lt;pub-dates&gt;&lt;date&gt;2022/01/27&lt;/date&gt;&lt;/pub-dates&gt;&lt;/dates&gt;&lt;publisher&gt;Taylor &amp;amp; Francis&lt;/publisher&gt;&lt;isbn&gt;1025-5842&lt;/isbn&gt;&lt;urls&gt;&lt;related-urls&gt;&lt;url&gt;https://doi.org/10.1080/10255842.2021.1925887&lt;/url&gt;&lt;/related-urls&gt;&lt;/urls&gt;&lt;electronic-resource-num&gt;https://doi.org/10.1080/10255842.2021.1925887&lt;/electronic-resource-num&gt;&lt;/record&gt;&lt;/Cite&gt;&lt;/EndNote&gt;</w:instrText>
            </w:r>
            <w:r>
              <w:fldChar w:fldCharType="separate"/>
            </w:r>
            <w:r w:rsidR="00A42A0F">
              <w:rPr>
                <w:noProof/>
              </w:rPr>
              <w:t>[107]</w:t>
            </w:r>
            <w:r>
              <w:fldChar w:fldCharType="end"/>
            </w:r>
          </w:p>
          <w:p w14:paraId="6F8FE068" w14:textId="77777777" w:rsidR="00652D9C" w:rsidRPr="006648B8" w:rsidRDefault="00652D9C" w:rsidP="004C61E4">
            <w:pPr>
              <w:spacing w:before="0" w:after="0" w:line="240" w:lineRule="auto"/>
              <w:jc w:val="center"/>
            </w:pPr>
            <w:r>
              <w:t>(2021)</w:t>
            </w:r>
          </w:p>
        </w:tc>
        <w:tc>
          <w:tcPr>
            <w:tcW w:w="2402" w:type="dxa"/>
            <w:vAlign w:val="center"/>
          </w:tcPr>
          <w:p w14:paraId="7DA0EB6A" w14:textId="77777777" w:rsidR="00652D9C" w:rsidRPr="006648B8" w:rsidRDefault="00652D9C" w:rsidP="004C61E4">
            <w:pPr>
              <w:spacing w:before="0" w:after="0" w:line="240" w:lineRule="auto"/>
              <w:jc w:val="left"/>
            </w:pPr>
            <w:r w:rsidRPr="008D0728">
              <w:t>This study demonstrated a precise method to predict force variations and muscle activation during gait in Parkinson's disease patients using an EMG-informed MSK model.</w:t>
            </w:r>
          </w:p>
        </w:tc>
        <w:tc>
          <w:tcPr>
            <w:tcW w:w="2444" w:type="dxa"/>
            <w:vAlign w:val="center"/>
          </w:tcPr>
          <w:p w14:paraId="2174489B" w14:textId="77777777" w:rsidR="00652D9C" w:rsidRDefault="00652D9C" w:rsidP="00344738">
            <w:pPr>
              <w:pStyle w:val="ListParagraph"/>
              <w:numPr>
                <w:ilvl w:val="0"/>
                <w:numId w:val="10"/>
              </w:numPr>
              <w:spacing w:before="0" w:after="0" w:line="240" w:lineRule="auto"/>
              <w:jc w:val="left"/>
            </w:pPr>
            <w:r>
              <w:t>23 subjects (13 Healthy (7 M, 6 F), 10 Impaired (6 M, 4 F))</w:t>
            </w:r>
          </w:p>
          <w:p w14:paraId="051228F8" w14:textId="77777777" w:rsidR="00652D9C" w:rsidRDefault="00652D9C" w:rsidP="00344738">
            <w:pPr>
              <w:pStyle w:val="ListParagraph"/>
              <w:numPr>
                <w:ilvl w:val="0"/>
                <w:numId w:val="10"/>
              </w:numPr>
              <w:spacing w:before="0" w:after="0" w:line="240" w:lineRule="auto"/>
              <w:jc w:val="left"/>
            </w:pPr>
            <w:r>
              <w:t>Parkinson’s disease</w:t>
            </w:r>
          </w:p>
          <w:p w14:paraId="24BA7096" w14:textId="77777777" w:rsidR="00652D9C" w:rsidRDefault="00652D9C" w:rsidP="00344738">
            <w:pPr>
              <w:pStyle w:val="ListParagraph"/>
              <w:numPr>
                <w:ilvl w:val="0"/>
                <w:numId w:val="10"/>
              </w:numPr>
              <w:spacing w:before="0" w:after="0" w:line="240" w:lineRule="auto"/>
              <w:jc w:val="left"/>
            </w:pPr>
            <w:r>
              <w:t xml:space="preserve">BTS Bioengineering </w:t>
            </w:r>
            <w:proofErr w:type="spellStart"/>
            <w:r>
              <w:t>MoCap</w:t>
            </w:r>
            <w:proofErr w:type="spellEnd"/>
          </w:p>
          <w:p w14:paraId="1F7DF0B4" w14:textId="77777777" w:rsidR="00652D9C" w:rsidRDefault="00652D9C" w:rsidP="00344738">
            <w:pPr>
              <w:pStyle w:val="ListParagraph"/>
              <w:numPr>
                <w:ilvl w:val="0"/>
                <w:numId w:val="10"/>
              </w:numPr>
              <w:spacing w:before="0" w:after="0" w:line="240" w:lineRule="auto"/>
              <w:jc w:val="left"/>
            </w:pPr>
            <w:r>
              <w:t>BTS EMG sensors</w:t>
            </w:r>
          </w:p>
          <w:p w14:paraId="3D87E46F" w14:textId="77777777" w:rsidR="00652D9C" w:rsidRDefault="00652D9C" w:rsidP="00344738">
            <w:pPr>
              <w:pStyle w:val="ListParagraph"/>
              <w:numPr>
                <w:ilvl w:val="0"/>
                <w:numId w:val="10"/>
              </w:numPr>
              <w:spacing w:before="0" w:after="0" w:line="240" w:lineRule="auto"/>
              <w:jc w:val="left"/>
            </w:pPr>
            <w:r>
              <w:t xml:space="preserve">2 </w:t>
            </w:r>
            <w:proofErr w:type="spellStart"/>
            <w:r>
              <w:t>Bertec</w:t>
            </w:r>
            <w:proofErr w:type="spellEnd"/>
            <w:r>
              <w:t xml:space="preserve"> force plates</w:t>
            </w:r>
          </w:p>
          <w:p w14:paraId="21535543" w14:textId="77777777" w:rsidR="00652D9C" w:rsidRPr="00D7263D" w:rsidRDefault="00652D9C" w:rsidP="00344738">
            <w:pPr>
              <w:pStyle w:val="ListParagraph"/>
              <w:numPr>
                <w:ilvl w:val="0"/>
                <w:numId w:val="10"/>
              </w:numPr>
              <w:spacing w:before="0" w:after="0" w:line="240" w:lineRule="auto"/>
              <w:jc w:val="left"/>
            </w:pPr>
            <w:r>
              <w:t>OpenSim (Gait2392 and CEINMS plug in)</w:t>
            </w:r>
          </w:p>
        </w:tc>
        <w:tc>
          <w:tcPr>
            <w:tcW w:w="2394" w:type="dxa"/>
            <w:vAlign w:val="center"/>
          </w:tcPr>
          <w:p w14:paraId="14FAA423" w14:textId="77777777" w:rsidR="00652D9C" w:rsidRPr="00E50B54" w:rsidRDefault="00652D9C" w:rsidP="00344738">
            <w:pPr>
              <w:pStyle w:val="ListParagraph"/>
              <w:numPr>
                <w:ilvl w:val="0"/>
                <w:numId w:val="10"/>
              </w:numPr>
              <w:spacing w:before="0" w:after="0" w:line="240" w:lineRule="auto"/>
              <w:jc w:val="left"/>
            </w:pPr>
            <w:r w:rsidRPr="00E50B54">
              <w:t xml:space="preserve">For both the healthy and impaired subject groups, the </w:t>
            </w:r>
            <w:r>
              <w:t xml:space="preserve">presented </w:t>
            </w:r>
            <w:r w:rsidRPr="00E50B54">
              <w:t>model correctly predicted the changes in force and muscle activation.</w:t>
            </w:r>
          </w:p>
          <w:p w14:paraId="6E77A06A" w14:textId="77777777" w:rsidR="00652D9C" w:rsidRPr="00E50B54" w:rsidRDefault="00652D9C" w:rsidP="00344738">
            <w:pPr>
              <w:pStyle w:val="ListParagraph"/>
              <w:numPr>
                <w:ilvl w:val="0"/>
                <w:numId w:val="10"/>
              </w:numPr>
              <w:spacing w:before="0" w:after="0" w:line="240" w:lineRule="auto"/>
              <w:jc w:val="left"/>
            </w:pPr>
            <w:r w:rsidRPr="00E50B54">
              <w:t xml:space="preserve">In addition, the group of impaired subjects produced less force </w:t>
            </w:r>
            <w:r>
              <w:t>magnitude</w:t>
            </w:r>
            <w:r w:rsidRPr="00E50B54">
              <w:t xml:space="preserve"> than the group of healthy subjects.</w:t>
            </w:r>
          </w:p>
        </w:tc>
        <w:tc>
          <w:tcPr>
            <w:tcW w:w="2346" w:type="dxa"/>
            <w:vAlign w:val="center"/>
          </w:tcPr>
          <w:p w14:paraId="7E51EA35" w14:textId="77777777" w:rsidR="00652D9C" w:rsidRPr="00D7263D" w:rsidRDefault="00652D9C" w:rsidP="00344738">
            <w:pPr>
              <w:pStyle w:val="ListParagraph"/>
              <w:numPr>
                <w:ilvl w:val="0"/>
                <w:numId w:val="10"/>
              </w:numPr>
              <w:spacing w:before="0" w:after="0" w:line="240" w:lineRule="auto"/>
              <w:jc w:val="left"/>
            </w:pPr>
            <w:r w:rsidRPr="002002EE">
              <w:t>This study did not include the muscles involved in hip joint motion.</w:t>
            </w:r>
          </w:p>
        </w:tc>
      </w:tr>
      <w:tr w:rsidR="00652D9C" w:rsidRPr="00D7263D" w14:paraId="157C4303" w14:textId="77777777" w:rsidTr="00582112">
        <w:tc>
          <w:tcPr>
            <w:tcW w:w="772" w:type="dxa"/>
            <w:vAlign w:val="center"/>
          </w:tcPr>
          <w:p w14:paraId="4811C99A" w14:textId="2CDB4016" w:rsidR="00652D9C" w:rsidRDefault="00652D9C" w:rsidP="004C61E4">
            <w:pPr>
              <w:spacing w:before="0" w:after="0" w:line="240" w:lineRule="auto"/>
              <w:jc w:val="center"/>
            </w:pPr>
            <w:r>
              <w:fldChar w:fldCharType="begin"/>
            </w:r>
            <w:r w:rsidR="00A42A0F">
              <w:instrText xml:space="preserve"> ADDIN EN.CITE &lt;EndNote&gt;&lt;Cite&gt;&lt;Author&gt;Li&lt;/Author&gt;&lt;Year&gt;2022&lt;/Year&gt;&lt;RecNum&gt;57&lt;/RecNum&gt;&lt;DisplayText&gt;[108]&lt;/DisplayText&gt;&lt;record&gt;&lt;rec-number&gt;57&lt;/rec-number&gt;&lt;foreign-keys&gt;&lt;key app="EN" db-id="zwzzs0vsozpt0oewt26px9dr9arptd9zv0xz" timestamp="1701518656"&gt;57&lt;/key&gt;&lt;/foreign-keys&gt;&lt;ref-type name="Electronic Article"&gt;43&lt;/ref-type&gt;&lt;contributors&gt;&lt;authors&gt;&lt;author&gt;Li, Xin&lt;/author&gt;&lt;author&gt;Lu, Zhenghui&lt;/author&gt;&lt;author&gt;Sun, Dong&lt;/author&gt;&lt;author&gt;Xuan, Rongrong&lt;/author&gt;&lt;author&gt;Zheng, Zhiyi&lt;/author&gt;&lt;author&gt;Gu, Yaodong&lt;/author&gt;&lt;/authors&gt;&lt;/contributors&gt;&lt;titles&gt;&lt;title&gt;The Influence of a Shoe&amp;amp;rsquo;s Heel-Toe Drop on Gait Parameters during the Third Trimester of Pregnancy&lt;/title&gt;&lt;secondary-title&gt;Bioengineering&lt;/secondary-title&gt;&lt;/titles&gt;&lt;periodical&gt;&lt;full-title&gt;Bioengineering&lt;/full-title&gt;&lt;/periodical&gt;&lt;volume&gt;9&lt;/volume&gt;&lt;number&gt;6&lt;/number&gt;&lt;keywords&gt;&lt;keyword&gt;negative heel shoes&lt;/keyword&gt;&lt;keyword&gt;positive heel shoes&lt;/keyword&gt;&lt;keyword&gt;gait&lt;/keyword&gt;&lt;keyword&gt;pregnant women&lt;/keyword&gt;&lt;keyword&gt;OpenSim&lt;/keyword&gt;&lt;keyword&gt;IDEEA&lt;/keyword&gt;&lt;/keywords&gt;&lt;dates&gt;&lt;year&gt;2022&lt;/year&gt;&lt;/dates&gt;&lt;isbn&gt;2306-5354&lt;/isbn&gt;&lt;urls&gt;&lt;related-urls&gt;&lt;url&gt;https://doi.org/10.3390/bioengineering9060241&lt;/url&gt;&lt;/related-urls&gt;&lt;/urls&gt;&lt;electronic-resource-num&gt;https://doi.org/10.3390/bioengineering9060241&lt;/electronic-resource-num&gt;&lt;/record&gt;&lt;/Cite&gt;&lt;/EndNote&gt;</w:instrText>
            </w:r>
            <w:r>
              <w:fldChar w:fldCharType="separate"/>
            </w:r>
            <w:r w:rsidR="00A42A0F">
              <w:rPr>
                <w:noProof/>
              </w:rPr>
              <w:t>[108]</w:t>
            </w:r>
            <w:r>
              <w:fldChar w:fldCharType="end"/>
            </w:r>
          </w:p>
          <w:p w14:paraId="6D6FE6B8" w14:textId="77777777" w:rsidR="00652D9C" w:rsidRPr="006648B8" w:rsidRDefault="00652D9C" w:rsidP="004C61E4">
            <w:pPr>
              <w:spacing w:before="0" w:after="0" w:line="240" w:lineRule="auto"/>
              <w:jc w:val="center"/>
            </w:pPr>
            <w:r>
              <w:t>(2022)</w:t>
            </w:r>
          </w:p>
        </w:tc>
        <w:tc>
          <w:tcPr>
            <w:tcW w:w="2402" w:type="dxa"/>
            <w:vAlign w:val="center"/>
          </w:tcPr>
          <w:p w14:paraId="78F30F82" w14:textId="77777777" w:rsidR="00652D9C" w:rsidRPr="006648B8" w:rsidRDefault="00652D9C" w:rsidP="004C61E4">
            <w:pPr>
              <w:spacing w:before="0" w:after="0" w:line="240" w:lineRule="auto"/>
              <w:jc w:val="left"/>
            </w:pPr>
            <w:r w:rsidRPr="005155FB">
              <w:t xml:space="preserve">The objective of this study was to examine the effects of normal, negative, and positive heel shoes on GRFs, spatiotemporal characteristics, and </w:t>
            </w:r>
            <w:r w:rsidRPr="005155FB">
              <w:lastRenderedPageBreak/>
              <w:t>stability in pregnant women.</w:t>
            </w:r>
          </w:p>
        </w:tc>
        <w:tc>
          <w:tcPr>
            <w:tcW w:w="2444" w:type="dxa"/>
            <w:vAlign w:val="center"/>
          </w:tcPr>
          <w:p w14:paraId="1FA6F95F" w14:textId="77777777" w:rsidR="00652D9C" w:rsidRDefault="00652D9C" w:rsidP="00344738">
            <w:pPr>
              <w:pStyle w:val="ListParagraph"/>
              <w:numPr>
                <w:ilvl w:val="0"/>
                <w:numId w:val="10"/>
              </w:numPr>
              <w:spacing w:before="0" w:after="0" w:line="240" w:lineRule="auto"/>
              <w:jc w:val="left"/>
            </w:pPr>
            <w:r>
              <w:lastRenderedPageBreak/>
              <w:t>16 subjects (F, Impaired)</w:t>
            </w:r>
          </w:p>
          <w:p w14:paraId="63B970D3" w14:textId="77777777" w:rsidR="00652D9C" w:rsidRDefault="00652D9C" w:rsidP="00344738">
            <w:pPr>
              <w:pStyle w:val="ListParagraph"/>
              <w:numPr>
                <w:ilvl w:val="0"/>
                <w:numId w:val="10"/>
              </w:numPr>
              <w:spacing w:before="0" w:after="0" w:line="240" w:lineRule="auto"/>
              <w:jc w:val="left"/>
            </w:pPr>
            <w:r>
              <w:t>Pregnancy (3</w:t>
            </w:r>
            <w:r w:rsidRPr="008B0459">
              <w:rPr>
                <w:vertAlign w:val="superscript"/>
              </w:rPr>
              <w:t>rd</w:t>
            </w:r>
            <w:r>
              <w:t xml:space="preserve"> trimester)</w:t>
            </w:r>
          </w:p>
          <w:p w14:paraId="5C2A3B26" w14:textId="77777777" w:rsidR="00652D9C" w:rsidRDefault="00652D9C" w:rsidP="00344738">
            <w:pPr>
              <w:pStyle w:val="ListParagraph"/>
              <w:numPr>
                <w:ilvl w:val="0"/>
                <w:numId w:val="10"/>
              </w:numPr>
              <w:spacing w:before="0" w:after="0" w:line="240" w:lineRule="auto"/>
              <w:jc w:val="left"/>
            </w:pPr>
            <w:r>
              <w:t xml:space="preserve">Vicon </w:t>
            </w:r>
            <w:proofErr w:type="spellStart"/>
            <w:r>
              <w:t>MoCap</w:t>
            </w:r>
            <w:proofErr w:type="spellEnd"/>
          </w:p>
          <w:p w14:paraId="5B2BFB3E" w14:textId="77777777" w:rsidR="00652D9C" w:rsidRDefault="00652D9C" w:rsidP="00344738">
            <w:pPr>
              <w:pStyle w:val="ListParagraph"/>
              <w:numPr>
                <w:ilvl w:val="0"/>
                <w:numId w:val="10"/>
              </w:numPr>
              <w:spacing w:before="0" w:after="0" w:line="240" w:lineRule="auto"/>
              <w:jc w:val="left"/>
            </w:pPr>
            <w:r>
              <w:t>AMTI force plate</w:t>
            </w:r>
          </w:p>
          <w:p w14:paraId="41525C94" w14:textId="77777777" w:rsidR="00652D9C" w:rsidRPr="00D7263D" w:rsidRDefault="00652D9C" w:rsidP="00344738">
            <w:pPr>
              <w:pStyle w:val="ListParagraph"/>
              <w:numPr>
                <w:ilvl w:val="0"/>
                <w:numId w:val="10"/>
              </w:numPr>
              <w:spacing w:before="0" w:after="0" w:line="240" w:lineRule="auto"/>
              <w:jc w:val="left"/>
            </w:pPr>
            <w:r>
              <w:t>OpenSim (Gait2392)</w:t>
            </w:r>
          </w:p>
        </w:tc>
        <w:tc>
          <w:tcPr>
            <w:tcW w:w="2394" w:type="dxa"/>
            <w:vAlign w:val="center"/>
          </w:tcPr>
          <w:p w14:paraId="0FB6788E" w14:textId="77777777" w:rsidR="00652D9C" w:rsidRPr="006C2A75" w:rsidRDefault="00652D9C" w:rsidP="00344738">
            <w:pPr>
              <w:pStyle w:val="ListParagraph"/>
              <w:numPr>
                <w:ilvl w:val="0"/>
                <w:numId w:val="10"/>
              </w:numPr>
              <w:spacing w:before="0" w:after="0" w:line="240" w:lineRule="auto"/>
              <w:jc w:val="left"/>
            </w:pPr>
            <w:bookmarkStart w:id="8" w:name="_Hlk163163615"/>
            <w:r w:rsidRPr="006C2A75">
              <w:t xml:space="preserve">The </w:t>
            </w:r>
            <w:proofErr w:type="spellStart"/>
            <w:r w:rsidRPr="006C2A75">
              <w:t>centre</w:t>
            </w:r>
            <w:proofErr w:type="spellEnd"/>
            <w:r w:rsidRPr="006C2A75">
              <w:t xml:space="preserve"> of pressure in negative heel shoes was statistically significantly decreased, and the step length and </w:t>
            </w:r>
            <w:r w:rsidRPr="006C2A75">
              <w:lastRenderedPageBreak/>
              <w:t>walking velocity increased with the increase in heel-toe drop.</w:t>
            </w:r>
          </w:p>
          <w:p w14:paraId="663B8A71" w14:textId="77777777" w:rsidR="00652D9C" w:rsidRPr="006C2A75" w:rsidRDefault="00652D9C" w:rsidP="00344738">
            <w:pPr>
              <w:pStyle w:val="ListParagraph"/>
              <w:numPr>
                <w:ilvl w:val="0"/>
                <w:numId w:val="10"/>
              </w:numPr>
              <w:spacing w:before="0" w:after="0" w:line="240" w:lineRule="auto"/>
              <w:jc w:val="left"/>
            </w:pPr>
            <w:r w:rsidRPr="006C2A75">
              <w:t>In comparison to normal shoes, the vertical GRF of negative and positive heel shoes was significantly greater and lower, respectively.</w:t>
            </w:r>
            <w:bookmarkEnd w:id="8"/>
          </w:p>
        </w:tc>
        <w:tc>
          <w:tcPr>
            <w:tcW w:w="2346" w:type="dxa"/>
            <w:vAlign w:val="center"/>
          </w:tcPr>
          <w:p w14:paraId="153B0D5C" w14:textId="77777777" w:rsidR="00652D9C" w:rsidRPr="00D7263D" w:rsidRDefault="00652D9C" w:rsidP="00344738">
            <w:pPr>
              <w:pStyle w:val="ListParagraph"/>
              <w:numPr>
                <w:ilvl w:val="0"/>
                <w:numId w:val="10"/>
              </w:numPr>
              <w:spacing w:before="0" w:after="0" w:line="240" w:lineRule="auto"/>
              <w:jc w:val="left"/>
            </w:pPr>
            <w:r w:rsidRPr="00E851B2">
              <w:lastRenderedPageBreak/>
              <w:t>EMG data was not included, and the sample size was limited.</w:t>
            </w:r>
          </w:p>
        </w:tc>
      </w:tr>
      <w:tr w:rsidR="00652D9C" w:rsidRPr="00780F26" w14:paraId="75B020C4" w14:textId="77777777" w:rsidTr="00582112">
        <w:tc>
          <w:tcPr>
            <w:tcW w:w="772" w:type="dxa"/>
            <w:vAlign w:val="center"/>
          </w:tcPr>
          <w:p w14:paraId="5B239398" w14:textId="66C5BEAC" w:rsidR="00652D9C" w:rsidRDefault="00652D9C" w:rsidP="004C61E4">
            <w:pPr>
              <w:spacing w:before="0" w:after="0" w:line="240" w:lineRule="auto"/>
              <w:jc w:val="center"/>
            </w:pPr>
            <w:r>
              <w:fldChar w:fldCharType="begin"/>
            </w:r>
            <w:r w:rsidR="00A42A0F">
              <w:instrText xml:space="preserve"> ADDIN EN.CITE &lt;EndNote&gt;&lt;Cite&gt;&lt;Author&gt;Rahman&lt;/Author&gt;&lt;Year&gt;2022&lt;/Year&gt;&lt;RecNum&gt;71&lt;/RecNum&gt;&lt;DisplayText&gt;[109]&lt;/DisplayText&gt;&lt;record&gt;&lt;rec-number&gt;71&lt;/rec-number&gt;&lt;foreign-keys&gt;&lt;key app="EN" db-id="zwzzs0vsozpt0oewt26px9dr9arptd9zv0xz" timestamp="1701519311"&gt;71&lt;/key&gt;&lt;/foreign-keys&gt;&lt;ref-type name="Journal Article"&gt;17&lt;/ref-type&gt;&lt;contributors&gt;&lt;authors&gt;&lt;author&gt;Rahman, Hafizur&lt;/author&gt;&lt;author&gt;Anderson, Cody P.&lt;/author&gt;&lt;author&gt;Pipinos, Iraklis I.&lt;/author&gt;&lt;author&gt;Johanning, Jason M.&lt;/author&gt;&lt;author&gt;Casale, George P.&lt;/author&gt;&lt;author&gt;Dong, Jianghu&lt;/author&gt;&lt;author&gt;DeSpiegelaere, Holly&lt;/author&gt;&lt;author&gt;Hassan, Mahdi&lt;/author&gt;&lt;author&gt;Myers, Sara A.&lt;/author&gt;&lt;/authors&gt;&lt;/contributors&gt;&lt;titles&gt;&lt;title&gt;Muscle forces and power are significantly reduced during walking in patients with peripheral artery disease&lt;/title&gt;&lt;secondary-title&gt;Journal of Biomechanics&lt;/secondary-title&gt;&lt;/titles&gt;&lt;periodical&gt;&lt;full-title&gt;Journal of Biomechanics&lt;/full-title&gt;&lt;/periodical&gt;&lt;pages&gt;111024&lt;/pages&gt;&lt;volume&gt;135&lt;/volume&gt;&lt;keywords&gt;&lt;keyword&gt;Peripheral artery disease&lt;/keyword&gt;&lt;keyword&gt;Gait biomechanics&lt;/keyword&gt;&lt;keyword&gt;Musculoskeletal modeling and simulation&lt;/keyword&gt;&lt;keyword&gt;Muscle force&lt;/keyword&gt;&lt;keyword&gt;Muscle power&lt;/keyword&gt;&lt;/keywords&gt;&lt;dates&gt;&lt;year&gt;2022&lt;/year&gt;&lt;pub-dates&gt;&lt;date&gt;2022/04/01/&lt;/date&gt;&lt;/pub-dates&gt;&lt;/dates&gt;&lt;isbn&gt;0021-9290&lt;/isbn&gt;&lt;urls&gt;&lt;related-urls&gt;&lt;url&gt;https://www.sciencedirect.com/science/article/pii/S002192902200080X&lt;/url&gt;&lt;/related-urls&gt;&lt;/urls&gt;&lt;electronic-resource-num&gt;https://doi.org/10.1016/j.jbiomech.2022.111024&lt;/electronic-resource-num&gt;&lt;/record&gt;&lt;/Cite&gt;&lt;/EndNote&gt;</w:instrText>
            </w:r>
            <w:r>
              <w:fldChar w:fldCharType="separate"/>
            </w:r>
            <w:r w:rsidR="00A42A0F">
              <w:rPr>
                <w:noProof/>
              </w:rPr>
              <w:t>[109]</w:t>
            </w:r>
            <w:r>
              <w:fldChar w:fldCharType="end"/>
            </w:r>
          </w:p>
          <w:p w14:paraId="7EE20F53" w14:textId="77777777" w:rsidR="00652D9C" w:rsidRPr="006648B8" w:rsidRDefault="00652D9C" w:rsidP="004C61E4">
            <w:pPr>
              <w:spacing w:before="0" w:after="0" w:line="240" w:lineRule="auto"/>
              <w:jc w:val="center"/>
            </w:pPr>
            <w:r>
              <w:t>(2022)</w:t>
            </w:r>
          </w:p>
        </w:tc>
        <w:tc>
          <w:tcPr>
            <w:tcW w:w="2402" w:type="dxa"/>
            <w:vAlign w:val="center"/>
          </w:tcPr>
          <w:p w14:paraId="4172CC94" w14:textId="77777777" w:rsidR="00652D9C" w:rsidRPr="006648B8" w:rsidRDefault="00652D9C" w:rsidP="004C61E4">
            <w:pPr>
              <w:spacing w:before="0" w:after="0" w:line="240" w:lineRule="auto"/>
              <w:jc w:val="left"/>
            </w:pPr>
            <w:r w:rsidRPr="00243ED5">
              <w:t>The aim of this study was to determine the effect of peripheral arterial disease on lower</w:t>
            </w:r>
            <w:r>
              <w:t xml:space="preserve"> </w:t>
            </w:r>
            <w:r w:rsidRPr="00243ED5">
              <w:t>body power and muscular forces during walking.</w:t>
            </w:r>
          </w:p>
        </w:tc>
        <w:tc>
          <w:tcPr>
            <w:tcW w:w="2444" w:type="dxa"/>
            <w:vAlign w:val="center"/>
          </w:tcPr>
          <w:p w14:paraId="6C1F131E" w14:textId="77777777" w:rsidR="00652D9C" w:rsidRDefault="00652D9C" w:rsidP="00344738">
            <w:pPr>
              <w:pStyle w:val="ListParagraph"/>
              <w:numPr>
                <w:ilvl w:val="0"/>
                <w:numId w:val="10"/>
              </w:numPr>
              <w:spacing w:before="0" w:after="0" w:line="240" w:lineRule="auto"/>
              <w:jc w:val="left"/>
            </w:pPr>
            <w:r>
              <w:t>22 subjects (10 Healthy, 12 Impaired)</w:t>
            </w:r>
          </w:p>
          <w:p w14:paraId="7F2D5F6E" w14:textId="77777777" w:rsidR="00652D9C" w:rsidRDefault="00652D9C" w:rsidP="00344738">
            <w:pPr>
              <w:pStyle w:val="ListParagraph"/>
              <w:numPr>
                <w:ilvl w:val="0"/>
                <w:numId w:val="10"/>
              </w:numPr>
              <w:spacing w:before="0" w:after="0" w:line="240" w:lineRule="auto"/>
              <w:jc w:val="left"/>
            </w:pPr>
            <w:r w:rsidRPr="00243ED5">
              <w:t xml:space="preserve">Peripheral </w:t>
            </w:r>
            <w:r>
              <w:t>a</w:t>
            </w:r>
            <w:r w:rsidRPr="00243ED5">
              <w:t xml:space="preserve">rtery </w:t>
            </w:r>
            <w:r>
              <w:t>d</w:t>
            </w:r>
            <w:r w:rsidRPr="00243ED5">
              <w:t>isease</w:t>
            </w:r>
          </w:p>
          <w:p w14:paraId="0AB2F0C8" w14:textId="77777777" w:rsidR="00652D9C" w:rsidRDefault="00652D9C" w:rsidP="00344738">
            <w:pPr>
              <w:pStyle w:val="ListParagraph"/>
              <w:numPr>
                <w:ilvl w:val="0"/>
                <w:numId w:val="10"/>
              </w:numPr>
              <w:spacing w:before="0" w:after="0" w:line="240" w:lineRule="auto"/>
              <w:jc w:val="left"/>
            </w:pPr>
            <w:r>
              <w:t xml:space="preserve">Motion Analysis Corporation </w:t>
            </w:r>
            <w:proofErr w:type="spellStart"/>
            <w:r>
              <w:t>MoCap</w:t>
            </w:r>
            <w:proofErr w:type="spellEnd"/>
          </w:p>
          <w:p w14:paraId="0DCBD8D7" w14:textId="77777777" w:rsidR="00652D9C" w:rsidRDefault="00652D9C" w:rsidP="00344738">
            <w:pPr>
              <w:pStyle w:val="ListParagraph"/>
              <w:numPr>
                <w:ilvl w:val="0"/>
                <w:numId w:val="10"/>
              </w:numPr>
              <w:spacing w:before="0" w:after="0" w:line="240" w:lineRule="auto"/>
              <w:jc w:val="left"/>
            </w:pPr>
            <w:r>
              <w:t>AMTI force plate</w:t>
            </w:r>
          </w:p>
          <w:p w14:paraId="604A5BB6" w14:textId="77777777" w:rsidR="00652D9C" w:rsidRPr="00D7263D" w:rsidRDefault="00652D9C" w:rsidP="00344738">
            <w:pPr>
              <w:pStyle w:val="ListParagraph"/>
              <w:numPr>
                <w:ilvl w:val="0"/>
                <w:numId w:val="10"/>
              </w:numPr>
              <w:spacing w:before="0" w:after="0" w:line="240" w:lineRule="auto"/>
              <w:jc w:val="left"/>
            </w:pPr>
            <w:r>
              <w:t>OpenSim (Rajagopal)</w:t>
            </w:r>
          </w:p>
        </w:tc>
        <w:tc>
          <w:tcPr>
            <w:tcW w:w="2394" w:type="dxa"/>
            <w:vAlign w:val="center"/>
          </w:tcPr>
          <w:p w14:paraId="1FAD4A62" w14:textId="77777777" w:rsidR="00652D9C" w:rsidRPr="00216A11" w:rsidRDefault="00652D9C" w:rsidP="00344738">
            <w:pPr>
              <w:pStyle w:val="ListParagraph"/>
              <w:numPr>
                <w:ilvl w:val="0"/>
                <w:numId w:val="10"/>
              </w:numPr>
              <w:spacing w:before="0" w:after="0" w:line="240" w:lineRule="auto"/>
              <w:jc w:val="left"/>
            </w:pPr>
            <w:r w:rsidRPr="00216A11">
              <w:t>The velocity of the peripheral artery disease patients was lower than that of the healthy control group.</w:t>
            </w:r>
          </w:p>
          <w:p w14:paraId="560B4F57" w14:textId="77777777" w:rsidR="00652D9C" w:rsidRPr="00216A11" w:rsidRDefault="00652D9C" w:rsidP="00344738">
            <w:pPr>
              <w:pStyle w:val="ListParagraph"/>
              <w:numPr>
                <w:ilvl w:val="0"/>
                <w:numId w:val="10"/>
              </w:numPr>
              <w:spacing w:before="0" w:after="0" w:line="240" w:lineRule="auto"/>
              <w:jc w:val="left"/>
            </w:pPr>
            <w:r w:rsidRPr="00216A11">
              <w:t xml:space="preserve">The knee extensors, plantar flexors, and hip flexors of the </w:t>
            </w:r>
            <w:r>
              <w:t>impaired</w:t>
            </w:r>
            <w:r w:rsidRPr="00216A11">
              <w:t xml:space="preserve"> group of subjects exhibited statistically significant decreased power and force.</w:t>
            </w:r>
          </w:p>
        </w:tc>
        <w:tc>
          <w:tcPr>
            <w:tcW w:w="2346" w:type="dxa"/>
            <w:vAlign w:val="center"/>
          </w:tcPr>
          <w:p w14:paraId="0AEFB039" w14:textId="77777777" w:rsidR="00652D9C" w:rsidRPr="00780F26" w:rsidRDefault="00652D9C" w:rsidP="00344738">
            <w:pPr>
              <w:pStyle w:val="ListParagraph"/>
              <w:numPr>
                <w:ilvl w:val="0"/>
                <w:numId w:val="10"/>
              </w:numPr>
              <w:spacing w:before="0" w:after="0" w:line="240" w:lineRule="auto"/>
              <w:jc w:val="left"/>
            </w:pPr>
            <w:r w:rsidRPr="00780F26">
              <w:t>The MSK model did not consider the subject-specific muscle characteristics.</w:t>
            </w:r>
          </w:p>
          <w:p w14:paraId="28483899" w14:textId="77777777" w:rsidR="00652D9C" w:rsidRPr="00780F26" w:rsidRDefault="00652D9C" w:rsidP="00344738">
            <w:pPr>
              <w:pStyle w:val="ListParagraph"/>
              <w:numPr>
                <w:ilvl w:val="0"/>
                <w:numId w:val="10"/>
              </w:numPr>
              <w:spacing w:before="0" w:after="0" w:line="240" w:lineRule="auto"/>
              <w:jc w:val="left"/>
            </w:pPr>
            <w:r w:rsidRPr="00780F26">
              <w:t>Experimental EMG data was not used to validate the muscle activation patterns.</w:t>
            </w:r>
          </w:p>
        </w:tc>
      </w:tr>
      <w:tr w:rsidR="00652D9C" w:rsidRPr="00111342" w14:paraId="0879C6CD" w14:textId="77777777" w:rsidTr="00582112">
        <w:tc>
          <w:tcPr>
            <w:tcW w:w="772" w:type="dxa"/>
            <w:vAlign w:val="center"/>
          </w:tcPr>
          <w:p w14:paraId="00E60195" w14:textId="63B2630A" w:rsidR="00652D9C" w:rsidRDefault="00652D9C" w:rsidP="004C61E4">
            <w:pPr>
              <w:spacing w:before="0" w:after="0" w:line="240" w:lineRule="auto"/>
              <w:jc w:val="center"/>
            </w:pPr>
            <w:r>
              <w:fldChar w:fldCharType="begin"/>
            </w:r>
            <w:r w:rsidR="00A42A0F">
              <w:instrText xml:space="preserve"> ADDIN EN.CITE &lt;EndNote&gt;&lt;Cite&gt;&lt;Author&gt;Wang&lt;/Author&gt;&lt;Year&gt;2022&lt;/Year&gt;&lt;RecNum&gt;103&lt;/RecNum&gt;&lt;DisplayText&gt;[110]&lt;/DisplayText&gt;&lt;record&gt;&lt;rec-number&gt;103&lt;/rec-number&gt;&lt;foreign-keys&gt;&lt;key app="EN" db-id="zwzzs0vsozpt0oewt26px9dr9arptd9zv0xz" timestamp="1701520449"&gt;103&lt;/key&gt;&lt;/foreign-keys&gt;&lt;ref-type name="Journal Article"&gt;17&lt;/ref-type&gt;&lt;contributors&gt;&lt;authors&gt;&lt;author&gt;Wang, Junqing&lt;/author&gt;&lt;author&gt;Zou, Qiang&lt;/author&gt;&lt;author&gt;Li, Shiqi&lt;/author&gt;&lt;author&gt;Tang, Ruoliang&lt;/author&gt;&lt;author&gt;Yang, Xi&lt;/author&gt;&lt;author&gt;Zeng, Jiancheng&lt;/author&gt;&lt;author&gt;Shen, Bin&lt;/author&gt;&lt;author&gt;Li, Kang&lt;/author&gt;&lt;author&gt;Nie, Yong&lt;/author&gt;&lt;/authors&gt;&lt;/contributors&gt;&lt;titles&gt;&lt;title&gt;Gait asymmetry of lower extremities reduced immediately after minimally invasive surgery among patients with lumbar disc herniation&lt;/title&gt;&lt;secondary-title&gt;Clinical Biomechanics&lt;/secondary-title&gt;&lt;/titles&gt;&lt;periodical&gt;&lt;full-title&gt;Clinical Biomechanics&lt;/full-title&gt;&lt;/periodical&gt;&lt;pages&gt;105720&lt;/pages&gt;&lt;volume&gt;98&lt;/volume&gt;&lt;keywords&gt;&lt;keyword&gt;Lumbar disc herniation&lt;/keyword&gt;&lt;keyword&gt;Musculoskeletal simulation&lt;/keyword&gt;&lt;keyword&gt;Gait asymmetry&lt;/keyword&gt;&lt;keyword&gt;Muscle force&lt;/keyword&gt;&lt;keyword&gt;Joint contact force&lt;/keyword&gt;&lt;/keywords&gt;&lt;dates&gt;&lt;year&gt;2022&lt;/year&gt;&lt;pub-dates&gt;&lt;date&gt;2022/08/01/&lt;/date&gt;&lt;/pub-dates&gt;&lt;/dates&gt;&lt;isbn&gt;0268-0033&lt;/isbn&gt;&lt;urls&gt;&lt;related-urls&gt;&lt;url&gt;https://www.sciencedirect.com/science/article/pii/S0268003322001504&lt;/url&gt;&lt;/related-urls&gt;&lt;/urls&gt;&lt;electronic-resource-num&gt;https://doi.org/10.1016/j.clinbiomech.2022.105720&lt;/electronic-resource-num&gt;&lt;/record&gt;&lt;/Cite&gt;&lt;/EndNote&gt;</w:instrText>
            </w:r>
            <w:r>
              <w:fldChar w:fldCharType="separate"/>
            </w:r>
            <w:r w:rsidR="00A42A0F">
              <w:rPr>
                <w:noProof/>
              </w:rPr>
              <w:t>[110]</w:t>
            </w:r>
            <w:r>
              <w:fldChar w:fldCharType="end"/>
            </w:r>
          </w:p>
          <w:p w14:paraId="12D766B5" w14:textId="77777777" w:rsidR="00652D9C" w:rsidRPr="006648B8" w:rsidRDefault="00652D9C" w:rsidP="004C61E4">
            <w:pPr>
              <w:spacing w:before="0" w:after="0" w:line="240" w:lineRule="auto"/>
              <w:jc w:val="center"/>
            </w:pPr>
            <w:r>
              <w:t>(2022)</w:t>
            </w:r>
          </w:p>
        </w:tc>
        <w:tc>
          <w:tcPr>
            <w:tcW w:w="2402" w:type="dxa"/>
            <w:vAlign w:val="center"/>
          </w:tcPr>
          <w:p w14:paraId="6C8BDC5C" w14:textId="77777777" w:rsidR="00652D9C" w:rsidRPr="006648B8" w:rsidRDefault="00652D9C" w:rsidP="004C61E4">
            <w:pPr>
              <w:spacing w:before="0" w:after="0" w:line="240" w:lineRule="auto"/>
              <w:jc w:val="left"/>
            </w:pPr>
            <w:r w:rsidRPr="001163B6">
              <w:t>Using MSK modelling, the effects of minimally invasive surgery on spatiotemporal characteristics and gait kinetics among individuals with lumbar disc herniation were investigated.</w:t>
            </w:r>
          </w:p>
        </w:tc>
        <w:tc>
          <w:tcPr>
            <w:tcW w:w="2444" w:type="dxa"/>
            <w:vAlign w:val="center"/>
          </w:tcPr>
          <w:p w14:paraId="4C919A03" w14:textId="77777777" w:rsidR="00652D9C" w:rsidRDefault="00652D9C" w:rsidP="00344738">
            <w:pPr>
              <w:pStyle w:val="ListParagraph"/>
              <w:numPr>
                <w:ilvl w:val="0"/>
                <w:numId w:val="10"/>
              </w:numPr>
              <w:spacing w:before="0" w:after="0" w:line="240" w:lineRule="auto"/>
              <w:jc w:val="left"/>
            </w:pPr>
            <w:r>
              <w:t>82 subjects (15 Healthy (8 M, 7 F), 67 Impaired (25 M, 42 F))</w:t>
            </w:r>
          </w:p>
          <w:p w14:paraId="08CE4C92" w14:textId="77777777" w:rsidR="00652D9C" w:rsidRDefault="00652D9C" w:rsidP="00344738">
            <w:pPr>
              <w:pStyle w:val="ListParagraph"/>
              <w:numPr>
                <w:ilvl w:val="0"/>
                <w:numId w:val="10"/>
              </w:numPr>
              <w:spacing w:before="0" w:after="0" w:line="240" w:lineRule="auto"/>
              <w:jc w:val="left"/>
            </w:pPr>
            <w:r w:rsidRPr="001163B6">
              <w:t xml:space="preserve">Lumbar </w:t>
            </w:r>
            <w:r>
              <w:t>d</w:t>
            </w:r>
            <w:r w:rsidRPr="001163B6">
              <w:t xml:space="preserve">isc </w:t>
            </w:r>
            <w:r>
              <w:t>h</w:t>
            </w:r>
            <w:r w:rsidRPr="001163B6">
              <w:t>erniation</w:t>
            </w:r>
          </w:p>
          <w:p w14:paraId="6D5C2A98" w14:textId="77777777" w:rsidR="00652D9C" w:rsidRDefault="00652D9C" w:rsidP="00344738">
            <w:pPr>
              <w:pStyle w:val="ListParagraph"/>
              <w:numPr>
                <w:ilvl w:val="0"/>
                <w:numId w:val="10"/>
              </w:numPr>
              <w:spacing w:before="0" w:after="0" w:line="240" w:lineRule="auto"/>
              <w:jc w:val="left"/>
            </w:pPr>
            <w:r>
              <w:t xml:space="preserve">Qualisys </w:t>
            </w:r>
            <w:proofErr w:type="spellStart"/>
            <w:r>
              <w:t>MoCap</w:t>
            </w:r>
            <w:proofErr w:type="spellEnd"/>
          </w:p>
          <w:p w14:paraId="03DAF3D9" w14:textId="77777777" w:rsidR="00652D9C" w:rsidRDefault="00652D9C" w:rsidP="00344738">
            <w:pPr>
              <w:pStyle w:val="ListParagraph"/>
              <w:numPr>
                <w:ilvl w:val="0"/>
                <w:numId w:val="10"/>
              </w:numPr>
              <w:spacing w:before="0" w:after="0" w:line="240" w:lineRule="auto"/>
              <w:jc w:val="left"/>
            </w:pPr>
            <w:r>
              <w:t xml:space="preserve">2 </w:t>
            </w:r>
            <w:proofErr w:type="spellStart"/>
            <w:r>
              <w:t>Bertec</w:t>
            </w:r>
            <w:proofErr w:type="spellEnd"/>
            <w:r>
              <w:t xml:space="preserve"> force plates</w:t>
            </w:r>
          </w:p>
          <w:p w14:paraId="01C96B3B" w14:textId="77777777" w:rsidR="00652D9C" w:rsidRPr="00D7263D" w:rsidRDefault="00652D9C" w:rsidP="00344738">
            <w:pPr>
              <w:pStyle w:val="ListParagraph"/>
              <w:numPr>
                <w:ilvl w:val="0"/>
                <w:numId w:val="10"/>
              </w:numPr>
              <w:spacing w:before="0" w:after="0" w:line="240" w:lineRule="auto"/>
              <w:jc w:val="left"/>
            </w:pPr>
            <w:r>
              <w:t>OpenSim (Custom model with 27 DOF and 92 muscle-tendon units)</w:t>
            </w:r>
          </w:p>
        </w:tc>
        <w:tc>
          <w:tcPr>
            <w:tcW w:w="2394" w:type="dxa"/>
            <w:vAlign w:val="center"/>
          </w:tcPr>
          <w:p w14:paraId="27236E08" w14:textId="77777777" w:rsidR="00652D9C" w:rsidRPr="00F63ED5" w:rsidRDefault="00652D9C" w:rsidP="00344738">
            <w:pPr>
              <w:pStyle w:val="ListParagraph"/>
              <w:numPr>
                <w:ilvl w:val="0"/>
                <w:numId w:val="10"/>
              </w:numPr>
              <w:spacing w:before="0" w:after="0" w:line="240" w:lineRule="auto"/>
              <w:jc w:val="left"/>
            </w:pPr>
            <w:r w:rsidRPr="00F63ED5">
              <w:t xml:space="preserve">Peak rectus femoris, tensor fasciae </w:t>
            </w:r>
            <w:proofErr w:type="spellStart"/>
            <w:r w:rsidRPr="00F63ED5">
              <w:t>latae</w:t>
            </w:r>
            <w:proofErr w:type="spellEnd"/>
            <w:r w:rsidRPr="00F63ED5">
              <w:t>, and biceps femoris long-head</w:t>
            </w:r>
            <w:r>
              <w:t xml:space="preserve"> </w:t>
            </w:r>
            <w:r w:rsidRPr="00F63ED5">
              <w:t xml:space="preserve">muscular forces were shown to be reduced on the </w:t>
            </w:r>
            <w:r>
              <w:t xml:space="preserve">affected </w:t>
            </w:r>
            <w:r w:rsidRPr="00F63ED5">
              <w:t>side.</w:t>
            </w:r>
          </w:p>
          <w:p w14:paraId="1540FA35" w14:textId="77777777" w:rsidR="00652D9C" w:rsidRPr="008F7205" w:rsidRDefault="00652D9C" w:rsidP="00344738">
            <w:pPr>
              <w:pStyle w:val="ListParagraph"/>
              <w:numPr>
                <w:ilvl w:val="0"/>
                <w:numId w:val="10"/>
              </w:numPr>
              <w:spacing w:before="0" w:after="0" w:line="240" w:lineRule="auto"/>
              <w:jc w:val="left"/>
            </w:pPr>
            <w:r w:rsidRPr="00F63ED5">
              <w:t xml:space="preserve">Following the </w:t>
            </w:r>
            <w:r>
              <w:t>surgery</w:t>
            </w:r>
            <w:r w:rsidRPr="00F63ED5">
              <w:t>, the gait cycle time and stride length also decreased.</w:t>
            </w:r>
          </w:p>
        </w:tc>
        <w:tc>
          <w:tcPr>
            <w:tcW w:w="2346" w:type="dxa"/>
            <w:vAlign w:val="center"/>
          </w:tcPr>
          <w:p w14:paraId="78CB90CD" w14:textId="77777777" w:rsidR="00652D9C" w:rsidRPr="002C1F9D" w:rsidRDefault="00652D9C" w:rsidP="00344738">
            <w:pPr>
              <w:pStyle w:val="ListParagraph"/>
              <w:numPr>
                <w:ilvl w:val="0"/>
                <w:numId w:val="10"/>
              </w:numPr>
              <w:spacing w:before="0" w:after="0" w:line="240" w:lineRule="auto"/>
              <w:jc w:val="left"/>
            </w:pPr>
            <w:r w:rsidRPr="002C1F9D">
              <w:t>Only lower body muscles were examined,</w:t>
            </w:r>
            <w:r>
              <w:t xml:space="preserve"> and </w:t>
            </w:r>
            <w:r w:rsidRPr="002C1F9D">
              <w:t>experimental EMG data was not used to validate the muscle activation patterns.</w:t>
            </w:r>
          </w:p>
          <w:p w14:paraId="347F089A" w14:textId="77777777" w:rsidR="00652D9C" w:rsidRPr="00111342" w:rsidRDefault="00652D9C" w:rsidP="00344738">
            <w:pPr>
              <w:pStyle w:val="ListParagraph"/>
              <w:numPr>
                <w:ilvl w:val="0"/>
                <w:numId w:val="10"/>
              </w:numPr>
              <w:spacing w:before="0" w:after="0" w:line="240" w:lineRule="auto"/>
              <w:jc w:val="left"/>
            </w:pPr>
            <w:r w:rsidRPr="002C1F9D">
              <w:t>It was not possible to generalize the findings to patients with lumbar disc herniations receiving conventional surgery.</w:t>
            </w:r>
          </w:p>
        </w:tc>
      </w:tr>
      <w:tr w:rsidR="00652D9C" w:rsidRPr="002C1F9D" w14:paraId="70D25502" w14:textId="77777777" w:rsidTr="00582112">
        <w:tc>
          <w:tcPr>
            <w:tcW w:w="772" w:type="dxa"/>
            <w:vAlign w:val="center"/>
          </w:tcPr>
          <w:p w14:paraId="42CC6B8F" w14:textId="6D8D668A" w:rsidR="00652D9C" w:rsidRDefault="00652D9C" w:rsidP="004C61E4">
            <w:pPr>
              <w:spacing w:before="0" w:after="0" w:line="240" w:lineRule="auto"/>
              <w:jc w:val="center"/>
            </w:pPr>
            <w:r>
              <w:fldChar w:fldCharType="begin"/>
            </w:r>
            <w:r w:rsidR="00A42A0F">
              <w:instrText xml:space="preserve"> ADDIN EN.CITE &lt;EndNote&gt;&lt;Cite&gt;&lt;Author&gt;Zhang&lt;/Author&gt;&lt;Year&gt;2022&lt;/Year&gt;&lt;RecNum&gt;10&lt;/RecNum&gt;&lt;DisplayText&gt;[111]&lt;/DisplayText&gt;&lt;record&gt;&lt;rec-number&gt;10&lt;/rec-number&gt;&lt;foreign-keys&gt;&lt;key app="EN" db-id="zwzzs0vsozpt0oewt26px9dr9arptd9zv0xz" timestamp="1701512785"&gt;10&lt;/key&gt;&lt;/foreign-keys&gt;&lt;ref-type name="Journal Article"&gt;17&lt;/ref-type&gt;&lt;contributors&gt;&lt;authors&gt;&lt;author&gt;Zhang, Xueying&lt;/author&gt;&lt;author&gt;Ren, Weiyan&lt;/author&gt;&lt;author&gt;Duan, Yijie&lt;/author&gt;&lt;author&gt;Yao, Jie&lt;/author&gt;&lt;author&gt;Pu, Fang&lt;/author&gt;&lt;/authors&gt;&lt;secondary-authors&gt;&lt;author&gt;Chow, Daniel H. K.&lt;/author&gt;&lt;/secondary-authors&gt;&lt;/contributors&gt;&lt;titles&gt;&lt;title&gt;The Biomechanics Effect of Hamstring Flexibility on the Risk of Osgood-Schlatter Disease&lt;/title&gt;&lt;secondary-title&gt;Journal of Healthcare Engineering&lt;/secondary-title&gt;&lt;/titles&gt;&lt;periodical&gt;&lt;full-title&gt;Journal of Healthcare Engineering&lt;/full-title&gt;&lt;/periodical&gt;&lt;pages&gt;3733218&lt;/pages&gt;&lt;volume&gt;2022&lt;/volume&gt;&lt;dates&gt;&lt;year&gt;2022&lt;/year&gt;&lt;pub-dates&gt;&lt;date&gt;2022/05/09&lt;/date&gt;&lt;/pub-dates&gt;&lt;/dates&gt;&lt;publisher&gt;Hindawi&lt;/publisher&gt;&lt;isbn&gt;2040-2295&lt;/isbn&gt;&lt;urls&gt;&lt;related-urls&gt;&lt;url&gt;https://doi.org/10.1155/2022/3733218&lt;/url&gt;&lt;/related-urls&gt;&lt;/urls&gt;&lt;electronic-resource-num&gt;https://doi.org/10.1155/2022/3733218&lt;/electronic-resource-num&gt;&lt;/record&gt;&lt;/Cite&gt;&lt;/EndNote&gt;</w:instrText>
            </w:r>
            <w:r>
              <w:fldChar w:fldCharType="separate"/>
            </w:r>
            <w:r w:rsidR="00A42A0F">
              <w:rPr>
                <w:noProof/>
              </w:rPr>
              <w:t>[111]</w:t>
            </w:r>
            <w:r>
              <w:fldChar w:fldCharType="end"/>
            </w:r>
          </w:p>
          <w:p w14:paraId="3747128F" w14:textId="77777777" w:rsidR="00652D9C" w:rsidRDefault="00652D9C" w:rsidP="004C61E4">
            <w:pPr>
              <w:spacing w:before="0" w:after="0" w:line="240" w:lineRule="auto"/>
              <w:jc w:val="center"/>
            </w:pPr>
            <w:r>
              <w:t>(2022)</w:t>
            </w:r>
          </w:p>
        </w:tc>
        <w:tc>
          <w:tcPr>
            <w:tcW w:w="2402" w:type="dxa"/>
            <w:vAlign w:val="center"/>
          </w:tcPr>
          <w:p w14:paraId="3C9FC7F9" w14:textId="77777777" w:rsidR="00652D9C" w:rsidRPr="001163B6" w:rsidRDefault="00652D9C" w:rsidP="004C61E4">
            <w:pPr>
              <w:spacing w:before="0" w:after="0" w:line="240" w:lineRule="auto"/>
              <w:jc w:val="left"/>
            </w:pPr>
            <w:r w:rsidRPr="00554979">
              <w:t>This study investigated the relationship between Osgood-Schlatter disease</w:t>
            </w:r>
            <w:r>
              <w:t xml:space="preserve"> and hamstring flexibility</w:t>
            </w:r>
            <w:r w:rsidRPr="00554979">
              <w:t xml:space="preserve"> by varying the hamstring's length in OpenSim and observing </w:t>
            </w:r>
            <w:r>
              <w:t>forces</w:t>
            </w:r>
            <w:r w:rsidRPr="00554979">
              <w:t xml:space="preserve"> on the tibial tuberosity.</w:t>
            </w:r>
          </w:p>
        </w:tc>
        <w:tc>
          <w:tcPr>
            <w:tcW w:w="2444" w:type="dxa"/>
            <w:vAlign w:val="center"/>
          </w:tcPr>
          <w:p w14:paraId="58C774FF" w14:textId="77777777" w:rsidR="00652D9C" w:rsidRDefault="00652D9C" w:rsidP="00344738">
            <w:pPr>
              <w:pStyle w:val="ListParagraph"/>
              <w:numPr>
                <w:ilvl w:val="0"/>
                <w:numId w:val="11"/>
              </w:numPr>
              <w:spacing w:before="0" w:after="0" w:line="240" w:lineRule="auto"/>
              <w:jc w:val="left"/>
            </w:pPr>
            <w:r>
              <w:t>1 subject (M)</w:t>
            </w:r>
          </w:p>
          <w:p w14:paraId="76E036CC" w14:textId="77777777" w:rsidR="00652D9C" w:rsidRDefault="00652D9C" w:rsidP="00344738">
            <w:pPr>
              <w:pStyle w:val="ListParagraph"/>
              <w:numPr>
                <w:ilvl w:val="0"/>
                <w:numId w:val="11"/>
              </w:numPr>
              <w:spacing w:before="0" w:after="0" w:line="240" w:lineRule="auto"/>
              <w:jc w:val="left"/>
            </w:pPr>
            <w:r>
              <w:t xml:space="preserve">Vicon </w:t>
            </w:r>
            <w:proofErr w:type="spellStart"/>
            <w:r>
              <w:t>MoCap</w:t>
            </w:r>
            <w:proofErr w:type="spellEnd"/>
          </w:p>
          <w:p w14:paraId="12A319FC" w14:textId="77777777" w:rsidR="00652D9C" w:rsidRDefault="00652D9C" w:rsidP="00344738">
            <w:pPr>
              <w:pStyle w:val="ListParagraph"/>
              <w:numPr>
                <w:ilvl w:val="0"/>
                <w:numId w:val="11"/>
              </w:numPr>
              <w:spacing w:before="0" w:after="0" w:line="240" w:lineRule="auto"/>
              <w:jc w:val="left"/>
            </w:pPr>
            <w:proofErr w:type="spellStart"/>
            <w:r>
              <w:t>Bertec</w:t>
            </w:r>
            <w:proofErr w:type="spellEnd"/>
            <w:r>
              <w:t xml:space="preserve"> treadmill</w:t>
            </w:r>
          </w:p>
          <w:p w14:paraId="1628A55A" w14:textId="77777777" w:rsidR="00652D9C" w:rsidRDefault="00652D9C" w:rsidP="00344738">
            <w:pPr>
              <w:pStyle w:val="ListParagraph"/>
              <w:numPr>
                <w:ilvl w:val="0"/>
                <w:numId w:val="10"/>
              </w:numPr>
              <w:spacing w:before="0" w:after="0" w:line="240" w:lineRule="auto"/>
              <w:jc w:val="left"/>
            </w:pPr>
            <w:r>
              <w:t>OpenSim (Rajagopal)</w:t>
            </w:r>
          </w:p>
        </w:tc>
        <w:tc>
          <w:tcPr>
            <w:tcW w:w="2394" w:type="dxa"/>
            <w:vAlign w:val="center"/>
          </w:tcPr>
          <w:p w14:paraId="305C2824" w14:textId="77777777" w:rsidR="00652D9C" w:rsidRPr="0019327A" w:rsidRDefault="00652D9C" w:rsidP="00344738">
            <w:pPr>
              <w:pStyle w:val="ListParagraph"/>
              <w:numPr>
                <w:ilvl w:val="0"/>
                <w:numId w:val="11"/>
              </w:numPr>
              <w:spacing w:before="0" w:after="0" w:line="240" w:lineRule="auto"/>
              <w:jc w:val="left"/>
            </w:pPr>
            <w:r w:rsidRPr="0019327A">
              <w:t>The peak quadricep muscle force was not significantly affected by the change in hamstring length. In contrast, there was a considerable change in the peak hamstring muscle forces as the hamstring length changed.</w:t>
            </w:r>
          </w:p>
          <w:p w14:paraId="5A7CBAA1" w14:textId="77777777" w:rsidR="00652D9C" w:rsidRPr="00F63ED5" w:rsidRDefault="00652D9C" w:rsidP="00344738">
            <w:pPr>
              <w:pStyle w:val="ListParagraph"/>
              <w:numPr>
                <w:ilvl w:val="0"/>
                <w:numId w:val="10"/>
              </w:numPr>
              <w:spacing w:before="0" w:after="0" w:line="240" w:lineRule="auto"/>
              <w:jc w:val="left"/>
            </w:pPr>
            <w:r w:rsidRPr="0019327A">
              <w:t xml:space="preserve">On the other hand, the cumulative forces in the quadriceps and </w:t>
            </w:r>
            <w:r w:rsidRPr="0019327A">
              <w:lastRenderedPageBreak/>
              <w:t>hamstring muscles were significantly impacted by the change in hamstring length.</w:t>
            </w:r>
          </w:p>
        </w:tc>
        <w:tc>
          <w:tcPr>
            <w:tcW w:w="2346" w:type="dxa"/>
            <w:vAlign w:val="center"/>
          </w:tcPr>
          <w:p w14:paraId="7E108C40" w14:textId="77777777" w:rsidR="00652D9C" w:rsidRPr="00617550" w:rsidRDefault="00652D9C" w:rsidP="00344738">
            <w:pPr>
              <w:pStyle w:val="ListParagraph"/>
              <w:numPr>
                <w:ilvl w:val="0"/>
                <w:numId w:val="11"/>
              </w:numPr>
              <w:spacing w:before="0" w:after="0" w:line="240" w:lineRule="auto"/>
              <w:jc w:val="left"/>
            </w:pPr>
            <w:r w:rsidRPr="00617550">
              <w:lastRenderedPageBreak/>
              <w:t>Osgood-Schlatter disease was studied using normal gait patterns.</w:t>
            </w:r>
          </w:p>
          <w:p w14:paraId="5BE16451" w14:textId="77777777" w:rsidR="00652D9C" w:rsidRPr="002C1F9D" w:rsidRDefault="00652D9C" w:rsidP="00344738">
            <w:pPr>
              <w:pStyle w:val="ListParagraph"/>
              <w:numPr>
                <w:ilvl w:val="0"/>
                <w:numId w:val="10"/>
              </w:numPr>
              <w:spacing w:before="0" w:after="0" w:line="240" w:lineRule="auto"/>
              <w:jc w:val="left"/>
            </w:pPr>
            <w:r w:rsidRPr="00617550">
              <w:t>The association between hamstring flexibility and Osgood-Schlatter disease was examined in a single patient.</w:t>
            </w:r>
          </w:p>
        </w:tc>
      </w:tr>
    </w:tbl>
    <w:p w14:paraId="6724D1DD" w14:textId="0DDD1EC0" w:rsidR="004305DC" w:rsidRDefault="00BD08EE" w:rsidP="00D9525D">
      <w:pPr>
        <w:pStyle w:val="Heading1"/>
      </w:pPr>
      <w:r w:rsidRPr="00BD08EE">
        <w:t>Orthosis and Surgical Procedures</w:t>
      </w:r>
    </w:p>
    <w:p w14:paraId="160AC893" w14:textId="31115DFE" w:rsidR="005E0F9B" w:rsidRPr="0036522F" w:rsidRDefault="00326BA8" w:rsidP="005E0F9B">
      <w:pPr>
        <w:widowControl w:val="0"/>
        <w:pBdr>
          <w:top w:val="nil"/>
          <w:left w:val="nil"/>
          <w:bottom w:val="nil"/>
          <w:right w:val="nil"/>
          <w:between w:val="nil"/>
        </w:pBdr>
        <w:spacing w:line="252" w:lineRule="auto"/>
        <w:ind w:firstLine="202"/>
        <w:jc w:val="center"/>
        <w:rPr>
          <w:rFonts w:ascii="Arial" w:hAnsi="Arial" w:cs="Arial"/>
          <w:color w:val="004495"/>
          <w:kern w:val="28"/>
          <w:sz w:val="16"/>
          <w:szCs w:val="16"/>
        </w:rPr>
      </w:pPr>
      <w:r>
        <w:rPr>
          <w:rFonts w:ascii="Arial" w:hAnsi="Arial" w:cs="Arial"/>
          <w:color w:val="004495"/>
          <w:kern w:val="28"/>
          <w:sz w:val="16"/>
          <w:szCs w:val="16"/>
        </w:rPr>
        <w:t>Supplementary</w:t>
      </w:r>
      <w:r w:rsidRPr="0036522F">
        <w:rPr>
          <w:rFonts w:ascii="Arial" w:hAnsi="Arial" w:cs="Arial"/>
          <w:color w:val="004495"/>
          <w:kern w:val="28"/>
          <w:sz w:val="16"/>
          <w:szCs w:val="16"/>
        </w:rPr>
        <w:t xml:space="preserve"> </w:t>
      </w:r>
      <w:r w:rsidR="005E0F9B" w:rsidRPr="0036522F">
        <w:rPr>
          <w:rFonts w:ascii="Arial" w:hAnsi="Arial" w:cs="Arial"/>
          <w:color w:val="004495"/>
          <w:kern w:val="28"/>
          <w:sz w:val="16"/>
          <w:szCs w:val="16"/>
        </w:rPr>
        <w:t xml:space="preserve">Table </w:t>
      </w:r>
      <w:r w:rsidR="005E0F9B" w:rsidRPr="0036522F">
        <w:rPr>
          <w:rFonts w:ascii="Arial" w:hAnsi="Arial" w:cs="Arial"/>
          <w:color w:val="004495"/>
          <w:kern w:val="28"/>
          <w:sz w:val="16"/>
          <w:szCs w:val="16"/>
        </w:rPr>
        <w:fldChar w:fldCharType="begin"/>
      </w:r>
      <w:r w:rsidR="005E0F9B" w:rsidRPr="0036522F">
        <w:rPr>
          <w:rFonts w:ascii="Arial" w:hAnsi="Arial" w:cs="Arial"/>
          <w:color w:val="004495"/>
          <w:kern w:val="28"/>
          <w:sz w:val="16"/>
          <w:szCs w:val="16"/>
        </w:rPr>
        <w:instrText xml:space="preserve"> SEQ Table \* ARABIC </w:instrText>
      </w:r>
      <w:r w:rsidR="005E0F9B" w:rsidRPr="0036522F">
        <w:rPr>
          <w:rFonts w:ascii="Arial" w:hAnsi="Arial" w:cs="Arial"/>
          <w:color w:val="004495"/>
          <w:kern w:val="28"/>
          <w:sz w:val="16"/>
          <w:szCs w:val="16"/>
        </w:rPr>
        <w:fldChar w:fldCharType="separate"/>
      </w:r>
      <w:r>
        <w:rPr>
          <w:rFonts w:ascii="Arial" w:hAnsi="Arial" w:cs="Arial"/>
          <w:noProof/>
          <w:color w:val="004495"/>
          <w:kern w:val="28"/>
          <w:sz w:val="16"/>
          <w:szCs w:val="16"/>
        </w:rPr>
        <w:t>10</w:t>
      </w:r>
      <w:r w:rsidR="005E0F9B" w:rsidRPr="0036522F">
        <w:rPr>
          <w:rFonts w:ascii="Arial" w:hAnsi="Arial" w:cs="Arial"/>
          <w:color w:val="004495"/>
          <w:kern w:val="28"/>
          <w:sz w:val="16"/>
          <w:szCs w:val="16"/>
        </w:rPr>
        <w:fldChar w:fldCharType="end"/>
      </w:r>
      <w:r w:rsidR="005E0F9B">
        <w:rPr>
          <w:rFonts w:ascii="Arial" w:hAnsi="Arial" w:cs="Arial"/>
          <w:color w:val="004495"/>
          <w:kern w:val="28"/>
          <w:sz w:val="16"/>
          <w:szCs w:val="16"/>
        </w:rPr>
        <w:t>:</w:t>
      </w:r>
      <w:r w:rsidR="005E0F9B" w:rsidRPr="0036522F">
        <w:t xml:space="preserve"> </w:t>
      </w:r>
      <w:r w:rsidR="005E0F9B" w:rsidRPr="007B2FE3">
        <w:t xml:space="preserve">Summary of </w:t>
      </w:r>
      <w:r w:rsidR="005E0F9B" w:rsidRPr="001C5FD1">
        <w:t xml:space="preserve">articles related to </w:t>
      </w:r>
      <w:r w:rsidR="005E0F9B">
        <w:t>application of MSK modeling in studying efficiency of orthosis and surgical procedures</w:t>
      </w:r>
      <w:r w:rsidR="005E0F9B" w:rsidRPr="007B2FE3">
        <w:t>.</w:t>
      </w:r>
    </w:p>
    <w:tbl>
      <w:tblPr>
        <w:tblStyle w:val="TableGrid"/>
        <w:tblW w:w="0" w:type="auto"/>
        <w:tblLook w:val="04A0" w:firstRow="1" w:lastRow="0" w:firstColumn="1" w:lastColumn="0" w:noHBand="0" w:noVBand="1"/>
      </w:tblPr>
      <w:tblGrid>
        <w:gridCol w:w="1057"/>
        <w:gridCol w:w="2291"/>
        <w:gridCol w:w="2360"/>
        <w:gridCol w:w="2376"/>
        <w:gridCol w:w="2274"/>
      </w:tblGrid>
      <w:tr w:rsidR="00652D9C" w14:paraId="76C3CDF6" w14:textId="77777777" w:rsidTr="005E0F9B">
        <w:trPr>
          <w:tblHeader/>
        </w:trPr>
        <w:tc>
          <w:tcPr>
            <w:tcW w:w="772" w:type="dxa"/>
          </w:tcPr>
          <w:p w14:paraId="5F92110C" w14:textId="77777777" w:rsidR="00652D9C" w:rsidRDefault="00652D9C" w:rsidP="004C61E4">
            <w:pPr>
              <w:spacing w:before="0" w:after="0" w:line="240" w:lineRule="auto"/>
              <w:jc w:val="center"/>
              <w:rPr>
                <w:b/>
                <w:bCs/>
              </w:rPr>
            </w:pPr>
            <w:r w:rsidRPr="007620B4">
              <w:rPr>
                <w:b/>
                <w:bCs/>
              </w:rPr>
              <w:t>Ref.</w:t>
            </w:r>
          </w:p>
          <w:p w14:paraId="01A4EB8E" w14:textId="77777777" w:rsidR="00652D9C" w:rsidRPr="007620B4" w:rsidRDefault="00652D9C" w:rsidP="004C61E4">
            <w:pPr>
              <w:spacing w:before="0" w:after="0" w:line="240" w:lineRule="auto"/>
              <w:jc w:val="center"/>
              <w:rPr>
                <w:b/>
                <w:bCs/>
              </w:rPr>
            </w:pPr>
            <w:r>
              <w:rPr>
                <w:b/>
                <w:bCs/>
              </w:rPr>
              <w:t>(Year)</w:t>
            </w:r>
          </w:p>
        </w:tc>
        <w:tc>
          <w:tcPr>
            <w:tcW w:w="2397" w:type="dxa"/>
          </w:tcPr>
          <w:p w14:paraId="2EED532B" w14:textId="77777777" w:rsidR="00652D9C" w:rsidRPr="007620B4" w:rsidRDefault="00652D9C" w:rsidP="004C61E4">
            <w:pPr>
              <w:spacing w:before="0" w:after="0" w:line="240" w:lineRule="auto"/>
              <w:jc w:val="center"/>
              <w:rPr>
                <w:b/>
                <w:bCs/>
              </w:rPr>
            </w:pPr>
            <w:r>
              <w:rPr>
                <w:b/>
                <w:bCs/>
              </w:rPr>
              <w:t>Objective</w:t>
            </w:r>
          </w:p>
        </w:tc>
        <w:tc>
          <w:tcPr>
            <w:tcW w:w="2439" w:type="dxa"/>
          </w:tcPr>
          <w:p w14:paraId="619C7562" w14:textId="77777777" w:rsidR="00652D9C" w:rsidRPr="007620B4" w:rsidRDefault="00652D9C" w:rsidP="004C61E4">
            <w:pPr>
              <w:spacing w:before="0" w:after="0" w:line="240" w:lineRule="auto"/>
              <w:jc w:val="center"/>
              <w:rPr>
                <w:b/>
                <w:bCs/>
              </w:rPr>
            </w:pPr>
            <w:r w:rsidRPr="00A16C25">
              <w:rPr>
                <w:b/>
                <w:bCs/>
              </w:rPr>
              <w:t xml:space="preserve">Subjects, </w:t>
            </w:r>
            <w:r>
              <w:rPr>
                <w:b/>
                <w:bCs/>
              </w:rPr>
              <w:t xml:space="preserve">Disease, </w:t>
            </w:r>
            <w:r w:rsidRPr="00A16C25">
              <w:rPr>
                <w:b/>
                <w:bCs/>
              </w:rPr>
              <w:t>Equipment</w:t>
            </w:r>
            <w:r>
              <w:rPr>
                <w:b/>
                <w:bCs/>
              </w:rPr>
              <w:t xml:space="preserve">, </w:t>
            </w:r>
            <w:r w:rsidRPr="00A16C25">
              <w:rPr>
                <w:b/>
                <w:bCs/>
              </w:rPr>
              <w:t>and Software (Model)</w:t>
            </w:r>
          </w:p>
        </w:tc>
        <w:tc>
          <w:tcPr>
            <w:tcW w:w="2406" w:type="dxa"/>
          </w:tcPr>
          <w:p w14:paraId="4A5010FF" w14:textId="77777777" w:rsidR="00652D9C" w:rsidRPr="007620B4" w:rsidRDefault="00652D9C" w:rsidP="004C61E4">
            <w:pPr>
              <w:spacing w:before="0" w:after="0" w:line="240" w:lineRule="auto"/>
              <w:jc w:val="center"/>
              <w:rPr>
                <w:b/>
                <w:bCs/>
              </w:rPr>
            </w:pPr>
            <w:r>
              <w:rPr>
                <w:b/>
                <w:bCs/>
              </w:rPr>
              <w:t>Important Results</w:t>
            </w:r>
          </w:p>
        </w:tc>
        <w:tc>
          <w:tcPr>
            <w:tcW w:w="2344" w:type="dxa"/>
          </w:tcPr>
          <w:p w14:paraId="7CA8E771" w14:textId="77777777" w:rsidR="00652D9C" w:rsidRDefault="00652D9C" w:rsidP="004C61E4">
            <w:pPr>
              <w:spacing w:before="0" w:after="0" w:line="240" w:lineRule="auto"/>
              <w:jc w:val="center"/>
              <w:rPr>
                <w:b/>
                <w:bCs/>
              </w:rPr>
            </w:pPr>
            <w:r>
              <w:rPr>
                <w:b/>
                <w:bCs/>
              </w:rPr>
              <w:t>Limitations</w:t>
            </w:r>
          </w:p>
        </w:tc>
      </w:tr>
      <w:tr w:rsidR="00652D9C" w:rsidRPr="00620976" w14:paraId="711FEA89" w14:textId="77777777" w:rsidTr="005E0F9B">
        <w:tc>
          <w:tcPr>
            <w:tcW w:w="772" w:type="dxa"/>
            <w:vAlign w:val="center"/>
          </w:tcPr>
          <w:p w14:paraId="50C15692" w14:textId="5E4C63EB" w:rsidR="00652D9C" w:rsidRDefault="00652D9C" w:rsidP="004C61E4">
            <w:pPr>
              <w:spacing w:before="0" w:after="0" w:line="240" w:lineRule="auto"/>
              <w:jc w:val="center"/>
            </w:pPr>
            <w:r>
              <w:fldChar w:fldCharType="begin"/>
            </w:r>
            <w:r w:rsidR="00A42A0F">
              <w:instrText xml:space="preserve"> ADDIN EN.CITE &lt;EndNote&gt;&lt;Cite&gt;&lt;Author&gt;Washabaugh&lt;/Author&gt;&lt;Year&gt;2020&lt;/Year&gt;&lt;RecNum&gt;104&lt;/RecNum&gt;&lt;DisplayText&gt;[112]&lt;/DisplayText&gt;&lt;record&gt;&lt;rec-number&gt;104&lt;/rec-number&gt;&lt;foreign-keys&gt;&lt;key app="EN" db-id="zwzzs0vsozpt0oewt26px9dr9arptd9zv0xz" timestamp="1701520463"&gt;104&lt;/key&gt;&lt;/foreign-keys&gt;&lt;ref-type name="Journal Article"&gt;17&lt;/ref-type&gt;&lt;contributors&gt;&lt;authors&gt;&lt;author&gt;Washabaugh, Edward P.&lt;/author&gt;&lt;author&gt;Augenstein, Thomas E.&lt;/author&gt;&lt;author&gt;Krishnan, Chandramouli&lt;/author&gt;&lt;/authors&gt;&lt;/contributors&gt;&lt;titles&gt;&lt;title&gt;Functional resistance training during walking: Mode of application differentially affects gait biomechanics and muscle activation patterns&lt;/title&gt;&lt;secondary-title&gt;Gait &amp;amp; Posture&lt;/secondary-title&gt;&lt;/titles&gt;&lt;periodical&gt;&lt;full-title&gt;Gait &amp;amp; Posture&lt;/full-title&gt;&lt;/periodical&gt;&lt;pages&gt;129-136&lt;/pages&gt;&lt;volume&gt;75&lt;/volume&gt;&lt;keywords&gt;&lt;keyword&gt;Functional strength training&lt;/keyword&gt;&lt;keyword&gt;Modeling&lt;/keyword&gt;&lt;keyword&gt;Kinematics&lt;/keyword&gt;&lt;keyword&gt;Inverse dynamics&lt;/keyword&gt;&lt;keyword&gt;Computed muscle control&lt;/keyword&gt;&lt;/keywords&gt;&lt;dates&gt;&lt;year&gt;2020&lt;/year&gt;&lt;pub-dates&gt;&lt;date&gt;2020/01/01/&lt;/date&gt;&lt;/pub-dates&gt;&lt;/dates&gt;&lt;isbn&gt;0966-6362&lt;/isbn&gt;&lt;urls&gt;&lt;related-urls&gt;&lt;url&gt;https://www.sciencedirect.com/science/article/pii/S0966636219309543&lt;/url&gt;&lt;/related-urls&gt;&lt;/urls&gt;&lt;electronic-resource-num&gt;https://doi.org/10.1016/j.gaitpost.2019.10.024&lt;/electronic-resource-num&gt;&lt;/record&gt;&lt;/Cite&gt;&lt;/EndNote&gt;</w:instrText>
            </w:r>
            <w:r>
              <w:fldChar w:fldCharType="separate"/>
            </w:r>
            <w:r w:rsidR="00A42A0F">
              <w:rPr>
                <w:noProof/>
              </w:rPr>
              <w:t>[112]</w:t>
            </w:r>
            <w:r>
              <w:fldChar w:fldCharType="end"/>
            </w:r>
          </w:p>
          <w:p w14:paraId="2422F0CA" w14:textId="77777777" w:rsidR="00652D9C" w:rsidRPr="006648B8" w:rsidRDefault="00652D9C" w:rsidP="004C61E4">
            <w:pPr>
              <w:spacing w:before="0" w:after="0" w:line="240" w:lineRule="auto"/>
              <w:jc w:val="center"/>
            </w:pPr>
            <w:r>
              <w:t>(2020)</w:t>
            </w:r>
          </w:p>
        </w:tc>
        <w:tc>
          <w:tcPr>
            <w:tcW w:w="2397" w:type="dxa"/>
            <w:vAlign w:val="center"/>
          </w:tcPr>
          <w:p w14:paraId="6B7C2F60" w14:textId="77777777" w:rsidR="00652D9C" w:rsidRPr="006648B8" w:rsidRDefault="00652D9C" w:rsidP="004C61E4">
            <w:pPr>
              <w:spacing w:before="0" w:after="0" w:line="240" w:lineRule="auto"/>
              <w:jc w:val="left"/>
            </w:pPr>
            <w:r w:rsidRPr="0004419B">
              <w:t xml:space="preserve">The purpose of this study was to use MSK modelling to examine how functional resistance training affected the lower muscles and JRFs </w:t>
            </w:r>
            <w:r>
              <w:t xml:space="preserve">of the lower limb </w:t>
            </w:r>
            <w:r w:rsidRPr="0004419B">
              <w:t>during walking.</w:t>
            </w:r>
          </w:p>
        </w:tc>
        <w:tc>
          <w:tcPr>
            <w:tcW w:w="2439" w:type="dxa"/>
            <w:vAlign w:val="center"/>
          </w:tcPr>
          <w:p w14:paraId="16326658" w14:textId="77777777" w:rsidR="00652D9C" w:rsidRDefault="00652D9C" w:rsidP="00344738">
            <w:pPr>
              <w:pStyle w:val="ListParagraph"/>
              <w:numPr>
                <w:ilvl w:val="0"/>
                <w:numId w:val="11"/>
              </w:numPr>
              <w:spacing w:before="0" w:after="0" w:line="240" w:lineRule="auto"/>
              <w:jc w:val="left"/>
            </w:pPr>
            <w:r>
              <w:t>1 subject</w:t>
            </w:r>
          </w:p>
          <w:p w14:paraId="268D0A2C" w14:textId="77777777" w:rsidR="00652D9C" w:rsidRPr="00C200C0" w:rsidRDefault="00652D9C" w:rsidP="00344738">
            <w:pPr>
              <w:pStyle w:val="ListParagraph"/>
              <w:numPr>
                <w:ilvl w:val="0"/>
                <w:numId w:val="10"/>
              </w:numPr>
              <w:spacing w:before="0" w:after="0" w:line="240" w:lineRule="auto"/>
              <w:jc w:val="left"/>
            </w:pPr>
            <w:r>
              <w:t>OpenSim (Gait2354)</w:t>
            </w:r>
          </w:p>
        </w:tc>
        <w:tc>
          <w:tcPr>
            <w:tcW w:w="2406" w:type="dxa"/>
            <w:vAlign w:val="center"/>
          </w:tcPr>
          <w:p w14:paraId="0BCC0969" w14:textId="77777777" w:rsidR="00652D9C" w:rsidRPr="00C32208" w:rsidRDefault="00652D9C" w:rsidP="00344738">
            <w:pPr>
              <w:pStyle w:val="ListParagraph"/>
              <w:numPr>
                <w:ilvl w:val="0"/>
                <w:numId w:val="11"/>
              </w:numPr>
              <w:spacing w:before="0" w:after="0" w:line="240" w:lineRule="auto"/>
              <w:jc w:val="left"/>
            </w:pPr>
            <w:r w:rsidRPr="00C32208">
              <w:t xml:space="preserve">It was found that ankle weight </w:t>
            </w:r>
            <w:r>
              <w:t>enhanced</w:t>
            </w:r>
            <w:r w:rsidRPr="00C32208">
              <w:t xml:space="preserve"> the knee flexion and hip extension moments by 174% and 477%, respectively.</w:t>
            </w:r>
          </w:p>
          <w:p w14:paraId="2D91C94D" w14:textId="77777777" w:rsidR="00652D9C" w:rsidRPr="006A1BAD" w:rsidRDefault="00652D9C" w:rsidP="00344738">
            <w:pPr>
              <w:pStyle w:val="ListParagraph"/>
              <w:numPr>
                <w:ilvl w:val="0"/>
                <w:numId w:val="10"/>
              </w:numPr>
              <w:spacing w:before="0" w:after="0" w:line="240" w:lineRule="auto"/>
              <w:jc w:val="left"/>
            </w:pPr>
            <w:r w:rsidRPr="00C32208">
              <w:t>During the swing phase of the gait, the activation of the quadriceps muscles increased while the activation of the hamstring muscles decreased.</w:t>
            </w:r>
          </w:p>
        </w:tc>
        <w:tc>
          <w:tcPr>
            <w:tcW w:w="2344" w:type="dxa"/>
            <w:vAlign w:val="center"/>
          </w:tcPr>
          <w:p w14:paraId="4CE465BD" w14:textId="77777777" w:rsidR="00652D9C" w:rsidRPr="00620976" w:rsidRDefault="00652D9C" w:rsidP="00344738">
            <w:pPr>
              <w:pStyle w:val="ListParagraph"/>
              <w:numPr>
                <w:ilvl w:val="0"/>
                <w:numId w:val="10"/>
              </w:numPr>
              <w:spacing w:before="0" w:after="0" w:line="240" w:lineRule="auto"/>
              <w:jc w:val="left"/>
            </w:pPr>
            <w:r>
              <w:t>The results of this study could not be generalized due to limited number of subjects.</w:t>
            </w:r>
          </w:p>
        </w:tc>
      </w:tr>
      <w:tr w:rsidR="00652D9C" w:rsidRPr="005973C9" w14:paraId="72A401DA" w14:textId="77777777" w:rsidTr="005E0F9B">
        <w:tc>
          <w:tcPr>
            <w:tcW w:w="772" w:type="dxa"/>
            <w:vAlign w:val="center"/>
          </w:tcPr>
          <w:p w14:paraId="707572AB" w14:textId="24373963" w:rsidR="00652D9C" w:rsidRDefault="00652D9C" w:rsidP="004C61E4">
            <w:pPr>
              <w:spacing w:before="0" w:after="0" w:line="240" w:lineRule="auto"/>
              <w:jc w:val="center"/>
            </w:pPr>
            <w:r>
              <w:fldChar w:fldCharType="begin"/>
            </w:r>
            <w:r w:rsidR="00A42A0F">
              <w:instrText xml:space="preserve"> ADDIN EN.CITE &lt;EndNote&gt;&lt;Cite&gt;&lt;Author&gt;Yap&lt;/Author&gt;&lt;Year&gt;2021&lt;/Year&gt;&lt;RecNum&gt;113&lt;/RecNum&gt;&lt;DisplayText&gt;[113]&lt;/DisplayText&gt;&lt;record&gt;&lt;rec-number&gt;113&lt;/rec-number&gt;&lt;foreign-keys&gt;&lt;key app="EN" db-id="zwzzs0vsozpt0oewt26px9dr9arptd9zv0xz" timestamp="1701520823"&gt;113&lt;/key&gt;&lt;/foreign-keys&gt;&lt;ref-type name="Journal Article"&gt;17&lt;/ref-type&gt;&lt;contributors&gt;&lt;authors&gt;&lt;author&gt;Yap, Yi Ting&lt;/author&gt;&lt;author&gt;Gouwanda, Darwin&lt;/author&gt;&lt;author&gt;Gopalai, Alpha A.&lt;/author&gt;&lt;author&gt;Chong, Yu Zheng&lt;/author&gt;&lt;/authors&gt;&lt;/contributors&gt;&lt;titles&gt;&lt;title&gt;The effect of asymmetrical gait induced by unilateral knee brace on the knee flexor and extensor muscles&lt;/title&gt;&lt;secondary-title&gt;Medical &amp;amp; Biological Engineering &amp;amp; Computing&lt;/secondary-title&gt;&lt;/titles&gt;&lt;periodical&gt;&lt;full-title&gt;Medical &amp;amp; Biological Engineering &amp;amp; Computing&lt;/full-title&gt;&lt;/periodical&gt;&lt;pages&gt;711-720&lt;/pages&gt;&lt;volume&gt;59&lt;/volume&gt;&lt;number&gt;3&lt;/number&gt;&lt;dates&gt;&lt;year&gt;2021&lt;/year&gt;&lt;pub-dates&gt;&lt;date&gt;2021/03/01&lt;/date&gt;&lt;/pub-dates&gt;&lt;/dates&gt;&lt;isbn&gt;1741-0444&lt;/isbn&gt;&lt;urls&gt;&lt;related-urls&gt;&lt;url&gt;https://doi.org/10.1007/s11517-021-02337-7&lt;/url&gt;&lt;/related-urls&gt;&lt;/urls&gt;&lt;electronic-resource-num&gt;https://doi.org/10.1007/s11517-021-02337-7&lt;/electronic-resource-num&gt;&lt;/record&gt;&lt;/Cite&gt;&lt;/EndNote&gt;</w:instrText>
            </w:r>
            <w:r>
              <w:fldChar w:fldCharType="separate"/>
            </w:r>
            <w:r w:rsidR="00A42A0F">
              <w:rPr>
                <w:noProof/>
              </w:rPr>
              <w:t>[113]</w:t>
            </w:r>
            <w:r>
              <w:fldChar w:fldCharType="end"/>
            </w:r>
          </w:p>
          <w:p w14:paraId="64BCEF59" w14:textId="77777777" w:rsidR="00652D9C" w:rsidRDefault="00652D9C" w:rsidP="004C61E4">
            <w:pPr>
              <w:spacing w:before="0" w:after="0" w:line="240" w:lineRule="auto"/>
              <w:jc w:val="center"/>
            </w:pPr>
            <w:r>
              <w:t>(2021)</w:t>
            </w:r>
          </w:p>
        </w:tc>
        <w:tc>
          <w:tcPr>
            <w:tcW w:w="2397" w:type="dxa"/>
            <w:vAlign w:val="center"/>
          </w:tcPr>
          <w:p w14:paraId="3F371275" w14:textId="77777777" w:rsidR="00652D9C" w:rsidRPr="00AF5B85" w:rsidRDefault="00652D9C" w:rsidP="004C61E4">
            <w:pPr>
              <w:spacing w:before="0" w:after="0" w:line="240" w:lineRule="auto"/>
              <w:jc w:val="left"/>
            </w:pPr>
            <w:r w:rsidRPr="00576A56">
              <w:t xml:space="preserve">The effect of </w:t>
            </w:r>
            <w:r>
              <w:t xml:space="preserve">induced </w:t>
            </w:r>
            <w:r w:rsidRPr="00576A56">
              <w:t>perturbation on the muscle forces of the knee was studied.</w:t>
            </w:r>
          </w:p>
        </w:tc>
        <w:tc>
          <w:tcPr>
            <w:tcW w:w="2439" w:type="dxa"/>
            <w:vAlign w:val="center"/>
          </w:tcPr>
          <w:p w14:paraId="3ECBE646" w14:textId="77777777" w:rsidR="00652D9C" w:rsidRDefault="00652D9C" w:rsidP="00344738">
            <w:pPr>
              <w:pStyle w:val="ListParagraph"/>
              <w:numPr>
                <w:ilvl w:val="0"/>
                <w:numId w:val="11"/>
              </w:numPr>
              <w:spacing w:before="0" w:after="0" w:line="240" w:lineRule="auto"/>
              <w:jc w:val="left"/>
            </w:pPr>
            <w:r>
              <w:t>38 subjects (19 M, 19 F)</w:t>
            </w:r>
          </w:p>
          <w:p w14:paraId="2F4DE81E" w14:textId="77777777" w:rsidR="00652D9C" w:rsidRDefault="00652D9C" w:rsidP="00344738">
            <w:pPr>
              <w:pStyle w:val="ListParagraph"/>
              <w:numPr>
                <w:ilvl w:val="0"/>
                <w:numId w:val="11"/>
              </w:numPr>
              <w:spacing w:before="0" w:after="0" w:line="240" w:lineRule="auto"/>
              <w:jc w:val="left"/>
            </w:pPr>
            <w:r>
              <w:t xml:space="preserve">Qualisys </w:t>
            </w:r>
            <w:proofErr w:type="spellStart"/>
            <w:r>
              <w:t>MoCap</w:t>
            </w:r>
            <w:proofErr w:type="spellEnd"/>
          </w:p>
          <w:p w14:paraId="5ACE94D3" w14:textId="77777777" w:rsidR="00652D9C" w:rsidRDefault="00652D9C" w:rsidP="00344738">
            <w:pPr>
              <w:pStyle w:val="ListParagraph"/>
              <w:numPr>
                <w:ilvl w:val="0"/>
                <w:numId w:val="11"/>
              </w:numPr>
              <w:spacing w:before="0" w:after="0" w:line="240" w:lineRule="auto"/>
              <w:jc w:val="left"/>
            </w:pPr>
            <w:r>
              <w:t xml:space="preserve">2 </w:t>
            </w:r>
            <w:proofErr w:type="spellStart"/>
            <w:r>
              <w:t>Bertec</w:t>
            </w:r>
            <w:proofErr w:type="spellEnd"/>
            <w:r>
              <w:t xml:space="preserve"> force plates</w:t>
            </w:r>
          </w:p>
          <w:p w14:paraId="423038E5" w14:textId="77777777" w:rsidR="00652D9C" w:rsidRDefault="00652D9C" w:rsidP="00344738">
            <w:pPr>
              <w:pStyle w:val="ListParagraph"/>
              <w:numPr>
                <w:ilvl w:val="0"/>
                <w:numId w:val="10"/>
              </w:numPr>
              <w:spacing w:before="0" w:after="0" w:line="240" w:lineRule="auto"/>
              <w:jc w:val="left"/>
            </w:pPr>
            <w:r>
              <w:t>OpenSim (Gait2392)</w:t>
            </w:r>
          </w:p>
        </w:tc>
        <w:tc>
          <w:tcPr>
            <w:tcW w:w="2406" w:type="dxa"/>
            <w:vAlign w:val="center"/>
          </w:tcPr>
          <w:p w14:paraId="4F0385A7" w14:textId="77777777" w:rsidR="00652D9C" w:rsidRPr="00702B73" w:rsidRDefault="00652D9C" w:rsidP="00344738">
            <w:pPr>
              <w:pStyle w:val="ListParagraph"/>
              <w:numPr>
                <w:ilvl w:val="0"/>
                <w:numId w:val="11"/>
              </w:numPr>
              <w:spacing w:before="0" w:after="0" w:line="240" w:lineRule="auto"/>
              <w:jc w:val="left"/>
            </w:pPr>
            <w:r w:rsidRPr="00702B73">
              <w:t>The normal knee exhibited higher forces in the knee flexor muscles in comparison to the braced knee.</w:t>
            </w:r>
          </w:p>
          <w:p w14:paraId="552B370D" w14:textId="77777777" w:rsidR="00652D9C" w:rsidRPr="00D52D27" w:rsidRDefault="00652D9C" w:rsidP="00344738">
            <w:pPr>
              <w:pStyle w:val="ListParagraph"/>
              <w:numPr>
                <w:ilvl w:val="0"/>
                <w:numId w:val="10"/>
              </w:numPr>
              <w:spacing w:before="0" w:after="0" w:line="240" w:lineRule="auto"/>
              <w:jc w:val="left"/>
            </w:pPr>
            <w:r w:rsidRPr="00702B73">
              <w:t xml:space="preserve">In contrast, braced knee extensor muscle forces were greater than those of </w:t>
            </w:r>
            <w:r>
              <w:t>the</w:t>
            </w:r>
            <w:r w:rsidRPr="00702B73">
              <w:t xml:space="preserve"> normal knee.</w:t>
            </w:r>
          </w:p>
        </w:tc>
        <w:tc>
          <w:tcPr>
            <w:tcW w:w="2344" w:type="dxa"/>
            <w:vAlign w:val="center"/>
          </w:tcPr>
          <w:p w14:paraId="75EBD053" w14:textId="77777777" w:rsidR="00652D9C" w:rsidRPr="005973C9" w:rsidRDefault="00652D9C" w:rsidP="00344738">
            <w:pPr>
              <w:pStyle w:val="ListParagraph"/>
              <w:numPr>
                <w:ilvl w:val="0"/>
                <w:numId w:val="10"/>
              </w:numPr>
              <w:spacing w:before="0" w:after="0" w:line="240" w:lineRule="auto"/>
              <w:jc w:val="left"/>
            </w:pPr>
            <w:r w:rsidRPr="00637E6B">
              <w:t>Only the knee muscles were examined in this investigation.</w:t>
            </w:r>
          </w:p>
        </w:tc>
      </w:tr>
      <w:tr w:rsidR="00652D9C" w:rsidRPr="00F418F5" w14:paraId="54F04BC2" w14:textId="77777777" w:rsidTr="005E0F9B">
        <w:tc>
          <w:tcPr>
            <w:tcW w:w="772" w:type="dxa"/>
            <w:vAlign w:val="center"/>
          </w:tcPr>
          <w:p w14:paraId="18E7F239" w14:textId="391A09E2" w:rsidR="00652D9C" w:rsidRDefault="00652D9C" w:rsidP="004C61E4">
            <w:pPr>
              <w:spacing w:before="0" w:after="0" w:line="240" w:lineRule="auto"/>
              <w:jc w:val="center"/>
            </w:pPr>
            <w:r>
              <w:fldChar w:fldCharType="begin"/>
            </w:r>
            <w:r w:rsidR="00A42A0F">
              <w:instrText xml:space="preserve"> ADDIN EN.CITE &lt;EndNote&gt;&lt;Cite&gt;&lt;Author&gt;Wang&lt;/Author&gt;&lt;Year&gt;2022&lt;/Year&gt;&lt;RecNum&gt;17&lt;/RecNum&gt;&lt;DisplayText&gt;[114]&lt;/DisplayText&gt;&lt;record&gt;&lt;rec-number&gt;17&lt;/rec-number&gt;&lt;foreign-keys&gt;&lt;key app="EN" db-id="zwzzs0vsozpt0oewt26px9dr9arptd9zv0xz" timestamp="1701513451"&gt;17&lt;/key&gt;&lt;/foreign-keys&gt;&lt;ref-type name="Electronic Article"&gt;43&lt;/ref-type&gt;&lt;contributors&gt;&lt;authors&gt;&lt;author&gt;Wang, Chenyan&lt;/author&gt;&lt;author&gt;Li, Xiaona&lt;/author&gt;&lt;author&gt;Guo, Yuan&lt;/author&gt;&lt;author&gt;Du, Weijin&lt;/author&gt;&lt;author&gt;Guo, Hongmei&lt;/author&gt;&lt;author&gt;Chen, Weiyi&lt;/author&gt;&lt;/authors&gt;&lt;/contributors&gt;&lt;titles&gt;&lt;title&gt;The Kinematic and Kinetic Responses of the Trunk and Lower Extremity Joints during Walking with and without the Spinal Orthosis&lt;/title&gt;&lt;secondary-title&gt;International Journal of Environmental Research and Public Health&lt;/secondary-title&gt;&lt;/titles&gt;&lt;periodical&gt;&lt;full-title&gt;International Journal of Environmental Research and Public Health&lt;/full-title&gt;&lt;/periodical&gt;&lt;volume&gt;19&lt;/volume&gt;&lt;number&gt;11&lt;/number&gt;&lt;keywords&gt;&lt;keyword&gt;gait&lt;/keyword&gt;&lt;keyword&gt;poor posture&lt;/keyword&gt;&lt;keyword&gt;spinal orthosis&lt;/keyword&gt;&lt;keyword&gt;musculoskeletal modeling&lt;/keyword&gt;&lt;/keywords&gt;&lt;dates&gt;&lt;year&gt;2022&lt;/year&gt;&lt;/dates&gt;&lt;isbn&gt;1660-4601&lt;/isbn&gt;&lt;urls&gt;&lt;related-urls&gt;&lt;url&gt;https://doi.org/10.3390/ijerph19116952&lt;/url&gt;&lt;/related-urls&gt;&lt;/urls&gt;&lt;electronic-resource-num&gt;https://doi.org/10.3390/ijerph19116952&lt;/electronic-resource-num&gt;&lt;/record&gt;&lt;/Cite&gt;&lt;/EndNote&gt;</w:instrText>
            </w:r>
            <w:r>
              <w:fldChar w:fldCharType="separate"/>
            </w:r>
            <w:r w:rsidR="00A42A0F">
              <w:rPr>
                <w:noProof/>
              </w:rPr>
              <w:t>[114]</w:t>
            </w:r>
            <w:r>
              <w:fldChar w:fldCharType="end"/>
            </w:r>
          </w:p>
          <w:p w14:paraId="15442916" w14:textId="77777777" w:rsidR="00652D9C" w:rsidRDefault="00652D9C" w:rsidP="004C61E4">
            <w:pPr>
              <w:spacing w:before="0" w:after="0" w:line="240" w:lineRule="auto"/>
              <w:jc w:val="center"/>
            </w:pPr>
            <w:r>
              <w:t>(2022)</w:t>
            </w:r>
          </w:p>
        </w:tc>
        <w:tc>
          <w:tcPr>
            <w:tcW w:w="2397" w:type="dxa"/>
            <w:vAlign w:val="center"/>
          </w:tcPr>
          <w:p w14:paraId="72E8E331" w14:textId="77777777" w:rsidR="00652D9C" w:rsidRPr="00075647" w:rsidRDefault="00652D9C" w:rsidP="004C61E4">
            <w:pPr>
              <w:spacing w:before="0" w:after="0" w:line="240" w:lineRule="auto"/>
              <w:jc w:val="left"/>
            </w:pPr>
            <w:r w:rsidRPr="002823DE">
              <w:t xml:space="preserve">The gait metrics with </w:t>
            </w:r>
            <w:r>
              <w:t>poor</w:t>
            </w:r>
            <w:r w:rsidRPr="002823DE">
              <w:t xml:space="preserve"> posture versus normal posture and spinal orthosis were evaluated in this study.</w:t>
            </w:r>
          </w:p>
        </w:tc>
        <w:tc>
          <w:tcPr>
            <w:tcW w:w="2439" w:type="dxa"/>
            <w:vAlign w:val="center"/>
          </w:tcPr>
          <w:p w14:paraId="6B60C376" w14:textId="77777777" w:rsidR="00652D9C" w:rsidRDefault="00652D9C" w:rsidP="00344738">
            <w:pPr>
              <w:pStyle w:val="ListParagraph"/>
              <w:numPr>
                <w:ilvl w:val="0"/>
                <w:numId w:val="11"/>
              </w:numPr>
              <w:spacing w:before="0" w:after="0" w:line="240" w:lineRule="auto"/>
              <w:jc w:val="left"/>
            </w:pPr>
            <w:r>
              <w:t>12 subjects (6 M, 6 F)</w:t>
            </w:r>
          </w:p>
          <w:p w14:paraId="7A377F06" w14:textId="77777777" w:rsidR="00652D9C" w:rsidRDefault="00652D9C" w:rsidP="00344738">
            <w:pPr>
              <w:pStyle w:val="ListParagraph"/>
              <w:numPr>
                <w:ilvl w:val="0"/>
                <w:numId w:val="11"/>
              </w:numPr>
              <w:spacing w:before="0" w:after="0" w:line="240" w:lineRule="auto"/>
              <w:jc w:val="left"/>
            </w:pPr>
            <w:r>
              <w:t xml:space="preserve">Vicon </w:t>
            </w:r>
            <w:proofErr w:type="spellStart"/>
            <w:r>
              <w:t>MoCap</w:t>
            </w:r>
            <w:proofErr w:type="spellEnd"/>
          </w:p>
          <w:p w14:paraId="3E10FE71" w14:textId="77777777" w:rsidR="00652D9C" w:rsidRDefault="00652D9C" w:rsidP="00344738">
            <w:pPr>
              <w:pStyle w:val="ListParagraph"/>
              <w:numPr>
                <w:ilvl w:val="0"/>
                <w:numId w:val="11"/>
              </w:numPr>
              <w:spacing w:before="0" w:after="0" w:line="240" w:lineRule="auto"/>
              <w:jc w:val="left"/>
            </w:pPr>
            <w:r>
              <w:t>2 AMTI force plates</w:t>
            </w:r>
          </w:p>
          <w:p w14:paraId="2CFE193B" w14:textId="77777777" w:rsidR="00652D9C" w:rsidRDefault="00652D9C" w:rsidP="00344738">
            <w:pPr>
              <w:pStyle w:val="ListParagraph"/>
              <w:numPr>
                <w:ilvl w:val="0"/>
                <w:numId w:val="10"/>
              </w:numPr>
              <w:spacing w:before="0" w:after="0" w:line="240" w:lineRule="auto"/>
              <w:jc w:val="left"/>
            </w:pPr>
            <w:r>
              <w:t>OpenSim (Gait2392)</w:t>
            </w:r>
          </w:p>
        </w:tc>
        <w:tc>
          <w:tcPr>
            <w:tcW w:w="2406" w:type="dxa"/>
            <w:vAlign w:val="center"/>
          </w:tcPr>
          <w:p w14:paraId="2B1AC0A8" w14:textId="77777777" w:rsidR="00652D9C" w:rsidRPr="00EF2728" w:rsidRDefault="00652D9C" w:rsidP="00344738">
            <w:pPr>
              <w:pStyle w:val="ListParagraph"/>
              <w:numPr>
                <w:ilvl w:val="0"/>
                <w:numId w:val="11"/>
              </w:numPr>
              <w:spacing w:before="0" w:after="0" w:line="240" w:lineRule="auto"/>
              <w:jc w:val="left"/>
            </w:pPr>
            <w:r w:rsidRPr="00EF2728">
              <w:t>Maximum lumbar flexion and extension moments as well as back compressive forces were considerably higher in poor posture when compared to normal posture.</w:t>
            </w:r>
          </w:p>
          <w:p w14:paraId="3C5DA6CD" w14:textId="77777777" w:rsidR="00652D9C" w:rsidRPr="00C312F2" w:rsidRDefault="00652D9C" w:rsidP="00344738">
            <w:pPr>
              <w:pStyle w:val="ListParagraph"/>
              <w:numPr>
                <w:ilvl w:val="0"/>
                <w:numId w:val="10"/>
              </w:numPr>
              <w:spacing w:before="0" w:after="0" w:line="240" w:lineRule="auto"/>
              <w:jc w:val="left"/>
            </w:pPr>
            <w:r w:rsidRPr="00EF2728">
              <w:t xml:space="preserve">The maximum compressive forces and moments at the hip, knee, and ankle </w:t>
            </w:r>
            <w:r>
              <w:t xml:space="preserve">joints </w:t>
            </w:r>
            <w:r w:rsidRPr="00EF2728">
              <w:t xml:space="preserve">did not differ statistically </w:t>
            </w:r>
            <w:r w:rsidRPr="00EF2728">
              <w:lastRenderedPageBreak/>
              <w:t>significantly between spinal orthosis, normal posture, and poor posture.</w:t>
            </w:r>
          </w:p>
        </w:tc>
        <w:tc>
          <w:tcPr>
            <w:tcW w:w="2344" w:type="dxa"/>
            <w:vAlign w:val="center"/>
          </w:tcPr>
          <w:p w14:paraId="6FD4E208" w14:textId="77777777" w:rsidR="00652D9C" w:rsidRPr="00F418F5" w:rsidRDefault="00652D9C" w:rsidP="00344738">
            <w:pPr>
              <w:pStyle w:val="ListParagraph"/>
              <w:numPr>
                <w:ilvl w:val="0"/>
                <w:numId w:val="10"/>
              </w:numPr>
              <w:spacing w:before="0" w:after="0" w:line="240" w:lineRule="auto"/>
              <w:jc w:val="left"/>
            </w:pPr>
            <w:r w:rsidRPr="00B26BDE">
              <w:lastRenderedPageBreak/>
              <w:t xml:space="preserve">During the experiment, healthy </w:t>
            </w:r>
            <w:r>
              <w:t>subject</w:t>
            </w:r>
            <w:r w:rsidRPr="00B26BDE">
              <w:t xml:space="preserve">s were made to walk with spinal orthoses and </w:t>
            </w:r>
            <w:r>
              <w:t>poor</w:t>
            </w:r>
            <w:r w:rsidRPr="00B26BDE">
              <w:t xml:space="preserve"> posture.</w:t>
            </w:r>
          </w:p>
        </w:tc>
      </w:tr>
      <w:tr w:rsidR="00652D9C" w:rsidRPr="00F418F5" w14:paraId="7C346DB1" w14:textId="77777777" w:rsidTr="005E0F9B">
        <w:tc>
          <w:tcPr>
            <w:tcW w:w="772" w:type="dxa"/>
            <w:vAlign w:val="center"/>
          </w:tcPr>
          <w:p w14:paraId="21973F40" w14:textId="3D2EC665" w:rsidR="00652D9C" w:rsidRDefault="00652D9C" w:rsidP="004C61E4">
            <w:pPr>
              <w:spacing w:before="0" w:after="0" w:line="240" w:lineRule="auto"/>
              <w:jc w:val="center"/>
            </w:pPr>
            <w:r>
              <w:fldChar w:fldCharType="begin"/>
            </w:r>
            <w:r w:rsidR="00A42A0F">
              <w:instrText xml:space="preserve"> ADDIN EN.CITE &lt;EndNote&gt;&lt;Cite&gt;&lt;Author&gt;Marconi&lt;/Author&gt;&lt;Year&gt;2023&lt;/Year&gt;&lt;RecNum&gt;64&lt;/RecNum&gt;&lt;DisplayText&gt;[115]&lt;/DisplayText&gt;&lt;record&gt;&lt;rec-number&gt;64&lt;/rec-number&gt;&lt;foreign-keys&gt;&lt;key app="EN" db-id="zwzzs0vsozpt0oewt26px9dr9arptd9zv0xz" timestamp="1701518987"&gt;64&lt;/key&gt;&lt;/foreign-keys&gt;&lt;ref-type name="Journal Article"&gt;17&lt;/ref-type&gt;&lt;contributors&gt;&lt;authors&gt;&lt;author&gt;Marconi, Grace&lt;/author&gt;&lt;author&gt;Gopalai, Alpha Agape&lt;/author&gt;&lt;author&gt;Chauhan, Sunita&lt;/author&gt;&lt;/authors&gt;&lt;/contributors&gt;&lt;titles&gt;&lt;title&gt;Effects of powered ankle–foot orthoses mass distribution on lower limb muscle forces—a simulation study&lt;/title&gt;&lt;secondary-title&gt;Medical &amp;amp; Biological Engineering &amp;amp; Computing&lt;/secondary-title&gt;&lt;/titles&gt;&lt;periodical&gt;&lt;full-title&gt;Medical &amp;amp; Biological Engineering &amp;amp; Computing&lt;/full-title&gt;&lt;/periodical&gt;&lt;pages&gt;1167-1182&lt;/pages&gt;&lt;volume&gt;61&lt;/volume&gt;&lt;number&gt;5&lt;/number&gt;&lt;dates&gt;&lt;year&gt;2023&lt;/year&gt;&lt;pub-dates&gt;&lt;date&gt;2023/05/01&lt;/date&gt;&lt;/pub-dates&gt;&lt;/dates&gt;&lt;isbn&gt;1741-0444&lt;/isbn&gt;&lt;urls&gt;&lt;related-urls&gt;&lt;url&gt;https://doi.org/10.1007/s11517-023-02778-2&lt;/url&gt;&lt;/related-urls&gt;&lt;/urls&gt;&lt;electronic-resource-num&gt;https://doi.org/10.1007/s11517-023-02778-2&lt;/electronic-resource-num&gt;&lt;/record&gt;&lt;/Cite&gt;&lt;/EndNote&gt;</w:instrText>
            </w:r>
            <w:r>
              <w:fldChar w:fldCharType="separate"/>
            </w:r>
            <w:r w:rsidR="00A42A0F">
              <w:rPr>
                <w:noProof/>
              </w:rPr>
              <w:t>[115]</w:t>
            </w:r>
            <w:r>
              <w:fldChar w:fldCharType="end"/>
            </w:r>
          </w:p>
          <w:p w14:paraId="426231B2" w14:textId="77777777" w:rsidR="00652D9C" w:rsidRDefault="00652D9C" w:rsidP="004C61E4">
            <w:pPr>
              <w:spacing w:before="0" w:after="0" w:line="240" w:lineRule="auto"/>
              <w:jc w:val="center"/>
            </w:pPr>
            <w:r>
              <w:t>(2023)</w:t>
            </w:r>
          </w:p>
        </w:tc>
        <w:tc>
          <w:tcPr>
            <w:tcW w:w="2397" w:type="dxa"/>
            <w:vAlign w:val="center"/>
          </w:tcPr>
          <w:p w14:paraId="4C196363" w14:textId="77777777" w:rsidR="00652D9C" w:rsidRPr="00075647" w:rsidRDefault="00652D9C" w:rsidP="004C61E4">
            <w:pPr>
              <w:spacing w:before="0" w:after="0" w:line="240" w:lineRule="auto"/>
              <w:jc w:val="left"/>
            </w:pPr>
            <w:r w:rsidRPr="00C22B5F">
              <w:t xml:space="preserve">The purpose of this study was to examine the influence of </w:t>
            </w:r>
            <w:r>
              <w:t xml:space="preserve">mass distribution of </w:t>
            </w:r>
            <w:r w:rsidRPr="00C22B5F">
              <w:t>powered ankle foot orthoses on lower</w:t>
            </w:r>
            <w:r>
              <w:t xml:space="preserve"> </w:t>
            </w:r>
            <w:r w:rsidRPr="00C22B5F">
              <w:t>body muscle forces and joint moments using MSK simulations.</w:t>
            </w:r>
          </w:p>
        </w:tc>
        <w:tc>
          <w:tcPr>
            <w:tcW w:w="2439" w:type="dxa"/>
            <w:vAlign w:val="center"/>
          </w:tcPr>
          <w:p w14:paraId="0506B21F" w14:textId="77777777" w:rsidR="00652D9C" w:rsidRDefault="00652D9C" w:rsidP="00344738">
            <w:pPr>
              <w:pStyle w:val="ListParagraph"/>
              <w:numPr>
                <w:ilvl w:val="0"/>
                <w:numId w:val="11"/>
              </w:numPr>
              <w:spacing w:before="0" w:after="0" w:line="240" w:lineRule="auto"/>
              <w:jc w:val="left"/>
            </w:pPr>
            <w:r>
              <w:t>10 subjects (6 M, 4 F)</w:t>
            </w:r>
          </w:p>
          <w:p w14:paraId="6CEC0AFA" w14:textId="77777777" w:rsidR="00652D9C" w:rsidRDefault="00652D9C" w:rsidP="00344738">
            <w:pPr>
              <w:pStyle w:val="ListParagraph"/>
              <w:numPr>
                <w:ilvl w:val="0"/>
                <w:numId w:val="11"/>
              </w:numPr>
              <w:spacing w:before="0" w:after="0" w:line="240" w:lineRule="auto"/>
              <w:jc w:val="left"/>
            </w:pPr>
            <w:r>
              <w:t xml:space="preserve">Vicon </w:t>
            </w:r>
            <w:proofErr w:type="spellStart"/>
            <w:r>
              <w:t>MoCap</w:t>
            </w:r>
            <w:proofErr w:type="spellEnd"/>
          </w:p>
          <w:p w14:paraId="366E101B" w14:textId="77777777" w:rsidR="00652D9C" w:rsidRDefault="00652D9C" w:rsidP="00344738">
            <w:pPr>
              <w:pStyle w:val="ListParagraph"/>
              <w:numPr>
                <w:ilvl w:val="0"/>
                <w:numId w:val="11"/>
              </w:numPr>
              <w:spacing w:before="0" w:after="0" w:line="240" w:lineRule="auto"/>
              <w:jc w:val="left"/>
            </w:pPr>
            <w:proofErr w:type="spellStart"/>
            <w:r>
              <w:t>Bertec</w:t>
            </w:r>
            <w:proofErr w:type="spellEnd"/>
            <w:r>
              <w:t xml:space="preserve"> treadmill</w:t>
            </w:r>
          </w:p>
          <w:p w14:paraId="376CBC3E" w14:textId="77777777" w:rsidR="00652D9C" w:rsidRDefault="00652D9C" w:rsidP="00344738">
            <w:pPr>
              <w:pStyle w:val="ListParagraph"/>
              <w:numPr>
                <w:ilvl w:val="0"/>
                <w:numId w:val="10"/>
              </w:numPr>
              <w:spacing w:before="0" w:after="0" w:line="240" w:lineRule="auto"/>
              <w:jc w:val="left"/>
            </w:pPr>
            <w:r>
              <w:t>OpenSim (Gait 2392)</w:t>
            </w:r>
          </w:p>
        </w:tc>
        <w:tc>
          <w:tcPr>
            <w:tcW w:w="2406" w:type="dxa"/>
            <w:vAlign w:val="center"/>
          </w:tcPr>
          <w:p w14:paraId="617E6798" w14:textId="01753C2A" w:rsidR="00652D9C" w:rsidRPr="00C30E0E" w:rsidRDefault="00652D9C" w:rsidP="00344738">
            <w:pPr>
              <w:pStyle w:val="ListParagraph"/>
              <w:numPr>
                <w:ilvl w:val="0"/>
                <w:numId w:val="11"/>
              </w:numPr>
              <w:spacing w:before="0" w:after="0" w:line="240" w:lineRule="auto"/>
              <w:jc w:val="left"/>
            </w:pPr>
            <w:r w:rsidRPr="00C30E0E">
              <w:t xml:space="preserve">It was demonstrated that while the extra mass of the orthoses did not alter the ankle joint </w:t>
            </w:r>
            <w:r w:rsidR="00D96E11" w:rsidRPr="00C30E0E">
              <w:t>moment</w:t>
            </w:r>
            <w:r>
              <w:t>,</w:t>
            </w:r>
            <w:r w:rsidRPr="00C30E0E">
              <w:t xml:space="preserve"> it did significantly alter the hip and knee joint moments from 60% to 100% of the gait cycle.</w:t>
            </w:r>
          </w:p>
          <w:p w14:paraId="49592096" w14:textId="77777777" w:rsidR="00652D9C" w:rsidRPr="00C312F2" w:rsidRDefault="00652D9C" w:rsidP="00344738">
            <w:pPr>
              <w:pStyle w:val="ListParagraph"/>
              <w:numPr>
                <w:ilvl w:val="0"/>
                <w:numId w:val="10"/>
              </w:numPr>
              <w:spacing w:before="0" w:after="0" w:line="240" w:lineRule="auto"/>
              <w:jc w:val="left"/>
            </w:pPr>
            <w:r w:rsidRPr="00C30E0E">
              <w:t>Furthermore, seven out of the thirty-one muscles—the semimembranosus, gluteus maximus, semitendinosus, medial and lateral gastrocnemius, adductor magnus, and biceps femoris short head—</w:t>
            </w:r>
            <w:r>
              <w:t>had</w:t>
            </w:r>
            <w:r w:rsidRPr="00C30E0E">
              <w:t xml:space="preserve"> a substantial </w:t>
            </w:r>
            <w:r>
              <w:t>change</w:t>
            </w:r>
            <w:r w:rsidRPr="00C30E0E">
              <w:t xml:space="preserve"> in force due to the </w:t>
            </w:r>
            <w:r>
              <w:t>mass</w:t>
            </w:r>
            <w:r w:rsidRPr="00C30E0E">
              <w:t xml:space="preserve"> of the orthoses.</w:t>
            </w:r>
          </w:p>
        </w:tc>
        <w:tc>
          <w:tcPr>
            <w:tcW w:w="2344" w:type="dxa"/>
            <w:vAlign w:val="center"/>
          </w:tcPr>
          <w:p w14:paraId="7B4409AF" w14:textId="77777777" w:rsidR="00652D9C" w:rsidRPr="00F418F5" w:rsidRDefault="00652D9C" w:rsidP="00344738">
            <w:pPr>
              <w:pStyle w:val="ListParagraph"/>
              <w:numPr>
                <w:ilvl w:val="0"/>
                <w:numId w:val="10"/>
              </w:numPr>
              <w:spacing w:before="0" w:after="0" w:line="240" w:lineRule="auto"/>
              <w:jc w:val="left"/>
            </w:pPr>
            <w:r w:rsidRPr="007B530A">
              <w:t>The reliability of the results c</w:t>
            </w:r>
            <w:r>
              <w:t>ould</w:t>
            </w:r>
            <w:r w:rsidRPr="007B530A">
              <w:t xml:space="preserve"> have been raised by </w:t>
            </w:r>
            <w:r>
              <w:t>comparing</w:t>
            </w:r>
            <w:r w:rsidRPr="007B530A">
              <w:t xml:space="preserve"> the </w:t>
            </w:r>
            <w:r>
              <w:t xml:space="preserve">simulated results with the </w:t>
            </w:r>
            <w:r w:rsidRPr="007B530A">
              <w:t>measured muscle activity.</w:t>
            </w:r>
          </w:p>
        </w:tc>
      </w:tr>
      <w:tr w:rsidR="00652D9C" w:rsidRPr="007B530A" w14:paraId="123A2B69" w14:textId="77777777" w:rsidTr="005E0F9B">
        <w:tc>
          <w:tcPr>
            <w:tcW w:w="772" w:type="dxa"/>
            <w:vAlign w:val="center"/>
          </w:tcPr>
          <w:p w14:paraId="02610788" w14:textId="090F091C" w:rsidR="00652D9C" w:rsidRDefault="00652D9C" w:rsidP="004C61E4">
            <w:pPr>
              <w:spacing w:before="0" w:after="0" w:line="240" w:lineRule="auto"/>
              <w:jc w:val="center"/>
            </w:pPr>
            <w:r>
              <w:fldChar w:fldCharType="begin"/>
            </w:r>
            <w:r w:rsidR="00A42A0F">
              <w:instrText xml:space="preserve"> ADDIN EN.CITE &lt;EndNote&gt;&lt;Cite&gt;&lt;Author&gt;Wesseling&lt;/Author&gt;&lt;Year&gt;2016&lt;/Year&gt;&lt;RecNum&gt;107&lt;/RecNum&gt;&lt;DisplayText&gt;[116]&lt;/DisplayText&gt;&lt;record&gt;&lt;rec-number&gt;107&lt;/rec-number&gt;&lt;foreign-keys&gt;&lt;key app="EN" db-id="zwzzs0vsozpt0oewt26px9dr9arptd9zv0xz" timestamp="1701520585"&gt;107&lt;/key&gt;&lt;/foreign-keys&gt;&lt;ref-type name="Journal Article"&gt;17&lt;/ref-type&gt;&lt;contributors&gt;&lt;authors&gt;&lt;author&gt;Wesseling, Mariska&lt;/author&gt;&lt;author&gt;Meyer, Christophe&lt;/author&gt;&lt;author&gt;Corten, Kristoff&lt;/author&gt;&lt;author&gt;Simon, Jean-Pierre&lt;/author&gt;&lt;author&gt;Desloovere, Kaat&lt;/author&gt;&lt;author&gt;Jonkers, Ilse&lt;/author&gt;&lt;/authors&gt;&lt;/contributors&gt;&lt;titles&gt;&lt;title&gt;Does surgical approach or prosthesis type affect hip joint loading one year after surgery?&lt;/title&gt;&lt;secondary-title&gt;Gait &amp;amp; Posture&lt;/secondary-title&gt;&lt;/titles&gt;&lt;periodical&gt;&lt;full-title&gt;Gait &amp;amp; Posture&lt;/full-title&gt;&lt;/periodical&gt;&lt;pages&gt;74-82&lt;/pages&gt;&lt;volume&gt;44&lt;/volume&gt;&lt;keywords&gt;&lt;keyword&gt;Hip arthroplasty&lt;/keyword&gt;&lt;keyword&gt;Gait&lt;/keyword&gt;&lt;keyword&gt;Stair ascent&lt;/keyword&gt;&lt;keyword&gt;Stair descent&lt;/keyword&gt;&lt;keyword&gt;Hip loading&lt;/keyword&gt;&lt;/keywords&gt;&lt;dates&gt;&lt;year&gt;2016&lt;/year&gt;&lt;pub-dates&gt;&lt;date&gt;2016/02/01/&lt;/date&gt;&lt;/pub-dates&gt;&lt;/dates&gt;&lt;isbn&gt;0966-6362&lt;/isbn&gt;&lt;urls&gt;&lt;related-urls&gt;&lt;url&gt;https://www.sciencedirect.com/science/article/pii/S0966636215009479&lt;/url&gt;&lt;/related-urls&gt;&lt;/urls&gt;&lt;electronic-resource-num&gt;https://doi.org/10.1016/j.gaitpost.2015.11.009&lt;/electronic-resource-num&gt;&lt;/record&gt;&lt;/Cite&gt;&lt;/EndNote&gt;</w:instrText>
            </w:r>
            <w:r>
              <w:fldChar w:fldCharType="separate"/>
            </w:r>
            <w:r w:rsidR="00A42A0F">
              <w:rPr>
                <w:noProof/>
              </w:rPr>
              <w:t>[116]</w:t>
            </w:r>
            <w:r>
              <w:fldChar w:fldCharType="end"/>
            </w:r>
          </w:p>
          <w:p w14:paraId="5F6A92FE" w14:textId="77777777" w:rsidR="00652D9C" w:rsidRDefault="00652D9C" w:rsidP="004C61E4">
            <w:pPr>
              <w:spacing w:before="0" w:after="0" w:line="240" w:lineRule="auto"/>
              <w:jc w:val="center"/>
            </w:pPr>
            <w:r>
              <w:t>(2016)</w:t>
            </w:r>
          </w:p>
        </w:tc>
        <w:tc>
          <w:tcPr>
            <w:tcW w:w="2397" w:type="dxa"/>
            <w:vAlign w:val="center"/>
          </w:tcPr>
          <w:p w14:paraId="16960906" w14:textId="77777777" w:rsidR="00652D9C" w:rsidRPr="00C22B5F" w:rsidRDefault="00652D9C" w:rsidP="004C61E4">
            <w:pPr>
              <w:spacing w:before="0" w:after="0" w:line="240" w:lineRule="auto"/>
              <w:jc w:val="left"/>
            </w:pPr>
            <w:r w:rsidRPr="006551C9">
              <w:t>Three groups of patients representing three different hip arthroplasty surgery procedures</w:t>
            </w:r>
            <w:r>
              <w:t xml:space="preserve"> i.e., </w:t>
            </w:r>
            <w:r w:rsidRPr="006551C9">
              <w:t>RHA posterolateral, RHA direct lateral, and THA direct anterio</w:t>
            </w:r>
            <w:r>
              <w:t xml:space="preserve">r, </w:t>
            </w:r>
            <w:r w:rsidRPr="006551C9">
              <w:t>were compared for variations in HCFs during walking.</w:t>
            </w:r>
          </w:p>
        </w:tc>
        <w:tc>
          <w:tcPr>
            <w:tcW w:w="2439" w:type="dxa"/>
            <w:vAlign w:val="center"/>
          </w:tcPr>
          <w:p w14:paraId="14E4E122" w14:textId="77777777" w:rsidR="00652D9C" w:rsidRDefault="00652D9C" w:rsidP="00344738">
            <w:pPr>
              <w:pStyle w:val="ListParagraph"/>
              <w:numPr>
                <w:ilvl w:val="0"/>
                <w:numId w:val="59"/>
              </w:numPr>
              <w:spacing w:before="0" w:after="0" w:line="240" w:lineRule="auto"/>
              <w:jc w:val="left"/>
            </w:pPr>
            <w:r>
              <w:t>52 subjects (18 Healthy (9 M, 9 F), 14 RHA posterolateral (12 M, 2 F), 8 RHA direct lateral (6 M, 2 F), 12 THA direct anterior (6 M, 6 F))</w:t>
            </w:r>
          </w:p>
          <w:p w14:paraId="2B9D8070" w14:textId="77777777" w:rsidR="00652D9C" w:rsidRDefault="00652D9C" w:rsidP="00344738">
            <w:pPr>
              <w:pStyle w:val="ListParagraph"/>
              <w:numPr>
                <w:ilvl w:val="0"/>
                <w:numId w:val="59"/>
              </w:numPr>
              <w:spacing w:before="0" w:after="0" w:line="240" w:lineRule="auto"/>
              <w:jc w:val="left"/>
            </w:pPr>
            <w:r>
              <w:t xml:space="preserve">Vicon </w:t>
            </w:r>
            <w:proofErr w:type="spellStart"/>
            <w:r>
              <w:t>MoCap</w:t>
            </w:r>
            <w:proofErr w:type="spellEnd"/>
          </w:p>
          <w:p w14:paraId="54550D2C" w14:textId="77777777" w:rsidR="00652D9C" w:rsidRDefault="00652D9C" w:rsidP="00344738">
            <w:pPr>
              <w:pStyle w:val="ListParagraph"/>
              <w:numPr>
                <w:ilvl w:val="0"/>
                <w:numId w:val="59"/>
              </w:numPr>
              <w:spacing w:before="0" w:after="0" w:line="240" w:lineRule="auto"/>
              <w:jc w:val="left"/>
            </w:pPr>
            <w:r>
              <w:t>2 AMTI force plates</w:t>
            </w:r>
          </w:p>
          <w:p w14:paraId="5DE72B92" w14:textId="77777777" w:rsidR="00652D9C" w:rsidRDefault="00652D9C" w:rsidP="00344738">
            <w:pPr>
              <w:pStyle w:val="ListParagraph"/>
              <w:numPr>
                <w:ilvl w:val="0"/>
                <w:numId w:val="11"/>
              </w:numPr>
              <w:spacing w:before="0" w:after="0" w:line="240" w:lineRule="auto"/>
              <w:jc w:val="left"/>
            </w:pPr>
            <w:r>
              <w:t>OpenSim (Delp Model)</w:t>
            </w:r>
          </w:p>
        </w:tc>
        <w:tc>
          <w:tcPr>
            <w:tcW w:w="2406" w:type="dxa"/>
            <w:vAlign w:val="center"/>
          </w:tcPr>
          <w:p w14:paraId="087F7109" w14:textId="77777777" w:rsidR="00652D9C" w:rsidRPr="00CE4459" w:rsidRDefault="00652D9C" w:rsidP="00344738">
            <w:pPr>
              <w:pStyle w:val="ListParagraph"/>
              <w:numPr>
                <w:ilvl w:val="0"/>
                <w:numId w:val="59"/>
              </w:numPr>
              <w:spacing w:before="0" w:after="0" w:line="240" w:lineRule="auto"/>
              <w:jc w:val="left"/>
            </w:pPr>
            <w:r w:rsidRPr="00CE4459">
              <w:t xml:space="preserve">Regardless of the surgical treatment, the </w:t>
            </w:r>
            <w:r>
              <w:t>impaired</w:t>
            </w:r>
            <w:r w:rsidRPr="00CE4459">
              <w:t xml:space="preserve"> patients had lower HCFs during walking compared to the healthy subjects.</w:t>
            </w:r>
          </w:p>
          <w:p w14:paraId="1C201673" w14:textId="77777777" w:rsidR="00652D9C" w:rsidRPr="00C30E0E" w:rsidRDefault="00652D9C" w:rsidP="00344738">
            <w:pPr>
              <w:pStyle w:val="ListParagraph"/>
              <w:numPr>
                <w:ilvl w:val="0"/>
                <w:numId w:val="11"/>
              </w:numPr>
              <w:spacing w:before="0" w:after="0" w:line="240" w:lineRule="auto"/>
              <w:jc w:val="left"/>
            </w:pPr>
            <w:r w:rsidRPr="00CE4459">
              <w:t xml:space="preserve">The gait patterns and magnitudes of the THA direct anterior, RHA posterolateral, and RHA direct lateral groups were similar </w:t>
            </w:r>
            <w:r>
              <w:t>and</w:t>
            </w:r>
            <w:r w:rsidRPr="00CE4459">
              <w:t xml:space="preserve"> there was no statistically significant difference between them.</w:t>
            </w:r>
          </w:p>
        </w:tc>
        <w:tc>
          <w:tcPr>
            <w:tcW w:w="2344" w:type="dxa"/>
            <w:vAlign w:val="center"/>
          </w:tcPr>
          <w:p w14:paraId="160A0BC0" w14:textId="77777777" w:rsidR="00652D9C" w:rsidRPr="00F739D2" w:rsidRDefault="00652D9C" w:rsidP="00344738">
            <w:pPr>
              <w:pStyle w:val="ListParagraph"/>
              <w:numPr>
                <w:ilvl w:val="0"/>
                <w:numId w:val="59"/>
              </w:numPr>
              <w:spacing w:before="0" w:after="0" w:line="240" w:lineRule="auto"/>
              <w:jc w:val="left"/>
            </w:pPr>
            <w:r w:rsidRPr="00F739D2">
              <w:t xml:space="preserve">Both healthy and </w:t>
            </w:r>
            <w:r>
              <w:t xml:space="preserve">impaired subjects </w:t>
            </w:r>
            <w:r w:rsidRPr="00F739D2">
              <w:t>were assumed to have similar maximal isometric muscle forces.</w:t>
            </w:r>
          </w:p>
          <w:p w14:paraId="1A7193A7" w14:textId="77777777" w:rsidR="00652D9C" w:rsidRPr="007B530A" w:rsidRDefault="00652D9C" w:rsidP="00344738">
            <w:pPr>
              <w:pStyle w:val="ListParagraph"/>
              <w:numPr>
                <w:ilvl w:val="0"/>
                <w:numId w:val="10"/>
              </w:numPr>
              <w:spacing w:before="0" w:after="0" w:line="240" w:lineRule="auto"/>
              <w:jc w:val="left"/>
            </w:pPr>
            <w:r w:rsidRPr="00F739D2">
              <w:t xml:space="preserve">During MSK modelling, it was also </w:t>
            </w:r>
            <w:r>
              <w:t>assumed</w:t>
            </w:r>
            <w:r w:rsidRPr="00F739D2">
              <w:t xml:space="preserve"> that HJC remained unchanged in impaired </w:t>
            </w:r>
            <w:r>
              <w:t>subject</w:t>
            </w:r>
            <w:r w:rsidRPr="00F739D2">
              <w:t>s following surgery.</w:t>
            </w:r>
          </w:p>
        </w:tc>
      </w:tr>
    </w:tbl>
    <w:p w14:paraId="0A15D060" w14:textId="77777777" w:rsidR="008A729B" w:rsidRDefault="008A729B" w:rsidP="00680FB3">
      <w:pPr>
        <w:ind w:firstLine="720"/>
        <w:sectPr w:rsidR="008A729B" w:rsidSect="009273E2">
          <w:headerReference w:type="default" r:id="rId12"/>
          <w:footnotePr>
            <w:numRestart w:val="eachSect"/>
          </w:footnotePr>
          <w:pgSz w:w="12240" w:h="15840"/>
          <w:pgMar w:top="1008" w:right="936" w:bottom="1008" w:left="936" w:header="432" w:footer="432" w:gutter="0"/>
          <w:pgNumType w:start="1"/>
          <w:cols w:space="288"/>
        </w:sectPr>
      </w:pPr>
    </w:p>
    <w:p w14:paraId="49678B33" w14:textId="77777777" w:rsidR="00732E46" w:rsidRDefault="000F2C11" w:rsidP="009C0F64">
      <w:pPr>
        <w:pStyle w:val="Heading1"/>
      </w:pPr>
      <w:r>
        <w:lastRenderedPageBreak/>
        <w:t>References</w:t>
      </w:r>
    </w:p>
    <w:p w14:paraId="1DCA1C1E" w14:textId="61FC3A72" w:rsidR="008E7FFD" w:rsidRPr="00B501D1" w:rsidRDefault="0047086B"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fldChar w:fldCharType="begin"/>
      </w:r>
      <w:r w:rsidRPr="00B501D1">
        <w:rPr>
          <w:rFonts w:asciiTheme="majorBidi" w:hAnsiTheme="majorBidi" w:cstheme="majorBidi"/>
          <w:sz w:val="20"/>
        </w:rPr>
        <w:instrText xml:space="preserve"> ADDIN EN.REFLIST </w:instrText>
      </w:r>
      <w:r w:rsidRPr="00B501D1">
        <w:rPr>
          <w:rFonts w:asciiTheme="majorBidi" w:hAnsiTheme="majorBidi" w:cstheme="majorBidi"/>
          <w:sz w:val="20"/>
        </w:rPr>
        <w:fldChar w:fldCharType="separate"/>
      </w:r>
      <w:r w:rsidR="008E7FFD" w:rsidRPr="00B501D1">
        <w:rPr>
          <w:rFonts w:asciiTheme="majorBidi" w:hAnsiTheme="majorBidi" w:cstheme="majorBidi"/>
          <w:sz w:val="20"/>
        </w:rPr>
        <w:t>[1]</w:t>
      </w:r>
      <w:r w:rsidR="008E7FFD" w:rsidRPr="00B501D1">
        <w:rPr>
          <w:rFonts w:asciiTheme="majorBidi" w:hAnsiTheme="majorBidi" w:cstheme="majorBidi"/>
          <w:sz w:val="20"/>
        </w:rPr>
        <w:tab/>
        <w:t xml:space="preserve">C. A. Bailey, T. K. Uchida, J. Nantel, and R. B. Graham, "Validity and Sensitivity of an Inertial Measurement Unit-Driven Biomechanical Model of Motor Variability for Gait," </w:t>
      </w:r>
      <w:r w:rsidR="008E7FFD" w:rsidRPr="00B501D1">
        <w:rPr>
          <w:rFonts w:asciiTheme="majorBidi" w:hAnsiTheme="majorBidi" w:cstheme="majorBidi"/>
          <w:i/>
          <w:sz w:val="20"/>
        </w:rPr>
        <w:t>Sensors</w:t>
      </w:r>
      <w:r w:rsidR="008E7FFD" w:rsidRPr="00B501D1">
        <w:rPr>
          <w:rFonts w:asciiTheme="majorBidi" w:hAnsiTheme="majorBidi" w:cstheme="majorBidi"/>
          <w:sz w:val="20"/>
        </w:rPr>
        <w:t>, vol. 21, no. 22</w:t>
      </w:r>
      <w:r w:rsidR="008E7FFD" w:rsidRPr="00B501D1">
        <w:rPr>
          <w:rFonts w:asciiTheme="majorBidi" w:hAnsiTheme="majorBidi" w:cstheme="majorBidi"/>
          <w:i/>
          <w:sz w:val="20"/>
        </w:rPr>
        <w:t xml:space="preserve">, </w:t>
      </w:r>
      <w:r w:rsidR="008E7FFD" w:rsidRPr="00B501D1">
        <w:rPr>
          <w:rFonts w:asciiTheme="majorBidi" w:hAnsiTheme="majorBidi" w:cstheme="majorBidi"/>
          <w:sz w:val="20"/>
        </w:rPr>
        <w:t xml:space="preserve">doi: </w:t>
      </w:r>
      <w:hyperlink r:id="rId13" w:history="1">
        <w:r w:rsidR="008E7FFD" w:rsidRPr="00B501D1">
          <w:rPr>
            <w:rStyle w:val="Hyperlink"/>
            <w:rFonts w:asciiTheme="majorBidi" w:hAnsiTheme="majorBidi" w:cstheme="majorBidi"/>
            <w:sz w:val="20"/>
          </w:rPr>
          <w:t>https://doi.org/10.3390/s21227690</w:t>
        </w:r>
      </w:hyperlink>
      <w:r w:rsidR="008E7FFD" w:rsidRPr="00B501D1">
        <w:rPr>
          <w:rFonts w:asciiTheme="majorBidi" w:hAnsiTheme="majorBidi" w:cstheme="majorBidi"/>
          <w:sz w:val="20"/>
        </w:rPr>
        <w:t>.</w:t>
      </w:r>
    </w:p>
    <w:p w14:paraId="6952428D" w14:textId="1DFE1EC5"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[2]</w:t>
      </w:r>
      <w:r w:rsidRPr="00B501D1">
        <w:rPr>
          <w:rFonts w:asciiTheme="majorBidi" w:hAnsiTheme="majorBidi" w:cstheme="majorBidi"/>
          <w:sz w:val="20"/>
        </w:rPr>
        <w:tab/>
        <w:t xml:space="preserve">Y. Jung, M. Jung, K. Lee, and S. Koo, "Ground reaction force estimation using an insole-type pressure mat and joint kinematics during walking,"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47, no. 11, pp. 2693-2699, 2014/08/22/ 2014, doi: </w:t>
      </w:r>
      <w:hyperlink r:id="rId14" w:history="1">
        <w:r w:rsidRPr="00B501D1">
          <w:rPr>
            <w:rStyle w:val="Hyperlink"/>
            <w:rFonts w:asciiTheme="majorBidi" w:hAnsiTheme="majorBidi" w:cstheme="majorBidi"/>
            <w:sz w:val="20"/>
          </w:rPr>
          <w:t>https://doi.org/10.1016/j.jbiomech.2014.05.007</w:t>
        </w:r>
      </w:hyperlink>
      <w:r w:rsidRPr="00B501D1">
        <w:rPr>
          <w:rFonts w:asciiTheme="majorBidi" w:hAnsiTheme="majorBidi" w:cstheme="majorBidi"/>
          <w:sz w:val="20"/>
        </w:rPr>
        <w:t>.</w:t>
      </w:r>
    </w:p>
    <w:p w14:paraId="5CD31B40" w14:textId="165288C4"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[3]</w:t>
      </w:r>
      <w:r w:rsidRPr="00B501D1">
        <w:rPr>
          <w:rFonts w:asciiTheme="majorBidi" w:hAnsiTheme="majorBidi" w:cstheme="majorBidi"/>
          <w:sz w:val="20"/>
        </w:rPr>
        <w:tab/>
        <w:t>A. Karatsidis</w:t>
      </w:r>
      <w:r w:rsidRPr="00B501D1">
        <w:rPr>
          <w:rFonts w:asciiTheme="majorBidi" w:hAnsiTheme="majorBidi" w:cstheme="majorBidi"/>
          <w:i/>
          <w:sz w:val="20"/>
        </w:rPr>
        <w:t xml:space="preserve"> et al.</w:t>
      </w:r>
      <w:r w:rsidRPr="00B501D1">
        <w:rPr>
          <w:rFonts w:asciiTheme="majorBidi" w:hAnsiTheme="majorBidi" w:cstheme="majorBidi"/>
          <w:sz w:val="20"/>
        </w:rPr>
        <w:t xml:space="preserve">, "Musculoskeletal model-based inverse dynamic analysis under ambulatory conditions using inertial motion capture," </w:t>
      </w:r>
      <w:r w:rsidRPr="00B501D1">
        <w:rPr>
          <w:rFonts w:asciiTheme="majorBidi" w:hAnsiTheme="majorBidi" w:cstheme="majorBidi"/>
          <w:i/>
          <w:sz w:val="20"/>
        </w:rPr>
        <w:t xml:space="preserve">Medical Engineering &amp; Physics, </w:t>
      </w:r>
      <w:r w:rsidRPr="00B501D1">
        <w:rPr>
          <w:rFonts w:asciiTheme="majorBidi" w:hAnsiTheme="majorBidi" w:cstheme="majorBidi"/>
          <w:sz w:val="20"/>
        </w:rPr>
        <w:t xml:space="preserve">vol. 65, pp. 68-77, 2019/03/01/ 2019, doi: </w:t>
      </w:r>
      <w:hyperlink r:id="rId15" w:history="1">
        <w:r w:rsidRPr="00B501D1">
          <w:rPr>
            <w:rStyle w:val="Hyperlink"/>
            <w:rFonts w:asciiTheme="majorBidi" w:hAnsiTheme="majorBidi" w:cstheme="majorBidi"/>
            <w:sz w:val="20"/>
          </w:rPr>
          <w:t>https://doi.org/10.1016/j.medengphy.2018.12.021</w:t>
        </w:r>
      </w:hyperlink>
      <w:r w:rsidRPr="00B501D1">
        <w:rPr>
          <w:rFonts w:asciiTheme="majorBidi" w:hAnsiTheme="majorBidi" w:cstheme="majorBidi"/>
          <w:sz w:val="20"/>
        </w:rPr>
        <w:t>.</w:t>
      </w:r>
    </w:p>
    <w:p w14:paraId="76A444E2" w14:textId="22BB1596"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[4]</w:t>
      </w:r>
      <w:r w:rsidRPr="00B501D1">
        <w:rPr>
          <w:rFonts w:asciiTheme="majorBidi" w:hAnsiTheme="majorBidi" w:cstheme="majorBidi"/>
          <w:sz w:val="20"/>
        </w:rPr>
        <w:tab/>
        <w:t xml:space="preserve">A. Karatsidis, G. Bellusci, H. M. Schepers, M. De Zee, M. S. Andersen, and P. H. Veltink, "Estimation of Ground Reaction Forces and Moments During Gait Using Only Inertial Motion Capture," </w:t>
      </w:r>
      <w:r w:rsidRPr="00B501D1">
        <w:rPr>
          <w:rFonts w:asciiTheme="majorBidi" w:hAnsiTheme="majorBidi" w:cstheme="majorBidi"/>
          <w:i/>
          <w:sz w:val="20"/>
        </w:rPr>
        <w:t>Sensors</w:t>
      </w:r>
      <w:r w:rsidRPr="00B501D1">
        <w:rPr>
          <w:rFonts w:asciiTheme="majorBidi" w:hAnsiTheme="majorBidi" w:cstheme="majorBidi"/>
          <w:sz w:val="20"/>
        </w:rPr>
        <w:t>, vol. 17, no. 1</w:t>
      </w:r>
      <w:r w:rsidRPr="00B501D1">
        <w:rPr>
          <w:rFonts w:asciiTheme="majorBidi" w:hAnsiTheme="majorBidi" w:cstheme="majorBidi"/>
          <w:i/>
          <w:sz w:val="20"/>
        </w:rPr>
        <w:t xml:space="preserve">, </w:t>
      </w:r>
      <w:r w:rsidRPr="00B501D1">
        <w:rPr>
          <w:rFonts w:asciiTheme="majorBidi" w:hAnsiTheme="majorBidi" w:cstheme="majorBidi"/>
          <w:sz w:val="20"/>
        </w:rPr>
        <w:t xml:space="preserve">doi: </w:t>
      </w:r>
      <w:hyperlink r:id="rId16" w:history="1">
        <w:r w:rsidRPr="00B501D1">
          <w:rPr>
            <w:rStyle w:val="Hyperlink"/>
            <w:rFonts w:asciiTheme="majorBidi" w:hAnsiTheme="majorBidi" w:cstheme="majorBidi"/>
            <w:sz w:val="20"/>
          </w:rPr>
          <w:t>https://doi.org/10.3390/s17010075</w:t>
        </w:r>
      </w:hyperlink>
      <w:r w:rsidRPr="00B501D1">
        <w:rPr>
          <w:rFonts w:asciiTheme="majorBidi" w:hAnsiTheme="majorBidi" w:cstheme="majorBidi"/>
          <w:sz w:val="20"/>
        </w:rPr>
        <w:t>.</w:t>
      </w:r>
    </w:p>
    <w:p w14:paraId="17A57E81" w14:textId="4D31BC70"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[5]</w:t>
      </w:r>
      <w:r w:rsidRPr="00B501D1">
        <w:rPr>
          <w:rFonts w:asciiTheme="majorBidi" w:hAnsiTheme="majorBidi" w:cstheme="majorBidi"/>
          <w:sz w:val="20"/>
        </w:rPr>
        <w:tab/>
        <w:t xml:space="preserve">D. Pagnon, M. Domalain, and L. Reveret, "Pose2Sim: An End-to-End Workflow for 3D Markerless Sports Kinematics—Part 2: Accuracy," </w:t>
      </w:r>
      <w:r w:rsidRPr="00B501D1">
        <w:rPr>
          <w:rFonts w:asciiTheme="majorBidi" w:hAnsiTheme="majorBidi" w:cstheme="majorBidi"/>
          <w:i/>
          <w:sz w:val="20"/>
        </w:rPr>
        <w:t>Sensors</w:t>
      </w:r>
      <w:r w:rsidRPr="00B501D1">
        <w:rPr>
          <w:rFonts w:asciiTheme="majorBidi" w:hAnsiTheme="majorBidi" w:cstheme="majorBidi"/>
          <w:sz w:val="20"/>
        </w:rPr>
        <w:t>, vol. 22, no. 7</w:t>
      </w:r>
      <w:r w:rsidRPr="00B501D1">
        <w:rPr>
          <w:rFonts w:asciiTheme="majorBidi" w:hAnsiTheme="majorBidi" w:cstheme="majorBidi"/>
          <w:i/>
          <w:sz w:val="20"/>
        </w:rPr>
        <w:t xml:space="preserve">, </w:t>
      </w:r>
      <w:r w:rsidRPr="00B501D1">
        <w:rPr>
          <w:rFonts w:asciiTheme="majorBidi" w:hAnsiTheme="majorBidi" w:cstheme="majorBidi"/>
          <w:sz w:val="20"/>
        </w:rPr>
        <w:t xml:space="preserve">doi: </w:t>
      </w:r>
      <w:hyperlink r:id="rId17" w:history="1">
        <w:r w:rsidRPr="00B501D1">
          <w:rPr>
            <w:rStyle w:val="Hyperlink"/>
            <w:rFonts w:asciiTheme="majorBidi" w:hAnsiTheme="majorBidi" w:cstheme="majorBidi"/>
            <w:sz w:val="20"/>
          </w:rPr>
          <w:t>https://doi.org/10.3390/s22072712</w:t>
        </w:r>
      </w:hyperlink>
      <w:r w:rsidRPr="00B501D1">
        <w:rPr>
          <w:rFonts w:asciiTheme="majorBidi" w:hAnsiTheme="majorBidi" w:cstheme="majorBidi"/>
          <w:sz w:val="20"/>
        </w:rPr>
        <w:t>.</w:t>
      </w:r>
    </w:p>
    <w:p w14:paraId="4A304F98" w14:textId="00450D43"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[6]</w:t>
      </w:r>
      <w:r w:rsidRPr="00B501D1">
        <w:rPr>
          <w:rFonts w:asciiTheme="majorBidi" w:hAnsiTheme="majorBidi" w:cstheme="majorBidi"/>
          <w:sz w:val="20"/>
        </w:rPr>
        <w:tab/>
        <w:t xml:space="preserve">Z. Ripic, C. Kuenze, M. S. Andersen, I. Theodorakos, J. Signorile, and M. Eltoukhy, "Ground reaction force and joint moment estimation during gait using an Azure Kinect-driven musculoskeletal modeling approach,"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95, pp. 49-55, 2022/06/01/ 2022, doi: </w:t>
      </w:r>
      <w:hyperlink r:id="rId18" w:history="1">
        <w:r w:rsidRPr="00B501D1">
          <w:rPr>
            <w:rStyle w:val="Hyperlink"/>
            <w:rFonts w:asciiTheme="majorBidi" w:hAnsiTheme="majorBidi" w:cstheme="majorBidi"/>
            <w:sz w:val="20"/>
          </w:rPr>
          <w:t>https://doi.org/10.1016/j.gaitpost.2022.04.005</w:t>
        </w:r>
      </w:hyperlink>
      <w:r w:rsidRPr="00B501D1">
        <w:rPr>
          <w:rFonts w:asciiTheme="majorBidi" w:hAnsiTheme="majorBidi" w:cstheme="majorBidi"/>
          <w:sz w:val="20"/>
        </w:rPr>
        <w:t>.</w:t>
      </w:r>
    </w:p>
    <w:p w14:paraId="13E53A64" w14:textId="177C11C5"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[7]</w:t>
      </w:r>
      <w:r w:rsidRPr="00B501D1">
        <w:rPr>
          <w:rFonts w:asciiTheme="majorBidi" w:hAnsiTheme="majorBidi" w:cstheme="majorBidi"/>
          <w:sz w:val="20"/>
        </w:rPr>
        <w:tab/>
        <w:t>M. Woiczinski</w:t>
      </w:r>
      <w:r w:rsidRPr="00B501D1">
        <w:rPr>
          <w:rFonts w:asciiTheme="majorBidi" w:hAnsiTheme="majorBidi" w:cstheme="majorBidi"/>
          <w:i/>
          <w:sz w:val="20"/>
        </w:rPr>
        <w:t xml:space="preserve"> et al.</w:t>
      </w:r>
      <w:r w:rsidRPr="00B501D1">
        <w:rPr>
          <w:rFonts w:asciiTheme="majorBidi" w:hAnsiTheme="majorBidi" w:cstheme="majorBidi"/>
          <w:sz w:val="20"/>
        </w:rPr>
        <w:t xml:space="preserve">, "Influence of Treadmill Design on Gait: Does Treadmill Size Affect Muscle Activation Amplitude? A Musculoskeletal Calculation With Individualized Input Parameters of Gait Analysis," (in English), </w:t>
      </w:r>
      <w:r w:rsidRPr="00B501D1">
        <w:rPr>
          <w:rFonts w:asciiTheme="majorBidi" w:hAnsiTheme="majorBidi" w:cstheme="majorBidi"/>
          <w:i/>
          <w:sz w:val="20"/>
        </w:rPr>
        <w:t xml:space="preserve">Frontiers in Neurology, </w:t>
      </w:r>
      <w:r w:rsidRPr="00B501D1">
        <w:rPr>
          <w:rFonts w:asciiTheme="majorBidi" w:hAnsiTheme="majorBidi" w:cstheme="majorBidi"/>
          <w:sz w:val="20"/>
        </w:rPr>
        <w:t xml:space="preserve">Original Research vol. 13, 2022-March-02 2022, doi: </w:t>
      </w:r>
      <w:hyperlink r:id="rId19" w:history="1">
        <w:r w:rsidRPr="00B501D1">
          <w:rPr>
            <w:rStyle w:val="Hyperlink"/>
            <w:rFonts w:asciiTheme="majorBidi" w:hAnsiTheme="majorBidi" w:cstheme="majorBidi"/>
            <w:sz w:val="20"/>
          </w:rPr>
          <w:t>https://doi.org/10.3389/fneur.2022.830762</w:t>
        </w:r>
      </w:hyperlink>
      <w:r w:rsidRPr="00B501D1">
        <w:rPr>
          <w:rFonts w:asciiTheme="majorBidi" w:hAnsiTheme="majorBidi" w:cstheme="majorBidi"/>
          <w:sz w:val="20"/>
        </w:rPr>
        <w:t>.</w:t>
      </w:r>
    </w:p>
    <w:p w14:paraId="19DDB642" w14:textId="1221E74B"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[8]</w:t>
      </w:r>
      <w:r w:rsidRPr="00B501D1">
        <w:rPr>
          <w:rFonts w:asciiTheme="majorBidi" w:hAnsiTheme="majorBidi" w:cstheme="majorBidi"/>
          <w:sz w:val="20"/>
        </w:rPr>
        <w:tab/>
        <w:t xml:space="preserve">H. Xu, A. Merryweather, D. Bloswick, Q. Mao, and T. Wang, "The effect of toe marker placement error on joint kinematics and muscle forces using OpenSim gait simulation," </w:t>
      </w:r>
      <w:r w:rsidRPr="00B501D1">
        <w:rPr>
          <w:rFonts w:asciiTheme="majorBidi" w:hAnsiTheme="majorBidi" w:cstheme="majorBidi"/>
          <w:i/>
          <w:sz w:val="20"/>
        </w:rPr>
        <w:t xml:space="preserve">Bio-Medical Materials and Engineering, </w:t>
      </w:r>
      <w:r w:rsidRPr="00B501D1">
        <w:rPr>
          <w:rFonts w:asciiTheme="majorBidi" w:hAnsiTheme="majorBidi" w:cstheme="majorBidi"/>
          <w:sz w:val="20"/>
        </w:rPr>
        <w:t xml:space="preserve">vol. 26, pp. S685-S691, 2015, doi: </w:t>
      </w:r>
      <w:hyperlink r:id="rId20" w:history="1">
        <w:r w:rsidRPr="00B501D1">
          <w:rPr>
            <w:rStyle w:val="Hyperlink"/>
            <w:rFonts w:asciiTheme="majorBidi" w:hAnsiTheme="majorBidi" w:cstheme="majorBidi"/>
            <w:sz w:val="20"/>
          </w:rPr>
          <w:t>https://doi.org/10.3233/BME-151360</w:t>
        </w:r>
      </w:hyperlink>
      <w:r w:rsidRPr="00B501D1">
        <w:rPr>
          <w:rFonts w:asciiTheme="majorBidi" w:hAnsiTheme="majorBidi" w:cstheme="majorBidi"/>
          <w:sz w:val="20"/>
        </w:rPr>
        <w:t>.</w:t>
      </w:r>
    </w:p>
    <w:p w14:paraId="396DBF09" w14:textId="4CA8EAAE"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[9]</w:t>
      </w:r>
      <w:r w:rsidRPr="00B501D1">
        <w:rPr>
          <w:rFonts w:asciiTheme="majorBidi" w:hAnsiTheme="majorBidi" w:cstheme="majorBidi"/>
          <w:sz w:val="20"/>
        </w:rPr>
        <w:tab/>
        <w:t xml:space="preserve">M. Eltoukhy, C. Kuenze, M. S. Andersen, J. Oh, and J. Signorile, "Prediction of ground reaction forces for Parkinson's disease patients using a kinect-driven musculoskeletal gait analysis model," </w:t>
      </w:r>
      <w:r w:rsidRPr="00B501D1">
        <w:rPr>
          <w:rFonts w:asciiTheme="majorBidi" w:hAnsiTheme="majorBidi" w:cstheme="majorBidi"/>
          <w:i/>
          <w:sz w:val="20"/>
        </w:rPr>
        <w:t xml:space="preserve">Medical Engineering &amp; Physics, </w:t>
      </w:r>
      <w:r w:rsidRPr="00B501D1">
        <w:rPr>
          <w:rFonts w:asciiTheme="majorBidi" w:hAnsiTheme="majorBidi" w:cstheme="majorBidi"/>
          <w:sz w:val="20"/>
        </w:rPr>
        <w:t xml:space="preserve">vol. 50, 2017, doi: </w:t>
      </w:r>
      <w:hyperlink r:id="rId21" w:history="1">
        <w:r w:rsidRPr="00B501D1">
          <w:rPr>
            <w:rStyle w:val="Hyperlink"/>
            <w:rFonts w:asciiTheme="majorBidi" w:hAnsiTheme="majorBidi" w:cstheme="majorBidi"/>
            <w:sz w:val="20"/>
          </w:rPr>
          <w:t>https://doi.org/10.1016/j.medengphy.2017.10.004</w:t>
        </w:r>
      </w:hyperlink>
      <w:r w:rsidRPr="00B501D1">
        <w:rPr>
          <w:rFonts w:asciiTheme="majorBidi" w:hAnsiTheme="majorBidi" w:cstheme="majorBidi"/>
          <w:sz w:val="20"/>
        </w:rPr>
        <w:t>.</w:t>
      </w:r>
    </w:p>
    <w:p w14:paraId="3D89D169" w14:textId="6769FB67"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[10]</w:t>
      </w:r>
      <w:r w:rsidRPr="00B501D1">
        <w:rPr>
          <w:rFonts w:asciiTheme="majorBidi" w:hAnsiTheme="majorBidi" w:cstheme="majorBidi"/>
          <w:sz w:val="20"/>
        </w:rPr>
        <w:tab/>
        <w:t xml:space="preserve">J. Oh, M. Eltoukhy, C. Kuenze, M. S. Andersen, and J. F. Signorile, "Comparison of predicted kinetic variables between Parkinson’s disease patients and healthy age-matched control using a depth sensor-driven full-body musculoskeletal model,"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76, pp. 151-156, 2020/02/01/ 2020, doi: </w:t>
      </w:r>
      <w:hyperlink r:id="rId22" w:history="1">
        <w:r w:rsidRPr="00B501D1">
          <w:rPr>
            <w:rStyle w:val="Hyperlink"/>
            <w:rFonts w:asciiTheme="majorBidi" w:hAnsiTheme="majorBidi" w:cstheme="majorBidi"/>
            <w:sz w:val="20"/>
          </w:rPr>
          <w:t>https://doi.org/10.1016/j.gaitpost.2019.11.011</w:t>
        </w:r>
      </w:hyperlink>
      <w:r w:rsidRPr="00B501D1">
        <w:rPr>
          <w:rFonts w:asciiTheme="majorBidi" w:hAnsiTheme="majorBidi" w:cstheme="majorBidi"/>
          <w:sz w:val="20"/>
        </w:rPr>
        <w:t>.</w:t>
      </w:r>
    </w:p>
    <w:p w14:paraId="7FE3B210" w14:textId="5D2C1942"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[11]</w:t>
      </w:r>
      <w:r w:rsidRPr="00B501D1">
        <w:rPr>
          <w:rFonts w:asciiTheme="majorBidi" w:hAnsiTheme="majorBidi" w:cstheme="majorBidi"/>
          <w:sz w:val="20"/>
        </w:rPr>
        <w:tab/>
        <w:t xml:space="preserve">H. Kainz, H. X. Hoang, C. Stockton, R. R. Boyd, D. G. Lloyd, and C. P. Carty, "Accuracy and Reliability of Marker-Based Approaches to Scale the Pelvis, Thigh, and Shank Segments in Musculoskeletal Models," (in English), </w:t>
      </w:r>
      <w:r w:rsidRPr="00B501D1">
        <w:rPr>
          <w:rFonts w:asciiTheme="majorBidi" w:hAnsiTheme="majorBidi" w:cstheme="majorBidi"/>
          <w:i/>
          <w:sz w:val="20"/>
        </w:rPr>
        <w:t xml:space="preserve">Journal of Applied Biomechanics, </w:t>
      </w:r>
      <w:r w:rsidRPr="00B501D1">
        <w:rPr>
          <w:rFonts w:asciiTheme="majorBidi" w:hAnsiTheme="majorBidi" w:cstheme="majorBidi"/>
          <w:sz w:val="20"/>
        </w:rPr>
        <w:t xml:space="preserve">vol. 33, no. 5, pp. 354-360, 01 Oct. 2017 2017, doi: </w:t>
      </w:r>
      <w:hyperlink r:id="rId23" w:history="1">
        <w:r w:rsidRPr="00B501D1">
          <w:rPr>
            <w:rStyle w:val="Hyperlink"/>
            <w:rFonts w:asciiTheme="majorBidi" w:hAnsiTheme="majorBidi" w:cstheme="majorBidi"/>
            <w:sz w:val="20"/>
          </w:rPr>
          <w:t>https://doi.org/10.1123/jab.2016-0282</w:t>
        </w:r>
      </w:hyperlink>
      <w:r w:rsidRPr="00B501D1">
        <w:rPr>
          <w:rFonts w:asciiTheme="majorBidi" w:hAnsiTheme="majorBidi" w:cstheme="majorBidi"/>
          <w:sz w:val="20"/>
        </w:rPr>
        <w:t>.</w:t>
      </w:r>
    </w:p>
    <w:p w14:paraId="3895B44F" w14:textId="6EF06348"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[12]</w:t>
      </w:r>
      <w:r w:rsidRPr="00B501D1">
        <w:rPr>
          <w:rFonts w:asciiTheme="majorBidi" w:hAnsiTheme="majorBidi" w:cstheme="majorBidi"/>
          <w:sz w:val="20"/>
        </w:rPr>
        <w:tab/>
        <w:t xml:space="preserve">N. Alexander, H. Schwameder, R. Baker, and U. Trinler, "Effect of different walking speeds on joint and muscle force estimation using AnyBody and OpenSim,"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90, pp. 197-203, 2021/10/01/ 2021, doi: </w:t>
      </w:r>
      <w:hyperlink r:id="rId24" w:history="1">
        <w:r w:rsidRPr="00B501D1">
          <w:rPr>
            <w:rStyle w:val="Hyperlink"/>
            <w:rFonts w:asciiTheme="majorBidi" w:hAnsiTheme="majorBidi" w:cstheme="majorBidi"/>
            <w:sz w:val="20"/>
          </w:rPr>
          <w:t>https://doi.org/10.1016/j.gaitpost.2021.08.026</w:t>
        </w:r>
      </w:hyperlink>
      <w:r w:rsidRPr="00B501D1">
        <w:rPr>
          <w:rFonts w:asciiTheme="majorBidi" w:hAnsiTheme="majorBidi" w:cstheme="majorBidi"/>
          <w:sz w:val="20"/>
        </w:rPr>
        <w:t>.</w:t>
      </w:r>
    </w:p>
    <w:p w14:paraId="62808CF0" w14:textId="099C374A"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[13]</w:t>
      </w:r>
      <w:r w:rsidRPr="00B501D1">
        <w:rPr>
          <w:rFonts w:asciiTheme="majorBidi" w:hAnsiTheme="majorBidi" w:cstheme="majorBidi"/>
          <w:sz w:val="20"/>
        </w:rPr>
        <w:tab/>
        <w:t>A. Falisse</w:t>
      </w:r>
      <w:r w:rsidRPr="00B501D1">
        <w:rPr>
          <w:rFonts w:asciiTheme="majorBidi" w:hAnsiTheme="majorBidi" w:cstheme="majorBidi"/>
          <w:i/>
          <w:sz w:val="20"/>
        </w:rPr>
        <w:t xml:space="preserve"> et al.</w:t>
      </w:r>
      <w:r w:rsidRPr="00B501D1">
        <w:rPr>
          <w:rFonts w:asciiTheme="majorBidi" w:hAnsiTheme="majorBidi" w:cstheme="majorBidi"/>
          <w:sz w:val="20"/>
        </w:rPr>
        <w:t xml:space="preserve">, "OpenSim Versus Human Body Model: A Comparison Study for the Lower Limbs During Gait," (in English), </w:t>
      </w:r>
      <w:r w:rsidRPr="00B501D1">
        <w:rPr>
          <w:rFonts w:asciiTheme="majorBidi" w:hAnsiTheme="majorBidi" w:cstheme="majorBidi"/>
          <w:i/>
          <w:sz w:val="20"/>
        </w:rPr>
        <w:t xml:space="preserve">Journal of Applied Biomechanics, </w:t>
      </w:r>
      <w:r w:rsidRPr="00B501D1">
        <w:rPr>
          <w:rFonts w:asciiTheme="majorBidi" w:hAnsiTheme="majorBidi" w:cstheme="majorBidi"/>
          <w:sz w:val="20"/>
        </w:rPr>
        <w:t xml:space="preserve">vol. 34, no. 6, pp. 496-502, 01 Dec. 2018 2018, doi: </w:t>
      </w:r>
      <w:hyperlink r:id="rId25" w:history="1">
        <w:r w:rsidRPr="00B501D1">
          <w:rPr>
            <w:rStyle w:val="Hyperlink"/>
            <w:rFonts w:asciiTheme="majorBidi" w:hAnsiTheme="majorBidi" w:cstheme="majorBidi"/>
            <w:sz w:val="20"/>
          </w:rPr>
          <w:t>https://doi.org/10.1123/jab.2017-0156</w:t>
        </w:r>
      </w:hyperlink>
      <w:r w:rsidRPr="00B501D1">
        <w:rPr>
          <w:rFonts w:asciiTheme="majorBidi" w:hAnsiTheme="majorBidi" w:cstheme="majorBidi"/>
          <w:sz w:val="20"/>
        </w:rPr>
        <w:t>.</w:t>
      </w:r>
    </w:p>
    <w:p w14:paraId="78D0F9FE" w14:textId="6709D8A1"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[14]</w:t>
      </w:r>
      <w:r w:rsidRPr="00B501D1">
        <w:rPr>
          <w:rFonts w:asciiTheme="majorBidi" w:hAnsiTheme="majorBidi" w:cstheme="majorBidi"/>
          <w:sz w:val="20"/>
        </w:rPr>
        <w:tab/>
        <w:t>M. T. Karimi</w:t>
      </w:r>
      <w:r w:rsidRPr="00B501D1">
        <w:rPr>
          <w:rFonts w:asciiTheme="majorBidi" w:hAnsiTheme="majorBidi" w:cstheme="majorBidi"/>
          <w:i/>
          <w:sz w:val="20"/>
        </w:rPr>
        <w:t xml:space="preserve"> et al.</w:t>
      </w:r>
      <w:r w:rsidRPr="00B501D1">
        <w:rPr>
          <w:rFonts w:asciiTheme="majorBidi" w:hAnsiTheme="majorBidi" w:cstheme="majorBidi"/>
          <w:sz w:val="20"/>
        </w:rPr>
        <w:t xml:space="preserve">, "Determination of the correlation between muscle forces obtained from OpenSim and muscle activities obtained from electromyography in the elderly," </w:t>
      </w:r>
      <w:r w:rsidRPr="00B501D1">
        <w:rPr>
          <w:rFonts w:asciiTheme="majorBidi" w:hAnsiTheme="majorBidi" w:cstheme="majorBidi"/>
          <w:i/>
          <w:sz w:val="20"/>
        </w:rPr>
        <w:t xml:space="preserve">Physical and Engineering Sciences in Medicine, </w:t>
      </w:r>
      <w:r w:rsidRPr="00B501D1">
        <w:rPr>
          <w:rFonts w:asciiTheme="majorBidi" w:hAnsiTheme="majorBidi" w:cstheme="majorBidi"/>
          <w:sz w:val="20"/>
        </w:rPr>
        <w:t xml:space="preserve">vol. 44, no. 1, pp. 243-251, 2021/03/01 2021, doi: </w:t>
      </w:r>
      <w:hyperlink r:id="rId26" w:history="1">
        <w:r w:rsidRPr="00B501D1">
          <w:rPr>
            <w:rStyle w:val="Hyperlink"/>
            <w:rFonts w:asciiTheme="majorBidi" w:hAnsiTheme="majorBidi" w:cstheme="majorBidi"/>
            <w:sz w:val="20"/>
          </w:rPr>
          <w:t>https://doi.org/10.1007/s13246-021-00973-9</w:t>
        </w:r>
      </w:hyperlink>
      <w:r w:rsidRPr="00B501D1">
        <w:rPr>
          <w:rFonts w:asciiTheme="majorBidi" w:hAnsiTheme="majorBidi" w:cstheme="majorBidi"/>
          <w:sz w:val="20"/>
        </w:rPr>
        <w:t>.</w:t>
      </w:r>
    </w:p>
    <w:p w14:paraId="2A454DEE" w14:textId="35F2332C"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[15]</w:t>
      </w:r>
      <w:r w:rsidRPr="00B501D1">
        <w:rPr>
          <w:rFonts w:asciiTheme="majorBidi" w:hAnsiTheme="majorBidi" w:cstheme="majorBidi"/>
          <w:sz w:val="20"/>
        </w:rPr>
        <w:tab/>
        <w:t xml:space="preserve">G. Lamberto, S. Martelli, A. Cappozzo, and C. Mazzà, "To what extent is joint and muscle mechanics predicted by musculoskeletal models sensitive to soft tissue artefacts?,"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62, pp. 68-76, 2017/09/06/ 2017, doi: </w:t>
      </w:r>
      <w:hyperlink r:id="rId27" w:history="1">
        <w:r w:rsidRPr="00B501D1">
          <w:rPr>
            <w:rStyle w:val="Hyperlink"/>
            <w:rFonts w:asciiTheme="majorBidi" w:hAnsiTheme="majorBidi" w:cstheme="majorBidi"/>
            <w:sz w:val="20"/>
          </w:rPr>
          <w:t>https://doi.org/10.1016/j.jbiomech.2016.07.042</w:t>
        </w:r>
      </w:hyperlink>
      <w:r w:rsidRPr="00B501D1">
        <w:rPr>
          <w:rFonts w:asciiTheme="majorBidi" w:hAnsiTheme="majorBidi" w:cstheme="majorBidi"/>
          <w:sz w:val="20"/>
        </w:rPr>
        <w:t>.</w:t>
      </w:r>
    </w:p>
    <w:p w14:paraId="1E6DC934" w14:textId="613A554A"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[16]</w:t>
      </w:r>
      <w:r w:rsidRPr="00B501D1">
        <w:rPr>
          <w:rFonts w:asciiTheme="majorBidi" w:hAnsiTheme="majorBidi" w:cstheme="majorBidi"/>
          <w:sz w:val="20"/>
        </w:rPr>
        <w:tab/>
        <w:t xml:space="preserve">S. A. Roelker, E. J. Caruthers, R. K. Baker, N. C. Pelz, A. M. W. Chaudhari, and R. A. Siston, "Interpreting Musculoskeletal Models and Dynamic Simulations: Causes and Effects of Differences Between Models," </w:t>
      </w:r>
      <w:r w:rsidRPr="00B501D1">
        <w:rPr>
          <w:rFonts w:asciiTheme="majorBidi" w:hAnsiTheme="majorBidi" w:cstheme="majorBidi"/>
          <w:i/>
          <w:sz w:val="20"/>
        </w:rPr>
        <w:t xml:space="preserve">Annals of Biomedical Engineering, </w:t>
      </w:r>
      <w:r w:rsidRPr="00B501D1">
        <w:rPr>
          <w:rFonts w:asciiTheme="majorBidi" w:hAnsiTheme="majorBidi" w:cstheme="majorBidi"/>
          <w:sz w:val="20"/>
        </w:rPr>
        <w:t xml:space="preserve">vol. 45, no. 11, pp. 2635-2647, 2017/11/01 2017, doi: </w:t>
      </w:r>
      <w:hyperlink r:id="rId28" w:history="1">
        <w:r w:rsidRPr="00B501D1">
          <w:rPr>
            <w:rStyle w:val="Hyperlink"/>
            <w:rFonts w:asciiTheme="majorBidi" w:hAnsiTheme="majorBidi" w:cstheme="majorBidi"/>
            <w:sz w:val="20"/>
          </w:rPr>
          <w:t>https://doi.org/10.1007/s10439-017-1894-5</w:t>
        </w:r>
      </w:hyperlink>
      <w:r w:rsidRPr="00B501D1">
        <w:rPr>
          <w:rFonts w:asciiTheme="majorBidi" w:hAnsiTheme="majorBidi" w:cstheme="majorBidi"/>
          <w:sz w:val="20"/>
        </w:rPr>
        <w:t>.</w:t>
      </w:r>
    </w:p>
    <w:p w14:paraId="6F9E1B28" w14:textId="55E209BA"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lastRenderedPageBreak/>
        <w:t>[17]</w:t>
      </w:r>
      <w:r w:rsidRPr="00B501D1">
        <w:rPr>
          <w:rFonts w:asciiTheme="majorBidi" w:hAnsiTheme="majorBidi" w:cstheme="majorBidi"/>
          <w:sz w:val="20"/>
        </w:rPr>
        <w:tab/>
        <w:t xml:space="preserve">U. Trinler, H. Schwameder, R. Baker, and N. Alexander, "Muscle force estimation in clinical gait analysis using AnyBody and OpenSim,"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86, pp. 55-63, 2019/03/27/ 2019, doi: </w:t>
      </w:r>
      <w:hyperlink r:id="rId29" w:history="1">
        <w:r w:rsidRPr="00B501D1">
          <w:rPr>
            <w:rStyle w:val="Hyperlink"/>
            <w:rFonts w:asciiTheme="majorBidi" w:hAnsiTheme="majorBidi" w:cstheme="majorBidi"/>
            <w:sz w:val="20"/>
          </w:rPr>
          <w:t>https://doi.org/10.1016/j.jbiomech.2019.01.045</w:t>
        </w:r>
      </w:hyperlink>
      <w:r w:rsidRPr="00B501D1">
        <w:rPr>
          <w:rFonts w:asciiTheme="majorBidi" w:hAnsiTheme="majorBidi" w:cstheme="majorBidi"/>
          <w:sz w:val="20"/>
        </w:rPr>
        <w:t>.</w:t>
      </w:r>
    </w:p>
    <w:p w14:paraId="2F62ECF2" w14:textId="57EA6594"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[18]</w:t>
      </w:r>
      <w:r w:rsidRPr="00B501D1">
        <w:rPr>
          <w:rFonts w:asciiTheme="majorBidi" w:hAnsiTheme="majorBidi" w:cstheme="majorBidi"/>
          <w:sz w:val="20"/>
        </w:rPr>
        <w:tab/>
        <w:t xml:space="preserve">M. Xiao and J. S. Higginson, "Muscle function may depend on model selection in forward simulation of normal walking,"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41, no. 15, pp. 3236-3242, 2008/11/14/ 2008, doi: </w:t>
      </w:r>
      <w:hyperlink r:id="rId30" w:history="1">
        <w:r w:rsidRPr="00B501D1">
          <w:rPr>
            <w:rStyle w:val="Hyperlink"/>
            <w:rFonts w:asciiTheme="majorBidi" w:hAnsiTheme="majorBidi" w:cstheme="majorBidi"/>
            <w:sz w:val="20"/>
          </w:rPr>
          <w:t>https://doi.org/10.1016/j.jbiomech.2008.08.008</w:t>
        </w:r>
      </w:hyperlink>
      <w:r w:rsidRPr="00B501D1">
        <w:rPr>
          <w:rFonts w:asciiTheme="majorBidi" w:hAnsiTheme="majorBidi" w:cstheme="majorBidi"/>
          <w:sz w:val="20"/>
        </w:rPr>
        <w:t>.</w:t>
      </w:r>
    </w:p>
    <w:p w14:paraId="1F9E0012" w14:textId="784F53F0"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[19]</w:t>
      </w:r>
      <w:r w:rsidRPr="00B501D1">
        <w:rPr>
          <w:rFonts w:asciiTheme="majorBidi" w:hAnsiTheme="majorBidi" w:cstheme="majorBidi"/>
          <w:sz w:val="20"/>
        </w:rPr>
        <w:tab/>
        <w:t xml:space="preserve">J. J. Banks, B. R. Umberger, and G. E. Caldwell, "EMG optimization in OpenSim: A model for estimating lower back kinetics in gait," </w:t>
      </w:r>
      <w:r w:rsidRPr="00B501D1">
        <w:rPr>
          <w:rFonts w:asciiTheme="majorBidi" w:hAnsiTheme="majorBidi" w:cstheme="majorBidi"/>
          <w:i/>
          <w:sz w:val="20"/>
        </w:rPr>
        <w:t xml:space="preserve">Medical Engineering &amp; Physics, </w:t>
      </w:r>
      <w:r w:rsidRPr="00B501D1">
        <w:rPr>
          <w:rFonts w:asciiTheme="majorBidi" w:hAnsiTheme="majorBidi" w:cstheme="majorBidi"/>
          <w:sz w:val="20"/>
        </w:rPr>
        <w:t xml:space="preserve">vol. 103, p. 103790, 2022/05/01/ 2022, doi: </w:t>
      </w:r>
      <w:hyperlink r:id="rId31" w:history="1">
        <w:r w:rsidRPr="00B501D1">
          <w:rPr>
            <w:rStyle w:val="Hyperlink"/>
            <w:rFonts w:asciiTheme="majorBidi" w:hAnsiTheme="majorBidi" w:cstheme="majorBidi"/>
            <w:sz w:val="20"/>
          </w:rPr>
          <w:t>https://doi.org/10.1016/j.medengphy.2022.103790</w:t>
        </w:r>
      </w:hyperlink>
      <w:r w:rsidRPr="00B501D1">
        <w:rPr>
          <w:rFonts w:asciiTheme="majorBidi" w:hAnsiTheme="majorBidi" w:cstheme="majorBidi"/>
          <w:sz w:val="20"/>
        </w:rPr>
        <w:t>.</w:t>
      </w:r>
    </w:p>
    <w:p w14:paraId="78A8EF78" w14:textId="61CCD12D"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[20]</w:t>
      </w:r>
      <w:r w:rsidRPr="00B501D1">
        <w:rPr>
          <w:rFonts w:asciiTheme="majorBidi" w:hAnsiTheme="majorBidi" w:cstheme="majorBidi"/>
          <w:sz w:val="20"/>
        </w:rPr>
        <w:tab/>
        <w:t xml:space="preserve">S. A. Roelker, E. J. Caruthers, R. K. Hall, N. C. Pelz, A. M. W. Chaudhari, and R. A. Siston, "Effects of Optimization Technique on Simulated Muscle Activations and Forces," (in English), </w:t>
      </w:r>
      <w:r w:rsidRPr="00B501D1">
        <w:rPr>
          <w:rFonts w:asciiTheme="majorBidi" w:hAnsiTheme="majorBidi" w:cstheme="majorBidi"/>
          <w:i/>
          <w:sz w:val="20"/>
        </w:rPr>
        <w:t xml:space="preserve">Journal of Applied Biomechanics, </w:t>
      </w:r>
      <w:r w:rsidRPr="00B501D1">
        <w:rPr>
          <w:rFonts w:asciiTheme="majorBidi" w:hAnsiTheme="majorBidi" w:cstheme="majorBidi"/>
          <w:sz w:val="20"/>
        </w:rPr>
        <w:t xml:space="preserve">vol. 36, no. 4, pp. 259-278, 01 Aug. 2020 2020, doi: </w:t>
      </w:r>
      <w:hyperlink r:id="rId32" w:history="1">
        <w:r w:rsidRPr="00B501D1">
          <w:rPr>
            <w:rStyle w:val="Hyperlink"/>
            <w:rFonts w:asciiTheme="majorBidi" w:hAnsiTheme="majorBidi" w:cstheme="majorBidi"/>
            <w:sz w:val="20"/>
          </w:rPr>
          <w:t>https://doi.org/10.1123/jab.2018-0332</w:t>
        </w:r>
      </w:hyperlink>
      <w:r w:rsidRPr="00B501D1">
        <w:rPr>
          <w:rFonts w:asciiTheme="majorBidi" w:hAnsiTheme="majorBidi" w:cstheme="majorBidi"/>
          <w:sz w:val="20"/>
        </w:rPr>
        <w:t>.</w:t>
      </w:r>
    </w:p>
    <w:p w14:paraId="21F10D06" w14:textId="685AA32C"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[21]</w:t>
      </w:r>
      <w:r w:rsidRPr="00B501D1">
        <w:rPr>
          <w:rFonts w:asciiTheme="majorBidi" w:hAnsiTheme="majorBidi" w:cstheme="majorBidi"/>
          <w:sz w:val="20"/>
        </w:rPr>
        <w:tab/>
        <w:t xml:space="preserve">B. Mathai and S. Gupta, "Numerical predictions of hip joint and muscle forces during daily activities: A comparison of musculoskeletal models," </w:t>
      </w:r>
      <w:r w:rsidRPr="00B501D1">
        <w:rPr>
          <w:rFonts w:asciiTheme="majorBidi" w:hAnsiTheme="majorBidi" w:cstheme="majorBidi"/>
          <w:i/>
          <w:sz w:val="20"/>
        </w:rPr>
        <w:t xml:space="preserve">Proceedings of the Institution of Mechanical Engineers, Part H: Journal of Engineering in Medicine, </w:t>
      </w:r>
      <w:r w:rsidRPr="00B501D1">
        <w:rPr>
          <w:rFonts w:asciiTheme="majorBidi" w:hAnsiTheme="majorBidi" w:cstheme="majorBidi"/>
          <w:sz w:val="20"/>
        </w:rPr>
        <w:t xml:space="preserve">vol. 233, no. 6, pp. 636-647, 2019/06/01 2019, doi: </w:t>
      </w:r>
      <w:hyperlink r:id="rId33" w:history="1">
        <w:r w:rsidRPr="00B501D1">
          <w:rPr>
            <w:rStyle w:val="Hyperlink"/>
            <w:rFonts w:asciiTheme="majorBidi" w:hAnsiTheme="majorBidi" w:cstheme="majorBidi"/>
            <w:sz w:val="20"/>
          </w:rPr>
          <w:t>https://doi.org/10.1177/0954411919840524</w:t>
        </w:r>
      </w:hyperlink>
      <w:r w:rsidRPr="00B501D1">
        <w:rPr>
          <w:rFonts w:asciiTheme="majorBidi" w:hAnsiTheme="majorBidi" w:cstheme="majorBidi"/>
          <w:sz w:val="20"/>
        </w:rPr>
        <w:t>.</w:t>
      </w:r>
    </w:p>
    <w:p w14:paraId="22F988AB" w14:textId="1B76282E"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[22]</w:t>
      </w:r>
      <w:r w:rsidRPr="00B501D1">
        <w:rPr>
          <w:rFonts w:asciiTheme="majorBidi" w:hAnsiTheme="majorBidi" w:cstheme="majorBidi"/>
          <w:sz w:val="20"/>
        </w:rPr>
        <w:tab/>
        <w:t xml:space="preserve">J. T. Weinhandl and H. J. Bennett, "Musculoskeletal model choice influences hip joint load estimations during gait,"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91, pp. 124-132, 2019/06/25/ 2019, doi: </w:t>
      </w:r>
      <w:hyperlink r:id="rId34" w:history="1">
        <w:r w:rsidRPr="00B501D1">
          <w:rPr>
            <w:rStyle w:val="Hyperlink"/>
            <w:rFonts w:asciiTheme="majorBidi" w:hAnsiTheme="majorBidi" w:cstheme="majorBidi"/>
            <w:sz w:val="20"/>
          </w:rPr>
          <w:t>https://doi.org/10.1016/j.jbiomech.2019.05.015</w:t>
        </w:r>
      </w:hyperlink>
      <w:r w:rsidRPr="00B501D1">
        <w:rPr>
          <w:rFonts w:asciiTheme="majorBidi" w:hAnsiTheme="majorBidi" w:cstheme="majorBidi"/>
          <w:sz w:val="20"/>
        </w:rPr>
        <w:t>.</w:t>
      </w:r>
    </w:p>
    <w:p w14:paraId="3E5ACAD8" w14:textId="7B8A7536"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[23]</w:t>
      </w:r>
      <w:r w:rsidRPr="00B501D1">
        <w:rPr>
          <w:rFonts w:asciiTheme="majorBidi" w:hAnsiTheme="majorBidi" w:cstheme="majorBidi"/>
          <w:sz w:val="20"/>
        </w:rPr>
        <w:tab/>
        <w:t xml:space="preserve">C. Curreli, F. Di Puccio, G. Davico, L. Modenese, and M. Viceconti, "Using Musculoskeletal Models to Estimate in vivo Total Knee Replacement Kinematics and Loads: Effect of Differences Between Models," (in English), </w:t>
      </w:r>
      <w:r w:rsidRPr="00B501D1">
        <w:rPr>
          <w:rFonts w:asciiTheme="majorBidi" w:hAnsiTheme="majorBidi" w:cstheme="majorBidi"/>
          <w:i/>
          <w:sz w:val="20"/>
        </w:rPr>
        <w:t xml:space="preserve">Frontiers in Bioengineering and Biotechnology, </w:t>
      </w:r>
      <w:r w:rsidRPr="00B501D1">
        <w:rPr>
          <w:rFonts w:asciiTheme="majorBidi" w:hAnsiTheme="majorBidi" w:cstheme="majorBidi"/>
          <w:sz w:val="20"/>
        </w:rPr>
        <w:t xml:space="preserve">Original Research vol. 9, 2021-July-28 2021, doi: </w:t>
      </w:r>
      <w:hyperlink r:id="rId35" w:history="1">
        <w:r w:rsidRPr="00B501D1">
          <w:rPr>
            <w:rStyle w:val="Hyperlink"/>
            <w:rFonts w:asciiTheme="majorBidi" w:hAnsiTheme="majorBidi" w:cstheme="majorBidi"/>
            <w:sz w:val="20"/>
          </w:rPr>
          <w:t>https://doi.org/10.3389/fbioe.2021.703508</w:t>
        </w:r>
      </w:hyperlink>
      <w:r w:rsidRPr="00B501D1">
        <w:rPr>
          <w:rFonts w:asciiTheme="majorBidi" w:hAnsiTheme="majorBidi" w:cstheme="majorBidi"/>
          <w:sz w:val="20"/>
        </w:rPr>
        <w:t>.</w:t>
      </w:r>
    </w:p>
    <w:p w14:paraId="5E4CA509" w14:textId="052BE625"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[24]</w:t>
      </w:r>
      <w:r w:rsidRPr="00B501D1">
        <w:rPr>
          <w:rFonts w:asciiTheme="majorBidi" w:hAnsiTheme="majorBidi" w:cstheme="majorBidi"/>
          <w:sz w:val="20"/>
        </w:rPr>
        <w:tab/>
        <w:t xml:space="preserve">H. Kainz, L. Modenese, D. G. Lloyd, S. Maine, H. P. J. Walsh, and C. P. Carty, "Joint kinematic calculation based on clinical direct kinematic versus inverse kinematic gait models,"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49, no. 9, pp. 1658-1669, 2016/06/14/ 2016, doi: </w:t>
      </w:r>
      <w:hyperlink r:id="rId36" w:history="1">
        <w:r w:rsidRPr="00B501D1">
          <w:rPr>
            <w:rStyle w:val="Hyperlink"/>
            <w:rFonts w:asciiTheme="majorBidi" w:hAnsiTheme="majorBidi" w:cstheme="majorBidi"/>
            <w:sz w:val="20"/>
          </w:rPr>
          <w:t>https://doi.org/10.1016/j.jbiomech.2016.03.052</w:t>
        </w:r>
      </w:hyperlink>
      <w:r w:rsidRPr="00B501D1">
        <w:rPr>
          <w:rFonts w:asciiTheme="majorBidi" w:hAnsiTheme="majorBidi" w:cstheme="majorBidi"/>
          <w:sz w:val="20"/>
        </w:rPr>
        <w:t>.</w:t>
      </w:r>
    </w:p>
    <w:p w14:paraId="5F5B1783" w14:textId="5CDB523A"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[25]</w:t>
      </w:r>
      <w:r w:rsidRPr="00B501D1">
        <w:rPr>
          <w:rFonts w:asciiTheme="majorBidi" w:hAnsiTheme="majorBidi" w:cstheme="majorBidi"/>
          <w:sz w:val="20"/>
        </w:rPr>
        <w:tab/>
        <w:t>H. Kainz</w:t>
      </w:r>
      <w:r w:rsidRPr="00B501D1">
        <w:rPr>
          <w:rFonts w:asciiTheme="majorBidi" w:hAnsiTheme="majorBidi" w:cstheme="majorBidi"/>
          <w:i/>
          <w:sz w:val="20"/>
        </w:rPr>
        <w:t xml:space="preserve"> et al.</w:t>
      </w:r>
      <w:r w:rsidRPr="00B501D1">
        <w:rPr>
          <w:rFonts w:asciiTheme="majorBidi" w:hAnsiTheme="majorBidi" w:cstheme="majorBidi"/>
          <w:sz w:val="20"/>
        </w:rPr>
        <w:t xml:space="preserve">, "Reliability of four models for clinical gait analysis,"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54, pp. 325-331, 2017/05/01/ 2017, doi: </w:t>
      </w:r>
      <w:hyperlink r:id="rId37" w:history="1">
        <w:r w:rsidRPr="00B501D1">
          <w:rPr>
            <w:rStyle w:val="Hyperlink"/>
            <w:rFonts w:asciiTheme="majorBidi" w:hAnsiTheme="majorBidi" w:cstheme="majorBidi"/>
            <w:sz w:val="20"/>
          </w:rPr>
          <w:t>https://doi.org/10.1016/j.gaitpost.2017.04.001</w:t>
        </w:r>
      </w:hyperlink>
      <w:r w:rsidRPr="00B501D1">
        <w:rPr>
          <w:rFonts w:asciiTheme="majorBidi" w:hAnsiTheme="majorBidi" w:cstheme="majorBidi"/>
          <w:sz w:val="20"/>
        </w:rPr>
        <w:t>.</w:t>
      </w:r>
    </w:p>
    <w:p w14:paraId="3238617D" w14:textId="3B49A21B"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[26]</w:t>
      </w:r>
      <w:r w:rsidRPr="00B501D1">
        <w:rPr>
          <w:rFonts w:asciiTheme="majorBidi" w:hAnsiTheme="majorBidi" w:cstheme="majorBidi"/>
          <w:sz w:val="20"/>
        </w:rPr>
        <w:tab/>
        <w:t xml:space="preserve">H. X. Hoang, L. E. Diamond, D. G. Lloyd, and C. Pizzolato, "A calibrated EMG-informed neuromusculoskeletal model can appropriately account for muscle co-contraction in the estimation of hip joint contact forces in people with hip osteoarthritis,"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83, pp. 134-142, 2019/01/23/ 2019, doi: </w:t>
      </w:r>
      <w:hyperlink r:id="rId38" w:history="1">
        <w:r w:rsidRPr="00B501D1">
          <w:rPr>
            <w:rStyle w:val="Hyperlink"/>
            <w:rFonts w:asciiTheme="majorBidi" w:hAnsiTheme="majorBidi" w:cstheme="majorBidi"/>
            <w:sz w:val="20"/>
          </w:rPr>
          <w:t>https://doi.org/10.1016/j.jbiomech.2018.11.042</w:t>
        </w:r>
      </w:hyperlink>
      <w:r w:rsidRPr="00B501D1">
        <w:rPr>
          <w:rFonts w:asciiTheme="majorBidi" w:hAnsiTheme="majorBidi" w:cstheme="majorBidi"/>
          <w:sz w:val="20"/>
        </w:rPr>
        <w:t>.</w:t>
      </w:r>
    </w:p>
    <w:p w14:paraId="680BB73F" w14:textId="6328728F"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[27]</w:t>
      </w:r>
      <w:r w:rsidRPr="00B501D1">
        <w:rPr>
          <w:rFonts w:asciiTheme="majorBidi" w:hAnsiTheme="majorBidi" w:cstheme="majorBidi"/>
          <w:sz w:val="20"/>
        </w:rPr>
        <w:tab/>
        <w:t xml:space="preserve">M. Xiao and J. Higginson, "Sensitivity of Estimated Muscle Force in Forward Simulation of Normal Walking," (in English), </w:t>
      </w:r>
      <w:r w:rsidRPr="00B501D1">
        <w:rPr>
          <w:rFonts w:asciiTheme="majorBidi" w:hAnsiTheme="majorBidi" w:cstheme="majorBidi"/>
          <w:i/>
          <w:sz w:val="20"/>
        </w:rPr>
        <w:t xml:space="preserve">Journal of Applied Biomechanics, </w:t>
      </w:r>
      <w:r w:rsidRPr="00B501D1">
        <w:rPr>
          <w:rFonts w:asciiTheme="majorBidi" w:hAnsiTheme="majorBidi" w:cstheme="majorBidi"/>
          <w:sz w:val="20"/>
        </w:rPr>
        <w:t xml:space="preserve">vol. 26, no. 2, pp. 142-149, 01 May. 2010 2010, doi: </w:t>
      </w:r>
      <w:hyperlink r:id="rId39" w:history="1">
        <w:r w:rsidRPr="00B501D1">
          <w:rPr>
            <w:rStyle w:val="Hyperlink"/>
            <w:rFonts w:asciiTheme="majorBidi" w:hAnsiTheme="majorBidi" w:cstheme="majorBidi"/>
            <w:sz w:val="20"/>
          </w:rPr>
          <w:t>https://doi.org/10.1123/jab.26.2.142</w:t>
        </w:r>
      </w:hyperlink>
      <w:r w:rsidRPr="00B501D1">
        <w:rPr>
          <w:rFonts w:asciiTheme="majorBidi" w:hAnsiTheme="majorBidi" w:cstheme="majorBidi"/>
          <w:sz w:val="20"/>
        </w:rPr>
        <w:t>.</w:t>
      </w:r>
    </w:p>
    <w:p w14:paraId="21A6F77F" w14:textId="319C85FA"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[28]</w:t>
      </w:r>
      <w:r w:rsidRPr="00B501D1">
        <w:rPr>
          <w:rFonts w:asciiTheme="majorBidi" w:hAnsiTheme="majorBidi" w:cstheme="majorBidi"/>
          <w:sz w:val="20"/>
        </w:rPr>
        <w:tab/>
        <w:t>G. Valente</w:t>
      </w:r>
      <w:r w:rsidRPr="00B501D1">
        <w:rPr>
          <w:rFonts w:asciiTheme="majorBidi" w:hAnsiTheme="majorBidi" w:cstheme="majorBidi"/>
          <w:i/>
          <w:sz w:val="20"/>
        </w:rPr>
        <w:t xml:space="preserve"> et al.</w:t>
      </w:r>
      <w:r w:rsidRPr="00B501D1">
        <w:rPr>
          <w:rFonts w:asciiTheme="majorBidi" w:hAnsiTheme="majorBidi" w:cstheme="majorBidi"/>
          <w:sz w:val="20"/>
        </w:rPr>
        <w:t xml:space="preserve">, "Are Subject-Specific Musculoskeletal Models Robust to the Uncertainties in Parameter Identification?," </w:t>
      </w:r>
      <w:r w:rsidRPr="00B501D1">
        <w:rPr>
          <w:rFonts w:asciiTheme="majorBidi" w:hAnsiTheme="majorBidi" w:cstheme="majorBidi"/>
          <w:i/>
          <w:sz w:val="20"/>
        </w:rPr>
        <w:t xml:space="preserve">PLOS ONE, </w:t>
      </w:r>
      <w:r w:rsidRPr="00B501D1">
        <w:rPr>
          <w:rFonts w:asciiTheme="majorBidi" w:hAnsiTheme="majorBidi" w:cstheme="majorBidi"/>
          <w:sz w:val="20"/>
        </w:rPr>
        <w:t xml:space="preserve">vol. 9, no. 11, p. e112625, 2014, doi: </w:t>
      </w:r>
      <w:hyperlink r:id="rId40" w:history="1">
        <w:r w:rsidRPr="00B501D1">
          <w:rPr>
            <w:rStyle w:val="Hyperlink"/>
            <w:rFonts w:asciiTheme="majorBidi" w:hAnsiTheme="majorBidi" w:cstheme="majorBidi"/>
            <w:sz w:val="20"/>
          </w:rPr>
          <w:t>https://doi.org/10.1371/journal.pone.0112625</w:t>
        </w:r>
      </w:hyperlink>
      <w:r w:rsidRPr="00B501D1">
        <w:rPr>
          <w:rFonts w:asciiTheme="majorBidi" w:hAnsiTheme="majorBidi" w:cstheme="majorBidi"/>
          <w:sz w:val="20"/>
        </w:rPr>
        <w:t>.</w:t>
      </w:r>
    </w:p>
    <w:p w14:paraId="5BE2B9FF" w14:textId="4F7A7DB5"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[29]</w:t>
      </w:r>
      <w:r w:rsidRPr="00B501D1">
        <w:rPr>
          <w:rFonts w:asciiTheme="majorBidi" w:hAnsiTheme="majorBidi" w:cstheme="majorBidi"/>
          <w:sz w:val="20"/>
        </w:rPr>
        <w:tab/>
        <w:t xml:space="preserve">A. Chincisan, K. Tecante, M. Becker, N. Magnenat-Thalmann, C. Hurschler, and H. F. Choi, "A computational approach to calculate personalized pennation angle based on MRI: effect on motion analysis," </w:t>
      </w:r>
      <w:r w:rsidRPr="00B501D1">
        <w:rPr>
          <w:rFonts w:asciiTheme="majorBidi" w:hAnsiTheme="majorBidi" w:cstheme="majorBidi"/>
          <w:i/>
          <w:sz w:val="20"/>
        </w:rPr>
        <w:t xml:space="preserve">International Journal of Computer Assisted Radiology and Surgery, </w:t>
      </w:r>
      <w:r w:rsidRPr="00B501D1">
        <w:rPr>
          <w:rFonts w:asciiTheme="majorBidi" w:hAnsiTheme="majorBidi" w:cstheme="majorBidi"/>
          <w:sz w:val="20"/>
        </w:rPr>
        <w:t xml:space="preserve">vol. 11, no. 5, pp. 683-693, 2016/05/01 2016, doi: </w:t>
      </w:r>
      <w:hyperlink r:id="rId41" w:history="1">
        <w:r w:rsidRPr="00B501D1">
          <w:rPr>
            <w:rStyle w:val="Hyperlink"/>
            <w:rFonts w:asciiTheme="majorBidi" w:hAnsiTheme="majorBidi" w:cstheme="majorBidi"/>
            <w:sz w:val="20"/>
          </w:rPr>
          <w:t>https://doi.org/10.1007/s11548-015-1251-9</w:t>
        </w:r>
      </w:hyperlink>
      <w:r w:rsidRPr="00B501D1">
        <w:rPr>
          <w:rFonts w:asciiTheme="majorBidi" w:hAnsiTheme="majorBidi" w:cstheme="majorBidi"/>
          <w:sz w:val="20"/>
        </w:rPr>
        <w:t>.</w:t>
      </w:r>
    </w:p>
    <w:p w14:paraId="7A182CD5" w14:textId="3DE5CAF3"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[30]</w:t>
      </w:r>
      <w:r w:rsidRPr="00B501D1">
        <w:rPr>
          <w:rFonts w:asciiTheme="majorBidi" w:hAnsiTheme="majorBidi" w:cstheme="majorBidi"/>
          <w:sz w:val="20"/>
        </w:rPr>
        <w:tab/>
        <w:t xml:space="preserve">D. Bakke and T. Besier, "Shape model constrained scaling improves repeatability of gait data,"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107, p. 109838, 2020/06/23/ 2020, doi: </w:t>
      </w:r>
      <w:hyperlink r:id="rId42" w:history="1">
        <w:r w:rsidRPr="00B501D1">
          <w:rPr>
            <w:rStyle w:val="Hyperlink"/>
            <w:rFonts w:asciiTheme="majorBidi" w:hAnsiTheme="majorBidi" w:cstheme="majorBidi"/>
            <w:sz w:val="20"/>
          </w:rPr>
          <w:t>https://doi.org/10.1016/j.jbiomech.2020.109838</w:t>
        </w:r>
      </w:hyperlink>
      <w:r w:rsidRPr="00B501D1">
        <w:rPr>
          <w:rFonts w:asciiTheme="majorBidi" w:hAnsiTheme="majorBidi" w:cstheme="majorBidi"/>
          <w:sz w:val="20"/>
        </w:rPr>
        <w:t>.</w:t>
      </w:r>
    </w:p>
    <w:p w14:paraId="51892A88" w14:textId="050EE595"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[31]</w:t>
      </w:r>
      <w:r w:rsidRPr="00B501D1">
        <w:rPr>
          <w:rFonts w:asciiTheme="majorBidi" w:hAnsiTheme="majorBidi" w:cstheme="majorBidi"/>
          <w:sz w:val="20"/>
        </w:rPr>
        <w:tab/>
        <w:t xml:space="preserve">D. Bakke and T. Besier, "Shape-model scaled gait models can neglect segment markers without consequential change to inverse kinematics results,"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137, p. 111086, 2022/05/01/ 2022, doi: </w:t>
      </w:r>
      <w:hyperlink r:id="rId43" w:history="1">
        <w:r w:rsidRPr="00B501D1">
          <w:rPr>
            <w:rStyle w:val="Hyperlink"/>
            <w:rFonts w:asciiTheme="majorBidi" w:hAnsiTheme="majorBidi" w:cstheme="majorBidi"/>
            <w:sz w:val="20"/>
          </w:rPr>
          <w:t>https://doi.org/10.1016/j.jbiomech.2022.111086</w:t>
        </w:r>
      </w:hyperlink>
      <w:r w:rsidRPr="00B501D1">
        <w:rPr>
          <w:rFonts w:asciiTheme="majorBidi" w:hAnsiTheme="majorBidi" w:cstheme="majorBidi"/>
          <w:sz w:val="20"/>
        </w:rPr>
        <w:t>.</w:t>
      </w:r>
    </w:p>
    <w:p w14:paraId="78ACCA5D" w14:textId="576C5C0D"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[32]</w:t>
      </w:r>
      <w:r w:rsidRPr="00B501D1">
        <w:rPr>
          <w:rFonts w:asciiTheme="majorBidi" w:hAnsiTheme="majorBidi" w:cstheme="majorBidi"/>
          <w:sz w:val="20"/>
        </w:rPr>
        <w:tab/>
        <w:t>L. Zhang</w:t>
      </w:r>
      <w:r w:rsidRPr="00B501D1">
        <w:rPr>
          <w:rFonts w:asciiTheme="majorBidi" w:hAnsiTheme="majorBidi" w:cstheme="majorBidi"/>
          <w:i/>
          <w:sz w:val="20"/>
        </w:rPr>
        <w:t xml:space="preserve"> et al.</w:t>
      </w:r>
      <w:r w:rsidRPr="00B501D1">
        <w:rPr>
          <w:rFonts w:asciiTheme="majorBidi" w:hAnsiTheme="majorBidi" w:cstheme="majorBidi"/>
          <w:sz w:val="20"/>
        </w:rPr>
        <w:t xml:space="preserve">, "A subject-specific musculoskeletal model to predict the tibiofemoral contact forces during daily living activities," </w:t>
      </w:r>
      <w:r w:rsidRPr="00B501D1">
        <w:rPr>
          <w:rFonts w:asciiTheme="majorBidi" w:hAnsiTheme="majorBidi" w:cstheme="majorBidi"/>
          <w:i/>
          <w:sz w:val="20"/>
        </w:rPr>
        <w:t xml:space="preserve">Computer Methods in Biomechanics and Biomedical Engineering, </w:t>
      </w:r>
      <w:r w:rsidRPr="00B501D1">
        <w:rPr>
          <w:rFonts w:asciiTheme="majorBidi" w:hAnsiTheme="majorBidi" w:cstheme="majorBidi"/>
          <w:sz w:val="20"/>
        </w:rPr>
        <w:t xml:space="preserve">vol. 26, no. 8, pp. 972-985, 2023/06/11 2023, doi: </w:t>
      </w:r>
      <w:hyperlink r:id="rId44" w:history="1">
        <w:r w:rsidRPr="00B501D1">
          <w:rPr>
            <w:rStyle w:val="Hyperlink"/>
            <w:rFonts w:asciiTheme="majorBidi" w:hAnsiTheme="majorBidi" w:cstheme="majorBidi"/>
            <w:sz w:val="20"/>
          </w:rPr>
          <w:t>https://doi.org/10.1080/10255842.2022.2101889</w:t>
        </w:r>
      </w:hyperlink>
      <w:r w:rsidRPr="00B501D1">
        <w:rPr>
          <w:rFonts w:asciiTheme="majorBidi" w:hAnsiTheme="majorBidi" w:cstheme="majorBidi"/>
          <w:sz w:val="20"/>
        </w:rPr>
        <w:t>.</w:t>
      </w:r>
    </w:p>
    <w:p w14:paraId="77FD82C7" w14:textId="52F13C46"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[33]</w:t>
      </w:r>
      <w:r w:rsidRPr="00B501D1">
        <w:rPr>
          <w:rFonts w:asciiTheme="majorBidi" w:hAnsiTheme="majorBidi" w:cstheme="majorBidi"/>
          <w:sz w:val="20"/>
        </w:rPr>
        <w:tab/>
        <w:t xml:space="preserve">U. Trinler and R. Baker, "Estimated landmark calibration of biomechanical models for inverse kinematics," </w:t>
      </w:r>
      <w:r w:rsidRPr="00B501D1">
        <w:rPr>
          <w:rFonts w:asciiTheme="majorBidi" w:hAnsiTheme="majorBidi" w:cstheme="majorBidi"/>
          <w:i/>
          <w:sz w:val="20"/>
        </w:rPr>
        <w:t xml:space="preserve">Medical Engineering &amp; Physics, </w:t>
      </w:r>
      <w:r w:rsidRPr="00B501D1">
        <w:rPr>
          <w:rFonts w:asciiTheme="majorBidi" w:hAnsiTheme="majorBidi" w:cstheme="majorBidi"/>
          <w:sz w:val="20"/>
        </w:rPr>
        <w:t xml:space="preserve">vol. 51, pp. 79-83, 2018/01/01/ 2018, doi: </w:t>
      </w:r>
      <w:hyperlink r:id="rId45" w:history="1">
        <w:r w:rsidRPr="00B501D1">
          <w:rPr>
            <w:rStyle w:val="Hyperlink"/>
            <w:rFonts w:asciiTheme="majorBidi" w:hAnsiTheme="majorBidi" w:cstheme="majorBidi"/>
            <w:sz w:val="20"/>
          </w:rPr>
          <w:t>https://doi.org/10.1016/j.medengphy.2017.10.015</w:t>
        </w:r>
      </w:hyperlink>
      <w:r w:rsidRPr="00B501D1">
        <w:rPr>
          <w:rFonts w:asciiTheme="majorBidi" w:hAnsiTheme="majorBidi" w:cstheme="majorBidi"/>
          <w:sz w:val="20"/>
        </w:rPr>
        <w:t>.</w:t>
      </w:r>
    </w:p>
    <w:p w14:paraId="7EB268E9" w14:textId="4ADA708A"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lastRenderedPageBreak/>
        <w:t>[34]</w:t>
      </w:r>
      <w:r w:rsidRPr="00B501D1">
        <w:rPr>
          <w:rFonts w:asciiTheme="majorBidi" w:hAnsiTheme="majorBidi" w:cstheme="majorBidi"/>
          <w:sz w:val="20"/>
        </w:rPr>
        <w:tab/>
        <w:t xml:space="preserve">B. A. Knarr and J. S. Higginson, "Practical approach to subject-specific estimation of knee joint contact force,"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48, no. 11, pp. 2897-2902, 2015/08/20/ 2015, doi: </w:t>
      </w:r>
      <w:hyperlink r:id="rId46" w:history="1">
        <w:r w:rsidRPr="00B501D1">
          <w:rPr>
            <w:rStyle w:val="Hyperlink"/>
            <w:rFonts w:asciiTheme="majorBidi" w:hAnsiTheme="majorBidi" w:cstheme="majorBidi"/>
            <w:sz w:val="20"/>
          </w:rPr>
          <w:t>https://doi.org/10.1016/j.jbiomech.2015.04.020</w:t>
        </w:r>
      </w:hyperlink>
      <w:r w:rsidRPr="00B501D1">
        <w:rPr>
          <w:rFonts w:asciiTheme="majorBidi" w:hAnsiTheme="majorBidi" w:cstheme="majorBidi"/>
          <w:sz w:val="20"/>
        </w:rPr>
        <w:t>.</w:t>
      </w:r>
    </w:p>
    <w:p w14:paraId="78C59030" w14:textId="7C9DAC11"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[35]</w:t>
      </w:r>
      <w:r w:rsidRPr="00B501D1">
        <w:rPr>
          <w:rFonts w:asciiTheme="majorBidi" w:hAnsiTheme="majorBidi" w:cstheme="majorBidi"/>
          <w:sz w:val="20"/>
        </w:rPr>
        <w:tab/>
        <w:t xml:space="preserve">Z. F. Lerner, M. S. DeMers, S. L. Delp, and R. C. Browning, "How tibiofemoral alignment and contact locations affect predictions of medial and lateral tibiofemoral contact forces,"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48, no. 4, pp. 644-650, 2015/02/26/ 2015, doi: </w:t>
      </w:r>
      <w:hyperlink r:id="rId47" w:history="1">
        <w:r w:rsidRPr="00B501D1">
          <w:rPr>
            <w:rStyle w:val="Hyperlink"/>
            <w:rFonts w:asciiTheme="majorBidi" w:hAnsiTheme="majorBidi" w:cstheme="majorBidi"/>
            <w:sz w:val="20"/>
          </w:rPr>
          <w:t>https://doi.org/10.1016/j.jbiomech.2014.12.049</w:t>
        </w:r>
      </w:hyperlink>
      <w:r w:rsidRPr="00B501D1">
        <w:rPr>
          <w:rFonts w:asciiTheme="majorBidi" w:hAnsiTheme="majorBidi" w:cstheme="majorBidi"/>
          <w:sz w:val="20"/>
        </w:rPr>
        <w:t>.</w:t>
      </w:r>
    </w:p>
    <w:p w14:paraId="7FFD557B" w14:textId="62505C86"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[36]</w:t>
      </w:r>
      <w:r w:rsidRPr="00B501D1">
        <w:rPr>
          <w:rFonts w:asciiTheme="majorBidi" w:hAnsiTheme="majorBidi" w:cstheme="majorBidi"/>
          <w:sz w:val="20"/>
        </w:rPr>
        <w:tab/>
        <w:t>K. B. Smale</w:t>
      </w:r>
      <w:r w:rsidRPr="00B501D1">
        <w:rPr>
          <w:rFonts w:asciiTheme="majorBidi" w:hAnsiTheme="majorBidi" w:cstheme="majorBidi"/>
          <w:i/>
          <w:sz w:val="20"/>
        </w:rPr>
        <w:t xml:space="preserve"> et al.</w:t>
      </w:r>
      <w:r w:rsidRPr="00B501D1">
        <w:rPr>
          <w:rFonts w:asciiTheme="majorBidi" w:hAnsiTheme="majorBidi" w:cstheme="majorBidi"/>
          <w:sz w:val="20"/>
        </w:rPr>
        <w:t xml:space="preserve">, "Effect of implementing magnetic resonance imaging for patient-specific OpenSim models on lower-body kinematics and knee ligament lengths,"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83, pp. 9-15, 2019/01/23/ 2019, doi: </w:t>
      </w:r>
      <w:hyperlink r:id="rId48" w:history="1">
        <w:r w:rsidRPr="00B501D1">
          <w:rPr>
            <w:rStyle w:val="Hyperlink"/>
            <w:rFonts w:asciiTheme="majorBidi" w:hAnsiTheme="majorBidi" w:cstheme="majorBidi"/>
            <w:sz w:val="20"/>
          </w:rPr>
          <w:t>https://doi.org/10.1016/j.jbiomech.2018.11.016</w:t>
        </w:r>
      </w:hyperlink>
      <w:r w:rsidRPr="00B501D1">
        <w:rPr>
          <w:rFonts w:asciiTheme="majorBidi" w:hAnsiTheme="majorBidi" w:cstheme="majorBidi"/>
          <w:sz w:val="20"/>
        </w:rPr>
        <w:t>.</w:t>
      </w:r>
    </w:p>
    <w:p w14:paraId="3D718780" w14:textId="460B1F6C"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[37]</w:t>
      </w:r>
      <w:r w:rsidRPr="00B501D1">
        <w:rPr>
          <w:rFonts w:asciiTheme="majorBidi" w:hAnsiTheme="majorBidi" w:cstheme="majorBidi"/>
          <w:sz w:val="20"/>
        </w:rPr>
        <w:tab/>
        <w:t xml:space="preserve">B. M. M. Gaffney, S. T. Williams, J. N. Todd, J. A. Weiss, and M. D. Harris, "A Musculoskeletal Model for Estimating Hip Contact Pressure During Walking," </w:t>
      </w:r>
      <w:r w:rsidRPr="00B501D1">
        <w:rPr>
          <w:rFonts w:asciiTheme="majorBidi" w:hAnsiTheme="majorBidi" w:cstheme="majorBidi"/>
          <w:i/>
          <w:sz w:val="20"/>
        </w:rPr>
        <w:t xml:space="preserve">Annals of Biomedical Engineering, </w:t>
      </w:r>
      <w:r w:rsidRPr="00B501D1">
        <w:rPr>
          <w:rFonts w:asciiTheme="majorBidi" w:hAnsiTheme="majorBidi" w:cstheme="majorBidi"/>
          <w:sz w:val="20"/>
        </w:rPr>
        <w:t xml:space="preserve">vol. 50, no. 12, pp. 1954-1963, 2022/12/01 2022, doi: </w:t>
      </w:r>
      <w:hyperlink r:id="rId49" w:history="1">
        <w:r w:rsidRPr="00B501D1">
          <w:rPr>
            <w:rStyle w:val="Hyperlink"/>
            <w:rFonts w:asciiTheme="majorBidi" w:hAnsiTheme="majorBidi" w:cstheme="majorBidi"/>
            <w:sz w:val="20"/>
          </w:rPr>
          <w:t>https://doi.org/10.1007/s10439-022-03016-w</w:t>
        </w:r>
      </w:hyperlink>
      <w:r w:rsidRPr="00B501D1">
        <w:rPr>
          <w:rFonts w:asciiTheme="majorBidi" w:hAnsiTheme="majorBidi" w:cstheme="majorBidi"/>
          <w:sz w:val="20"/>
        </w:rPr>
        <w:t>.</w:t>
      </w:r>
    </w:p>
    <w:p w14:paraId="52529ECC" w14:textId="3BE3027D"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[38]</w:t>
      </w:r>
      <w:r w:rsidRPr="00B501D1">
        <w:rPr>
          <w:rFonts w:asciiTheme="majorBidi" w:hAnsiTheme="majorBidi" w:cstheme="majorBidi"/>
          <w:sz w:val="20"/>
        </w:rPr>
        <w:tab/>
        <w:t xml:space="preserve">K. K. Ismail and C. L. Lewis, "Effect of simulated changes in pelvic tilt on hip joint forces,"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135, p. 111048, 2022/04/01/ 2022, doi: </w:t>
      </w:r>
      <w:hyperlink r:id="rId50" w:history="1">
        <w:r w:rsidRPr="00B501D1">
          <w:rPr>
            <w:rStyle w:val="Hyperlink"/>
            <w:rFonts w:asciiTheme="majorBidi" w:hAnsiTheme="majorBidi" w:cstheme="majorBidi"/>
            <w:sz w:val="20"/>
          </w:rPr>
          <w:t>https://doi.org/10.1016/j.jbiomech.2022.111048</w:t>
        </w:r>
      </w:hyperlink>
      <w:r w:rsidRPr="00B501D1">
        <w:rPr>
          <w:rFonts w:asciiTheme="majorBidi" w:hAnsiTheme="majorBidi" w:cstheme="majorBidi"/>
          <w:sz w:val="20"/>
        </w:rPr>
        <w:t>.</w:t>
      </w:r>
    </w:p>
    <w:p w14:paraId="7B09B6A5" w14:textId="75CD1644"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[39]</w:t>
      </w:r>
      <w:r w:rsidRPr="00B501D1">
        <w:rPr>
          <w:rFonts w:asciiTheme="majorBidi" w:hAnsiTheme="majorBidi" w:cstheme="majorBidi"/>
          <w:sz w:val="20"/>
        </w:rPr>
        <w:tab/>
        <w:t xml:space="preserve">Y.-C. Lin and M. G. Pandy, "Three-dimensional data-tracking dynamic optimization simulations of human locomotion generated by direct collocation,"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59, pp. 1-8, 2017/07/05/ 2017, doi: </w:t>
      </w:r>
      <w:hyperlink r:id="rId51" w:history="1">
        <w:r w:rsidRPr="00B501D1">
          <w:rPr>
            <w:rStyle w:val="Hyperlink"/>
            <w:rFonts w:asciiTheme="majorBidi" w:hAnsiTheme="majorBidi" w:cstheme="majorBidi"/>
            <w:sz w:val="20"/>
          </w:rPr>
          <w:t>https://doi.org/10.1016/j.jbiomech.2017.04.038</w:t>
        </w:r>
      </w:hyperlink>
      <w:r w:rsidRPr="00B501D1">
        <w:rPr>
          <w:rFonts w:asciiTheme="majorBidi" w:hAnsiTheme="majorBidi" w:cstheme="majorBidi"/>
          <w:sz w:val="20"/>
        </w:rPr>
        <w:t>.</w:t>
      </w:r>
    </w:p>
    <w:p w14:paraId="115CFE7B" w14:textId="2EF3B4CD"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[40]</w:t>
      </w:r>
      <w:r w:rsidRPr="00B501D1">
        <w:rPr>
          <w:rFonts w:asciiTheme="majorBidi" w:hAnsiTheme="majorBidi" w:cstheme="majorBidi"/>
          <w:sz w:val="20"/>
        </w:rPr>
        <w:tab/>
        <w:t>M. Oosterwaal</w:t>
      </w:r>
      <w:r w:rsidRPr="00B501D1">
        <w:rPr>
          <w:rFonts w:asciiTheme="majorBidi" w:hAnsiTheme="majorBidi" w:cstheme="majorBidi"/>
          <w:i/>
          <w:sz w:val="20"/>
        </w:rPr>
        <w:t xml:space="preserve"> et al.</w:t>
      </w:r>
      <w:r w:rsidRPr="00B501D1">
        <w:rPr>
          <w:rFonts w:asciiTheme="majorBidi" w:hAnsiTheme="majorBidi" w:cstheme="majorBidi"/>
          <w:sz w:val="20"/>
        </w:rPr>
        <w:t xml:space="preserve">, "The Glasgow-Maastricht foot model, evaluation of a 26 segment kinematic model of the foot," </w:t>
      </w:r>
      <w:r w:rsidRPr="00B501D1">
        <w:rPr>
          <w:rFonts w:asciiTheme="majorBidi" w:hAnsiTheme="majorBidi" w:cstheme="majorBidi"/>
          <w:i/>
          <w:sz w:val="20"/>
        </w:rPr>
        <w:t xml:space="preserve">Journal of Foot and Ankle Research, </w:t>
      </w:r>
      <w:r w:rsidRPr="00B501D1">
        <w:rPr>
          <w:rFonts w:asciiTheme="majorBidi" w:hAnsiTheme="majorBidi" w:cstheme="majorBidi"/>
          <w:sz w:val="20"/>
        </w:rPr>
        <w:t xml:space="preserve">vol. 9, no. 1, p. 19, 2016/07/08 2016, doi: </w:t>
      </w:r>
      <w:hyperlink r:id="rId52" w:history="1">
        <w:r w:rsidRPr="00B501D1">
          <w:rPr>
            <w:rStyle w:val="Hyperlink"/>
            <w:rFonts w:asciiTheme="majorBidi" w:hAnsiTheme="majorBidi" w:cstheme="majorBidi"/>
            <w:sz w:val="20"/>
          </w:rPr>
          <w:t>https://doi.org/10.1186/s13047-016-0152-7</w:t>
        </w:r>
      </w:hyperlink>
      <w:r w:rsidRPr="00B501D1">
        <w:rPr>
          <w:rFonts w:asciiTheme="majorBidi" w:hAnsiTheme="majorBidi" w:cstheme="majorBidi"/>
          <w:sz w:val="20"/>
        </w:rPr>
        <w:t>.</w:t>
      </w:r>
    </w:p>
    <w:p w14:paraId="32AF0778" w14:textId="5F62A1F2"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[41]</w:t>
      </w:r>
      <w:r w:rsidRPr="00B501D1">
        <w:rPr>
          <w:rFonts w:asciiTheme="majorBidi" w:hAnsiTheme="majorBidi" w:cstheme="majorBidi"/>
          <w:sz w:val="20"/>
        </w:rPr>
        <w:tab/>
        <w:t xml:space="preserve">E. P. Ravera, M. J. Crespo, and A. A. A. Braidot, "Estimation of muscle forces in gait using a simulation of the electromyographic activity and numerical optimization," </w:t>
      </w:r>
      <w:r w:rsidRPr="00B501D1">
        <w:rPr>
          <w:rFonts w:asciiTheme="majorBidi" w:hAnsiTheme="majorBidi" w:cstheme="majorBidi"/>
          <w:i/>
          <w:sz w:val="20"/>
        </w:rPr>
        <w:t xml:space="preserve">Computer Methods in Biomechanics and Biomedical Engineering, </w:t>
      </w:r>
      <w:r w:rsidRPr="00B501D1">
        <w:rPr>
          <w:rFonts w:asciiTheme="majorBidi" w:hAnsiTheme="majorBidi" w:cstheme="majorBidi"/>
          <w:sz w:val="20"/>
        </w:rPr>
        <w:t xml:space="preserve">vol. 19, no. 1, pp. 1-12, 2016/01/02 2016, doi: </w:t>
      </w:r>
      <w:hyperlink r:id="rId53" w:history="1">
        <w:r w:rsidRPr="00B501D1">
          <w:rPr>
            <w:rStyle w:val="Hyperlink"/>
            <w:rFonts w:asciiTheme="majorBidi" w:hAnsiTheme="majorBidi" w:cstheme="majorBidi"/>
            <w:sz w:val="20"/>
          </w:rPr>
          <w:t>https://doi.org/10.1080/10255842.2014.980820</w:t>
        </w:r>
      </w:hyperlink>
      <w:r w:rsidRPr="00B501D1">
        <w:rPr>
          <w:rFonts w:asciiTheme="majorBidi" w:hAnsiTheme="majorBidi" w:cstheme="majorBidi"/>
          <w:sz w:val="20"/>
        </w:rPr>
        <w:t>.</w:t>
      </w:r>
    </w:p>
    <w:p w14:paraId="5B3D0515" w14:textId="6CD3E1B5"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[42]</w:t>
      </w:r>
      <w:r w:rsidRPr="00B501D1">
        <w:rPr>
          <w:rFonts w:asciiTheme="majorBidi" w:hAnsiTheme="majorBidi" w:cstheme="majorBidi"/>
          <w:sz w:val="20"/>
        </w:rPr>
        <w:tab/>
        <w:t xml:space="preserve">A. Rajagopal, C. L. Dembia, M. S. DeMers, D. D. Delp, J. L. Hicks, and S. L. Delp, "Full-Body Musculoskeletal Model for Muscle-Driven Simulation of Human Gait," </w:t>
      </w:r>
      <w:r w:rsidRPr="00B501D1">
        <w:rPr>
          <w:rFonts w:asciiTheme="majorBidi" w:hAnsiTheme="majorBidi" w:cstheme="majorBidi"/>
          <w:i/>
          <w:sz w:val="20"/>
        </w:rPr>
        <w:t xml:space="preserve">IEEE Transactions on Biomedical Engineering, </w:t>
      </w:r>
      <w:r w:rsidRPr="00B501D1">
        <w:rPr>
          <w:rFonts w:asciiTheme="majorBidi" w:hAnsiTheme="majorBidi" w:cstheme="majorBidi"/>
          <w:sz w:val="20"/>
        </w:rPr>
        <w:t xml:space="preserve">vol. 63, no. 10, pp. 2068-2079, 2016, doi: </w:t>
      </w:r>
      <w:hyperlink r:id="rId54" w:history="1">
        <w:r w:rsidRPr="00B501D1">
          <w:rPr>
            <w:rStyle w:val="Hyperlink"/>
            <w:rFonts w:asciiTheme="majorBidi" w:hAnsiTheme="majorBidi" w:cstheme="majorBidi"/>
            <w:sz w:val="20"/>
          </w:rPr>
          <w:t>https://doi.org/10.1109/TBME.2016.2586891</w:t>
        </w:r>
      </w:hyperlink>
      <w:r w:rsidRPr="00B501D1">
        <w:rPr>
          <w:rFonts w:asciiTheme="majorBidi" w:hAnsiTheme="majorBidi" w:cstheme="majorBidi"/>
          <w:sz w:val="20"/>
        </w:rPr>
        <w:t>.</w:t>
      </w:r>
    </w:p>
    <w:p w14:paraId="0801FBCD" w14:textId="65769B04"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[43]</w:t>
      </w:r>
      <w:r w:rsidRPr="00B501D1">
        <w:rPr>
          <w:rFonts w:asciiTheme="majorBidi" w:hAnsiTheme="majorBidi" w:cstheme="majorBidi"/>
          <w:sz w:val="20"/>
        </w:rPr>
        <w:tab/>
        <w:t xml:space="preserve">C. Pizzolato, M. Reggiani, L. Modenese, and D. G. Lloyd, "Real-time inverse kinematics and inverse dynamics for lower limb applications using OpenSim," </w:t>
      </w:r>
      <w:r w:rsidRPr="00B501D1">
        <w:rPr>
          <w:rFonts w:asciiTheme="majorBidi" w:hAnsiTheme="majorBidi" w:cstheme="majorBidi"/>
          <w:i/>
          <w:sz w:val="20"/>
        </w:rPr>
        <w:t xml:space="preserve">Computer Methods in Biomechanics and Biomedical Engineering, </w:t>
      </w:r>
      <w:r w:rsidRPr="00B501D1">
        <w:rPr>
          <w:rFonts w:asciiTheme="majorBidi" w:hAnsiTheme="majorBidi" w:cstheme="majorBidi"/>
          <w:sz w:val="20"/>
        </w:rPr>
        <w:t xml:space="preserve">vol. 20, no. 4, pp. 436-445, 2017/03/12 2017, doi: </w:t>
      </w:r>
      <w:hyperlink r:id="rId55" w:history="1">
        <w:r w:rsidRPr="00B501D1">
          <w:rPr>
            <w:rStyle w:val="Hyperlink"/>
            <w:rFonts w:asciiTheme="majorBidi" w:hAnsiTheme="majorBidi" w:cstheme="majorBidi"/>
            <w:sz w:val="20"/>
          </w:rPr>
          <w:t>https://doi.org/10.1080/10255842.2016.1240789</w:t>
        </w:r>
      </w:hyperlink>
      <w:r w:rsidRPr="00B501D1">
        <w:rPr>
          <w:rFonts w:asciiTheme="majorBidi" w:hAnsiTheme="majorBidi" w:cstheme="majorBidi"/>
          <w:sz w:val="20"/>
        </w:rPr>
        <w:t>.</w:t>
      </w:r>
    </w:p>
    <w:p w14:paraId="57BCB12B" w14:textId="441B1DBE"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[44]</w:t>
      </w:r>
      <w:r w:rsidRPr="00B501D1">
        <w:rPr>
          <w:rFonts w:asciiTheme="majorBidi" w:hAnsiTheme="majorBidi" w:cstheme="majorBidi"/>
          <w:sz w:val="20"/>
        </w:rPr>
        <w:tab/>
        <w:t>C. Pizzolato</w:t>
      </w:r>
      <w:r w:rsidRPr="00B501D1">
        <w:rPr>
          <w:rFonts w:asciiTheme="majorBidi" w:hAnsiTheme="majorBidi" w:cstheme="majorBidi"/>
          <w:i/>
          <w:sz w:val="20"/>
        </w:rPr>
        <w:t xml:space="preserve"> et al.</w:t>
      </w:r>
      <w:r w:rsidRPr="00B501D1">
        <w:rPr>
          <w:rFonts w:asciiTheme="majorBidi" w:hAnsiTheme="majorBidi" w:cstheme="majorBidi"/>
          <w:sz w:val="20"/>
        </w:rPr>
        <w:t xml:space="preserve">, "CEINMS: A toolbox to investigate the influence of different neural control solutions on the prediction of muscle excitation and joint moments during dynamic motor tasks,"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48, no. 14, pp. 3929-3936, 2015/11/05/ 2015, doi: </w:t>
      </w:r>
      <w:hyperlink r:id="rId56" w:history="1">
        <w:r w:rsidRPr="00B501D1">
          <w:rPr>
            <w:rStyle w:val="Hyperlink"/>
            <w:rFonts w:asciiTheme="majorBidi" w:hAnsiTheme="majorBidi" w:cstheme="majorBidi"/>
            <w:sz w:val="20"/>
          </w:rPr>
          <w:t>https://doi.org/10.1016/j.jbiomech.2015.09.021</w:t>
        </w:r>
      </w:hyperlink>
      <w:r w:rsidRPr="00B501D1">
        <w:rPr>
          <w:rFonts w:asciiTheme="majorBidi" w:hAnsiTheme="majorBidi" w:cstheme="majorBidi"/>
          <w:sz w:val="20"/>
        </w:rPr>
        <w:t>.</w:t>
      </w:r>
    </w:p>
    <w:p w14:paraId="6BD293F4" w14:textId="3E447631"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[45]</w:t>
      </w:r>
      <w:r w:rsidRPr="00B501D1">
        <w:rPr>
          <w:rFonts w:asciiTheme="majorBidi" w:hAnsiTheme="majorBidi" w:cstheme="majorBidi"/>
          <w:sz w:val="20"/>
        </w:rPr>
        <w:tab/>
        <w:t>A. Scarton</w:t>
      </w:r>
      <w:r w:rsidRPr="00B501D1">
        <w:rPr>
          <w:rFonts w:asciiTheme="majorBidi" w:hAnsiTheme="majorBidi" w:cstheme="majorBidi"/>
          <w:i/>
          <w:sz w:val="20"/>
        </w:rPr>
        <w:t xml:space="preserve"> et al.</w:t>
      </w:r>
      <w:r w:rsidRPr="00B501D1">
        <w:rPr>
          <w:rFonts w:asciiTheme="majorBidi" w:hAnsiTheme="majorBidi" w:cstheme="majorBidi"/>
          <w:sz w:val="20"/>
        </w:rPr>
        <w:t xml:space="preserve">, "A methodological framework for detecting ulcers’ risk in diabetic foot subjects by combining gait analysis, a new musculoskeletal foot model and a foot finite element model,"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60, pp. 279-285, 2018/02/01/ 2018, doi: </w:t>
      </w:r>
      <w:hyperlink r:id="rId57" w:history="1">
        <w:r w:rsidRPr="00B501D1">
          <w:rPr>
            <w:rStyle w:val="Hyperlink"/>
            <w:rFonts w:asciiTheme="majorBidi" w:hAnsiTheme="majorBidi" w:cstheme="majorBidi"/>
            <w:sz w:val="20"/>
          </w:rPr>
          <w:t>https://doi.org/10.1016/j.gaitpost.2017.08.036</w:t>
        </w:r>
      </w:hyperlink>
      <w:r w:rsidRPr="00B501D1">
        <w:rPr>
          <w:rFonts w:asciiTheme="majorBidi" w:hAnsiTheme="majorBidi" w:cstheme="majorBidi"/>
          <w:sz w:val="20"/>
        </w:rPr>
        <w:t>.</w:t>
      </w:r>
    </w:p>
    <w:p w14:paraId="715EFE0B" w14:textId="120D15B9"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[46]</w:t>
      </w:r>
      <w:r w:rsidRPr="00B501D1">
        <w:rPr>
          <w:rFonts w:asciiTheme="majorBidi" w:hAnsiTheme="majorBidi" w:cstheme="majorBidi"/>
          <w:sz w:val="20"/>
        </w:rPr>
        <w:tab/>
        <w:t xml:space="preserve">A. Sikidar, M. Marieswaran, and D. Kalyanasundaram, "Estimation of forces on anterior cruciate ligament in dynamic activities," </w:t>
      </w:r>
      <w:r w:rsidRPr="00B501D1">
        <w:rPr>
          <w:rFonts w:asciiTheme="majorBidi" w:hAnsiTheme="majorBidi" w:cstheme="majorBidi"/>
          <w:i/>
          <w:sz w:val="20"/>
        </w:rPr>
        <w:t xml:space="preserve">Biomechanics and Modeling in Mechanobiology, </w:t>
      </w:r>
      <w:r w:rsidRPr="00B501D1">
        <w:rPr>
          <w:rFonts w:asciiTheme="majorBidi" w:hAnsiTheme="majorBidi" w:cstheme="majorBidi"/>
          <w:sz w:val="20"/>
        </w:rPr>
        <w:t xml:space="preserve">vol. 20, no. 4, pp. 1533-1546, 2021/08/01 2021, doi: </w:t>
      </w:r>
      <w:hyperlink r:id="rId58" w:history="1">
        <w:r w:rsidRPr="00B501D1">
          <w:rPr>
            <w:rStyle w:val="Hyperlink"/>
            <w:rFonts w:asciiTheme="majorBidi" w:hAnsiTheme="majorBidi" w:cstheme="majorBidi"/>
            <w:sz w:val="20"/>
          </w:rPr>
          <w:t>https://doi.org/10.1007/s10237-021-01461-5</w:t>
        </w:r>
      </w:hyperlink>
      <w:r w:rsidRPr="00B501D1">
        <w:rPr>
          <w:rFonts w:asciiTheme="majorBidi" w:hAnsiTheme="majorBidi" w:cstheme="majorBidi"/>
          <w:sz w:val="20"/>
        </w:rPr>
        <w:t>.</w:t>
      </w:r>
    </w:p>
    <w:p w14:paraId="66A24DA0" w14:textId="1D472144"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[47]</w:t>
      </w:r>
      <w:r w:rsidRPr="00B501D1">
        <w:rPr>
          <w:rFonts w:asciiTheme="majorBidi" w:hAnsiTheme="majorBidi" w:cstheme="majorBidi"/>
          <w:sz w:val="20"/>
        </w:rPr>
        <w:tab/>
        <w:t xml:space="preserve">L. Modenese, A. T. M. Phillips, and A. M. J. Bull, "An open source lower limb model: Hip joint validation,"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44, no. 12, pp. 2185-2193, 2011/08/11/ 2011, doi: </w:t>
      </w:r>
      <w:hyperlink r:id="rId59" w:history="1">
        <w:r w:rsidRPr="00B501D1">
          <w:rPr>
            <w:rStyle w:val="Hyperlink"/>
            <w:rFonts w:asciiTheme="majorBidi" w:hAnsiTheme="majorBidi" w:cstheme="majorBidi"/>
            <w:sz w:val="20"/>
          </w:rPr>
          <w:t>https://doi.org/10.1016/j.jbiomech.2011.06.019</w:t>
        </w:r>
      </w:hyperlink>
      <w:r w:rsidRPr="00B501D1">
        <w:rPr>
          <w:rFonts w:asciiTheme="majorBidi" w:hAnsiTheme="majorBidi" w:cstheme="majorBidi"/>
          <w:sz w:val="20"/>
        </w:rPr>
        <w:t>.</w:t>
      </w:r>
    </w:p>
    <w:p w14:paraId="5EF76628" w14:textId="3ABC2CAD"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[48]</w:t>
      </w:r>
      <w:r w:rsidRPr="00B501D1">
        <w:rPr>
          <w:rFonts w:asciiTheme="majorBidi" w:hAnsiTheme="majorBidi" w:cstheme="majorBidi"/>
          <w:sz w:val="20"/>
        </w:rPr>
        <w:tab/>
        <w:t>S. L. Delp</w:t>
      </w:r>
      <w:r w:rsidRPr="00B501D1">
        <w:rPr>
          <w:rFonts w:asciiTheme="majorBidi" w:hAnsiTheme="majorBidi" w:cstheme="majorBidi"/>
          <w:i/>
          <w:sz w:val="20"/>
        </w:rPr>
        <w:t xml:space="preserve"> et al.</w:t>
      </w:r>
      <w:r w:rsidRPr="00B501D1">
        <w:rPr>
          <w:rFonts w:asciiTheme="majorBidi" w:hAnsiTheme="majorBidi" w:cstheme="majorBidi"/>
          <w:sz w:val="20"/>
        </w:rPr>
        <w:t xml:space="preserve">, "OpenSim: Open-Source Software to Create and Analyze Dynamic Simulations of Movement," </w:t>
      </w:r>
      <w:r w:rsidRPr="00B501D1">
        <w:rPr>
          <w:rFonts w:asciiTheme="majorBidi" w:hAnsiTheme="majorBidi" w:cstheme="majorBidi"/>
          <w:i/>
          <w:sz w:val="20"/>
        </w:rPr>
        <w:t xml:space="preserve">IEEE Transactions on Biomedical Engineering, </w:t>
      </w:r>
      <w:r w:rsidRPr="00B501D1">
        <w:rPr>
          <w:rFonts w:asciiTheme="majorBidi" w:hAnsiTheme="majorBidi" w:cstheme="majorBidi"/>
          <w:sz w:val="20"/>
        </w:rPr>
        <w:t xml:space="preserve">vol. 54, no. 11, pp. 1940-1950, 2007, doi: </w:t>
      </w:r>
      <w:hyperlink r:id="rId60" w:history="1">
        <w:r w:rsidRPr="00B501D1">
          <w:rPr>
            <w:rStyle w:val="Hyperlink"/>
            <w:rFonts w:asciiTheme="majorBidi" w:hAnsiTheme="majorBidi" w:cstheme="majorBidi"/>
            <w:sz w:val="20"/>
          </w:rPr>
          <w:t>https://doi.org/10.1109/TBME.2007.901024</w:t>
        </w:r>
      </w:hyperlink>
      <w:r w:rsidRPr="00B501D1">
        <w:rPr>
          <w:rFonts w:asciiTheme="majorBidi" w:hAnsiTheme="majorBidi" w:cstheme="majorBidi"/>
          <w:sz w:val="20"/>
        </w:rPr>
        <w:t>.</w:t>
      </w:r>
    </w:p>
    <w:p w14:paraId="3068DC06" w14:textId="506EB292"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[49]</w:t>
      </w:r>
      <w:r w:rsidRPr="00B501D1">
        <w:rPr>
          <w:rFonts w:asciiTheme="majorBidi" w:hAnsiTheme="majorBidi" w:cstheme="majorBidi"/>
          <w:sz w:val="20"/>
        </w:rPr>
        <w:tab/>
        <w:t xml:space="preserve">M. A. Zandbergen, W. Schallig, J. A. Stebbins, J. Harlaar, and M. M. van der Krogt, "The effect of mono- versus multi-segment musculoskeletal models of the foot on simulated triceps surae lengths in pathological and healthy gait,"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77, pp. 14-19, 2020/03/01/ 2020, doi: </w:t>
      </w:r>
      <w:hyperlink r:id="rId61" w:history="1">
        <w:r w:rsidRPr="00B501D1">
          <w:rPr>
            <w:rStyle w:val="Hyperlink"/>
            <w:rFonts w:asciiTheme="majorBidi" w:hAnsiTheme="majorBidi" w:cstheme="majorBidi"/>
            <w:sz w:val="20"/>
          </w:rPr>
          <w:t>https://doi.org/10.1016/j.gaitpost.2020.01.010</w:t>
        </w:r>
      </w:hyperlink>
      <w:r w:rsidRPr="00B501D1">
        <w:rPr>
          <w:rFonts w:asciiTheme="majorBidi" w:hAnsiTheme="majorBidi" w:cstheme="majorBidi"/>
          <w:sz w:val="20"/>
        </w:rPr>
        <w:t>.</w:t>
      </w:r>
    </w:p>
    <w:p w14:paraId="5320282D" w14:textId="167DEFF4"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[50]</w:t>
      </w:r>
      <w:r w:rsidRPr="00B501D1">
        <w:rPr>
          <w:rFonts w:asciiTheme="majorBidi" w:hAnsiTheme="majorBidi" w:cstheme="majorBidi"/>
          <w:sz w:val="20"/>
        </w:rPr>
        <w:tab/>
        <w:t xml:space="preserve">B. L. S. Bedo, A. Mantoan, D. S. Catelli, W. Cruaud, M. Reggiani, and M. Lamontagne, "BOPS: a Matlab toolbox to batch musculoskeletal data processing for OpenSim," </w:t>
      </w:r>
      <w:r w:rsidRPr="00B501D1">
        <w:rPr>
          <w:rFonts w:asciiTheme="majorBidi" w:hAnsiTheme="majorBidi" w:cstheme="majorBidi"/>
          <w:i/>
          <w:sz w:val="20"/>
        </w:rPr>
        <w:t xml:space="preserve">Computer Methods in Biomechanics and Biomedical Engineering, </w:t>
      </w:r>
      <w:r w:rsidRPr="00B501D1">
        <w:rPr>
          <w:rFonts w:asciiTheme="majorBidi" w:hAnsiTheme="majorBidi" w:cstheme="majorBidi"/>
          <w:sz w:val="20"/>
        </w:rPr>
        <w:t xml:space="preserve">vol. 24, no. 10, pp. 1104-1114, 2021/09/07 2021, doi: </w:t>
      </w:r>
      <w:hyperlink r:id="rId62" w:history="1">
        <w:r w:rsidRPr="00B501D1">
          <w:rPr>
            <w:rStyle w:val="Hyperlink"/>
            <w:rFonts w:asciiTheme="majorBidi" w:hAnsiTheme="majorBidi" w:cstheme="majorBidi"/>
            <w:sz w:val="20"/>
          </w:rPr>
          <w:t>https://doi.org/10.1080/10255842.2020.1867978</w:t>
        </w:r>
      </w:hyperlink>
      <w:r w:rsidRPr="00B501D1">
        <w:rPr>
          <w:rFonts w:asciiTheme="majorBidi" w:hAnsiTheme="majorBidi" w:cstheme="majorBidi"/>
          <w:sz w:val="20"/>
        </w:rPr>
        <w:t>.</w:t>
      </w:r>
    </w:p>
    <w:p w14:paraId="3527907D" w14:textId="6FAA3839"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lastRenderedPageBreak/>
        <w:t>[51]</w:t>
      </w:r>
      <w:r w:rsidRPr="00B501D1">
        <w:rPr>
          <w:rFonts w:asciiTheme="majorBidi" w:hAnsiTheme="majorBidi" w:cstheme="majorBidi"/>
          <w:sz w:val="20"/>
        </w:rPr>
        <w:tab/>
        <w:t xml:space="preserve">M. Błażkiewicz, "Muscle force distribution during forward and backward locomotion," (in eng), </w:t>
      </w:r>
      <w:r w:rsidRPr="00B501D1">
        <w:rPr>
          <w:rFonts w:asciiTheme="majorBidi" w:hAnsiTheme="majorBidi" w:cstheme="majorBidi"/>
          <w:i/>
          <w:sz w:val="20"/>
        </w:rPr>
        <w:t xml:space="preserve">Acta of Bioengineering and Biomechanics, </w:t>
      </w:r>
      <w:r w:rsidRPr="00B501D1">
        <w:rPr>
          <w:rFonts w:asciiTheme="majorBidi" w:hAnsiTheme="majorBidi" w:cstheme="majorBidi"/>
          <w:sz w:val="20"/>
        </w:rPr>
        <w:t xml:space="preserve">vol. 15, no. 3, pp. 3-9, 2013, doi: </w:t>
      </w:r>
      <w:hyperlink r:id="rId63" w:history="1">
        <w:r w:rsidRPr="00B501D1">
          <w:rPr>
            <w:rStyle w:val="Hyperlink"/>
            <w:rFonts w:asciiTheme="majorBidi" w:hAnsiTheme="majorBidi" w:cstheme="majorBidi"/>
            <w:sz w:val="20"/>
          </w:rPr>
          <w:t>https://doi.org/10.5277/abb130301</w:t>
        </w:r>
      </w:hyperlink>
      <w:r w:rsidRPr="00B501D1">
        <w:rPr>
          <w:rFonts w:asciiTheme="majorBidi" w:hAnsiTheme="majorBidi" w:cstheme="majorBidi"/>
          <w:sz w:val="20"/>
        </w:rPr>
        <w:t>.</w:t>
      </w:r>
    </w:p>
    <w:p w14:paraId="382D0B06" w14:textId="60E40462"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[52]</w:t>
      </w:r>
      <w:r w:rsidRPr="00B501D1">
        <w:rPr>
          <w:rFonts w:asciiTheme="majorBidi" w:hAnsiTheme="majorBidi" w:cstheme="majorBidi"/>
          <w:sz w:val="20"/>
        </w:rPr>
        <w:tab/>
        <w:t xml:space="preserve">M. Błażkiewicz, I. Wiszomirska, K. Kaczmarczyk, R. Naemi, and A. Wit, "Inter-individual similarities and variations in muscle forces acting on the ankle joint during gait,"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58, pp. 166-170, 2017/10/01/ 2017, doi: </w:t>
      </w:r>
      <w:hyperlink r:id="rId64" w:history="1">
        <w:r w:rsidRPr="00B501D1">
          <w:rPr>
            <w:rStyle w:val="Hyperlink"/>
            <w:rFonts w:asciiTheme="majorBidi" w:hAnsiTheme="majorBidi" w:cstheme="majorBidi"/>
            <w:sz w:val="20"/>
          </w:rPr>
          <w:t>https://doi.org/10.1016/j.gaitpost.2017.07.119</w:t>
        </w:r>
      </w:hyperlink>
      <w:r w:rsidRPr="00B501D1">
        <w:rPr>
          <w:rFonts w:asciiTheme="majorBidi" w:hAnsiTheme="majorBidi" w:cstheme="majorBidi"/>
          <w:sz w:val="20"/>
        </w:rPr>
        <w:t>.</w:t>
      </w:r>
    </w:p>
    <w:p w14:paraId="512AC580" w14:textId="46B9FAAB"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[53]</w:t>
      </w:r>
      <w:r w:rsidRPr="00B501D1">
        <w:rPr>
          <w:rFonts w:asciiTheme="majorBidi" w:hAnsiTheme="majorBidi" w:cstheme="majorBidi"/>
          <w:sz w:val="20"/>
        </w:rPr>
        <w:tab/>
        <w:t xml:space="preserve">W. H. Clark, R. E. Pimentel, and J. R. Franz, "Imaging and Simulation of Inter-muscular Differences in Triceps Surae Contributions to Forward Propulsion During Walking," </w:t>
      </w:r>
      <w:r w:rsidRPr="00B501D1">
        <w:rPr>
          <w:rFonts w:asciiTheme="majorBidi" w:hAnsiTheme="majorBidi" w:cstheme="majorBidi"/>
          <w:i/>
          <w:sz w:val="20"/>
        </w:rPr>
        <w:t xml:space="preserve">Annals of Biomedical Engineering, </w:t>
      </w:r>
      <w:r w:rsidRPr="00B501D1">
        <w:rPr>
          <w:rFonts w:asciiTheme="majorBidi" w:hAnsiTheme="majorBidi" w:cstheme="majorBidi"/>
          <w:sz w:val="20"/>
        </w:rPr>
        <w:t xml:space="preserve">vol. 49, no. 2, pp. 703-715, 2021/02/01 2021, doi: </w:t>
      </w:r>
      <w:hyperlink r:id="rId65" w:history="1">
        <w:r w:rsidRPr="00B501D1">
          <w:rPr>
            <w:rStyle w:val="Hyperlink"/>
            <w:rFonts w:asciiTheme="majorBidi" w:hAnsiTheme="majorBidi" w:cstheme="majorBidi"/>
            <w:sz w:val="20"/>
          </w:rPr>
          <w:t>https://doi.org/10.1007/s10439-020-02594-x</w:t>
        </w:r>
      </w:hyperlink>
      <w:r w:rsidRPr="00B501D1">
        <w:rPr>
          <w:rFonts w:asciiTheme="majorBidi" w:hAnsiTheme="majorBidi" w:cstheme="majorBidi"/>
          <w:sz w:val="20"/>
        </w:rPr>
        <w:t>.</w:t>
      </w:r>
    </w:p>
    <w:p w14:paraId="1AE23205" w14:textId="05AE1D5B"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[54]</w:t>
      </w:r>
      <w:r w:rsidRPr="00B501D1">
        <w:rPr>
          <w:rFonts w:asciiTheme="majorBidi" w:hAnsiTheme="majorBidi" w:cstheme="majorBidi"/>
          <w:sz w:val="20"/>
        </w:rPr>
        <w:tab/>
        <w:t xml:space="preserve">R. Haddara, V. J. Harandi, and P. V. S. Lee, "Anterior cruciate ligament agonist and antagonist muscle force differences between males and females during perturbed walking,"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110, p. 109971, 2020/09/18/ 2020, doi: </w:t>
      </w:r>
      <w:hyperlink r:id="rId66" w:history="1">
        <w:r w:rsidRPr="00B501D1">
          <w:rPr>
            <w:rStyle w:val="Hyperlink"/>
            <w:rFonts w:asciiTheme="majorBidi" w:hAnsiTheme="majorBidi" w:cstheme="majorBidi"/>
            <w:sz w:val="20"/>
          </w:rPr>
          <w:t>https://doi.org/10.1016/j.jbiomech.2020.109971</w:t>
        </w:r>
      </w:hyperlink>
      <w:r w:rsidRPr="00B501D1">
        <w:rPr>
          <w:rFonts w:asciiTheme="majorBidi" w:hAnsiTheme="majorBidi" w:cstheme="majorBidi"/>
          <w:sz w:val="20"/>
        </w:rPr>
        <w:t>.</w:t>
      </w:r>
    </w:p>
    <w:p w14:paraId="6F0B87D8" w14:textId="457226F1"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[55]</w:t>
      </w:r>
      <w:r w:rsidRPr="00B501D1">
        <w:rPr>
          <w:rFonts w:asciiTheme="majorBidi" w:hAnsiTheme="majorBidi" w:cstheme="majorBidi"/>
          <w:sz w:val="20"/>
        </w:rPr>
        <w:tab/>
        <w:t xml:space="preserve">R. L. Lathrop, A. M. W. Chaudhari, and R. A. Siston, "Comparative Assessment of Bone Pose Estimation Using Point Cluster Technique and OpenSim," </w:t>
      </w:r>
      <w:r w:rsidRPr="00B501D1">
        <w:rPr>
          <w:rFonts w:asciiTheme="majorBidi" w:hAnsiTheme="majorBidi" w:cstheme="majorBidi"/>
          <w:i/>
          <w:sz w:val="20"/>
        </w:rPr>
        <w:t xml:space="preserve">Journal of Biomechanical Engineering, </w:t>
      </w:r>
      <w:r w:rsidRPr="00B501D1">
        <w:rPr>
          <w:rFonts w:asciiTheme="majorBidi" w:hAnsiTheme="majorBidi" w:cstheme="majorBidi"/>
          <w:sz w:val="20"/>
        </w:rPr>
        <w:t xml:space="preserve">vol. 133, no. 11, 2011, doi: </w:t>
      </w:r>
      <w:hyperlink r:id="rId67" w:history="1">
        <w:r w:rsidRPr="00B501D1">
          <w:rPr>
            <w:rStyle w:val="Hyperlink"/>
            <w:rFonts w:asciiTheme="majorBidi" w:hAnsiTheme="majorBidi" w:cstheme="majorBidi"/>
            <w:sz w:val="20"/>
          </w:rPr>
          <w:t>https://doi.org/10.1115/1.4005409</w:t>
        </w:r>
      </w:hyperlink>
      <w:r w:rsidRPr="00B501D1">
        <w:rPr>
          <w:rFonts w:asciiTheme="majorBidi" w:hAnsiTheme="majorBidi" w:cstheme="majorBidi"/>
          <w:sz w:val="20"/>
        </w:rPr>
        <w:t>.</w:t>
      </w:r>
    </w:p>
    <w:p w14:paraId="6C689EF3" w14:textId="166B1B2C"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[56]</w:t>
      </w:r>
      <w:r w:rsidRPr="00B501D1">
        <w:rPr>
          <w:rFonts w:asciiTheme="majorBidi" w:hAnsiTheme="majorBidi" w:cstheme="majorBidi"/>
          <w:sz w:val="20"/>
        </w:rPr>
        <w:tab/>
        <w:t xml:space="preserve">H. S. Lee, J. H. Lee, and H. S. Kim, "Activities of ankle muscles during gait analyzed by simulation using the human musculoskeletal model," (in eng), </w:t>
      </w:r>
      <w:r w:rsidRPr="00B501D1">
        <w:rPr>
          <w:rFonts w:asciiTheme="majorBidi" w:hAnsiTheme="majorBidi" w:cstheme="majorBidi"/>
          <w:i/>
          <w:sz w:val="20"/>
        </w:rPr>
        <w:t xml:space="preserve">Journal of Exercise Rehabilitation, </w:t>
      </w:r>
      <w:r w:rsidRPr="00B501D1">
        <w:rPr>
          <w:rFonts w:asciiTheme="majorBidi" w:hAnsiTheme="majorBidi" w:cstheme="majorBidi"/>
          <w:sz w:val="20"/>
        </w:rPr>
        <w:t xml:space="preserve">vol. 15, no. 2, pp. 229-234, Apr 2019, doi: </w:t>
      </w:r>
      <w:hyperlink r:id="rId68" w:history="1">
        <w:r w:rsidRPr="00B501D1">
          <w:rPr>
            <w:rStyle w:val="Hyperlink"/>
            <w:rFonts w:asciiTheme="majorBidi" w:hAnsiTheme="majorBidi" w:cstheme="majorBidi"/>
            <w:sz w:val="20"/>
          </w:rPr>
          <w:t>https://doi.org/10.12965/jer.1938054.027</w:t>
        </w:r>
      </w:hyperlink>
      <w:r w:rsidRPr="00B501D1">
        <w:rPr>
          <w:rFonts w:asciiTheme="majorBidi" w:hAnsiTheme="majorBidi" w:cstheme="majorBidi"/>
          <w:sz w:val="20"/>
        </w:rPr>
        <w:t>.</w:t>
      </w:r>
    </w:p>
    <w:p w14:paraId="1F5AB6CA" w14:textId="7A15B7B6"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[57]</w:t>
      </w:r>
      <w:r w:rsidRPr="00B501D1">
        <w:rPr>
          <w:rFonts w:asciiTheme="majorBidi" w:hAnsiTheme="majorBidi" w:cstheme="majorBidi"/>
          <w:sz w:val="20"/>
        </w:rPr>
        <w:tab/>
        <w:t xml:space="preserve">Z. F. Lerner, D. J. Haight, M. S. DeMers, W. J. Board, and R. C. Browning, "The Effects of Walking Speed on Tibiofemoral Loading Estimated Via Musculoskeletal Modeling," (in English), </w:t>
      </w:r>
      <w:r w:rsidRPr="00B501D1">
        <w:rPr>
          <w:rFonts w:asciiTheme="majorBidi" w:hAnsiTheme="majorBidi" w:cstheme="majorBidi"/>
          <w:i/>
          <w:sz w:val="20"/>
        </w:rPr>
        <w:t xml:space="preserve">Journal of Applied Biomechanics, </w:t>
      </w:r>
      <w:r w:rsidRPr="00B501D1">
        <w:rPr>
          <w:rFonts w:asciiTheme="majorBidi" w:hAnsiTheme="majorBidi" w:cstheme="majorBidi"/>
          <w:sz w:val="20"/>
        </w:rPr>
        <w:t xml:space="preserve">vol. 30, no. 2, pp. 197-205, 01 Apr. 2014 2014, doi: </w:t>
      </w:r>
      <w:hyperlink r:id="rId69" w:history="1">
        <w:r w:rsidRPr="00B501D1">
          <w:rPr>
            <w:rStyle w:val="Hyperlink"/>
            <w:rFonts w:asciiTheme="majorBidi" w:hAnsiTheme="majorBidi" w:cstheme="majorBidi"/>
            <w:sz w:val="20"/>
          </w:rPr>
          <w:t>https://doi.org/10.1123/jab.2012-0206</w:t>
        </w:r>
      </w:hyperlink>
      <w:r w:rsidRPr="00B501D1">
        <w:rPr>
          <w:rFonts w:asciiTheme="majorBidi" w:hAnsiTheme="majorBidi" w:cstheme="majorBidi"/>
          <w:sz w:val="20"/>
        </w:rPr>
        <w:t>.</w:t>
      </w:r>
    </w:p>
    <w:p w14:paraId="17B7CB16" w14:textId="418A0389"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[58]</w:t>
      </w:r>
      <w:r w:rsidRPr="00B501D1">
        <w:rPr>
          <w:rFonts w:asciiTheme="majorBidi" w:hAnsiTheme="majorBidi" w:cstheme="majorBidi"/>
          <w:sz w:val="20"/>
        </w:rPr>
        <w:tab/>
        <w:t xml:space="preserve">C. L. Lewis and E. J. Garibay, "Effect of increased pushoff during gait on hip joint forces,"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48, no. 1, pp. 181-185, 2015/01/02/ 2015, doi: </w:t>
      </w:r>
      <w:hyperlink r:id="rId70" w:history="1">
        <w:r w:rsidRPr="00B501D1">
          <w:rPr>
            <w:rStyle w:val="Hyperlink"/>
            <w:rFonts w:asciiTheme="majorBidi" w:hAnsiTheme="majorBidi" w:cstheme="majorBidi"/>
            <w:sz w:val="20"/>
          </w:rPr>
          <w:t>https://doi.org/10.1016/j.jbiomech.2014.10.033</w:t>
        </w:r>
      </w:hyperlink>
      <w:r w:rsidRPr="00B501D1">
        <w:rPr>
          <w:rFonts w:asciiTheme="majorBidi" w:hAnsiTheme="majorBidi" w:cstheme="majorBidi"/>
          <w:sz w:val="20"/>
        </w:rPr>
        <w:t>.</w:t>
      </w:r>
    </w:p>
    <w:p w14:paraId="215B8848" w14:textId="44B94616"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[59]</w:t>
      </w:r>
      <w:r w:rsidRPr="00B501D1">
        <w:rPr>
          <w:rFonts w:asciiTheme="majorBidi" w:hAnsiTheme="majorBidi" w:cstheme="majorBidi"/>
          <w:sz w:val="20"/>
        </w:rPr>
        <w:tab/>
        <w:t xml:space="preserve">J. N. Maharaj, A. G. Cresswell, and G. A. Lichtwark, "Foot structure is significantly associated to subtalar joint kinetics and mechanical energetics,"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58, pp. 159-165, 2017/10/01/ 2017, doi: </w:t>
      </w:r>
      <w:hyperlink r:id="rId71" w:history="1">
        <w:r w:rsidRPr="00B501D1">
          <w:rPr>
            <w:rStyle w:val="Hyperlink"/>
            <w:rFonts w:asciiTheme="majorBidi" w:hAnsiTheme="majorBidi" w:cstheme="majorBidi"/>
            <w:sz w:val="20"/>
          </w:rPr>
          <w:t>https://doi.org/10.1016/j.gaitpost.2017.07.108</w:t>
        </w:r>
      </w:hyperlink>
      <w:r w:rsidRPr="00B501D1">
        <w:rPr>
          <w:rFonts w:asciiTheme="majorBidi" w:hAnsiTheme="majorBidi" w:cstheme="majorBidi"/>
          <w:sz w:val="20"/>
        </w:rPr>
        <w:t>.</w:t>
      </w:r>
    </w:p>
    <w:p w14:paraId="6841B010" w14:textId="15A36F38"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[60]</w:t>
      </w:r>
      <w:r w:rsidRPr="00B501D1">
        <w:rPr>
          <w:rFonts w:asciiTheme="majorBidi" w:hAnsiTheme="majorBidi" w:cstheme="majorBidi"/>
          <w:sz w:val="20"/>
        </w:rPr>
        <w:tab/>
        <w:t xml:space="preserve">C. A. Myers, P. J. Laz, K. B. Shelburne, and B. S. Davidson, "A Probabilistic Approach to Quantify the Impact of Uncertainty Propagation in Musculoskeletal Simulations," </w:t>
      </w:r>
      <w:r w:rsidRPr="00B501D1">
        <w:rPr>
          <w:rFonts w:asciiTheme="majorBidi" w:hAnsiTheme="majorBidi" w:cstheme="majorBidi"/>
          <w:i/>
          <w:sz w:val="20"/>
        </w:rPr>
        <w:t xml:space="preserve">Annals of Biomedical Engineering, </w:t>
      </w:r>
      <w:r w:rsidRPr="00B501D1">
        <w:rPr>
          <w:rFonts w:asciiTheme="majorBidi" w:hAnsiTheme="majorBidi" w:cstheme="majorBidi"/>
          <w:sz w:val="20"/>
        </w:rPr>
        <w:t xml:space="preserve">vol. 43, no. 5, pp. 1098-1111, 2015/05/01 2015, doi: </w:t>
      </w:r>
      <w:hyperlink r:id="rId72" w:history="1">
        <w:r w:rsidRPr="00B501D1">
          <w:rPr>
            <w:rStyle w:val="Hyperlink"/>
            <w:rFonts w:asciiTheme="majorBidi" w:hAnsiTheme="majorBidi" w:cstheme="majorBidi"/>
            <w:sz w:val="20"/>
          </w:rPr>
          <w:t>https://doi.org/10.1007/s10439-014-1181-7</w:t>
        </w:r>
      </w:hyperlink>
      <w:r w:rsidRPr="00B501D1">
        <w:rPr>
          <w:rFonts w:asciiTheme="majorBidi" w:hAnsiTheme="majorBidi" w:cstheme="majorBidi"/>
          <w:sz w:val="20"/>
        </w:rPr>
        <w:t>.</w:t>
      </w:r>
    </w:p>
    <w:p w14:paraId="6A236E28" w14:textId="1E850DB5"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[61]</w:t>
      </w:r>
      <w:r w:rsidRPr="00B501D1">
        <w:rPr>
          <w:rFonts w:asciiTheme="majorBidi" w:hAnsiTheme="majorBidi" w:cstheme="majorBidi"/>
          <w:sz w:val="20"/>
        </w:rPr>
        <w:tab/>
        <w:t xml:space="preserve">P. O. Riley, J. Franz, J. Dicharry, and D. C. Kerrigan, "Changes in hip joint muscle–tendon lengths with mode of locomotion,"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31, no. 2, pp. 279-283, 2010/02/01/ 2010, doi: </w:t>
      </w:r>
      <w:hyperlink r:id="rId73" w:history="1">
        <w:r w:rsidRPr="00B501D1">
          <w:rPr>
            <w:rStyle w:val="Hyperlink"/>
            <w:rFonts w:asciiTheme="majorBidi" w:hAnsiTheme="majorBidi" w:cstheme="majorBidi"/>
            <w:sz w:val="20"/>
          </w:rPr>
          <w:t>https://doi.org/10.1016/j.gaitpost.2009.11.005</w:t>
        </w:r>
      </w:hyperlink>
      <w:r w:rsidRPr="00B501D1">
        <w:rPr>
          <w:rFonts w:asciiTheme="majorBidi" w:hAnsiTheme="majorBidi" w:cstheme="majorBidi"/>
          <w:sz w:val="20"/>
        </w:rPr>
        <w:t>.</w:t>
      </w:r>
    </w:p>
    <w:p w14:paraId="6C39B049" w14:textId="2183A471"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[62]</w:t>
      </w:r>
      <w:r w:rsidRPr="00B501D1">
        <w:rPr>
          <w:rFonts w:asciiTheme="majorBidi" w:hAnsiTheme="majorBidi" w:cstheme="majorBidi"/>
          <w:sz w:val="20"/>
        </w:rPr>
        <w:tab/>
        <w:t xml:space="preserve">J. Skubich and S. Piszczatowski, "Model of loadings acting on the femoral bone during gait,"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87, pp. 54-63, 2019/04/18/ 2019, doi: </w:t>
      </w:r>
      <w:hyperlink r:id="rId74" w:history="1">
        <w:r w:rsidRPr="00B501D1">
          <w:rPr>
            <w:rStyle w:val="Hyperlink"/>
            <w:rFonts w:asciiTheme="majorBidi" w:hAnsiTheme="majorBidi" w:cstheme="majorBidi"/>
            <w:sz w:val="20"/>
          </w:rPr>
          <w:t>https://doi.org/10.1016/j.jbiomech.2019.02.018</w:t>
        </w:r>
      </w:hyperlink>
      <w:r w:rsidRPr="00B501D1">
        <w:rPr>
          <w:rFonts w:asciiTheme="majorBidi" w:hAnsiTheme="majorBidi" w:cstheme="majorBidi"/>
          <w:sz w:val="20"/>
        </w:rPr>
        <w:t>.</w:t>
      </w:r>
    </w:p>
    <w:p w14:paraId="6560A4A7" w14:textId="4B3D6CEA"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[63]</w:t>
      </w:r>
      <w:r w:rsidRPr="00B501D1">
        <w:rPr>
          <w:rFonts w:asciiTheme="majorBidi" w:hAnsiTheme="majorBidi" w:cstheme="majorBidi"/>
          <w:sz w:val="20"/>
        </w:rPr>
        <w:tab/>
        <w:t>T. R. Souza</w:t>
      </w:r>
      <w:r w:rsidRPr="00B501D1">
        <w:rPr>
          <w:rFonts w:asciiTheme="majorBidi" w:hAnsiTheme="majorBidi" w:cstheme="majorBidi"/>
          <w:i/>
          <w:sz w:val="20"/>
        </w:rPr>
        <w:t xml:space="preserve"> et al.</w:t>
      </w:r>
      <w:r w:rsidRPr="00B501D1">
        <w:rPr>
          <w:rFonts w:asciiTheme="majorBidi" w:hAnsiTheme="majorBidi" w:cstheme="majorBidi"/>
          <w:sz w:val="20"/>
        </w:rPr>
        <w:t xml:space="preserve">, "Muscle actions on crossed and non-crossed joints during upright standing and gait: A comprehensive description based on induced acceleration analysis,"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130, p. 110874, 2022/01/01/ 2022, doi: </w:t>
      </w:r>
      <w:hyperlink r:id="rId75" w:history="1">
        <w:r w:rsidRPr="00B501D1">
          <w:rPr>
            <w:rStyle w:val="Hyperlink"/>
            <w:rFonts w:asciiTheme="majorBidi" w:hAnsiTheme="majorBidi" w:cstheme="majorBidi"/>
            <w:sz w:val="20"/>
          </w:rPr>
          <w:t>https://doi.org/10.1016/j.jbiomech.2021.110874</w:t>
        </w:r>
      </w:hyperlink>
      <w:r w:rsidRPr="00B501D1">
        <w:rPr>
          <w:rFonts w:asciiTheme="majorBidi" w:hAnsiTheme="majorBidi" w:cstheme="majorBidi"/>
          <w:sz w:val="20"/>
        </w:rPr>
        <w:t>.</w:t>
      </w:r>
    </w:p>
    <w:p w14:paraId="6BF97B02" w14:textId="5A57D2D6"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[64]</w:t>
      </w:r>
      <w:r w:rsidRPr="00B501D1">
        <w:rPr>
          <w:rFonts w:asciiTheme="majorBidi" w:hAnsiTheme="majorBidi" w:cstheme="majorBidi"/>
          <w:sz w:val="20"/>
        </w:rPr>
        <w:tab/>
        <w:t xml:space="preserve">E. D. Syrett, C. L. Peterson, and B. J. Darter, "Assessing the effects of gait asymmetry: Using a split-belt treadmill walking protocol to change step length and peak knee joint contact force symmetry,"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125, p. 110583, 2021/08/26/ 2021, doi: </w:t>
      </w:r>
      <w:hyperlink r:id="rId76" w:history="1">
        <w:r w:rsidRPr="00B501D1">
          <w:rPr>
            <w:rStyle w:val="Hyperlink"/>
            <w:rFonts w:asciiTheme="majorBidi" w:hAnsiTheme="majorBidi" w:cstheme="majorBidi"/>
            <w:sz w:val="20"/>
          </w:rPr>
          <w:t>https://doi.org/10.1016/j.jbiomech.2021.110583</w:t>
        </w:r>
      </w:hyperlink>
      <w:r w:rsidRPr="00B501D1">
        <w:rPr>
          <w:rFonts w:asciiTheme="majorBidi" w:hAnsiTheme="majorBidi" w:cstheme="majorBidi"/>
          <w:sz w:val="20"/>
        </w:rPr>
        <w:t>.</w:t>
      </w:r>
    </w:p>
    <w:p w14:paraId="60194DC9" w14:textId="421F7399"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[65]</w:t>
      </w:r>
      <w:r w:rsidRPr="00B501D1">
        <w:rPr>
          <w:rFonts w:asciiTheme="majorBidi" w:hAnsiTheme="majorBidi" w:cstheme="majorBidi"/>
          <w:sz w:val="20"/>
        </w:rPr>
        <w:tab/>
        <w:t xml:space="preserve">M. D. Harris, B. A. MacWilliams, K. Bo Foreman, C. L. Peters, J. A. Weiss, and A. E. Anderson, "Higher medially-directed joint reaction forces are a characteristic of dysplastic hips: A comparative study using subject-specific musculoskeletal models,"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54, pp. 80-87, 2017/03/21/ 2017, doi: </w:t>
      </w:r>
      <w:hyperlink r:id="rId77" w:history="1">
        <w:r w:rsidRPr="00B501D1">
          <w:rPr>
            <w:rStyle w:val="Hyperlink"/>
            <w:rFonts w:asciiTheme="majorBidi" w:hAnsiTheme="majorBidi" w:cstheme="majorBidi"/>
            <w:sz w:val="20"/>
          </w:rPr>
          <w:t>https://doi.org/10.1016/j.jbiomech.2017.01.040</w:t>
        </w:r>
      </w:hyperlink>
      <w:r w:rsidRPr="00B501D1">
        <w:rPr>
          <w:rFonts w:asciiTheme="majorBidi" w:hAnsiTheme="majorBidi" w:cstheme="majorBidi"/>
          <w:sz w:val="20"/>
        </w:rPr>
        <w:t>.</w:t>
      </w:r>
    </w:p>
    <w:p w14:paraId="6A0BF384" w14:textId="18C0172F"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[66]</w:t>
      </w:r>
      <w:r w:rsidRPr="00B501D1">
        <w:rPr>
          <w:rFonts w:asciiTheme="majorBidi" w:hAnsiTheme="majorBidi" w:cstheme="majorBidi"/>
          <w:sz w:val="20"/>
        </w:rPr>
        <w:tab/>
        <w:t xml:space="preserve">H. A. Rüdiger, M. Guillemin, A. Latypova, and A. Terrier, "Effect of changes of femoral offset on abductor and joint reaction forces in total hip arthroplasty," </w:t>
      </w:r>
      <w:r w:rsidRPr="00B501D1">
        <w:rPr>
          <w:rFonts w:asciiTheme="majorBidi" w:hAnsiTheme="majorBidi" w:cstheme="majorBidi"/>
          <w:i/>
          <w:sz w:val="20"/>
        </w:rPr>
        <w:t xml:space="preserve">Archives of Orthopaedic and Trauma Surgery, </w:t>
      </w:r>
      <w:r w:rsidRPr="00B501D1">
        <w:rPr>
          <w:rFonts w:asciiTheme="majorBidi" w:hAnsiTheme="majorBidi" w:cstheme="majorBidi"/>
          <w:sz w:val="20"/>
        </w:rPr>
        <w:t xml:space="preserve">vol. 137, no. 11, pp. 1579-1585, 2017/11/01 2017, doi: </w:t>
      </w:r>
      <w:hyperlink r:id="rId78" w:history="1">
        <w:r w:rsidRPr="00B501D1">
          <w:rPr>
            <w:rStyle w:val="Hyperlink"/>
            <w:rFonts w:asciiTheme="majorBidi" w:hAnsiTheme="majorBidi" w:cstheme="majorBidi"/>
            <w:sz w:val="20"/>
          </w:rPr>
          <w:t>https://doi.org/10.1007/s00402-017-2788-6</w:t>
        </w:r>
      </w:hyperlink>
      <w:r w:rsidRPr="00B501D1">
        <w:rPr>
          <w:rFonts w:asciiTheme="majorBidi" w:hAnsiTheme="majorBidi" w:cstheme="majorBidi"/>
          <w:sz w:val="20"/>
        </w:rPr>
        <w:t>.</w:t>
      </w:r>
    </w:p>
    <w:p w14:paraId="7BDCE8A7" w14:textId="524DD90E"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[67]</w:t>
      </w:r>
      <w:r w:rsidRPr="00B501D1">
        <w:rPr>
          <w:rFonts w:asciiTheme="majorBidi" w:hAnsiTheme="majorBidi" w:cstheme="majorBidi"/>
          <w:sz w:val="20"/>
        </w:rPr>
        <w:tab/>
        <w:t xml:space="preserve">M. Vlutters, E. H. F. van Asseldonk, and H. van der Kooij, "Lower extremity joint-level responses to pelvis perturbation during human walking," </w:t>
      </w:r>
      <w:r w:rsidRPr="00B501D1">
        <w:rPr>
          <w:rFonts w:asciiTheme="majorBidi" w:hAnsiTheme="majorBidi" w:cstheme="majorBidi"/>
          <w:i/>
          <w:sz w:val="20"/>
        </w:rPr>
        <w:t xml:space="preserve">Scientific Reports, </w:t>
      </w:r>
      <w:r w:rsidRPr="00B501D1">
        <w:rPr>
          <w:rFonts w:asciiTheme="majorBidi" w:hAnsiTheme="majorBidi" w:cstheme="majorBidi"/>
          <w:sz w:val="20"/>
        </w:rPr>
        <w:t xml:space="preserve">vol. 8, no. 1, p. 14621, 2018/10/02 2018, doi: </w:t>
      </w:r>
      <w:hyperlink r:id="rId79" w:history="1">
        <w:r w:rsidRPr="00B501D1">
          <w:rPr>
            <w:rStyle w:val="Hyperlink"/>
            <w:rFonts w:asciiTheme="majorBidi" w:hAnsiTheme="majorBidi" w:cstheme="majorBidi"/>
            <w:sz w:val="20"/>
          </w:rPr>
          <w:t>https://doi.org/10.1038/s41598-018-32839-8</w:t>
        </w:r>
      </w:hyperlink>
      <w:r w:rsidRPr="00B501D1">
        <w:rPr>
          <w:rFonts w:asciiTheme="majorBidi" w:hAnsiTheme="majorBidi" w:cstheme="majorBidi"/>
          <w:sz w:val="20"/>
        </w:rPr>
        <w:t>.</w:t>
      </w:r>
    </w:p>
    <w:p w14:paraId="5A13A2CA" w14:textId="7A2B7BBB"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lastRenderedPageBreak/>
        <w:t>[68]</w:t>
      </w:r>
      <w:r w:rsidRPr="00B501D1">
        <w:rPr>
          <w:rFonts w:asciiTheme="majorBidi" w:hAnsiTheme="majorBidi" w:cstheme="majorBidi"/>
          <w:sz w:val="20"/>
        </w:rPr>
        <w:tab/>
        <w:t xml:space="preserve">E. De Pieri, D. E. Lunn, G. J. Chapman, K. P. Rasmussen, S. J. Ferguson, and A. C. Redmond, "Patient characteristics affect hip contact forces during gait," </w:t>
      </w:r>
      <w:r w:rsidRPr="00B501D1">
        <w:rPr>
          <w:rFonts w:asciiTheme="majorBidi" w:hAnsiTheme="majorBidi" w:cstheme="majorBidi"/>
          <w:i/>
          <w:sz w:val="20"/>
        </w:rPr>
        <w:t xml:space="preserve">Osteoarthritis and Cartilage, </w:t>
      </w:r>
      <w:r w:rsidRPr="00B501D1">
        <w:rPr>
          <w:rFonts w:asciiTheme="majorBidi" w:hAnsiTheme="majorBidi" w:cstheme="majorBidi"/>
          <w:sz w:val="20"/>
        </w:rPr>
        <w:t xml:space="preserve">vol. 27, no. 6, pp. 895-905, 2019/06/01/ 2019, doi: </w:t>
      </w:r>
      <w:hyperlink r:id="rId80" w:history="1">
        <w:r w:rsidRPr="00B501D1">
          <w:rPr>
            <w:rStyle w:val="Hyperlink"/>
            <w:rFonts w:asciiTheme="majorBidi" w:hAnsiTheme="majorBidi" w:cstheme="majorBidi"/>
            <w:sz w:val="20"/>
          </w:rPr>
          <w:t>https://doi.org/10.1016/j.joca.2019.01.016</w:t>
        </w:r>
      </w:hyperlink>
      <w:r w:rsidRPr="00B501D1">
        <w:rPr>
          <w:rFonts w:asciiTheme="majorBidi" w:hAnsiTheme="majorBidi" w:cstheme="majorBidi"/>
          <w:sz w:val="20"/>
        </w:rPr>
        <w:t>.</w:t>
      </w:r>
    </w:p>
    <w:p w14:paraId="7EDAA6B0" w14:textId="13EAD4B7"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[69]</w:t>
      </w:r>
      <w:r w:rsidRPr="00B501D1">
        <w:rPr>
          <w:rFonts w:asciiTheme="majorBidi" w:hAnsiTheme="majorBidi" w:cstheme="majorBidi"/>
          <w:sz w:val="20"/>
        </w:rPr>
        <w:tab/>
        <w:t>S. J. Mellon</w:t>
      </w:r>
      <w:r w:rsidRPr="00B501D1">
        <w:rPr>
          <w:rFonts w:asciiTheme="majorBidi" w:hAnsiTheme="majorBidi" w:cstheme="majorBidi"/>
          <w:i/>
          <w:sz w:val="20"/>
        </w:rPr>
        <w:t xml:space="preserve"> et al.</w:t>
      </w:r>
      <w:r w:rsidRPr="00B501D1">
        <w:rPr>
          <w:rFonts w:asciiTheme="majorBidi" w:hAnsiTheme="majorBidi" w:cstheme="majorBidi"/>
          <w:sz w:val="20"/>
        </w:rPr>
        <w:t xml:space="preserve">, "Individual motion patterns during gait and sit-to-stand contribute to edge-loading risk in metal-on-metal hip resurfacing," </w:t>
      </w:r>
      <w:r w:rsidRPr="00B501D1">
        <w:rPr>
          <w:rFonts w:asciiTheme="majorBidi" w:hAnsiTheme="majorBidi" w:cstheme="majorBidi"/>
          <w:i/>
          <w:sz w:val="20"/>
        </w:rPr>
        <w:t xml:space="preserve">Proceedings of the Institution of Mechanical Engineers, Part H: Journal of Engineering in Medicine, </w:t>
      </w:r>
      <w:r w:rsidRPr="00B501D1">
        <w:rPr>
          <w:rFonts w:asciiTheme="majorBidi" w:hAnsiTheme="majorBidi" w:cstheme="majorBidi"/>
          <w:sz w:val="20"/>
        </w:rPr>
        <w:t xml:space="preserve">vol. 227, no. 7, pp. 799-810, 2013/07/01 2013, doi: </w:t>
      </w:r>
      <w:hyperlink r:id="rId81" w:history="1">
        <w:r w:rsidRPr="00B501D1">
          <w:rPr>
            <w:rStyle w:val="Hyperlink"/>
            <w:rFonts w:asciiTheme="majorBidi" w:hAnsiTheme="majorBidi" w:cstheme="majorBidi"/>
            <w:sz w:val="20"/>
          </w:rPr>
          <w:t>https://doi.org/10.1177/0954411913483639</w:t>
        </w:r>
      </w:hyperlink>
      <w:r w:rsidRPr="00B501D1">
        <w:rPr>
          <w:rFonts w:asciiTheme="majorBidi" w:hAnsiTheme="majorBidi" w:cstheme="majorBidi"/>
          <w:sz w:val="20"/>
        </w:rPr>
        <w:t>.</w:t>
      </w:r>
    </w:p>
    <w:p w14:paraId="65F4E4E3" w14:textId="69A9A210"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[70]</w:t>
      </w:r>
      <w:r w:rsidRPr="00B501D1">
        <w:rPr>
          <w:rFonts w:asciiTheme="majorBidi" w:hAnsiTheme="majorBidi" w:cstheme="majorBidi"/>
          <w:sz w:val="20"/>
        </w:rPr>
        <w:tab/>
        <w:t xml:space="preserve">M. A. Samaan, A. L. Zhang, T. Popovic, V. Pedoia, S. Majumdar, and R. B. Souza, "Hip joint muscle forces during gait in patients with femoroacetabular impingement syndrome are associated with patient reported outcomes and cartilage composition,"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84, pp. 138-146, 2019/02/14/ 2019, doi: </w:t>
      </w:r>
      <w:hyperlink r:id="rId82" w:history="1">
        <w:r w:rsidRPr="00B501D1">
          <w:rPr>
            <w:rStyle w:val="Hyperlink"/>
            <w:rFonts w:asciiTheme="majorBidi" w:hAnsiTheme="majorBidi" w:cstheme="majorBidi"/>
            <w:sz w:val="20"/>
          </w:rPr>
          <w:t>https://doi.org/10.1016/j.jbiomech.2018.12.026</w:t>
        </w:r>
      </w:hyperlink>
      <w:r w:rsidRPr="00B501D1">
        <w:rPr>
          <w:rFonts w:asciiTheme="majorBidi" w:hAnsiTheme="majorBidi" w:cstheme="majorBidi"/>
          <w:sz w:val="20"/>
        </w:rPr>
        <w:t>.</w:t>
      </w:r>
    </w:p>
    <w:p w14:paraId="0D1C1677" w14:textId="37D1A918"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[71]</w:t>
      </w:r>
      <w:r w:rsidRPr="00B501D1">
        <w:rPr>
          <w:rFonts w:asciiTheme="majorBidi" w:hAnsiTheme="majorBidi" w:cstheme="majorBidi"/>
          <w:sz w:val="20"/>
        </w:rPr>
        <w:tab/>
        <w:t xml:space="preserve">J. S. Bahl, J. B. Arnold, M. Taylor, L. B. Solomon, and D. Thewlis, "Lower functioning patients demonstrate atypical hip joint loading before and following total hip arthroplasty for osteoarthritis," </w:t>
      </w:r>
      <w:r w:rsidRPr="00B501D1">
        <w:rPr>
          <w:rFonts w:asciiTheme="majorBidi" w:hAnsiTheme="majorBidi" w:cstheme="majorBidi"/>
          <w:i/>
          <w:sz w:val="20"/>
        </w:rPr>
        <w:t xml:space="preserve">Journal of Orthopaedic Research, </w:t>
      </w:r>
      <w:r w:rsidRPr="00B501D1">
        <w:rPr>
          <w:rFonts w:asciiTheme="majorBidi" w:hAnsiTheme="majorBidi" w:cstheme="majorBidi"/>
          <w:sz w:val="20"/>
        </w:rPr>
        <w:t xml:space="preserve">vol. 38, no. 7, pp. 1550-1558, 2020/07/01 2020, doi: </w:t>
      </w:r>
      <w:hyperlink r:id="rId83" w:history="1">
        <w:r w:rsidRPr="00B501D1">
          <w:rPr>
            <w:rStyle w:val="Hyperlink"/>
            <w:rFonts w:asciiTheme="majorBidi" w:hAnsiTheme="majorBidi" w:cstheme="majorBidi"/>
            <w:sz w:val="20"/>
          </w:rPr>
          <w:t>https://doi.org/10.1002/jor.24716</w:t>
        </w:r>
      </w:hyperlink>
      <w:r w:rsidRPr="00B501D1">
        <w:rPr>
          <w:rFonts w:asciiTheme="majorBidi" w:hAnsiTheme="majorBidi" w:cstheme="majorBidi"/>
          <w:sz w:val="20"/>
        </w:rPr>
        <w:t>.</w:t>
      </w:r>
    </w:p>
    <w:p w14:paraId="25AB5CAD" w14:textId="748B839F"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[72]</w:t>
      </w:r>
      <w:r w:rsidRPr="00B501D1">
        <w:rPr>
          <w:rFonts w:asciiTheme="majorBidi" w:hAnsiTheme="majorBidi" w:cstheme="majorBidi"/>
          <w:sz w:val="20"/>
        </w:rPr>
        <w:tab/>
        <w:t xml:space="preserve">S. van Drongelen, M. Wesseling, J. Holder, A. Meurer, and F. Stief, "Knee Load Distribution in Hip Osteoarthritis Patients After Total Hip Replacement," (in English), </w:t>
      </w:r>
      <w:r w:rsidRPr="00B501D1">
        <w:rPr>
          <w:rFonts w:asciiTheme="majorBidi" w:hAnsiTheme="majorBidi" w:cstheme="majorBidi"/>
          <w:i/>
          <w:sz w:val="20"/>
        </w:rPr>
        <w:t xml:space="preserve">Frontiers in Bioengineering and Biotechnology, </w:t>
      </w:r>
      <w:r w:rsidRPr="00B501D1">
        <w:rPr>
          <w:rFonts w:asciiTheme="majorBidi" w:hAnsiTheme="majorBidi" w:cstheme="majorBidi"/>
          <w:sz w:val="20"/>
        </w:rPr>
        <w:t xml:space="preserve">Original Research vol. 8, 2020-September-21 2020, doi: </w:t>
      </w:r>
      <w:hyperlink r:id="rId84" w:history="1">
        <w:r w:rsidRPr="00B501D1">
          <w:rPr>
            <w:rStyle w:val="Hyperlink"/>
            <w:rFonts w:asciiTheme="majorBidi" w:hAnsiTheme="majorBidi" w:cstheme="majorBidi"/>
            <w:sz w:val="20"/>
          </w:rPr>
          <w:t>https://doi.org/10.3389/fbioe.2020.578030</w:t>
        </w:r>
      </w:hyperlink>
      <w:r w:rsidRPr="00B501D1">
        <w:rPr>
          <w:rFonts w:asciiTheme="majorBidi" w:hAnsiTheme="majorBidi" w:cstheme="majorBidi"/>
          <w:sz w:val="20"/>
        </w:rPr>
        <w:t>.</w:t>
      </w:r>
    </w:p>
    <w:p w14:paraId="61D09E0A" w14:textId="44584D3A"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[73]</w:t>
      </w:r>
      <w:r w:rsidRPr="00B501D1">
        <w:rPr>
          <w:rFonts w:asciiTheme="majorBidi" w:hAnsiTheme="majorBidi" w:cstheme="majorBidi"/>
          <w:sz w:val="20"/>
        </w:rPr>
        <w:tab/>
        <w:t>M. Weber</w:t>
      </w:r>
      <w:r w:rsidRPr="00B501D1">
        <w:rPr>
          <w:rFonts w:asciiTheme="majorBidi" w:hAnsiTheme="majorBidi" w:cstheme="majorBidi"/>
          <w:i/>
          <w:sz w:val="20"/>
        </w:rPr>
        <w:t xml:space="preserve"> et al.</w:t>
      </w:r>
      <w:r w:rsidRPr="00B501D1">
        <w:rPr>
          <w:rFonts w:asciiTheme="majorBidi" w:hAnsiTheme="majorBidi" w:cstheme="majorBidi"/>
          <w:sz w:val="20"/>
        </w:rPr>
        <w:t xml:space="preserve">, "Kinematic pelvic tilt during gait alters functional cup position in total hip arthroplasty," </w:t>
      </w:r>
      <w:r w:rsidRPr="00B501D1">
        <w:rPr>
          <w:rFonts w:asciiTheme="majorBidi" w:hAnsiTheme="majorBidi" w:cstheme="majorBidi"/>
          <w:i/>
          <w:sz w:val="20"/>
        </w:rPr>
        <w:t xml:space="preserve">Journal of Orthopaedic Research, </w:t>
      </w:r>
      <w:r w:rsidRPr="00B501D1">
        <w:rPr>
          <w:rFonts w:asciiTheme="majorBidi" w:hAnsiTheme="majorBidi" w:cstheme="majorBidi"/>
          <w:sz w:val="20"/>
        </w:rPr>
        <w:t xml:space="preserve">vol. 40, no. 4, pp. 846-853, 2022/04/01 2022, doi: </w:t>
      </w:r>
      <w:hyperlink r:id="rId85" w:history="1">
        <w:r w:rsidRPr="00B501D1">
          <w:rPr>
            <w:rStyle w:val="Hyperlink"/>
            <w:rFonts w:asciiTheme="majorBidi" w:hAnsiTheme="majorBidi" w:cstheme="majorBidi"/>
            <w:sz w:val="20"/>
          </w:rPr>
          <w:t>https://doi.org/10.1002/jor.25106</w:t>
        </w:r>
      </w:hyperlink>
      <w:r w:rsidRPr="00B501D1">
        <w:rPr>
          <w:rFonts w:asciiTheme="majorBidi" w:hAnsiTheme="majorBidi" w:cstheme="majorBidi"/>
          <w:sz w:val="20"/>
        </w:rPr>
        <w:t>.</w:t>
      </w:r>
    </w:p>
    <w:p w14:paraId="460E3ED5" w14:textId="5597A7F5"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[74]</w:t>
      </w:r>
      <w:r w:rsidRPr="00B501D1">
        <w:rPr>
          <w:rFonts w:asciiTheme="majorBidi" w:hAnsiTheme="majorBidi" w:cstheme="majorBidi"/>
          <w:sz w:val="20"/>
        </w:rPr>
        <w:tab/>
        <w:t>O. Skalshøi</w:t>
      </w:r>
      <w:r w:rsidRPr="00B501D1">
        <w:rPr>
          <w:rFonts w:asciiTheme="majorBidi" w:hAnsiTheme="majorBidi" w:cstheme="majorBidi"/>
          <w:i/>
          <w:sz w:val="20"/>
        </w:rPr>
        <w:t xml:space="preserve"> et al.</w:t>
      </w:r>
      <w:r w:rsidRPr="00B501D1">
        <w:rPr>
          <w:rFonts w:asciiTheme="majorBidi" w:hAnsiTheme="majorBidi" w:cstheme="majorBidi"/>
          <w:sz w:val="20"/>
        </w:rPr>
        <w:t xml:space="preserve">, "Walking patterns and hip contact forces in patients with hip dysplasia,"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42, no. 4, pp. 529-533, 2015/10/01/ 2015, doi: </w:t>
      </w:r>
      <w:hyperlink r:id="rId86" w:history="1">
        <w:r w:rsidRPr="00B501D1">
          <w:rPr>
            <w:rStyle w:val="Hyperlink"/>
            <w:rFonts w:asciiTheme="majorBidi" w:hAnsiTheme="majorBidi" w:cstheme="majorBidi"/>
            <w:sz w:val="20"/>
          </w:rPr>
          <w:t>https://doi.org/10.1016/j.gaitpost.2015.08.008</w:t>
        </w:r>
      </w:hyperlink>
      <w:r w:rsidRPr="00B501D1">
        <w:rPr>
          <w:rFonts w:asciiTheme="majorBidi" w:hAnsiTheme="majorBidi" w:cstheme="majorBidi"/>
          <w:sz w:val="20"/>
        </w:rPr>
        <w:t>.</w:t>
      </w:r>
    </w:p>
    <w:p w14:paraId="2A701B61" w14:textId="0A05BB3B"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[75]</w:t>
      </w:r>
      <w:r w:rsidRPr="00B501D1">
        <w:rPr>
          <w:rFonts w:asciiTheme="majorBidi" w:hAnsiTheme="majorBidi" w:cstheme="majorBidi"/>
          <w:sz w:val="20"/>
        </w:rPr>
        <w:tab/>
        <w:t>S. Van Rossom</w:t>
      </w:r>
      <w:r w:rsidRPr="00B501D1">
        <w:rPr>
          <w:rFonts w:asciiTheme="majorBidi" w:hAnsiTheme="majorBidi" w:cstheme="majorBidi"/>
          <w:i/>
          <w:sz w:val="20"/>
        </w:rPr>
        <w:t xml:space="preserve"> et al.</w:t>
      </w:r>
      <w:r w:rsidRPr="00B501D1">
        <w:rPr>
          <w:rFonts w:asciiTheme="majorBidi" w:hAnsiTheme="majorBidi" w:cstheme="majorBidi"/>
          <w:sz w:val="20"/>
        </w:rPr>
        <w:t xml:space="preserve">, "The biomechanical fingerprint of hip and knee osteoarthritis patients during activities of daily living," </w:t>
      </w:r>
      <w:r w:rsidRPr="00B501D1">
        <w:rPr>
          <w:rFonts w:asciiTheme="majorBidi" w:hAnsiTheme="majorBidi" w:cstheme="majorBidi"/>
          <w:i/>
          <w:sz w:val="20"/>
        </w:rPr>
        <w:t xml:space="preserve">Clinical Biomechanics, </w:t>
      </w:r>
      <w:r w:rsidRPr="00B501D1">
        <w:rPr>
          <w:rFonts w:asciiTheme="majorBidi" w:hAnsiTheme="majorBidi" w:cstheme="majorBidi"/>
          <w:sz w:val="20"/>
        </w:rPr>
        <w:t xml:space="preserve">vol. 101, p. 105858, 2023/01/01/ 2023, doi: </w:t>
      </w:r>
      <w:hyperlink r:id="rId87" w:history="1">
        <w:r w:rsidRPr="00B501D1">
          <w:rPr>
            <w:rStyle w:val="Hyperlink"/>
            <w:rFonts w:asciiTheme="majorBidi" w:hAnsiTheme="majorBidi" w:cstheme="majorBidi"/>
            <w:sz w:val="20"/>
          </w:rPr>
          <w:t>https://doi.org/10.1016/j.clinbiomech.2022.105858</w:t>
        </w:r>
      </w:hyperlink>
      <w:r w:rsidRPr="00B501D1">
        <w:rPr>
          <w:rFonts w:asciiTheme="majorBidi" w:hAnsiTheme="majorBidi" w:cstheme="majorBidi"/>
          <w:sz w:val="20"/>
        </w:rPr>
        <w:t>.</w:t>
      </w:r>
    </w:p>
    <w:p w14:paraId="08018330" w14:textId="2A0DA911"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[76]</w:t>
      </w:r>
      <w:r w:rsidRPr="00B501D1">
        <w:rPr>
          <w:rFonts w:asciiTheme="majorBidi" w:hAnsiTheme="majorBidi" w:cstheme="majorBidi"/>
          <w:sz w:val="20"/>
        </w:rPr>
        <w:tab/>
        <w:t xml:space="preserve">C. Richards and J. S. Higginson, "Knee contact force in subjects with symmetrical OA grades: Differences between OA severities,"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43, no. 13, pp. 2595-2600, 2010/09/17/ 2010, doi: </w:t>
      </w:r>
      <w:hyperlink r:id="rId88" w:history="1">
        <w:r w:rsidRPr="00B501D1">
          <w:rPr>
            <w:rStyle w:val="Hyperlink"/>
            <w:rFonts w:asciiTheme="majorBidi" w:hAnsiTheme="majorBidi" w:cstheme="majorBidi"/>
            <w:sz w:val="20"/>
          </w:rPr>
          <w:t>https://doi.org/10.1016/j.jbiomech.2010.05.006</w:t>
        </w:r>
      </w:hyperlink>
      <w:r w:rsidRPr="00B501D1">
        <w:rPr>
          <w:rFonts w:asciiTheme="majorBidi" w:hAnsiTheme="majorBidi" w:cstheme="majorBidi"/>
          <w:sz w:val="20"/>
        </w:rPr>
        <w:t>.</w:t>
      </w:r>
    </w:p>
    <w:p w14:paraId="5134A798" w14:textId="637EE01B"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[77]</w:t>
      </w:r>
      <w:r w:rsidRPr="00B501D1">
        <w:rPr>
          <w:rFonts w:asciiTheme="majorBidi" w:hAnsiTheme="majorBidi" w:cstheme="majorBidi"/>
          <w:sz w:val="20"/>
        </w:rPr>
        <w:tab/>
        <w:t>P. Gerus</w:t>
      </w:r>
      <w:r w:rsidRPr="00B501D1">
        <w:rPr>
          <w:rFonts w:asciiTheme="majorBidi" w:hAnsiTheme="majorBidi" w:cstheme="majorBidi"/>
          <w:i/>
          <w:sz w:val="20"/>
        </w:rPr>
        <w:t xml:space="preserve"> et al.</w:t>
      </w:r>
      <w:r w:rsidRPr="00B501D1">
        <w:rPr>
          <w:rFonts w:asciiTheme="majorBidi" w:hAnsiTheme="majorBidi" w:cstheme="majorBidi"/>
          <w:sz w:val="20"/>
        </w:rPr>
        <w:t xml:space="preserve">, "Subject-specific knee joint geometry improves predictions of medial tibiofemoral contact forces,"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46, no. 16, pp. 2778-2786, 2013/11/15/ 2013, doi: </w:t>
      </w:r>
      <w:hyperlink r:id="rId89" w:history="1">
        <w:r w:rsidRPr="00B501D1">
          <w:rPr>
            <w:rStyle w:val="Hyperlink"/>
            <w:rFonts w:asciiTheme="majorBidi" w:hAnsiTheme="majorBidi" w:cstheme="majorBidi"/>
            <w:sz w:val="20"/>
          </w:rPr>
          <w:t>https://doi.org/10.1016/j.jbiomech.2013.09.005</w:t>
        </w:r>
      </w:hyperlink>
      <w:r w:rsidRPr="00B501D1">
        <w:rPr>
          <w:rFonts w:asciiTheme="majorBidi" w:hAnsiTheme="majorBidi" w:cstheme="majorBidi"/>
          <w:sz w:val="20"/>
        </w:rPr>
        <w:t>.</w:t>
      </w:r>
    </w:p>
    <w:p w14:paraId="6A6310B0" w14:textId="5FC530CA"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[78]</w:t>
      </w:r>
      <w:r w:rsidRPr="00B501D1">
        <w:rPr>
          <w:rFonts w:asciiTheme="majorBidi" w:hAnsiTheme="majorBidi" w:cstheme="majorBidi"/>
          <w:sz w:val="20"/>
        </w:rPr>
        <w:tab/>
        <w:t>K. T. Kang</w:t>
      </w:r>
      <w:r w:rsidRPr="00B501D1">
        <w:rPr>
          <w:rFonts w:asciiTheme="majorBidi" w:hAnsiTheme="majorBidi" w:cstheme="majorBidi"/>
          <w:i/>
          <w:sz w:val="20"/>
        </w:rPr>
        <w:t xml:space="preserve"> et al.</w:t>
      </w:r>
      <w:r w:rsidRPr="00B501D1">
        <w:rPr>
          <w:rFonts w:asciiTheme="majorBidi" w:hAnsiTheme="majorBidi" w:cstheme="majorBidi"/>
          <w:sz w:val="20"/>
        </w:rPr>
        <w:t xml:space="preserve">, "The effects of posterior cruciate ligament deficiency on posterolateral corner structures under gait- and squat-loading conditions," </w:t>
      </w:r>
      <w:r w:rsidRPr="00B501D1">
        <w:rPr>
          <w:rFonts w:asciiTheme="majorBidi" w:hAnsiTheme="majorBidi" w:cstheme="majorBidi"/>
          <w:i/>
          <w:sz w:val="20"/>
        </w:rPr>
        <w:t xml:space="preserve">Bone &amp; Joint Research, </w:t>
      </w:r>
      <w:r w:rsidRPr="00B501D1">
        <w:rPr>
          <w:rFonts w:asciiTheme="majorBidi" w:hAnsiTheme="majorBidi" w:cstheme="majorBidi"/>
          <w:sz w:val="20"/>
        </w:rPr>
        <w:t xml:space="preserve">vol. 6, no. 1, pp. 31-42, 2017, doi: </w:t>
      </w:r>
      <w:hyperlink r:id="rId90" w:history="1">
        <w:r w:rsidRPr="00B501D1">
          <w:rPr>
            <w:rStyle w:val="Hyperlink"/>
            <w:rFonts w:asciiTheme="majorBidi" w:hAnsiTheme="majorBidi" w:cstheme="majorBidi"/>
            <w:sz w:val="20"/>
          </w:rPr>
          <w:t>https://doi.org/10.1302/2046-3758.61.BJR-2016-0184.R1</w:t>
        </w:r>
      </w:hyperlink>
      <w:r w:rsidRPr="00B501D1">
        <w:rPr>
          <w:rFonts w:asciiTheme="majorBidi" w:hAnsiTheme="majorBidi" w:cstheme="majorBidi"/>
          <w:sz w:val="20"/>
        </w:rPr>
        <w:t>.</w:t>
      </w:r>
    </w:p>
    <w:p w14:paraId="72527064" w14:textId="5D6D6547"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[79]</w:t>
      </w:r>
      <w:r w:rsidRPr="00B501D1">
        <w:rPr>
          <w:rFonts w:asciiTheme="majorBidi" w:hAnsiTheme="majorBidi" w:cstheme="majorBidi"/>
          <w:sz w:val="20"/>
        </w:rPr>
        <w:tab/>
        <w:t xml:space="preserve">I. Komnik, M. Peters, J. Funken, S. David, S. Weiss, and W. Potthast, "Non-Sagittal Knee Joint Kinematics and Kinetics during Gait on Level and Sloped Grounds with Unicompartmental and Total Knee Arthroplasty Patients," </w:t>
      </w:r>
      <w:r w:rsidRPr="00B501D1">
        <w:rPr>
          <w:rFonts w:asciiTheme="majorBidi" w:hAnsiTheme="majorBidi" w:cstheme="majorBidi"/>
          <w:i/>
          <w:sz w:val="20"/>
        </w:rPr>
        <w:t xml:space="preserve">PLOS ONE, </w:t>
      </w:r>
      <w:r w:rsidRPr="00B501D1">
        <w:rPr>
          <w:rFonts w:asciiTheme="majorBidi" w:hAnsiTheme="majorBidi" w:cstheme="majorBidi"/>
          <w:sz w:val="20"/>
        </w:rPr>
        <w:t xml:space="preserve">vol. 11, no. 12, p. e0168566, 2016, doi: </w:t>
      </w:r>
      <w:hyperlink r:id="rId91" w:history="1">
        <w:r w:rsidRPr="00B501D1">
          <w:rPr>
            <w:rStyle w:val="Hyperlink"/>
            <w:rFonts w:asciiTheme="majorBidi" w:hAnsiTheme="majorBidi" w:cstheme="majorBidi"/>
            <w:sz w:val="20"/>
          </w:rPr>
          <w:t>https://doi.org/10.1371/journal.pone.0168566</w:t>
        </w:r>
      </w:hyperlink>
      <w:r w:rsidRPr="00B501D1">
        <w:rPr>
          <w:rFonts w:asciiTheme="majorBidi" w:hAnsiTheme="majorBidi" w:cstheme="majorBidi"/>
          <w:sz w:val="20"/>
        </w:rPr>
        <w:t>.</w:t>
      </w:r>
    </w:p>
    <w:p w14:paraId="7C2E448D" w14:textId="2E2C1053"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[80]</w:t>
      </w:r>
      <w:r w:rsidRPr="00B501D1">
        <w:rPr>
          <w:rFonts w:asciiTheme="majorBidi" w:hAnsiTheme="majorBidi" w:cstheme="majorBidi"/>
          <w:sz w:val="20"/>
        </w:rPr>
        <w:tab/>
        <w:t>S. Meireles</w:t>
      </w:r>
      <w:r w:rsidRPr="00B501D1">
        <w:rPr>
          <w:rFonts w:asciiTheme="majorBidi" w:hAnsiTheme="majorBidi" w:cstheme="majorBidi"/>
          <w:i/>
          <w:sz w:val="20"/>
        </w:rPr>
        <w:t xml:space="preserve"> et al.</w:t>
      </w:r>
      <w:r w:rsidRPr="00B501D1">
        <w:rPr>
          <w:rFonts w:asciiTheme="majorBidi" w:hAnsiTheme="majorBidi" w:cstheme="majorBidi"/>
          <w:sz w:val="20"/>
        </w:rPr>
        <w:t xml:space="preserve">, "Knee contact forces are not altered in early knee osteoarthritis,"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45, pp. 115-120, 2016/03/01/ 2016, doi: </w:t>
      </w:r>
      <w:hyperlink r:id="rId92" w:history="1">
        <w:r w:rsidRPr="00B501D1">
          <w:rPr>
            <w:rStyle w:val="Hyperlink"/>
            <w:rFonts w:asciiTheme="majorBidi" w:hAnsiTheme="majorBidi" w:cstheme="majorBidi"/>
            <w:sz w:val="20"/>
          </w:rPr>
          <w:t>https://doi.org/10.1016/j.gaitpost.2016.01.016</w:t>
        </w:r>
      </w:hyperlink>
      <w:r w:rsidRPr="00B501D1">
        <w:rPr>
          <w:rFonts w:asciiTheme="majorBidi" w:hAnsiTheme="majorBidi" w:cstheme="majorBidi"/>
          <w:sz w:val="20"/>
        </w:rPr>
        <w:t>.</w:t>
      </w:r>
    </w:p>
    <w:p w14:paraId="09794075" w14:textId="0E79707F"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[81]</w:t>
      </w:r>
      <w:r w:rsidRPr="00B501D1">
        <w:rPr>
          <w:rFonts w:asciiTheme="majorBidi" w:hAnsiTheme="majorBidi" w:cstheme="majorBidi"/>
          <w:sz w:val="20"/>
        </w:rPr>
        <w:tab/>
        <w:t xml:space="preserve">A. Dell'Isola, S. L. Smith, M. S. Andersen, and M. Steultjens, "Knee internal contact force in a varus malaligned phenotype in knee osteoarthritis (KOA)," </w:t>
      </w:r>
      <w:r w:rsidRPr="00B501D1">
        <w:rPr>
          <w:rFonts w:asciiTheme="majorBidi" w:hAnsiTheme="majorBidi" w:cstheme="majorBidi"/>
          <w:i/>
          <w:sz w:val="20"/>
        </w:rPr>
        <w:t xml:space="preserve">Osteoarthritis and Cartilage, </w:t>
      </w:r>
      <w:r w:rsidRPr="00B501D1">
        <w:rPr>
          <w:rFonts w:asciiTheme="majorBidi" w:hAnsiTheme="majorBidi" w:cstheme="majorBidi"/>
          <w:sz w:val="20"/>
        </w:rPr>
        <w:t xml:space="preserve">vol. 25, no. 12, pp. 2007-2013, 2017/12/01/ 2017, doi: </w:t>
      </w:r>
      <w:hyperlink r:id="rId93" w:history="1">
        <w:r w:rsidRPr="00B501D1">
          <w:rPr>
            <w:rStyle w:val="Hyperlink"/>
            <w:rFonts w:asciiTheme="majorBidi" w:hAnsiTheme="majorBidi" w:cstheme="majorBidi"/>
            <w:sz w:val="20"/>
          </w:rPr>
          <w:t>https://doi.org/10.1016/j.joca.2017.08.010</w:t>
        </w:r>
      </w:hyperlink>
      <w:r w:rsidRPr="00B501D1">
        <w:rPr>
          <w:rFonts w:asciiTheme="majorBidi" w:hAnsiTheme="majorBidi" w:cstheme="majorBidi"/>
          <w:sz w:val="20"/>
        </w:rPr>
        <w:t>.</w:t>
      </w:r>
    </w:p>
    <w:p w14:paraId="3D4C1354" w14:textId="0710C72E"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[82]</w:t>
      </w:r>
      <w:r w:rsidRPr="00B501D1">
        <w:rPr>
          <w:rFonts w:asciiTheme="majorBidi" w:hAnsiTheme="majorBidi" w:cstheme="majorBidi"/>
          <w:sz w:val="20"/>
        </w:rPr>
        <w:tab/>
        <w:t xml:space="preserve">S. Farrokhi, P. Jayabalan, J. A. Gustafson, B. A. Klatt, G. A. Sowa, and S. R. Piva, "The influence of continuous versus interval walking exercise on knee joint loading and pain in patients with knee osteoarthritis,"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56, pp. 129-133, 2017/07/01/ 2017, doi: </w:t>
      </w:r>
      <w:hyperlink r:id="rId94" w:history="1">
        <w:r w:rsidRPr="00B501D1">
          <w:rPr>
            <w:rStyle w:val="Hyperlink"/>
            <w:rFonts w:asciiTheme="majorBidi" w:hAnsiTheme="majorBidi" w:cstheme="majorBidi"/>
            <w:sz w:val="20"/>
          </w:rPr>
          <w:t>https://doi.org/10.1016/j.gaitpost.2017.05.015</w:t>
        </w:r>
      </w:hyperlink>
      <w:r w:rsidRPr="00B501D1">
        <w:rPr>
          <w:rFonts w:asciiTheme="majorBidi" w:hAnsiTheme="majorBidi" w:cstheme="majorBidi"/>
          <w:sz w:val="20"/>
        </w:rPr>
        <w:t>.</w:t>
      </w:r>
    </w:p>
    <w:p w14:paraId="598ECA27" w14:textId="75E4F53C"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[83]</w:t>
      </w:r>
      <w:r w:rsidRPr="00B501D1">
        <w:rPr>
          <w:rFonts w:asciiTheme="majorBidi" w:hAnsiTheme="majorBidi" w:cstheme="majorBidi"/>
          <w:sz w:val="20"/>
        </w:rPr>
        <w:tab/>
        <w:t xml:space="preserve">S. Meireles, F. De Groote, S. Van Rossom, S. Verschueren, and I. Jonkers, "Differences in knee adduction moment between healthy subjects and patients with osteoarthritis depend on the knee axis definition,"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53, pp. 104-109, 2017/03/01/ 2017, doi: </w:t>
      </w:r>
      <w:hyperlink r:id="rId95" w:history="1">
        <w:r w:rsidRPr="00B501D1">
          <w:rPr>
            <w:rStyle w:val="Hyperlink"/>
            <w:rFonts w:asciiTheme="majorBidi" w:hAnsiTheme="majorBidi" w:cstheme="majorBidi"/>
            <w:sz w:val="20"/>
          </w:rPr>
          <w:t>https://doi.org/10.1016/j.gaitpost.2017.01.013</w:t>
        </w:r>
      </w:hyperlink>
      <w:r w:rsidRPr="00B501D1">
        <w:rPr>
          <w:rFonts w:asciiTheme="majorBidi" w:hAnsiTheme="majorBidi" w:cstheme="majorBidi"/>
          <w:sz w:val="20"/>
        </w:rPr>
        <w:t>.</w:t>
      </w:r>
    </w:p>
    <w:p w14:paraId="17844E80" w14:textId="70CE6007"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[84]</w:t>
      </w:r>
      <w:r w:rsidRPr="00B501D1">
        <w:rPr>
          <w:rFonts w:asciiTheme="majorBidi" w:hAnsiTheme="majorBidi" w:cstheme="majorBidi"/>
          <w:sz w:val="20"/>
        </w:rPr>
        <w:tab/>
        <w:t xml:space="preserve">R. E. Richards, M. S. Andersen, J. Harlaar, and J. C. van den Noort, "Relationship between knee joint contact forces and external knee joint moments in patients with medial knee osteoarthritis: effects of gait modifications," </w:t>
      </w:r>
      <w:r w:rsidRPr="00B501D1">
        <w:rPr>
          <w:rFonts w:asciiTheme="majorBidi" w:hAnsiTheme="majorBidi" w:cstheme="majorBidi"/>
          <w:i/>
          <w:sz w:val="20"/>
        </w:rPr>
        <w:t xml:space="preserve">Osteoarthritis and Cartilage, </w:t>
      </w:r>
      <w:r w:rsidRPr="00B501D1">
        <w:rPr>
          <w:rFonts w:asciiTheme="majorBidi" w:hAnsiTheme="majorBidi" w:cstheme="majorBidi"/>
          <w:sz w:val="20"/>
        </w:rPr>
        <w:t xml:space="preserve">vol. 26, no. 9, pp. 1203-1214, 2018/09/01/ 2018, doi: </w:t>
      </w:r>
      <w:hyperlink r:id="rId96" w:history="1">
        <w:r w:rsidRPr="00B501D1">
          <w:rPr>
            <w:rStyle w:val="Hyperlink"/>
            <w:rFonts w:asciiTheme="majorBidi" w:hAnsiTheme="majorBidi" w:cstheme="majorBidi"/>
            <w:sz w:val="20"/>
          </w:rPr>
          <w:t>https://doi.org/10.1016/j.joca.2018.04.011</w:t>
        </w:r>
      </w:hyperlink>
      <w:r w:rsidRPr="00B501D1">
        <w:rPr>
          <w:rFonts w:asciiTheme="majorBidi" w:hAnsiTheme="majorBidi" w:cstheme="majorBidi"/>
          <w:sz w:val="20"/>
        </w:rPr>
        <w:t>.</w:t>
      </w:r>
    </w:p>
    <w:p w14:paraId="087F4C54" w14:textId="746DA698"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lastRenderedPageBreak/>
        <w:t>[85]</w:t>
      </w:r>
      <w:r w:rsidRPr="00B501D1">
        <w:rPr>
          <w:rFonts w:asciiTheme="majorBidi" w:hAnsiTheme="majorBidi" w:cstheme="majorBidi"/>
          <w:sz w:val="20"/>
        </w:rPr>
        <w:tab/>
        <w:t>H. Huang</w:t>
      </w:r>
      <w:r w:rsidRPr="00B501D1">
        <w:rPr>
          <w:rFonts w:asciiTheme="majorBidi" w:hAnsiTheme="majorBidi" w:cstheme="majorBidi"/>
          <w:i/>
          <w:sz w:val="20"/>
        </w:rPr>
        <w:t xml:space="preserve"> et al.</w:t>
      </w:r>
      <w:r w:rsidRPr="00B501D1">
        <w:rPr>
          <w:rFonts w:asciiTheme="majorBidi" w:hAnsiTheme="majorBidi" w:cstheme="majorBidi"/>
          <w:sz w:val="20"/>
        </w:rPr>
        <w:t xml:space="preserve">, "Muscular Force Patterns during Level Walking in ACL-Deficient Patients with a Concomitant Medial Meniscus Tear," </w:t>
      </w:r>
      <w:r w:rsidRPr="00B501D1">
        <w:rPr>
          <w:rFonts w:asciiTheme="majorBidi" w:hAnsiTheme="majorBidi" w:cstheme="majorBidi"/>
          <w:i/>
          <w:sz w:val="20"/>
        </w:rPr>
        <w:t xml:space="preserve">Applied Bionics and Biomechanics, </w:t>
      </w:r>
      <w:r w:rsidRPr="00B501D1">
        <w:rPr>
          <w:rFonts w:asciiTheme="majorBidi" w:hAnsiTheme="majorBidi" w:cstheme="majorBidi"/>
          <w:sz w:val="20"/>
        </w:rPr>
        <w:t xml:space="preserve">vol. 2019, p. 7921785, 2019/05/05 2019, doi: </w:t>
      </w:r>
      <w:hyperlink r:id="rId97" w:history="1">
        <w:r w:rsidRPr="00B501D1">
          <w:rPr>
            <w:rStyle w:val="Hyperlink"/>
            <w:rFonts w:asciiTheme="majorBidi" w:hAnsiTheme="majorBidi" w:cstheme="majorBidi"/>
            <w:sz w:val="20"/>
          </w:rPr>
          <w:t>https://doi.org/10.1155/2019/7921785</w:t>
        </w:r>
      </w:hyperlink>
      <w:r w:rsidRPr="00B501D1">
        <w:rPr>
          <w:rFonts w:asciiTheme="majorBidi" w:hAnsiTheme="majorBidi" w:cstheme="majorBidi"/>
          <w:sz w:val="20"/>
        </w:rPr>
        <w:t>.</w:t>
      </w:r>
    </w:p>
    <w:p w14:paraId="3AFEE508" w14:textId="19473A32"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[86]</w:t>
      </w:r>
      <w:r w:rsidRPr="00B501D1">
        <w:rPr>
          <w:rFonts w:asciiTheme="majorBidi" w:hAnsiTheme="majorBidi" w:cstheme="majorBidi"/>
          <w:sz w:val="20"/>
        </w:rPr>
        <w:tab/>
        <w:t>K. B. Smale</w:t>
      </w:r>
      <w:r w:rsidRPr="00B501D1">
        <w:rPr>
          <w:rFonts w:asciiTheme="majorBidi" w:hAnsiTheme="majorBidi" w:cstheme="majorBidi"/>
          <w:i/>
          <w:sz w:val="20"/>
        </w:rPr>
        <w:t xml:space="preserve"> et al.</w:t>
      </w:r>
      <w:r w:rsidRPr="00B501D1">
        <w:rPr>
          <w:rFonts w:asciiTheme="majorBidi" w:hAnsiTheme="majorBidi" w:cstheme="majorBidi"/>
          <w:sz w:val="20"/>
        </w:rPr>
        <w:t xml:space="preserve">, "Relationship of Knee Forces to Subjective Function Pre- and Post-ACL Reconstruction," (in eng), </w:t>
      </w:r>
      <w:r w:rsidRPr="00B501D1">
        <w:rPr>
          <w:rFonts w:asciiTheme="majorBidi" w:hAnsiTheme="majorBidi" w:cstheme="majorBidi"/>
          <w:i/>
          <w:sz w:val="20"/>
        </w:rPr>
        <w:t xml:space="preserve">Med Sci Sports Exerc, </w:t>
      </w:r>
      <w:r w:rsidRPr="00B501D1">
        <w:rPr>
          <w:rFonts w:asciiTheme="majorBidi" w:hAnsiTheme="majorBidi" w:cstheme="majorBidi"/>
          <w:sz w:val="20"/>
        </w:rPr>
        <w:t xml:space="preserve">vol. 52, no. 6, pp. 1338-1346, 2020/06// 2020, doi: </w:t>
      </w:r>
      <w:hyperlink r:id="rId98" w:history="1">
        <w:r w:rsidRPr="00B501D1">
          <w:rPr>
            <w:rStyle w:val="Hyperlink"/>
            <w:rFonts w:asciiTheme="majorBidi" w:hAnsiTheme="majorBidi" w:cstheme="majorBidi"/>
            <w:sz w:val="20"/>
          </w:rPr>
          <w:t>https://doi.org/10.1249/mss.0000000000002258</w:t>
        </w:r>
      </w:hyperlink>
      <w:r w:rsidRPr="00B501D1">
        <w:rPr>
          <w:rFonts w:asciiTheme="majorBidi" w:hAnsiTheme="majorBidi" w:cstheme="majorBidi"/>
          <w:sz w:val="20"/>
        </w:rPr>
        <w:t>.</w:t>
      </w:r>
    </w:p>
    <w:p w14:paraId="2E3FB275" w14:textId="495DC886"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[87]</w:t>
      </w:r>
      <w:r w:rsidRPr="00B501D1">
        <w:rPr>
          <w:rFonts w:asciiTheme="majorBidi" w:hAnsiTheme="majorBidi" w:cstheme="majorBidi"/>
          <w:sz w:val="20"/>
        </w:rPr>
        <w:tab/>
        <w:t xml:space="preserve">W. S. Burton, C. A. Myers, and P. J. Rullkoetter, "Machine learning for rapid estimation of lower extremity muscle and joint loading during activities of daily living,"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123, p. 110439, 2021/06/23/ 2021, doi: </w:t>
      </w:r>
      <w:hyperlink r:id="rId99" w:history="1">
        <w:r w:rsidRPr="00B501D1">
          <w:rPr>
            <w:rStyle w:val="Hyperlink"/>
            <w:rFonts w:asciiTheme="majorBidi" w:hAnsiTheme="majorBidi" w:cstheme="majorBidi"/>
            <w:sz w:val="20"/>
          </w:rPr>
          <w:t>https://doi.org/10.1016/j.jbiomech.2021.110439</w:t>
        </w:r>
      </w:hyperlink>
      <w:r w:rsidRPr="00B501D1">
        <w:rPr>
          <w:rFonts w:asciiTheme="majorBidi" w:hAnsiTheme="majorBidi" w:cstheme="majorBidi"/>
          <w:sz w:val="20"/>
        </w:rPr>
        <w:t>.</w:t>
      </w:r>
    </w:p>
    <w:p w14:paraId="2337EF0A" w14:textId="67993152"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[88]</w:t>
      </w:r>
      <w:r w:rsidRPr="00B501D1">
        <w:rPr>
          <w:rFonts w:asciiTheme="majorBidi" w:hAnsiTheme="majorBidi" w:cstheme="majorBidi"/>
          <w:sz w:val="20"/>
        </w:rPr>
        <w:tab/>
        <w:t xml:space="preserve">L. Modenese, M. Barzan, and C. P. Carty, "Dependency of lower limb joint reaction forces on femoral version,"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88, pp. 318-321, 2021/07/01/ 2021, doi: </w:t>
      </w:r>
      <w:hyperlink r:id="rId100" w:history="1">
        <w:r w:rsidRPr="00B501D1">
          <w:rPr>
            <w:rStyle w:val="Hyperlink"/>
            <w:rFonts w:asciiTheme="majorBidi" w:hAnsiTheme="majorBidi" w:cstheme="majorBidi"/>
            <w:sz w:val="20"/>
          </w:rPr>
          <w:t>https://doi.org/10.1016/j.gaitpost.2021.06.014</w:t>
        </w:r>
      </w:hyperlink>
      <w:r w:rsidRPr="00B501D1">
        <w:rPr>
          <w:rFonts w:asciiTheme="majorBidi" w:hAnsiTheme="majorBidi" w:cstheme="majorBidi"/>
          <w:sz w:val="20"/>
        </w:rPr>
        <w:t>.</w:t>
      </w:r>
    </w:p>
    <w:p w14:paraId="0B14DD38" w14:textId="0BB1811E"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[89]</w:t>
      </w:r>
      <w:r w:rsidRPr="00B501D1">
        <w:rPr>
          <w:rFonts w:asciiTheme="majorBidi" w:hAnsiTheme="majorBidi" w:cstheme="majorBidi"/>
          <w:sz w:val="20"/>
        </w:rPr>
        <w:tab/>
        <w:t xml:space="preserve">H. A. Aghdam, F. Haghighat, M. Rezaie, M. Kavyani, and M. T. Karimi, "Comparison of the knee joint reaction force between individuals with and without acute anterior cruciate ligament rupture during walking," </w:t>
      </w:r>
      <w:r w:rsidRPr="00B501D1">
        <w:rPr>
          <w:rFonts w:asciiTheme="majorBidi" w:hAnsiTheme="majorBidi" w:cstheme="majorBidi"/>
          <w:i/>
          <w:sz w:val="20"/>
        </w:rPr>
        <w:t xml:space="preserve">Journal of Orthopaedic Surgery and Research, </w:t>
      </w:r>
      <w:r w:rsidRPr="00B501D1">
        <w:rPr>
          <w:rFonts w:asciiTheme="majorBidi" w:hAnsiTheme="majorBidi" w:cstheme="majorBidi"/>
          <w:sz w:val="20"/>
        </w:rPr>
        <w:t xml:space="preserve">vol. 17, no. 1, p. 250, 2022/05/03 2022, doi: </w:t>
      </w:r>
      <w:hyperlink r:id="rId101" w:history="1">
        <w:r w:rsidRPr="00B501D1">
          <w:rPr>
            <w:rStyle w:val="Hyperlink"/>
            <w:rFonts w:asciiTheme="majorBidi" w:hAnsiTheme="majorBidi" w:cstheme="majorBidi"/>
            <w:sz w:val="20"/>
          </w:rPr>
          <w:t>https://doi.org/10.1186/s13018-022-03136-y</w:t>
        </w:r>
      </w:hyperlink>
      <w:r w:rsidRPr="00B501D1">
        <w:rPr>
          <w:rFonts w:asciiTheme="majorBidi" w:hAnsiTheme="majorBidi" w:cstheme="majorBidi"/>
          <w:sz w:val="20"/>
        </w:rPr>
        <w:t>.</w:t>
      </w:r>
    </w:p>
    <w:p w14:paraId="6FF1606C" w14:textId="72C63BEC"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[90]</w:t>
      </w:r>
      <w:r w:rsidRPr="00B501D1">
        <w:rPr>
          <w:rFonts w:asciiTheme="majorBidi" w:hAnsiTheme="majorBidi" w:cstheme="majorBidi"/>
          <w:sz w:val="20"/>
        </w:rPr>
        <w:tab/>
        <w:t xml:space="preserve">D. Gupta, C. J. Donnelly, and J. A. Reinbolt, "Finding Emergent Gait Patterns May Reduce Progression of Knee Osteoarthritis in a Clinically Relevant Time Frame," </w:t>
      </w:r>
      <w:r w:rsidRPr="00B501D1">
        <w:rPr>
          <w:rFonts w:asciiTheme="majorBidi" w:hAnsiTheme="majorBidi" w:cstheme="majorBidi"/>
          <w:i/>
          <w:sz w:val="20"/>
        </w:rPr>
        <w:t>Life</w:t>
      </w:r>
      <w:r w:rsidRPr="00B501D1">
        <w:rPr>
          <w:rFonts w:asciiTheme="majorBidi" w:hAnsiTheme="majorBidi" w:cstheme="majorBidi"/>
          <w:sz w:val="20"/>
        </w:rPr>
        <w:t>, vol. 12, no. 7</w:t>
      </w:r>
      <w:r w:rsidRPr="00B501D1">
        <w:rPr>
          <w:rFonts w:asciiTheme="majorBidi" w:hAnsiTheme="majorBidi" w:cstheme="majorBidi"/>
          <w:i/>
          <w:sz w:val="20"/>
        </w:rPr>
        <w:t xml:space="preserve">, </w:t>
      </w:r>
      <w:r w:rsidRPr="00B501D1">
        <w:rPr>
          <w:rFonts w:asciiTheme="majorBidi" w:hAnsiTheme="majorBidi" w:cstheme="majorBidi"/>
          <w:sz w:val="20"/>
        </w:rPr>
        <w:t xml:space="preserve">doi: </w:t>
      </w:r>
      <w:hyperlink r:id="rId102" w:history="1">
        <w:r w:rsidRPr="00B501D1">
          <w:rPr>
            <w:rStyle w:val="Hyperlink"/>
            <w:rFonts w:asciiTheme="majorBidi" w:hAnsiTheme="majorBidi" w:cstheme="majorBidi"/>
            <w:sz w:val="20"/>
          </w:rPr>
          <w:t>https://doi.org/10.3390/life12071050</w:t>
        </w:r>
      </w:hyperlink>
      <w:r w:rsidRPr="00B501D1">
        <w:rPr>
          <w:rFonts w:asciiTheme="majorBidi" w:hAnsiTheme="majorBidi" w:cstheme="majorBidi"/>
          <w:sz w:val="20"/>
        </w:rPr>
        <w:t>.</w:t>
      </w:r>
    </w:p>
    <w:p w14:paraId="095BBE00" w14:textId="47DD29EB"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[91]</w:t>
      </w:r>
      <w:r w:rsidRPr="00B501D1">
        <w:rPr>
          <w:rFonts w:asciiTheme="majorBidi" w:hAnsiTheme="majorBidi" w:cstheme="majorBidi"/>
          <w:sz w:val="20"/>
        </w:rPr>
        <w:tab/>
        <w:t xml:space="preserve">M. J. Schroeder, S. A. Acuña, C. Krishnan, and Y. Y. Dhaher, "Can Increased Locomotor Task Difficulty Differentiate Knee Muscle Forces After Anterior Cruciate Ligament Reconstruction?," (in English), </w:t>
      </w:r>
      <w:r w:rsidRPr="00B501D1">
        <w:rPr>
          <w:rFonts w:asciiTheme="majorBidi" w:hAnsiTheme="majorBidi" w:cstheme="majorBidi"/>
          <w:i/>
          <w:sz w:val="20"/>
        </w:rPr>
        <w:t xml:space="preserve">Journal of Applied Biomechanics, </w:t>
      </w:r>
      <w:r w:rsidRPr="00B501D1">
        <w:rPr>
          <w:rFonts w:asciiTheme="majorBidi" w:hAnsiTheme="majorBidi" w:cstheme="majorBidi"/>
          <w:sz w:val="20"/>
        </w:rPr>
        <w:t xml:space="preserve">vol. 38, no. 2, pp. 84-94, 01 Apr. 2022 2022, doi: </w:t>
      </w:r>
      <w:hyperlink r:id="rId103" w:history="1">
        <w:r w:rsidRPr="00B501D1">
          <w:rPr>
            <w:rStyle w:val="Hyperlink"/>
            <w:rFonts w:asciiTheme="majorBidi" w:hAnsiTheme="majorBidi" w:cstheme="majorBidi"/>
            <w:sz w:val="20"/>
          </w:rPr>
          <w:t>https://doi.org/10.1123/jab.2021-0215</w:t>
        </w:r>
      </w:hyperlink>
      <w:r w:rsidRPr="00B501D1">
        <w:rPr>
          <w:rFonts w:asciiTheme="majorBidi" w:hAnsiTheme="majorBidi" w:cstheme="majorBidi"/>
          <w:sz w:val="20"/>
        </w:rPr>
        <w:t>.</w:t>
      </w:r>
    </w:p>
    <w:p w14:paraId="3FC20A85" w14:textId="5C171E3A"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[92]</w:t>
      </w:r>
      <w:r w:rsidRPr="00B501D1">
        <w:rPr>
          <w:rFonts w:asciiTheme="majorBidi" w:hAnsiTheme="majorBidi" w:cstheme="majorBidi"/>
          <w:sz w:val="20"/>
        </w:rPr>
        <w:tab/>
        <w:t>X. Li</w:t>
      </w:r>
      <w:r w:rsidRPr="00B501D1">
        <w:rPr>
          <w:rFonts w:asciiTheme="majorBidi" w:hAnsiTheme="majorBidi" w:cstheme="majorBidi"/>
          <w:i/>
          <w:sz w:val="20"/>
        </w:rPr>
        <w:t xml:space="preserve"> et al.</w:t>
      </w:r>
      <w:r w:rsidRPr="00B501D1">
        <w:rPr>
          <w:rFonts w:asciiTheme="majorBidi" w:hAnsiTheme="majorBidi" w:cstheme="majorBidi"/>
          <w:sz w:val="20"/>
        </w:rPr>
        <w:t xml:space="preserve">, "The Effect of Tibial Insertion Site in Single-Bundle ACL Reconstruction during Gait Based on Motion Capture and Musculoskeletal Model," </w:t>
      </w:r>
      <w:r w:rsidRPr="00B501D1">
        <w:rPr>
          <w:rFonts w:asciiTheme="majorBidi" w:hAnsiTheme="majorBidi" w:cstheme="majorBidi"/>
          <w:i/>
          <w:sz w:val="20"/>
        </w:rPr>
        <w:t xml:space="preserve">Journal of Healthcare Engineering, </w:t>
      </w:r>
      <w:r w:rsidRPr="00B501D1">
        <w:rPr>
          <w:rFonts w:asciiTheme="majorBidi" w:hAnsiTheme="majorBidi" w:cstheme="majorBidi"/>
          <w:sz w:val="20"/>
        </w:rPr>
        <w:t xml:space="preserve">vol. 2022, p. 7596995, 2022/02/26 2022, doi: </w:t>
      </w:r>
      <w:hyperlink r:id="rId104" w:history="1">
        <w:r w:rsidRPr="00B501D1">
          <w:rPr>
            <w:rStyle w:val="Hyperlink"/>
            <w:rFonts w:asciiTheme="majorBidi" w:hAnsiTheme="majorBidi" w:cstheme="majorBidi"/>
            <w:sz w:val="20"/>
          </w:rPr>
          <w:t>https://doi.org/10.1155/2022/7596995</w:t>
        </w:r>
      </w:hyperlink>
      <w:r w:rsidRPr="00B501D1">
        <w:rPr>
          <w:rFonts w:asciiTheme="majorBidi" w:hAnsiTheme="majorBidi" w:cstheme="majorBidi"/>
          <w:sz w:val="20"/>
        </w:rPr>
        <w:t>.</w:t>
      </w:r>
    </w:p>
    <w:p w14:paraId="09C226C7" w14:textId="54F62EB5"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[93]</w:t>
      </w:r>
      <w:r w:rsidRPr="00B501D1">
        <w:rPr>
          <w:rFonts w:asciiTheme="majorBidi" w:hAnsiTheme="majorBidi" w:cstheme="majorBidi"/>
          <w:sz w:val="20"/>
        </w:rPr>
        <w:tab/>
        <w:t xml:space="preserve">T. Thorsen, C. Wen, J. Porter, J. Reinbolt, J. T. Weinhandl, and S. Zhang, "Tibiofemoral compressive force during downhill walking in patients with primary total knee arthroplasty: A statistical parametric mapping approach," </w:t>
      </w:r>
      <w:r w:rsidRPr="00B501D1">
        <w:rPr>
          <w:rFonts w:asciiTheme="majorBidi" w:hAnsiTheme="majorBidi" w:cstheme="majorBidi"/>
          <w:i/>
          <w:sz w:val="20"/>
        </w:rPr>
        <w:t xml:space="preserve">Clinical Biomechanics, </w:t>
      </w:r>
      <w:r w:rsidRPr="00B501D1">
        <w:rPr>
          <w:rFonts w:asciiTheme="majorBidi" w:hAnsiTheme="majorBidi" w:cstheme="majorBidi"/>
          <w:sz w:val="20"/>
        </w:rPr>
        <w:t xml:space="preserve">vol. 102, p. 105900, 2023/02/01/ 2023, doi: </w:t>
      </w:r>
      <w:hyperlink r:id="rId105" w:history="1">
        <w:r w:rsidRPr="00B501D1">
          <w:rPr>
            <w:rStyle w:val="Hyperlink"/>
            <w:rFonts w:asciiTheme="majorBidi" w:hAnsiTheme="majorBidi" w:cstheme="majorBidi"/>
            <w:sz w:val="20"/>
          </w:rPr>
          <w:t>https://doi.org/10.1016/j.clinbiomech.2023.105900</w:t>
        </w:r>
      </w:hyperlink>
      <w:r w:rsidRPr="00B501D1">
        <w:rPr>
          <w:rFonts w:asciiTheme="majorBidi" w:hAnsiTheme="majorBidi" w:cstheme="majorBidi"/>
          <w:sz w:val="20"/>
        </w:rPr>
        <w:t>.</w:t>
      </w:r>
    </w:p>
    <w:p w14:paraId="10141064" w14:textId="1A0D4901"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[94]</w:t>
      </w:r>
      <w:r w:rsidRPr="00B501D1">
        <w:rPr>
          <w:rFonts w:asciiTheme="majorBidi" w:hAnsiTheme="majorBidi" w:cstheme="majorBidi"/>
          <w:sz w:val="20"/>
        </w:rPr>
        <w:tab/>
        <w:t xml:space="preserve">S. Hejazi, G. Rouhi, and J. Rasmussen, "The effects of gastrocnemius–soleus muscle forces on ankle biomechanics during triple arthrodesis," </w:t>
      </w:r>
      <w:r w:rsidRPr="00B501D1">
        <w:rPr>
          <w:rFonts w:asciiTheme="majorBidi" w:hAnsiTheme="majorBidi" w:cstheme="majorBidi"/>
          <w:i/>
          <w:sz w:val="20"/>
        </w:rPr>
        <w:t xml:space="preserve">Computer Methods in Biomechanics and Biomedical Engineering, </w:t>
      </w:r>
      <w:r w:rsidRPr="00B501D1">
        <w:rPr>
          <w:rFonts w:asciiTheme="majorBidi" w:hAnsiTheme="majorBidi" w:cstheme="majorBidi"/>
          <w:sz w:val="20"/>
        </w:rPr>
        <w:t xml:space="preserve">vol. 20, no. 2, pp. 130-141, 2017/01/25 2017, doi: </w:t>
      </w:r>
      <w:hyperlink r:id="rId106" w:history="1">
        <w:r w:rsidRPr="00B501D1">
          <w:rPr>
            <w:rStyle w:val="Hyperlink"/>
            <w:rFonts w:asciiTheme="majorBidi" w:hAnsiTheme="majorBidi" w:cstheme="majorBidi"/>
            <w:sz w:val="20"/>
          </w:rPr>
          <w:t>https://doi.org/10.1080/10255842.2016.1206531</w:t>
        </w:r>
      </w:hyperlink>
      <w:r w:rsidRPr="00B501D1">
        <w:rPr>
          <w:rFonts w:asciiTheme="majorBidi" w:hAnsiTheme="majorBidi" w:cstheme="majorBidi"/>
          <w:sz w:val="20"/>
        </w:rPr>
        <w:t>.</w:t>
      </w:r>
    </w:p>
    <w:p w14:paraId="122DEEDF" w14:textId="2916A44F"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[95]</w:t>
      </w:r>
      <w:r w:rsidRPr="00B501D1">
        <w:rPr>
          <w:rFonts w:asciiTheme="majorBidi" w:hAnsiTheme="majorBidi" w:cstheme="majorBidi"/>
          <w:sz w:val="20"/>
        </w:rPr>
        <w:tab/>
        <w:t xml:space="preserve">F. Yazdani, M. Razeghi, M. T. Karimi, H. Raeisi Shahraki, and M. Salimi Bani, "The influence of foot hyperpronation on pelvic biomechanics during stance phase of the gait: A biomechanical simulation study," </w:t>
      </w:r>
      <w:r w:rsidRPr="00B501D1">
        <w:rPr>
          <w:rFonts w:asciiTheme="majorBidi" w:hAnsiTheme="majorBidi" w:cstheme="majorBidi"/>
          <w:i/>
          <w:sz w:val="20"/>
        </w:rPr>
        <w:t xml:space="preserve">Proceedings of the Institution of Mechanical Engineers, Part H: Journal of Engineering in Medicine, </w:t>
      </w:r>
      <w:r w:rsidRPr="00B501D1">
        <w:rPr>
          <w:rFonts w:asciiTheme="majorBidi" w:hAnsiTheme="majorBidi" w:cstheme="majorBidi"/>
          <w:sz w:val="20"/>
        </w:rPr>
        <w:t xml:space="preserve">vol. 232, no. 7, pp. 708-717, 2018/07/01 2018, doi: </w:t>
      </w:r>
      <w:hyperlink r:id="rId107" w:history="1">
        <w:r w:rsidRPr="00B501D1">
          <w:rPr>
            <w:rStyle w:val="Hyperlink"/>
            <w:rFonts w:asciiTheme="majorBidi" w:hAnsiTheme="majorBidi" w:cstheme="majorBidi"/>
            <w:sz w:val="20"/>
          </w:rPr>
          <w:t>https://doi.org/10.1177/0954411918778077</w:t>
        </w:r>
      </w:hyperlink>
      <w:r w:rsidRPr="00B501D1">
        <w:rPr>
          <w:rFonts w:asciiTheme="majorBidi" w:hAnsiTheme="majorBidi" w:cstheme="majorBidi"/>
          <w:sz w:val="20"/>
        </w:rPr>
        <w:t>.</w:t>
      </w:r>
    </w:p>
    <w:p w14:paraId="3731288C" w14:textId="1AB38CC8"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[96]</w:t>
      </w:r>
      <w:r w:rsidRPr="00B501D1">
        <w:rPr>
          <w:rFonts w:asciiTheme="majorBidi" w:hAnsiTheme="majorBidi" w:cstheme="majorBidi"/>
          <w:sz w:val="20"/>
        </w:rPr>
        <w:tab/>
        <w:t xml:space="preserve">M. Błażkiewicz and A. Wit, "Compensatory strategy for ankle dorsiflexion muscle weakness during gait in patients with drop-foot,"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68, pp. 88-94, 2019/02/01/ 2019, doi: </w:t>
      </w:r>
      <w:hyperlink r:id="rId108" w:history="1">
        <w:r w:rsidRPr="00B501D1">
          <w:rPr>
            <w:rStyle w:val="Hyperlink"/>
            <w:rFonts w:asciiTheme="majorBidi" w:hAnsiTheme="majorBidi" w:cstheme="majorBidi"/>
            <w:sz w:val="20"/>
          </w:rPr>
          <w:t>https://doi.org/10.1016/j.gaitpost.2018.11.011</w:t>
        </w:r>
      </w:hyperlink>
      <w:r w:rsidRPr="00B501D1">
        <w:rPr>
          <w:rFonts w:asciiTheme="majorBidi" w:hAnsiTheme="majorBidi" w:cstheme="majorBidi"/>
          <w:sz w:val="20"/>
        </w:rPr>
        <w:t>.</w:t>
      </w:r>
    </w:p>
    <w:p w14:paraId="0A1BD61A" w14:textId="0034D953"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[97]</w:t>
      </w:r>
      <w:r w:rsidRPr="00B501D1">
        <w:rPr>
          <w:rFonts w:asciiTheme="majorBidi" w:hAnsiTheme="majorBidi" w:cstheme="majorBidi"/>
          <w:sz w:val="20"/>
        </w:rPr>
        <w:tab/>
        <w:t>C. Greve</w:t>
      </w:r>
      <w:r w:rsidRPr="00B501D1">
        <w:rPr>
          <w:rFonts w:asciiTheme="majorBidi" w:hAnsiTheme="majorBidi" w:cstheme="majorBidi"/>
          <w:i/>
          <w:sz w:val="20"/>
        </w:rPr>
        <w:t xml:space="preserve"> et al.</w:t>
      </w:r>
      <w:r w:rsidRPr="00B501D1">
        <w:rPr>
          <w:rFonts w:asciiTheme="majorBidi" w:hAnsiTheme="majorBidi" w:cstheme="majorBidi"/>
          <w:sz w:val="20"/>
        </w:rPr>
        <w:t xml:space="preserve">, "Biomechanical effects of rocker shoes on plantar aponeurosis strain in patients with plantar fasciitis and healthy controls," </w:t>
      </w:r>
      <w:r w:rsidRPr="00B501D1">
        <w:rPr>
          <w:rFonts w:asciiTheme="majorBidi" w:hAnsiTheme="majorBidi" w:cstheme="majorBidi"/>
          <w:i/>
          <w:sz w:val="20"/>
        </w:rPr>
        <w:t xml:space="preserve">PLOS ONE, </w:t>
      </w:r>
      <w:r w:rsidRPr="00B501D1">
        <w:rPr>
          <w:rFonts w:asciiTheme="majorBidi" w:hAnsiTheme="majorBidi" w:cstheme="majorBidi"/>
          <w:sz w:val="20"/>
        </w:rPr>
        <w:t xml:space="preserve">vol. 14, no. 10, p. e0222388, 2019, doi: </w:t>
      </w:r>
      <w:hyperlink r:id="rId109" w:history="1">
        <w:r w:rsidRPr="00B501D1">
          <w:rPr>
            <w:rStyle w:val="Hyperlink"/>
            <w:rFonts w:asciiTheme="majorBidi" w:hAnsiTheme="majorBidi" w:cstheme="majorBidi"/>
            <w:sz w:val="20"/>
          </w:rPr>
          <w:t>https://doi.org/10.1371/journal.pone.0222388</w:t>
        </w:r>
      </w:hyperlink>
      <w:r w:rsidRPr="00B501D1">
        <w:rPr>
          <w:rFonts w:asciiTheme="majorBidi" w:hAnsiTheme="majorBidi" w:cstheme="majorBidi"/>
          <w:sz w:val="20"/>
        </w:rPr>
        <w:t>.</w:t>
      </w:r>
    </w:p>
    <w:p w14:paraId="113C54E7" w14:textId="7B8B117A"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[98]</w:t>
      </w:r>
      <w:r w:rsidRPr="00B501D1">
        <w:rPr>
          <w:rFonts w:asciiTheme="majorBidi" w:hAnsiTheme="majorBidi" w:cstheme="majorBidi"/>
          <w:sz w:val="20"/>
        </w:rPr>
        <w:tab/>
        <w:t xml:space="preserve">F. Yazdani, M. Razeghi, M. T. Karimi, M. Salimi Bani, and H. Bahreinizad, "Foot hyperpronation alters lumbopelvic muscle function during the stance phase of gait,"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74, pp. 102-107, 2019/10/01/ 2019, doi: </w:t>
      </w:r>
      <w:hyperlink r:id="rId110" w:history="1">
        <w:r w:rsidRPr="00B501D1">
          <w:rPr>
            <w:rStyle w:val="Hyperlink"/>
            <w:rFonts w:asciiTheme="majorBidi" w:hAnsiTheme="majorBidi" w:cstheme="majorBidi"/>
            <w:sz w:val="20"/>
          </w:rPr>
          <w:t>https://doi.org/10.1016/j.gaitpost.2019.08.022</w:t>
        </w:r>
      </w:hyperlink>
      <w:r w:rsidRPr="00B501D1">
        <w:rPr>
          <w:rFonts w:asciiTheme="majorBidi" w:hAnsiTheme="majorBidi" w:cstheme="majorBidi"/>
          <w:sz w:val="20"/>
        </w:rPr>
        <w:t>.</w:t>
      </w:r>
    </w:p>
    <w:p w14:paraId="23457CBC" w14:textId="048A4A3B"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[99]</w:t>
      </w:r>
      <w:r w:rsidRPr="00B501D1">
        <w:rPr>
          <w:rFonts w:asciiTheme="majorBidi" w:hAnsiTheme="majorBidi" w:cstheme="majorBidi"/>
          <w:sz w:val="20"/>
        </w:rPr>
        <w:tab/>
        <w:t xml:space="preserve">J. Jang, K. G. Migel, H. Kim, and E. A. Wikstrom, "Acute Vibration Feedback During Gait Reduces Mechanical Ankle Joint Loading in Chronic Ankle Instability Patients,"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90, pp. 261-266, 2021/10/01/ 2021, doi: </w:t>
      </w:r>
      <w:hyperlink r:id="rId111" w:history="1">
        <w:r w:rsidRPr="00B501D1">
          <w:rPr>
            <w:rStyle w:val="Hyperlink"/>
            <w:rFonts w:asciiTheme="majorBidi" w:hAnsiTheme="majorBidi" w:cstheme="majorBidi"/>
            <w:sz w:val="20"/>
          </w:rPr>
          <w:t>https://doi.org/10.1016/j.gaitpost.2021.09.171</w:t>
        </w:r>
      </w:hyperlink>
      <w:r w:rsidRPr="00B501D1">
        <w:rPr>
          <w:rFonts w:asciiTheme="majorBidi" w:hAnsiTheme="majorBidi" w:cstheme="majorBidi"/>
          <w:sz w:val="20"/>
        </w:rPr>
        <w:t>.</w:t>
      </w:r>
    </w:p>
    <w:p w14:paraId="12FE4907" w14:textId="3F93C363"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[100]</w:t>
      </w:r>
      <w:r w:rsidRPr="00B501D1">
        <w:rPr>
          <w:rFonts w:asciiTheme="majorBidi" w:hAnsiTheme="majorBidi" w:cstheme="majorBidi"/>
          <w:sz w:val="20"/>
        </w:rPr>
        <w:tab/>
        <w:t xml:space="preserve">J. Jang and E. A. Wikstrom, "Ankle joint contact force profiles differ between those with and without chronic ankle instability during walking,"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100, pp. 1-7, 2023/02/01/ 2023, doi: </w:t>
      </w:r>
      <w:hyperlink r:id="rId112" w:history="1">
        <w:r w:rsidRPr="00B501D1">
          <w:rPr>
            <w:rStyle w:val="Hyperlink"/>
            <w:rFonts w:asciiTheme="majorBidi" w:hAnsiTheme="majorBidi" w:cstheme="majorBidi"/>
            <w:sz w:val="20"/>
          </w:rPr>
          <w:t>https://doi.org/10.1016/j.gaitpost.2022.11.012</w:t>
        </w:r>
      </w:hyperlink>
      <w:r w:rsidRPr="00B501D1">
        <w:rPr>
          <w:rFonts w:asciiTheme="majorBidi" w:hAnsiTheme="majorBidi" w:cstheme="majorBidi"/>
          <w:sz w:val="20"/>
        </w:rPr>
        <w:t>.</w:t>
      </w:r>
    </w:p>
    <w:p w14:paraId="729FFA51" w14:textId="66795DB7"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[101]</w:t>
      </w:r>
      <w:r w:rsidRPr="00B501D1">
        <w:rPr>
          <w:rFonts w:asciiTheme="majorBidi" w:hAnsiTheme="majorBidi" w:cstheme="majorBidi"/>
          <w:sz w:val="20"/>
        </w:rPr>
        <w:tab/>
        <w:t xml:space="preserve">F. Salami, M. Niklasch, B. K. Krautwurst, T. Dreher, and S. I. Wolf, "What is the price for the Duchenne gait pattern in patients with cerebral palsy?,"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58, pp. 453-456, 2017/10/01/ 2017, doi: </w:t>
      </w:r>
      <w:hyperlink r:id="rId113" w:history="1">
        <w:r w:rsidRPr="00B501D1">
          <w:rPr>
            <w:rStyle w:val="Hyperlink"/>
            <w:rFonts w:asciiTheme="majorBidi" w:hAnsiTheme="majorBidi" w:cstheme="majorBidi"/>
            <w:sz w:val="20"/>
          </w:rPr>
          <w:t>https://doi.org/10.1016/j.gaitpost.2017.09.006</w:t>
        </w:r>
      </w:hyperlink>
      <w:r w:rsidRPr="00B501D1">
        <w:rPr>
          <w:rFonts w:asciiTheme="majorBidi" w:hAnsiTheme="majorBidi" w:cstheme="majorBidi"/>
          <w:sz w:val="20"/>
        </w:rPr>
        <w:t>.</w:t>
      </w:r>
    </w:p>
    <w:p w14:paraId="6F67B88F" w14:textId="0B1D34DF"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lastRenderedPageBreak/>
        <w:t>[102]</w:t>
      </w:r>
      <w:r w:rsidRPr="00B501D1">
        <w:rPr>
          <w:rFonts w:asciiTheme="majorBidi" w:hAnsiTheme="majorBidi" w:cstheme="majorBidi"/>
          <w:sz w:val="20"/>
        </w:rPr>
        <w:tab/>
        <w:t xml:space="preserve">D. J. Haight, Z. F. Lerner, W. J. Board, and R. C. Browning, "A comparison of slow, uphill and fast, level walking on lower extremity biomechanics and tibiofemoral joint loading in obese and nonobese adults," </w:t>
      </w:r>
      <w:r w:rsidRPr="00B501D1">
        <w:rPr>
          <w:rFonts w:asciiTheme="majorBidi" w:hAnsiTheme="majorBidi" w:cstheme="majorBidi"/>
          <w:i/>
          <w:sz w:val="20"/>
        </w:rPr>
        <w:t xml:space="preserve">Journal of Orthopaedic Research, </w:t>
      </w:r>
      <w:r w:rsidRPr="00B501D1">
        <w:rPr>
          <w:rFonts w:asciiTheme="majorBidi" w:hAnsiTheme="majorBidi" w:cstheme="majorBidi"/>
          <w:sz w:val="20"/>
        </w:rPr>
        <w:t xml:space="preserve">vol. 32, no. 2, pp. 324-330, 2014/02/01 2014, doi: </w:t>
      </w:r>
      <w:hyperlink r:id="rId114" w:history="1">
        <w:r w:rsidRPr="00B501D1">
          <w:rPr>
            <w:rStyle w:val="Hyperlink"/>
            <w:rFonts w:asciiTheme="majorBidi" w:hAnsiTheme="majorBidi" w:cstheme="majorBidi"/>
            <w:sz w:val="20"/>
          </w:rPr>
          <w:t>https://doi.org/10.1002/jor.22497</w:t>
        </w:r>
      </w:hyperlink>
      <w:r w:rsidRPr="00B501D1">
        <w:rPr>
          <w:rFonts w:asciiTheme="majorBidi" w:hAnsiTheme="majorBidi" w:cstheme="majorBidi"/>
          <w:sz w:val="20"/>
        </w:rPr>
        <w:t>.</w:t>
      </w:r>
    </w:p>
    <w:p w14:paraId="77E6C71A" w14:textId="49BB23AC"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[103]</w:t>
      </w:r>
      <w:r w:rsidRPr="00B501D1">
        <w:rPr>
          <w:rFonts w:asciiTheme="majorBidi" w:hAnsiTheme="majorBidi" w:cstheme="majorBidi"/>
          <w:sz w:val="20"/>
        </w:rPr>
        <w:tab/>
        <w:t xml:space="preserve">H. Toda, A. Nagano, and Z. Luo, "Age-related differences in muscle control of the lower extremity for support and propulsion during walking," </w:t>
      </w:r>
      <w:r w:rsidRPr="00B501D1">
        <w:rPr>
          <w:rFonts w:asciiTheme="majorBidi" w:hAnsiTheme="majorBidi" w:cstheme="majorBidi"/>
          <w:i/>
          <w:sz w:val="20"/>
        </w:rPr>
        <w:t xml:space="preserve">Journal of physical therapy science, </w:t>
      </w:r>
      <w:r w:rsidRPr="00B501D1">
        <w:rPr>
          <w:rFonts w:asciiTheme="majorBidi" w:hAnsiTheme="majorBidi" w:cstheme="majorBidi"/>
          <w:sz w:val="20"/>
        </w:rPr>
        <w:t xml:space="preserve">vol. 28, no. 3, pp. 794-801, 2016, doi: </w:t>
      </w:r>
      <w:hyperlink r:id="rId115" w:history="1">
        <w:r w:rsidRPr="00B501D1">
          <w:rPr>
            <w:rStyle w:val="Hyperlink"/>
            <w:rFonts w:asciiTheme="majorBidi" w:hAnsiTheme="majorBidi" w:cstheme="majorBidi"/>
            <w:sz w:val="20"/>
          </w:rPr>
          <w:t>https://doi.org/10.1589/jpts.28.794</w:t>
        </w:r>
      </w:hyperlink>
      <w:r w:rsidRPr="00B501D1">
        <w:rPr>
          <w:rFonts w:asciiTheme="majorBidi" w:hAnsiTheme="majorBidi" w:cstheme="majorBidi"/>
          <w:sz w:val="20"/>
        </w:rPr>
        <w:t>.</w:t>
      </w:r>
    </w:p>
    <w:p w14:paraId="431AB5D0" w14:textId="3BB00779"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[104]</w:t>
      </w:r>
      <w:r w:rsidRPr="00B501D1">
        <w:rPr>
          <w:rFonts w:asciiTheme="majorBidi" w:hAnsiTheme="majorBidi" w:cstheme="majorBidi"/>
          <w:sz w:val="20"/>
        </w:rPr>
        <w:tab/>
        <w:t xml:space="preserve">A. A. Gomes, M. Ackermann, J. P. Ferreira, M. I. V. Orselli, and I. C. N. Sacco, "Muscle force distribution of the lower limbs during walking in diabetic individuals with and without polyneuropathy," </w:t>
      </w:r>
      <w:r w:rsidRPr="00B501D1">
        <w:rPr>
          <w:rFonts w:asciiTheme="majorBidi" w:hAnsiTheme="majorBidi" w:cstheme="majorBidi"/>
          <w:i/>
          <w:sz w:val="20"/>
        </w:rPr>
        <w:t xml:space="preserve">Journal of NeuroEngineering and Rehabilitation, </w:t>
      </w:r>
      <w:r w:rsidRPr="00B501D1">
        <w:rPr>
          <w:rFonts w:asciiTheme="majorBidi" w:hAnsiTheme="majorBidi" w:cstheme="majorBidi"/>
          <w:sz w:val="20"/>
        </w:rPr>
        <w:t xml:space="preserve">vol. 14, no. 1, p. 111, 2017/11/09 2017, doi: </w:t>
      </w:r>
      <w:hyperlink r:id="rId116" w:history="1">
        <w:r w:rsidRPr="00B501D1">
          <w:rPr>
            <w:rStyle w:val="Hyperlink"/>
            <w:rFonts w:asciiTheme="majorBidi" w:hAnsiTheme="majorBidi" w:cstheme="majorBidi"/>
            <w:sz w:val="20"/>
          </w:rPr>
          <w:t>https://doi.org/10.1186/s12984-017-0327-x</w:t>
        </w:r>
      </w:hyperlink>
      <w:r w:rsidRPr="00B501D1">
        <w:rPr>
          <w:rFonts w:asciiTheme="majorBidi" w:hAnsiTheme="majorBidi" w:cstheme="majorBidi"/>
          <w:sz w:val="20"/>
        </w:rPr>
        <w:t>.</w:t>
      </w:r>
    </w:p>
    <w:p w14:paraId="60AA4796" w14:textId="61899E4D"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[105]</w:t>
      </w:r>
      <w:r w:rsidRPr="00B501D1">
        <w:rPr>
          <w:rFonts w:asciiTheme="majorBidi" w:hAnsiTheme="majorBidi" w:cstheme="majorBidi"/>
          <w:sz w:val="20"/>
        </w:rPr>
        <w:tab/>
        <w:t>A. Scarton</w:t>
      </w:r>
      <w:r w:rsidRPr="00B501D1">
        <w:rPr>
          <w:rFonts w:asciiTheme="majorBidi" w:hAnsiTheme="majorBidi" w:cstheme="majorBidi"/>
          <w:i/>
          <w:sz w:val="20"/>
        </w:rPr>
        <w:t xml:space="preserve"> et al.</w:t>
      </w:r>
      <w:r w:rsidRPr="00B501D1">
        <w:rPr>
          <w:rFonts w:asciiTheme="majorBidi" w:hAnsiTheme="majorBidi" w:cstheme="majorBidi"/>
          <w:sz w:val="20"/>
        </w:rPr>
        <w:t xml:space="preserve">, "Comparison of lower limb muscle strength between diabetic neuropathic and healthy subjects using OpenSim,"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58, pp. 194-200, 2017/10/01/ 2017, doi: </w:t>
      </w:r>
      <w:hyperlink r:id="rId117" w:history="1">
        <w:r w:rsidRPr="00B501D1">
          <w:rPr>
            <w:rStyle w:val="Hyperlink"/>
            <w:rFonts w:asciiTheme="majorBidi" w:hAnsiTheme="majorBidi" w:cstheme="majorBidi"/>
            <w:sz w:val="20"/>
          </w:rPr>
          <w:t>https://doi.org/10.1016/j.gaitpost.2017.07.117</w:t>
        </w:r>
      </w:hyperlink>
      <w:r w:rsidRPr="00B501D1">
        <w:rPr>
          <w:rFonts w:asciiTheme="majorBidi" w:hAnsiTheme="majorBidi" w:cstheme="majorBidi"/>
          <w:sz w:val="20"/>
        </w:rPr>
        <w:t>.</w:t>
      </w:r>
    </w:p>
    <w:p w14:paraId="028DE7B6" w14:textId="65339EA9"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[106]</w:t>
      </w:r>
      <w:r w:rsidRPr="00B501D1">
        <w:rPr>
          <w:rFonts w:asciiTheme="majorBidi" w:hAnsiTheme="majorBidi" w:cstheme="majorBidi"/>
          <w:sz w:val="20"/>
        </w:rPr>
        <w:tab/>
        <w:t xml:space="preserve">M. M. Arones, M. S. Shourijeh, C. Patten, and B. J. Fregly, "Musculoskeletal Model Personalization Affects Metabolic Cost Estimates for Walking," (in English), </w:t>
      </w:r>
      <w:r w:rsidRPr="00B501D1">
        <w:rPr>
          <w:rFonts w:asciiTheme="majorBidi" w:hAnsiTheme="majorBidi" w:cstheme="majorBidi"/>
          <w:i/>
          <w:sz w:val="20"/>
        </w:rPr>
        <w:t xml:space="preserve">Frontiers in Bioengineering and Biotechnology, </w:t>
      </w:r>
      <w:r w:rsidRPr="00B501D1">
        <w:rPr>
          <w:rFonts w:asciiTheme="majorBidi" w:hAnsiTheme="majorBidi" w:cstheme="majorBidi"/>
          <w:sz w:val="20"/>
        </w:rPr>
        <w:t xml:space="preserve">Original Research vol. 8, 2020-November-26 2020, doi: </w:t>
      </w:r>
      <w:hyperlink r:id="rId118" w:history="1">
        <w:r w:rsidRPr="00B501D1">
          <w:rPr>
            <w:rStyle w:val="Hyperlink"/>
            <w:rFonts w:asciiTheme="majorBidi" w:hAnsiTheme="majorBidi" w:cstheme="majorBidi"/>
            <w:sz w:val="20"/>
          </w:rPr>
          <w:t>https://doi.org/10.3389/fbioe.2020.588925</w:t>
        </w:r>
      </w:hyperlink>
      <w:r w:rsidRPr="00B501D1">
        <w:rPr>
          <w:rFonts w:asciiTheme="majorBidi" w:hAnsiTheme="majorBidi" w:cstheme="majorBidi"/>
          <w:sz w:val="20"/>
        </w:rPr>
        <w:t>.</w:t>
      </w:r>
    </w:p>
    <w:p w14:paraId="635E708F" w14:textId="21561488"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[107]</w:t>
      </w:r>
      <w:r w:rsidRPr="00B501D1">
        <w:rPr>
          <w:rFonts w:asciiTheme="majorBidi" w:hAnsiTheme="majorBidi" w:cstheme="majorBidi"/>
          <w:sz w:val="20"/>
        </w:rPr>
        <w:tab/>
        <w:t xml:space="preserve">M. Romanato, D. Volpe, A. Guiotto, F. Spolaor, M. Sartori, and Z. Sawacha, "Electromyography-informed modeling for estimating muscle activation and force alterations in Parkinson’s disease," </w:t>
      </w:r>
      <w:r w:rsidRPr="00B501D1">
        <w:rPr>
          <w:rFonts w:asciiTheme="majorBidi" w:hAnsiTheme="majorBidi" w:cstheme="majorBidi"/>
          <w:i/>
          <w:sz w:val="20"/>
        </w:rPr>
        <w:t xml:space="preserve">Computer Methods in Biomechanics and Biomedical Engineering, </w:t>
      </w:r>
      <w:r w:rsidRPr="00B501D1">
        <w:rPr>
          <w:rFonts w:asciiTheme="majorBidi" w:hAnsiTheme="majorBidi" w:cstheme="majorBidi"/>
          <w:sz w:val="20"/>
        </w:rPr>
        <w:t xml:space="preserve">vol. 25, no. 1, pp. 14-26, 2022/01/27 2022, doi: </w:t>
      </w:r>
      <w:hyperlink r:id="rId119" w:history="1">
        <w:r w:rsidRPr="00B501D1">
          <w:rPr>
            <w:rStyle w:val="Hyperlink"/>
            <w:rFonts w:asciiTheme="majorBidi" w:hAnsiTheme="majorBidi" w:cstheme="majorBidi"/>
            <w:sz w:val="20"/>
          </w:rPr>
          <w:t>https://doi.org/10.1080/10255842.2021.1925887</w:t>
        </w:r>
      </w:hyperlink>
      <w:r w:rsidRPr="00B501D1">
        <w:rPr>
          <w:rFonts w:asciiTheme="majorBidi" w:hAnsiTheme="majorBidi" w:cstheme="majorBidi"/>
          <w:sz w:val="20"/>
        </w:rPr>
        <w:t>.</w:t>
      </w:r>
    </w:p>
    <w:p w14:paraId="7DF971E5" w14:textId="15245295"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[108]</w:t>
      </w:r>
      <w:r w:rsidRPr="00B501D1">
        <w:rPr>
          <w:rFonts w:asciiTheme="majorBidi" w:hAnsiTheme="majorBidi" w:cstheme="majorBidi"/>
          <w:sz w:val="20"/>
        </w:rPr>
        <w:tab/>
        <w:t xml:space="preserve">X. Li, Z. Lu, D. Sun, R. Xuan, Z. Zheng, and Y. Gu, "The Influence of a Shoe&amp;rsquo;s Heel-Toe Drop on Gait Parameters during the Third Trimester of Pregnancy," </w:t>
      </w:r>
      <w:r w:rsidRPr="00B501D1">
        <w:rPr>
          <w:rFonts w:asciiTheme="majorBidi" w:hAnsiTheme="majorBidi" w:cstheme="majorBidi"/>
          <w:i/>
          <w:sz w:val="20"/>
        </w:rPr>
        <w:t>Bioengineering</w:t>
      </w:r>
      <w:r w:rsidRPr="00B501D1">
        <w:rPr>
          <w:rFonts w:asciiTheme="majorBidi" w:hAnsiTheme="majorBidi" w:cstheme="majorBidi"/>
          <w:sz w:val="20"/>
        </w:rPr>
        <w:t>, vol. 9, no. 6</w:t>
      </w:r>
      <w:r w:rsidRPr="00B501D1">
        <w:rPr>
          <w:rFonts w:asciiTheme="majorBidi" w:hAnsiTheme="majorBidi" w:cstheme="majorBidi"/>
          <w:i/>
          <w:sz w:val="20"/>
        </w:rPr>
        <w:t xml:space="preserve">, </w:t>
      </w:r>
      <w:r w:rsidRPr="00B501D1">
        <w:rPr>
          <w:rFonts w:asciiTheme="majorBidi" w:hAnsiTheme="majorBidi" w:cstheme="majorBidi"/>
          <w:sz w:val="20"/>
        </w:rPr>
        <w:t xml:space="preserve">doi: </w:t>
      </w:r>
      <w:hyperlink r:id="rId120" w:history="1">
        <w:r w:rsidRPr="00B501D1">
          <w:rPr>
            <w:rStyle w:val="Hyperlink"/>
            <w:rFonts w:asciiTheme="majorBidi" w:hAnsiTheme="majorBidi" w:cstheme="majorBidi"/>
            <w:sz w:val="20"/>
          </w:rPr>
          <w:t>https://doi.org/10.3390/bioengineering9060241</w:t>
        </w:r>
      </w:hyperlink>
      <w:r w:rsidRPr="00B501D1">
        <w:rPr>
          <w:rFonts w:asciiTheme="majorBidi" w:hAnsiTheme="majorBidi" w:cstheme="majorBidi"/>
          <w:sz w:val="20"/>
        </w:rPr>
        <w:t>.</w:t>
      </w:r>
    </w:p>
    <w:p w14:paraId="5786C8E5" w14:textId="217ECFE0"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[109]</w:t>
      </w:r>
      <w:r w:rsidRPr="00B501D1">
        <w:rPr>
          <w:rFonts w:asciiTheme="majorBidi" w:hAnsiTheme="majorBidi" w:cstheme="majorBidi"/>
          <w:sz w:val="20"/>
        </w:rPr>
        <w:tab/>
        <w:t>H. Rahman</w:t>
      </w:r>
      <w:r w:rsidRPr="00B501D1">
        <w:rPr>
          <w:rFonts w:asciiTheme="majorBidi" w:hAnsiTheme="majorBidi" w:cstheme="majorBidi"/>
          <w:i/>
          <w:sz w:val="20"/>
        </w:rPr>
        <w:t xml:space="preserve"> et al.</w:t>
      </w:r>
      <w:r w:rsidRPr="00B501D1">
        <w:rPr>
          <w:rFonts w:asciiTheme="majorBidi" w:hAnsiTheme="majorBidi" w:cstheme="majorBidi"/>
          <w:sz w:val="20"/>
        </w:rPr>
        <w:t xml:space="preserve">, "Muscle forces and power are significantly reduced during walking in patients with peripheral artery disease," </w:t>
      </w:r>
      <w:r w:rsidRPr="00B501D1">
        <w:rPr>
          <w:rFonts w:asciiTheme="majorBidi" w:hAnsiTheme="majorBidi" w:cstheme="majorBidi"/>
          <w:i/>
          <w:sz w:val="20"/>
        </w:rPr>
        <w:t xml:space="preserve">Journal of Biomechanics, </w:t>
      </w:r>
      <w:r w:rsidRPr="00B501D1">
        <w:rPr>
          <w:rFonts w:asciiTheme="majorBidi" w:hAnsiTheme="majorBidi" w:cstheme="majorBidi"/>
          <w:sz w:val="20"/>
        </w:rPr>
        <w:t xml:space="preserve">vol. 135, p. 111024, 2022/04/01/ 2022, doi: </w:t>
      </w:r>
      <w:hyperlink r:id="rId121" w:history="1">
        <w:r w:rsidRPr="00B501D1">
          <w:rPr>
            <w:rStyle w:val="Hyperlink"/>
            <w:rFonts w:asciiTheme="majorBidi" w:hAnsiTheme="majorBidi" w:cstheme="majorBidi"/>
            <w:sz w:val="20"/>
          </w:rPr>
          <w:t>https://doi.org/10.1016/j.jbiomech.2022.111024</w:t>
        </w:r>
      </w:hyperlink>
      <w:r w:rsidRPr="00B501D1">
        <w:rPr>
          <w:rFonts w:asciiTheme="majorBidi" w:hAnsiTheme="majorBidi" w:cstheme="majorBidi"/>
          <w:sz w:val="20"/>
        </w:rPr>
        <w:t>.</w:t>
      </w:r>
    </w:p>
    <w:p w14:paraId="55DB1F13" w14:textId="13104200"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[110]</w:t>
      </w:r>
      <w:r w:rsidRPr="00B501D1">
        <w:rPr>
          <w:rFonts w:asciiTheme="majorBidi" w:hAnsiTheme="majorBidi" w:cstheme="majorBidi"/>
          <w:sz w:val="20"/>
        </w:rPr>
        <w:tab/>
        <w:t>J. Wang</w:t>
      </w:r>
      <w:r w:rsidRPr="00B501D1">
        <w:rPr>
          <w:rFonts w:asciiTheme="majorBidi" w:hAnsiTheme="majorBidi" w:cstheme="majorBidi"/>
          <w:i/>
          <w:sz w:val="20"/>
        </w:rPr>
        <w:t xml:space="preserve"> et al.</w:t>
      </w:r>
      <w:r w:rsidRPr="00B501D1">
        <w:rPr>
          <w:rFonts w:asciiTheme="majorBidi" w:hAnsiTheme="majorBidi" w:cstheme="majorBidi"/>
          <w:sz w:val="20"/>
        </w:rPr>
        <w:t xml:space="preserve">, "Gait asymmetry of lower extremities reduced immediately after minimally invasive surgery among patients with lumbar disc herniation," </w:t>
      </w:r>
      <w:r w:rsidRPr="00B501D1">
        <w:rPr>
          <w:rFonts w:asciiTheme="majorBidi" w:hAnsiTheme="majorBidi" w:cstheme="majorBidi"/>
          <w:i/>
          <w:sz w:val="20"/>
        </w:rPr>
        <w:t xml:space="preserve">Clinical Biomechanics, </w:t>
      </w:r>
      <w:r w:rsidRPr="00B501D1">
        <w:rPr>
          <w:rFonts w:asciiTheme="majorBidi" w:hAnsiTheme="majorBidi" w:cstheme="majorBidi"/>
          <w:sz w:val="20"/>
        </w:rPr>
        <w:t xml:space="preserve">vol. 98, p. 105720, 2022/08/01/ 2022, doi: </w:t>
      </w:r>
      <w:hyperlink r:id="rId122" w:history="1">
        <w:r w:rsidRPr="00B501D1">
          <w:rPr>
            <w:rStyle w:val="Hyperlink"/>
            <w:rFonts w:asciiTheme="majorBidi" w:hAnsiTheme="majorBidi" w:cstheme="majorBidi"/>
            <w:sz w:val="20"/>
          </w:rPr>
          <w:t>https://doi.org/10.1016/j.clinbiomech.2022.105720</w:t>
        </w:r>
      </w:hyperlink>
      <w:r w:rsidRPr="00B501D1">
        <w:rPr>
          <w:rFonts w:asciiTheme="majorBidi" w:hAnsiTheme="majorBidi" w:cstheme="majorBidi"/>
          <w:sz w:val="20"/>
        </w:rPr>
        <w:t>.</w:t>
      </w:r>
    </w:p>
    <w:p w14:paraId="45639670" w14:textId="6C9E43F3"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[111]</w:t>
      </w:r>
      <w:r w:rsidRPr="00B501D1">
        <w:rPr>
          <w:rFonts w:asciiTheme="majorBidi" w:hAnsiTheme="majorBidi" w:cstheme="majorBidi"/>
          <w:sz w:val="20"/>
        </w:rPr>
        <w:tab/>
        <w:t xml:space="preserve">X. Zhang, W. Ren, Y. Duan, J. Yao, and F. Pu, "The Biomechanics Effect of Hamstring Flexibility on the Risk of Osgood-Schlatter Disease," </w:t>
      </w:r>
      <w:r w:rsidRPr="00B501D1">
        <w:rPr>
          <w:rFonts w:asciiTheme="majorBidi" w:hAnsiTheme="majorBidi" w:cstheme="majorBidi"/>
          <w:i/>
          <w:sz w:val="20"/>
        </w:rPr>
        <w:t xml:space="preserve">Journal of Healthcare Engineering, </w:t>
      </w:r>
      <w:r w:rsidRPr="00B501D1">
        <w:rPr>
          <w:rFonts w:asciiTheme="majorBidi" w:hAnsiTheme="majorBidi" w:cstheme="majorBidi"/>
          <w:sz w:val="20"/>
        </w:rPr>
        <w:t xml:space="preserve">vol. 2022, p. 3733218, 2022/05/09 2022, doi: </w:t>
      </w:r>
      <w:hyperlink r:id="rId123" w:history="1">
        <w:r w:rsidRPr="00B501D1">
          <w:rPr>
            <w:rStyle w:val="Hyperlink"/>
            <w:rFonts w:asciiTheme="majorBidi" w:hAnsiTheme="majorBidi" w:cstheme="majorBidi"/>
            <w:sz w:val="20"/>
          </w:rPr>
          <w:t>https://doi.org/10.1155/2022/3733218</w:t>
        </w:r>
      </w:hyperlink>
      <w:r w:rsidRPr="00B501D1">
        <w:rPr>
          <w:rFonts w:asciiTheme="majorBidi" w:hAnsiTheme="majorBidi" w:cstheme="majorBidi"/>
          <w:sz w:val="20"/>
        </w:rPr>
        <w:t>.</w:t>
      </w:r>
    </w:p>
    <w:p w14:paraId="63BB2BB4" w14:textId="22B32D14"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[112]</w:t>
      </w:r>
      <w:r w:rsidRPr="00B501D1">
        <w:rPr>
          <w:rFonts w:asciiTheme="majorBidi" w:hAnsiTheme="majorBidi" w:cstheme="majorBidi"/>
          <w:sz w:val="20"/>
        </w:rPr>
        <w:tab/>
        <w:t xml:space="preserve">E. P. Washabaugh, T. E. Augenstein, and C. Krishnan, "Functional resistance training during walking: Mode of application differentially affects gait biomechanics and muscle activation patterns,"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75, pp. 129-136, 2020/01/01/ 2020, doi: </w:t>
      </w:r>
      <w:hyperlink r:id="rId124" w:history="1">
        <w:r w:rsidRPr="00B501D1">
          <w:rPr>
            <w:rStyle w:val="Hyperlink"/>
            <w:rFonts w:asciiTheme="majorBidi" w:hAnsiTheme="majorBidi" w:cstheme="majorBidi"/>
            <w:sz w:val="20"/>
          </w:rPr>
          <w:t>https://doi.org/10.1016/j.gaitpost.2019.10.024</w:t>
        </w:r>
      </w:hyperlink>
      <w:r w:rsidRPr="00B501D1">
        <w:rPr>
          <w:rFonts w:asciiTheme="majorBidi" w:hAnsiTheme="majorBidi" w:cstheme="majorBidi"/>
          <w:sz w:val="20"/>
        </w:rPr>
        <w:t>.</w:t>
      </w:r>
    </w:p>
    <w:p w14:paraId="18C9F850" w14:textId="7B045BD6"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[113]</w:t>
      </w:r>
      <w:r w:rsidRPr="00B501D1">
        <w:rPr>
          <w:rFonts w:asciiTheme="majorBidi" w:hAnsiTheme="majorBidi" w:cstheme="majorBidi"/>
          <w:sz w:val="20"/>
        </w:rPr>
        <w:tab/>
        <w:t xml:space="preserve">Y. T. Yap, D. Gouwanda, A. A. Gopalai, and Y. Z. Chong, "The effect of asymmetrical gait induced by unilateral knee brace on the knee flexor and extensor muscles," </w:t>
      </w:r>
      <w:r w:rsidRPr="00B501D1">
        <w:rPr>
          <w:rFonts w:asciiTheme="majorBidi" w:hAnsiTheme="majorBidi" w:cstheme="majorBidi"/>
          <w:i/>
          <w:sz w:val="20"/>
        </w:rPr>
        <w:t xml:space="preserve">Medical &amp; Biological Engineering &amp; Computing, </w:t>
      </w:r>
      <w:r w:rsidRPr="00B501D1">
        <w:rPr>
          <w:rFonts w:asciiTheme="majorBidi" w:hAnsiTheme="majorBidi" w:cstheme="majorBidi"/>
          <w:sz w:val="20"/>
        </w:rPr>
        <w:t xml:space="preserve">vol. 59, no. 3, pp. 711-720, 2021/03/01 2021, doi: </w:t>
      </w:r>
      <w:hyperlink r:id="rId125" w:history="1">
        <w:r w:rsidRPr="00B501D1">
          <w:rPr>
            <w:rStyle w:val="Hyperlink"/>
            <w:rFonts w:asciiTheme="majorBidi" w:hAnsiTheme="majorBidi" w:cstheme="majorBidi"/>
            <w:sz w:val="20"/>
          </w:rPr>
          <w:t>https://doi.org/10.1007/s11517-021-02337-7</w:t>
        </w:r>
      </w:hyperlink>
      <w:r w:rsidRPr="00B501D1">
        <w:rPr>
          <w:rFonts w:asciiTheme="majorBidi" w:hAnsiTheme="majorBidi" w:cstheme="majorBidi"/>
          <w:sz w:val="20"/>
        </w:rPr>
        <w:t>.</w:t>
      </w:r>
    </w:p>
    <w:p w14:paraId="796A33DC" w14:textId="64E69EE4"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[114]</w:t>
      </w:r>
      <w:r w:rsidRPr="00B501D1">
        <w:rPr>
          <w:rFonts w:asciiTheme="majorBidi" w:hAnsiTheme="majorBidi" w:cstheme="majorBidi"/>
          <w:sz w:val="20"/>
        </w:rPr>
        <w:tab/>
        <w:t xml:space="preserve">C. Wang, X. Li, Y. Guo, W. Du, H. Guo, and W. Chen, "The Kinematic and Kinetic Responses of the Trunk and Lower Extremity Joints during Walking with and without the Spinal Orthosis," </w:t>
      </w:r>
      <w:r w:rsidRPr="00B501D1">
        <w:rPr>
          <w:rFonts w:asciiTheme="majorBidi" w:hAnsiTheme="majorBidi" w:cstheme="majorBidi"/>
          <w:i/>
          <w:sz w:val="20"/>
        </w:rPr>
        <w:t>International Journal of Environmental Research and Public Health</w:t>
      </w:r>
      <w:r w:rsidRPr="00B501D1">
        <w:rPr>
          <w:rFonts w:asciiTheme="majorBidi" w:hAnsiTheme="majorBidi" w:cstheme="majorBidi"/>
          <w:sz w:val="20"/>
        </w:rPr>
        <w:t>, vol. 19, no. 11</w:t>
      </w:r>
      <w:r w:rsidRPr="00B501D1">
        <w:rPr>
          <w:rFonts w:asciiTheme="majorBidi" w:hAnsiTheme="majorBidi" w:cstheme="majorBidi"/>
          <w:i/>
          <w:sz w:val="20"/>
        </w:rPr>
        <w:t xml:space="preserve">, </w:t>
      </w:r>
      <w:r w:rsidRPr="00B501D1">
        <w:rPr>
          <w:rFonts w:asciiTheme="majorBidi" w:hAnsiTheme="majorBidi" w:cstheme="majorBidi"/>
          <w:sz w:val="20"/>
        </w:rPr>
        <w:t xml:space="preserve">doi: </w:t>
      </w:r>
      <w:hyperlink r:id="rId126" w:history="1">
        <w:r w:rsidRPr="00B501D1">
          <w:rPr>
            <w:rStyle w:val="Hyperlink"/>
            <w:rFonts w:asciiTheme="majorBidi" w:hAnsiTheme="majorBidi" w:cstheme="majorBidi"/>
            <w:sz w:val="20"/>
          </w:rPr>
          <w:t>https://doi.org/10.3390/ijerph19116952</w:t>
        </w:r>
      </w:hyperlink>
      <w:r w:rsidRPr="00B501D1">
        <w:rPr>
          <w:rFonts w:asciiTheme="majorBidi" w:hAnsiTheme="majorBidi" w:cstheme="majorBidi"/>
          <w:sz w:val="20"/>
        </w:rPr>
        <w:t>.</w:t>
      </w:r>
    </w:p>
    <w:p w14:paraId="27819BD1" w14:textId="6360B45C" w:rsidR="008E7FFD" w:rsidRPr="00B501D1" w:rsidRDefault="008E7FFD" w:rsidP="00B501D1">
      <w:pPr>
        <w:pStyle w:val="EndNoteBibliography"/>
        <w:spacing w:after="0"/>
        <w:ind w:left="720" w:hanging="720"/>
        <w:jc w:val="lowKashida"/>
        <w:rPr>
          <w:rFonts w:asciiTheme="majorBidi" w:hAnsiTheme="majorBidi" w:cstheme="majorBidi"/>
          <w:sz w:val="20"/>
        </w:rPr>
      </w:pPr>
      <w:r w:rsidRPr="00B501D1">
        <w:rPr>
          <w:rFonts w:asciiTheme="majorBidi" w:hAnsiTheme="majorBidi" w:cstheme="majorBidi"/>
          <w:sz w:val="20"/>
        </w:rPr>
        <w:t>[115]</w:t>
      </w:r>
      <w:r w:rsidRPr="00B501D1">
        <w:rPr>
          <w:rFonts w:asciiTheme="majorBidi" w:hAnsiTheme="majorBidi" w:cstheme="majorBidi"/>
          <w:sz w:val="20"/>
        </w:rPr>
        <w:tab/>
        <w:t xml:space="preserve">G. Marconi, A. A. Gopalai, and S. Chauhan, "Effects of powered ankle–foot orthoses mass distribution on lower limb muscle forces—a simulation study," </w:t>
      </w:r>
      <w:r w:rsidRPr="00B501D1">
        <w:rPr>
          <w:rFonts w:asciiTheme="majorBidi" w:hAnsiTheme="majorBidi" w:cstheme="majorBidi"/>
          <w:i/>
          <w:sz w:val="20"/>
        </w:rPr>
        <w:t xml:space="preserve">Medical &amp; Biological Engineering &amp; Computing, </w:t>
      </w:r>
      <w:r w:rsidRPr="00B501D1">
        <w:rPr>
          <w:rFonts w:asciiTheme="majorBidi" w:hAnsiTheme="majorBidi" w:cstheme="majorBidi"/>
          <w:sz w:val="20"/>
        </w:rPr>
        <w:t xml:space="preserve">vol. 61, no. 5, pp. 1167-1182, 2023/05/01 2023, doi: </w:t>
      </w:r>
      <w:hyperlink r:id="rId127" w:history="1">
        <w:r w:rsidRPr="00B501D1">
          <w:rPr>
            <w:rStyle w:val="Hyperlink"/>
            <w:rFonts w:asciiTheme="majorBidi" w:hAnsiTheme="majorBidi" w:cstheme="majorBidi"/>
            <w:sz w:val="20"/>
          </w:rPr>
          <w:t>https://doi.org/10.1007/s11517-023-02778-2</w:t>
        </w:r>
      </w:hyperlink>
      <w:r w:rsidRPr="00B501D1">
        <w:rPr>
          <w:rFonts w:asciiTheme="majorBidi" w:hAnsiTheme="majorBidi" w:cstheme="majorBidi"/>
          <w:sz w:val="20"/>
        </w:rPr>
        <w:t>.</w:t>
      </w:r>
    </w:p>
    <w:p w14:paraId="464AC1ED" w14:textId="44C8854F" w:rsidR="008E7FFD" w:rsidRPr="00B501D1" w:rsidRDefault="008E7FFD" w:rsidP="00B501D1">
      <w:pPr>
        <w:pStyle w:val="EndNoteBibliography"/>
        <w:ind w:left="720" w:hanging="720"/>
        <w:jc w:val="lowKashida"/>
        <w:rPr>
          <w:rFonts w:asciiTheme="majorBidi" w:hAnsiTheme="majorBidi" w:cstheme="majorBidi"/>
          <w:sz w:val="20"/>
        </w:rPr>
      </w:pPr>
      <w:r w:rsidRPr="00B501D1">
        <w:rPr>
          <w:rFonts w:asciiTheme="majorBidi" w:hAnsiTheme="majorBidi" w:cstheme="majorBidi"/>
          <w:sz w:val="20"/>
        </w:rPr>
        <w:t>[116]</w:t>
      </w:r>
      <w:r w:rsidRPr="00B501D1">
        <w:rPr>
          <w:rFonts w:asciiTheme="majorBidi" w:hAnsiTheme="majorBidi" w:cstheme="majorBidi"/>
          <w:sz w:val="20"/>
        </w:rPr>
        <w:tab/>
        <w:t xml:space="preserve">M. Wesseling, C. Meyer, K. Corten, J.-P. Simon, K. Desloovere, and I. Jonkers, "Does surgical approach or prosthesis type affect hip joint loading one year after surgery?," </w:t>
      </w:r>
      <w:r w:rsidRPr="00B501D1">
        <w:rPr>
          <w:rFonts w:asciiTheme="majorBidi" w:hAnsiTheme="majorBidi" w:cstheme="majorBidi"/>
          <w:i/>
          <w:sz w:val="20"/>
        </w:rPr>
        <w:t xml:space="preserve">Gait &amp; Posture, </w:t>
      </w:r>
      <w:r w:rsidRPr="00B501D1">
        <w:rPr>
          <w:rFonts w:asciiTheme="majorBidi" w:hAnsiTheme="majorBidi" w:cstheme="majorBidi"/>
          <w:sz w:val="20"/>
        </w:rPr>
        <w:t xml:space="preserve">vol. 44, pp. 74-82, 2016/02/01/ 2016, doi: </w:t>
      </w:r>
      <w:hyperlink r:id="rId128" w:history="1">
        <w:r w:rsidRPr="00B501D1">
          <w:rPr>
            <w:rStyle w:val="Hyperlink"/>
            <w:rFonts w:asciiTheme="majorBidi" w:hAnsiTheme="majorBidi" w:cstheme="majorBidi"/>
            <w:sz w:val="20"/>
          </w:rPr>
          <w:t>https://doi.org/10.1016/j.gaitpost.2015.11.009</w:t>
        </w:r>
      </w:hyperlink>
      <w:r w:rsidRPr="00B501D1">
        <w:rPr>
          <w:rFonts w:asciiTheme="majorBidi" w:hAnsiTheme="majorBidi" w:cstheme="majorBidi"/>
          <w:sz w:val="20"/>
        </w:rPr>
        <w:t>.</w:t>
      </w:r>
    </w:p>
    <w:p w14:paraId="21AB5CD9" w14:textId="5E9647BB" w:rsidR="007478FE" w:rsidRPr="00B501D1" w:rsidRDefault="0047086B" w:rsidP="0012021E">
      <w:pPr>
        <w:pStyle w:val="NormalWeb"/>
        <w:jc w:val="distribute"/>
        <w:rPr>
          <w:rFonts w:asciiTheme="majorBidi" w:hAnsiTheme="majorBidi" w:cstheme="majorBidi"/>
          <w:sz w:val="20"/>
          <w:szCs w:val="20"/>
        </w:rPr>
      </w:pPr>
      <w:r w:rsidRPr="00B501D1">
        <w:rPr>
          <w:rFonts w:asciiTheme="majorBidi" w:hAnsiTheme="majorBidi" w:cstheme="majorBidi"/>
          <w:sz w:val="20"/>
          <w:szCs w:val="20"/>
        </w:rPr>
        <w:fldChar w:fldCharType="end"/>
      </w:r>
    </w:p>
    <w:sectPr w:rsidR="007478FE" w:rsidRPr="00B501D1" w:rsidSect="0012021E">
      <w:footnotePr>
        <w:numRestart w:val="eachSect"/>
      </w:footnotePr>
      <w:pgSz w:w="12240" w:h="15840"/>
      <w:pgMar w:top="1008" w:right="936" w:bottom="1008" w:left="936" w:header="432" w:footer="432" w:gutter="0"/>
      <w:pgNumType w:start="1"/>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80FAA0" w14:textId="77777777" w:rsidR="00F602B8" w:rsidRDefault="00F602B8">
      <w:r>
        <w:separator/>
      </w:r>
    </w:p>
  </w:endnote>
  <w:endnote w:type="continuationSeparator" w:id="0">
    <w:p w14:paraId="45340380" w14:textId="77777777" w:rsidR="00F602B8" w:rsidRDefault="00F602B8">
      <w:r>
        <w:continuationSeparator/>
      </w:r>
    </w:p>
  </w:endnote>
  <w:endnote w:type="continuationNotice" w:id="1">
    <w:p w14:paraId="30E2F3CE" w14:textId="77777777" w:rsidR="00F602B8" w:rsidRDefault="00F602B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altName w:val="Perpetua"/>
    <w:charset w:val="00"/>
    <w:family w:val="auto"/>
    <w:pitch w:val="variable"/>
    <w:sig w:usb0="80000063" w:usb1="00000000" w:usb2="00000000" w:usb3="00000000" w:csb0="000001FB" w:csb1="00000000"/>
  </w:font>
  <w:font w:name="Formata-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imesLTStd-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FormataOTF-Bold">
    <w:panose1 w:val="00000000000000000000"/>
    <w:charset w:val="00"/>
    <w:family w:val="auto"/>
    <w:notTrueType/>
    <w:pitch w:val="default"/>
    <w:sig w:usb0="00000003" w:usb1="00000000" w:usb2="00000000" w:usb3="00000000" w:csb0="00000001" w:csb1="00000000"/>
  </w:font>
  <w:font w:name="FormataOTFMdI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CFB0C9" w14:textId="77777777" w:rsidR="00F602B8" w:rsidRPr="009A0AA6" w:rsidRDefault="00F602B8" w:rsidP="009A0AA6">
      <w:pPr>
        <w:pStyle w:val="Footer"/>
      </w:pPr>
    </w:p>
  </w:footnote>
  <w:footnote w:type="continuationSeparator" w:id="0">
    <w:p w14:paraId="04A5A306" w14:textId="77777777" w:rsidR="00F602B8" w:rsidRDefault="00F602B8">
      <w:r>
        <w:continuationSeparator/>
      </w:r>
    </w:p>
  </w:footnote>
  <w:footnote w:type="continuationNotice" w:id="1">
    <w:p w14:paraId="7FF4316A" w14:textId="77777777" w:rsidR="00F602B8" w:rsidRDefault="00F602B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3D5B6" w14:textId="5366AB1C" w:rsidR="009D6B46" w:rsidRPr="003E251A" w:rsidRDefault="009D6B46" w:rsidP="009D6B46">
    <w:pPr>
      <w:ind w:right="360"/>
      <w:rPr>
        <w:rFonts w:ascii="Arial" w:hAnsi="Arial" w:cs="Arial"/>
        <w:lang w:val="en-IN"/>
      </w:rPr>
    </w:pPr>
    <w:r w:rsidRPr="003E251A">
      <w:rPr>
        <w:rFonts w:ascii="Arial" w:hAnsi="Arial" w:cs="Arial"/>
        <w:noProof/>
      </w:rPr>
      <mc:AlternateContent>
        <mc:Choice Requires="wps">
          <w:drawing>
            <wp:anchor distT="0" distB="0" distL="114300" distR="114300" simplePos="0" relativeHeight="251658240" behindDoc="0" locked="1" layoutInCell="1" allowOverlap="1" wp14:anchorId="1BA6EEEA" wp14:editId="395BF295">
              <wp:simplePos x="0" y="0"/>
              <wp:positionH relativeFrom="column">
                <wp:posOffset>-6985</wp:posOffset>
              </wp:positionH>
              <wp:positionV relativeFrom="paragraph">
                <wp:posOffset>177165</wp:posOffset>
              </wp:positionV>
              <wp:extent cx="657987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579870" cy="0"/>
                      </a:xfrm>
                      <a:prstGeom prst="line">
                        <a:avLst/>
                      </a:prstGeom>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442B11" id="Straight Connector 4"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3.95pt" to="517.5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" strokecolor="#4472c4 [3208]" strokeweight="1pt">
              <v:stroke joinstyle="miter"/>
              <w10:anchorlock/>
            </v:line>
          </w:pict>
        </mc:Fallback>
      </mc:AlternateContent>
    </w:r>
  </w:p>
  <w:p w14:paraId="0E1A4F95" w14:textId="77777777" w:rsidR="009D6B46" w:rsidRDefault="009D6B46" w:rsidP="00B45146">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66C67"/>
    <w:multiLevelType w:val="hybridMultilevel"/>
    <w:tmpl w:val="4DE0121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D958C2"/>
    <w:multiLevelType w:val="hybridMultilevel"/>
    <w:tmpl w:val="868885C4"/>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 w15:restartNumberingAfterBreak="0">
    <w:nsid w:val="0425206A"/>
    <w:multiLevelType w:val="hybridMultilevel"/>
    <w:tmpl w:val="CAB63F28"/>
    <w:lvl w:ilvl="0" w:tplc="612AF2D0">
      <w:start w:val="1"/>
      <w:numFmt w:val="upperRoman"/>
      <w:pStyle w:val="Heading1"/>
      <w:lvlText w:val="%1."/>
      <w:lvlJc w:val="right"/>
      <w:pPr>
        <w:ind w:left="1004" w:hanging="360"/>
      </w:pPr>
    </w:lvl>
    <w:lvl w:ilvl="1" w:tplc="4C090019" w:tentative="1">
      <w:start w:val="1"/>
      <w:numFmt w:val="lowerLetter"/>
      <w:lvlText w:val="%2."/>
      <w:lvlJc w:val="left"/>
      <w:pPr>
        <w:ind w:left="1724" w:hanging="360"/>
      </w:pPr>
    </w:lvl>
    <w:lvl w:ilvl="2" w:tplc="4C09001B" w:tentative="1">
      <w:start w:val="1"/>
      <w:numFmt w:val="lowerRoman"/>
      <w:lvlText w:val="%3."/>
      <w:lvlJc w:val="right"/>
      <w:pPr>
        <w:ind w:left="2444" w:hanging="180"/>
      </w:pPr>
    </w:lvl>
    <w:lvl w:ilvl="3" w:tplc="4C09000F" w:tentative="1">
      <w:start w:val="1"/>
      <w:numFmt w:val="decimal"/>
      <w:lvlText w:val="%4."/>
      <w:lvlJc w:val="left"/>
      <w:pPr>
        <w:ind w:left="3164" w:hanging="360"/>
      </w:pPr>
    </w:lvl>
    <w:lvl w:ilvl="4" w:tplc="4C090019" w:tentative="1">
      <w:start w:val="1"/>
      <w:numFmt w:val="lowerLetter"/>
      <w:lvlText w:val="%5."/>
      <w:lvlJc w:val="left"/>
      <w:pPr>
        <w:ind w:left="3884" w:hanging="360"/>
      </w:pPr>
    </w:lvl>
    <w:lvl w:ilvl="5" w:tplc="4C09001B" w:tentative="1">
      <w:start w:val="1"/>
      <w:numFmt w:val="lowerRoman"/>
      <w:lvlText w:val="%6."/>
      <w:lvlJc w:val="right"/>
      <w:pPr>
        <w:ind w:left="4604" w:hanging="180"/>
      </w:pPr>
    </w:lvl>
    <w:lvl w:ilvl="6" w:tplc="4C09000F" w:tentative="1">
      <w:start w:val="1"/>
      <w:numFmt w:val="decimal"/>
      <w:lvlText w:val="%7."/>
      <w:lvlJc w:val="left"/>
      <w:pPr>
        <w:ind w:left="5324" w:hanging="360"/>
      </w:pPr>
    </w:lvl>
    <w:lvl w:ilvl="7" w:tplc="4C090019" w:tentative="1">
      <w:start w:val="1"/>
      <w:numFmt w:val="lowerLetter"/>
      <w:lvlText w:val="%8."/>
      <w:lvlJc w:val="left"/>
      <w:pPr>
        <w:ind w:left="6044" w:hanging="360"/>
      </w:pPr>
    </w:lvl>
    <w:lvl w:ilvl="8" w:tplc="4C09001B" w:tentative="1">
      <w:start w:val="1"/>
      <w:numFmt w:val="lowerRoman"/>
      <w:lvlText w:val="%9."/>
      <w:lvlJc w:val="right"/>
      <w:pPr>
        <w:ind w:left="6764" w:hanging="180"/>
      </w:pPr>
    </w:lvl>
  </w:abstractNum>
  <w:abstractNum w:abstractNumId="3" w15:restartNumberingAfterBreak="0">
    <w:nsid w:val="05413A2E"/>
    <w:multiLevelType w:val="hybridMultilevel"/>
    <w:tmpl w:val="90B61124"/>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4" w15:restartNumberingAfterBreak="0">
    <w:nsid w:val="05F06FE3"/>
    <w:multiLevelType w:val="hybridMultilevel"/>
    <w:tmpl w:val="8FC270F6"/>
    <w:lvl w:ilvl="0" w:tplc="4C090015">
      <w:start w:val="1"/>
      <w:numFmt w:val="upp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5" w15:restartNumberingAfterBreak="0">
    <w:nsid w:val="069A697E"/>
    <w:multiLevelType w:val="hybridMultilevel"/>
    <w:tmpl w:val="84FE7752"/>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6" w15:restartNumberingAfterBreak="0">
    <w:nsid w:val="08375DF7"/>
    <w:multiLevelType w:val="hybridMultilevel"/>
    <w:tmpl w:val="F6E42828"/>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7" w15:restartNumberingAfterBreak="0">
    <w:nsid w:val="0D721149"/>
    <w:multiLevelType w:val="hybridMultilevel"/>
    <w:tmpl w:val="501EE490"/>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8" w15:restartNumberingAfterBreak="0">
    <w:nsid w:val="0FE3347E"/>
    <w:multiLevelType w:val="hybridMultilevel"/>
    <w:tmpl w:val="B1DA7FEA"/>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9" w15:restartNumberingAfterBreak="0">
    <w:nsid w:val="0FEF7F1F"/>
    <w:multiLevelType w:val="hybridMultilevel"/>
    <w:tmpl w:val="4F2CDD20"/>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0" w15:restartNumberingAfterBreak="0">
    <w:nsid w:val="1185594D"/>
    <w:multiLevelType w:val="hybridMultilevel"/>
    <w:tmpl w:val="0B80679A"/>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1" w15:restartNumberingAfterBreak="0">
    <w:nsid w:val="15883950"/>
    <w:multiLevelType w:val="hybridMultilevel"/>
    <w:tmpl w:val="5DB8D5AE"/>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2" w15:restartNumberingAfterBreak="0">
    <w:nsid w:val="172C1E91"/>
    <w:multiLevelType w:val="hybridMultilevel"/>
    <w:tmpl w:val="4A1A2AB6"/>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3" w15:restartNumberingAfterBreak="0">
    <w:nsid w:val="220A0339"/>
    <w:multiLevelType w:val="hybridMultilevel"/>
    <w:tmpl w:val="7D66358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324532"/>
    <w:multiLevelType w:val="hybridMultilevel"/>
    <w:tmpl w:val="3DB491CA"/>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5" w15:restartNumberingAfterBreak="0">
    <w:nsid w:val="24E06DE6"/>
    <w:multiLevelType w:val="hybridMultilevel"/>
    <w:tmpl w:val="7B888CAA"/>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6" w15:restartNumberingAfterBreak="0">
    <w:nsid w:val="276058F4"/>
    <w:multiLevelType w:val="hybridMultilevel"/>
    <w:tmpl w:val="0F7E9F4C"/>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7" w15:restartNumberingAfterBreak="0">
    <w:nsid w:val="2772736F"/>
    <w:multiLevelType w:val="hybridMultilevel"/>
    <w:tmpl w:val="0622B0C8"/>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8" w15:restartNumberingAfterBreak="0">
    <w:nsid w:val="280D2C05"/>
    <w:multiLevelType w:val="hybridMultilevel"/>
    <w:tmpl w:val="F934CA00"/>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9" w15:restartNumberingAfterBreak="0">
    <w:nsid w:val="2A2C03C0"/>
    <w:multiLevelType w:val="hybridMultilevel"/>
    <w:tmpl w:val="AEA6C95C"/>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0" w15:restartNumberingAfterBreak="0">
    <w:nsid w:val="2A7203E9"/>
    <w:multiLevelType w:val="hybridMultilevel"/>
    <w:tmpl w:val="332CA130"/>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1" w15:restartNumberingAfterBreak="0">
    <w:nsid w:val="2C491EE5"/>
    <w:multiLevelType w:val="hybridMultilevel"/>
    <w:tmpl w:val="48C40608"/>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2" w15:restartNumberingAfterBreak="0">
    <w:nsid w:val="32DB398D"/>
    <w:multiLevelType w:val="hybridMultilevel"/>
    <w:tmpl w:val="164012D2"/>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3" w15:restartNumberingAfterBreak="0">
    <w:nsid w:val="35D7313D"/>
    <w:multiLevelType w:val="hybridMultilevel"/>
    <w:tmpl w:val="51BE4B10"/>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4" w15:restartNumberingAfterBreak="0">
    <w:nsid w:val="384F634D"/>
    <w:multiLevelType w:val="hybridMultilevel"/>
    <w:tmpl w:val="B316E802"/>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5" w15:restartNumberingAfterBreak="0">
    <w:nsid w:val="399849E4"/>
    <w:multiLevelType w:val="hybridMultilevel"/>
    <w:tmpl w:val="B928C638"/>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6" w15:restartNumberingAfterBreak="0">
    <w:nsid w:val="3D5F31E2"/>
    <w:multiLevelType w:val="hybridMultilevel"/>
    <w:tmpl w:val="08B41EE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05D6D25"/>
    <w:multiLevelType w:val="hybridMultilevel"/>
    <w:tmpl w:val="7948374A"/>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8" w15:restartNumberingAfterBreak="0">
    <w:nsid w:val="40960448"/>
    <w:multiLevelType w:val="hybridMultilevel"/>
    <w:tmpl w:val="F384C0E4"/>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9" w15:restartNumberingAfterBreak="0">
    <w:nsid w:val="42765846"/>
    <w:multiLevelType w:val="hybridMultilevel"/>
    <w:tmpl w:val="D834D3BE"/>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30" w15:restartNumberingAfterBreak="0">
    <w:nsid w:val="43DF07EF"/>
    <w:multiLevelType w:val="hybridMultilevel"/>
    <w:tmpl w:val="349A7736"/>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31" w15:restartNumberingAfterBreak="0">
    <w:nsid w:val="44604766"/>
    <w:multiLevelType w:val="multilevel"/>
    <w:tmpl w:val="C84CC29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48B33149"/>
    <w:multiLevelType w:val="hybridMultilevel"/>
    <w:tmpl w:val="25BE7364"/>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33" w15:restartNumberingAfterBreak="0">
    <w:nsid w:val="4CAC2EB4"/>
    <w:multiLevelType w:val="hybridMultilevel"/>
    <w:tmpl w:val="2ED85BA2"/>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34"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Heading2"/>
      <w:lvlText w:val=""/>
      <w:lvlJc w:val="left"/>
      <w:pPr>
        <w:ind w:left="0" w:firstLine="0"/>
      </w:pPr>
    </w:lvl>
    <w:lvl w:ilvl="2">
      <w:start w:val="1"/>
      <w:numFmt w:val="bullet"/>
      <w:pStyle w:val="Heading3"/>
      <w:lvlText w:val=""/>
      <w:lvlJc w:val="left"/>
      <w:pPr>
        <w:ind w:left="0" w:firstLine="0"/>
      </w:pPr>
    </w:lvl>
    <w:lvl w:ilvl="3">
      <w:start w:val="1"/>
      <w:numFmt w:val="bullet"/>
      <w:pStyle w:val="Heading4"/>
      <w:lvlText w:val=""/>
      <w:lvlJc w:val="left"/>
      <w:pPr>
        <w:ind w:left="0" w:firstLine="0"/>
      </w:pPr>
    </w:lvl>
    <w:lvl w:ilvl="4">
      <w:start w:val="1"/>
      <w:numFmt w:val="bullet"/>
      <w:pStyle w:val="Heading5"/>
      <w:lvlText w:val=""/>
      <w:lvlJc w:val="left"/>
      <w:pPr>
        <w:ind w:left="0" w:firstLine="0"/>
      </w:pPr>
    </w:lvl>
    <w:lvl w:ilvl="5">
      <w:start w:val="1"/>
      <w:numFmt w:val="bullet"/>
      <w:pStyle w:val="Heading6"/>
      <w:lvlText w:val=""/>
      <w:lvlJc w:val="left"/>
      <w:pPr>
        <w:ind w:left="0" w:firstLine="0"/>
      </w:pPr>
    </w:lvl>
    <w:lvl w:ilvl="6">
      <w:start w:val="1"/>
      <w:numFmt w:val="bullet"/>
      <w:pStyle w:val="Heading7"/>
      <w:lvlText w:val=""/>
      <w:lvlJc w:val="left"/>
      <w:pPr>
        <w:ind w:left="0" w:firstLine="0"/>
      </w:pPr>
    </w:lvl>
    <w:lvl w:ilvl="7">
      <w:start w:val="1"/>
      <w:numFmt w:val="bullet"/>
      <w:pStyle w:val="Heading8"/>
      <w:lvlText w:val=""/>
      <w:lvlJc w:val="left"/>
      <w:pPr>
        <w:ind w:left="0" w:firstLine="0"/>
      </w:pPr>
    </w:lvl>
    <w:lvl w:ilvl="8">
      <w:start w:val="1"/>
      <w:numFmt w:val="bullet"/>
      <w:pStyle w:val="Heading9"/>
      <w:lvlText w:val=""/>
      <w:lvlJc w:val="left"/>
      <w:pPr>
        <w:ind w:left="0" w:firstLine="0"/>
      </w:pPr>
    </w:lvl>
  </w:abstractNum>
  <w:abstractNum w:abstractNumId="35" w15:restartNumberingAfterBreak="0">
    <w:nsid w:val="535F2B25"/>
    <w:multiLevelType w:val="hybridMultilevel"/>
    <w:tmpl w:val="7D8A8556"/>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36" w15:restartNumberingAfterBreak="0">
    <w:nsid w:val="53A63EBB"/>
    <w:multiLevelType w:val="hybridMultilevel"/>
    <w:tmpl w:val="EE5E29A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C715FD"/>
    <w:multiLevelType w:val="hybridMultilevel"/>
    <w:tmpl w:val="74D0E09E"/>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38" w15:restartNumberingAfterBreak="0">
    <w:nsid w:val="56BB0A6F"/>
    <w:multiLevelType w:val="hybridMultilevel"/>
    <w:tmpl w:val="6F0A479E"/>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39" w15:restartNumberingAfterBreak="0">
    <w:nsid w:val="57AD432B"/>
    <w:multiLevelType w:val="hybridMultilevel"/>
    <w:tmpl w:val="23BC29AC"/>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40" w15:restartNumberingAfterBreak="0">
    <w:nsid w:val="57D55D47"/>
    <w:multiLevelType w:val="hybridMultilevel"/>
    <w:tmpl w:val="DDC6AFFE"/>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41" w15:restartNumberingAfterBreak="0">
    <w:nsid w:val="58405981"/>
    <w:multiLevelType w:val="hybridMultilevel"/>
    <w:tmpl w:val="F990BFAA"/>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42" w15:restartNumberingAfterBreak="0">
    <w:nsid w:val="5A0709C8"/>
    <w:multiLevelType w:val="hybridMultilevel"/>
    <w:tmpl w:val="25FA4C12"/>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43" w15:restartNumberingAfterBreak="0">
    <w:nsid w:val="5A7341E0"/>
    <w:multiLevelType w:val="hybridMultilevel"/>
    <w:tmpl w:val="1848D8CA"/>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44" w15:restartNumberingAfterBreak="0">
    <w:nsid w:val="5C8074A5"/>
    <w:multiLevelType w:val="hybridMultilevel"/>
    <w:tmpl w:val="514AEC3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F3A0DC5"/>
    <w:multiLevelType w:val="hybridMultilevel"/>
    <w:tmpl w:val="C64A8D58"/>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46" w15:restartNumberingAfterBreak="0">
    <w:nsid w:val="5FEE65B7"/>
    <w:multiLevelType w:val="hybridMultilevel"/>
    <w:tmpl w:val="4DE0121A"/>
    <w:lvl w:ilvl="0" w:tplc="4C090015">
      <w:start w:val="1"/>
      <w:numFmt w:val="upp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47" w15:restartNumberingAfterBreak="0">
    <w:nsid w:val="611D69F6"/>
    <w:multiLevelType w:val="hybridMultilevel"/>
    <w:tmpl w:val="E2CE7EEE"/>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48" w15:restartNumberingAfterBreak="0">
    <w:nsid w:val="61CB71D5"/>
    <w:multiLevelType w:val="hybridMultilevel"/>
    <w:tmpl w:val="5D946E72"/>
    <w:lvl w:ilvl="0" w:tplc="4C090001">
      <w:start w:val="1"/>
      <w:numFmt w:val="bullet"/>
      <w:lvlText w:val=""/>
      <w:lvlJc w:val="left"/>
      <w:pPr>
        <w:ind w:left="360" w:hanging="360"/>
      </w:pPr>
      <w:rPr>
        <w:rFonts w:ascii="Symbol" w:hAnsi="Symbol" w:hint="default"/>
      </w:rPr>
    </w:lvl>
    <w:lvl w:ilvl="1" w:tplc="4C090003">
      <w:start w:val="1"/>
      <w:numFmt w:val="bullet"/>
      <w:lvlText w:val="o"/>
      <w:lvlJc w:val="left"/>
      <w:pPr>
        <w:ind w:left="1440" w:hanging="360"/>
      </w:pPr>
      <w:rPr>
        <w:rFonts w:ascii="Courier New" w:hAnsi="Courier New" w:cs="Courier New" w:hint="default"/>
      </w:rPr>
    </w:lvl>
    <w:lvl w:ilvl="2" w:tplc="4C090005">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49" w15:restartNumberingAfterBreak="0">
    <w:nsid w:val="626766EE"/>
    <w:multiLevelType w:val="hybridMultilevel"/>
    <w:tmpl w:val="93BAAEA4"/>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50" w15:restartNumberingAfterBreak="0">
    <w:nsid w:val="63823A07"/>
    <w:multiLevelType w:val="hybridMultilevel"/>
    <w:tmpl w:val="22961FEC"/>
    <w:lvl w:ilvl="0" w:tplc="47389E3E">
      <w:start w:val="1"/>
      <w:numFmt w:val="upperRoman"/>
      <w:lvlText w:val="%1."/>
      <w:lvlJc w:val="left"/>
      <w:pPr>
        <w:ind w:left="1004" w:hanging="720"/>
      </w:pPr>
      <w:rPr>
        <w:rFonts w:hint="default"/>
      </w:rPr>
    </w:lvl>
    <w:lvl w:ilvl="1" w:tplc="4C090019" w:tentative="1">
      <w:start w:val="1"/>
      <w:numFmt w:val="lowerLetter"/>
      <w:lvlText w:val="%2."/>
      <w:lvlJc w:val="left"/>
      <w:pPr>
        <w:ind w:left="1364" w:hanging="360"/>
      </w:pPr>
    </w:lvl>
    <w:lvl w:ilvl="2" w:tplc="4C09001B" w:tentative="1">
      <w:start w:val="1"/>
      <w:numFmt w:val="lowerRoman"/>
      <w:lvlText w:val="%3."/>
      <w:lvlJc w:val="right"/>
      <w:pPr>
        <w:ind w:left="2084" w:hanging="180"/>
      </w:pPr>
    </w:lvl>
    <w:lvl w:ilvl="3" w:tplc="4C09000F" w:tentative="1">
      <w:start w:val="1"/>
      <w:numFmt w:val="decimal"/>
      <w:lvlText w:val="%4."/>
      <w:lvlJc w:val="left"/>
      <w:pPr>
        <w:ind w:left="2804" w:hanging="360"/>
      </w:pPr>
    </w:lvl>
    <w:lvl w:ilvl="4" w:tplc="4C090019" w:tentative="1">
      <w:start w:val="1"/>
      <w:numFmt w:val="lowerLetter"/>
      <w:lvlText w:val="%5."/>
      <w:lvlJc w:val="left"/>
      <w:pPr>
        <w:ind w:left="3524" w:hanging="360"/>
      </w:pPr>
    </w:lvl>
    <w:lvl w:ilvl="5" w:tplc="4C09001B" w:tentative="1">
      <w:start w:val="1"/>
      <w:numFmt w:val="lowerRoman"/>
      <w:lvlText w:val="%6."/>
      <w:lvlJc w:val="right"/>
      <w:pPr>
        <w:ind w:left="4244" w:hanging="180"/>
      </w:pPr>
    </w:lvl>
    <w:lvl w:ilvl="6" w:tplc="4C09000F" w:tentative="1">
      <w:start w:val="1"/>
      <w:numFmt w:val="decimal"/>
      <w:lvlText w:val="%7."/>
      <w:lvlJc w:val="left"/>
      <w:pPr>
        <w:ind w:left="4964" w:hanging="360"/>
      </w:pPr>
    </w:lvl>
    <w:lvl w:ilvl="7" w:tplc="4C090019" w:tentative="1">
      <w:start w:val="1"/>
      <w:numFmt w:val="lowerLetter"/>
      <w:lvlText w:val="%8."/>
      <w:lvlJc w:val="left"/>
      <w:pPr>
        <w:ind w:left="5684" w:hanging="360"/>
      </w:pPr>
    </w:lvl>
    <w:lvl w:ilvl="8" w:tplc="4C09001B" w:tentative="1">
      <w:start w:val="1"/>
      <w:numFmt w:val="lowerRoman"/>
      <w:lvlText w:val="%9."/>
      <w:lvlJc w:val="right"/>
      <w:pPr>
        <w:ind w:left="6404" w:hanging="180"/>
      </w:pPr>
    </w:lvl>
  </w:abstractNum>
  <w:abstractNum w:abstractNumId="51" w15:restartNumberingAfterBreak="0">
    <w:nsid w:val="65DE34A6"/>
    <w:multiLevelType w:val="hybridMultilevel"/>
    <w:tmpl w:val="75026582"/>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52" w15:restartNumberingAfterBreak="0">
    <w:nsid w:val="66CC6901"/>
    <w:multiLevelType w:val="hybridMultilevel"/>
    <w:tmpl w:val="91BEA4AE"/>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53" w15:restartNumberingAfterBreak="0">
    <w:nsid w:val="66F8799E"/>
    <w:multiLevelType w:val="hybridMultilevel"/>
    <w:tmpl w:val="4D4A9446"/>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54" w15:restartNumberingAfterBreak="0">
    <w:nsid w:val="674647F4"/>
    <w:multiLevelType w:val="hybridMultilevel"/>
    <w:tmpl w:val="5E2E9128"/>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55" w15:restartNumberingAfterBreak="0">
    <w:nsid w:val="67C84092"/>
    <w:multiLevelType w:val="hybridMultilevel"/>
    <w:tmpl w:val="B3F448FC"/>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56" w15:restartNumberingAfterBreak="0">
    <w:nsid w:val="68861FF3"/>
    <w:multiLevelType w:val="hybridMultilevel"/>
    <w:tmpl w:val="514AEC3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8C226DB"/>
    <w:multiLevelType w:val="hybridMultilevel"/>
    <w:tmpl w:val="AA145D1C"/>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58" w15:restartNumberingAfterBreak="0">
    <w:nsid w:val="6A9C3ECD"/>
    <w:multiLevelType w:val="hybridMultilevel"/>
    <w:tmpl w:val="4030F0B4"/>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59" w15:restartNumberingAfterBreak="0">
    <w:nsid w:val="6AF05936"/>
    <w:multiLevelType w:val="hybridMultilevel"/>
    <w:tmpl w:val="B4BE5E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D7F7C80"/>
    <w:multiLevelType w:val="hybridMultilevel"/>
    <w:tmpl w:val="EBC232C6"/>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61" w15:restartNumberingAfterBreak="0">
    <w:nsid w:val="6DFC2ECC"/>
    <w:multiLevelType w:val="hybridMultilevel"/>
    <w:tmpl w:val="4B20902C"/>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62" w15:restartNumberingAfterBreak="0">
    <w:nsid w:val="726E4685"/>
    <w:multiLevelType w:val="hybridMultilevel"/>
    <w:tmpl w:val="8A3CB99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93E037E"/>
    <w:multiLevelType w:val="hybridMultilevel"/>
    <w:tmpl w:val="F48E9E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9772774"/>
    <w:multiLevelType w:val="hybridMultilevel"/>
    <w:tmpl w:val="48CAD7A6"/>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65" w15:restartNumberingAfterBreak="0">
    <w:nsid w:val="7C0A5399"/>
    <w:multiLevelType w:val="hybridMultilevel"/>
    <w:tmpl w:val="CC52E4BA"/>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66" w15:restartNumberingAfterBreak="0">
    <w:nsid w:val="7F2802D3"/>
    <w:multiLevelType w:val="hybridMultilevel"/>
    <w:tmpl w:val="052CEC84"/>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67" w15:restartNumberingAfterBreak="0">
    <w:nsid w:val="7F46755D"/>
    <w:multiLevelType w:val="hybridMultilevel"/>
    <w:tmpl w:val="FBAA5930"/>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68" w15:restartNumberingAfterBreak="0">
    <w:nsid w:val="7F9E180C"/>
    <w:multiLevelType w:val="hybridMultilevel"/>
    <w:tmpl w:val="D9DEA2D2"/>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num w:numId="1" w16cid:durableId="251014016">
    <w:abstractNumId w:val="34"/>
  </w:num>
  <w:num w:numId="2" w16cid:durableId="786461350">
    <w:abstractNumId w:val="31"/>
  </w:num>
  <w:num w:numId="3" w16cid:durableId="734475621">
    <w:abstractNumId w:val="46"/>
  </w:num>
  <w:num w:numId="4" w16cid:durableId="1356541104">
    <w:abstractNumId w:val="41"/>
  </w:num>
  <w:num w:numId="5" w16cid:durableId="2003005863">
    <w:abstractNumId w:val="4"/>
  </w:num>
  <w:num w:numId="6" w16cid:durableId="1593322406">
    <w:abstractNumId w:val="63"/>
  </w:num>
  <w:num w:numId="7" w16cid:durableId="629361522">
    <w:abstractNumId w:val="62"/>
  </w:num>
  <w:num w:numId="8" w16cid:durableId="601955189">
    <w:abstractNumId w:val="13"/>
  </w:num>
  <w:num w:numId="9" w16cid:durableId="1937060500">
    <w:abstractNumId w:val="18"/>
  </w:num>
  <w:num w:numId="10" w16cid:durableId="1836843060">
    <w:abstractNumId w:val="64"/>
  </w:num>
  <w:num w:numId="11" w16cid:durableId="484781606">
    <w:abstractNumId w:val="43"/>
  </w:num>
  <w:num w:numId="12" w16cid:durableId="886259792">
    <w:abstractNumId w:val="40"/>
  </w:num>
  <w:num w:numId="13" w16cid:durableId="1324236427">
    <w:abstractNumId w:val="24"/>
  </w:num>
  <w:num w:numId="14" w16cid:durableId="739403741">
    <w:abstractNumId w:val="32"/>
  </w:num>
  <w:num w:numId="15" w16cid:durableId="1082681392">
    <w:abstractNumId w:val="49"/>
  </w:num>
  <w:num w:numId="16" w16cid:durableId="992686937">
    <w:abstractNumId w:val="65"/>
  </w:num>
  <w:num w:numId="17" w16cid:durableId="1990858504">
    <w:abstractNumId w:val="61"/>
  </w:num>
  <w:num w:numId="18" w16cid:durableId="919369327">
    <w:abstractNumId w:val="68"/>
  </w:num>
  <w:num w:numId="19" w16cid:durableId="1096288832">
    <w:abstractNumId w:val="8"/>
  </w:num>
  <w:num w:numId="20" w16cid:durableId="2000502918">
    <w:abstractNumId w:val="1"/>
  </w:num>
  <w:num w:numId="21" w16cid:durableId="873155319">
    <w:abstractNumId w:val="48"/>
  </w:num>
  <w:num w:numId="22" w16cid:durableId="320231656">
    <w:abstractNumId w:val="39"/>
  </w:num>
  <w:num w:numId="23" w16cid:durableId="1019434209">
    <w:abstractNumId w:val="57"/>
  </w:num>
  <w:num w:numId="24" w16cid:durableId="2141652330">
    <w:abstractNumId w:val="47"/>
  </w:num>
  <w:num w:numId="25" w16cid:durableId="486409145">
    <w:abstractNumId w:val="19"/>
  </w:num>
  <w:num w:numId="26" w16cid:durableId="1758794527">
    <w:abstractNumId w:val="37"/>
  </w:num>
  <w:num w:numId="27" w16cid:durableId="1461191459">
    <w:abstractNumId w:val="53"/>
  </w:num>
  <w:num w:numId="28" w16cid:durableId="2146384704">
    <w:abstractNumId w:val="20"/>
  </w:num>
  <w:num w:numId="29" w16cid:durableId="1491361249">
    <w:abstractNumId w:val="54"/>
  </w:num>
  <w:num w:numId="30" w16cid:durableId="1830361311">
    <w:abstractNumId w:val="11"/>
  </w:num>
  <w:num w:numId="31" w16cid:durableId="118383990">
    <w:abstractNumId w:val="21"/>
  </w:num>
  <w:num w:numId="32" w16cid:durableId="1051269252">
    <w:abstractNumId w:val="25"/>
  </w:num>
  <w:num w:numId="33" w16cid:durableId="603465218">
    <w:abstractNumId w:val="42"/>
  </w:num>
  <w:num w:numId="34" w16cid:durableId="1257833244">
    <w:abstractNumId w:val="12"/>
  </w:num>
  <w:num w:numId="35" w16cid:durableId="1418988050">
    <w:abstractNumId w:val="23"/>
  </w:num>
  <w:num w:numId="36" w16cid:durableId="24790205">
    <w:abstractNumId w:val="51"/>
  </w:num>
  <w:num w:numId="37" w16cid:durableId="1272739980">
    <w:abstractNumId w:val="17"/>
  </w:num>
  <w:num w:numId="38" w16cid:durableId="2091727560">
    <w:abstractNumId w:val="22"/>
  </w:num>
  <w:num w:numId="39" w16cid:durableId="520363956">
    <w:abstractNumId w:val="55"/>
  </w:num>
  <w:num w:numId="40" w16cid:durableId="1461341504">
    <w:abstractNumId w:val="29"/>
  </w:num>
  <w:num w:numId="41" w16cid:durableId="995718611">
    <w:abstractNumId w:val="27"/>
  </w:num>
  <w:num w:numId="42" w16cid:durableId="675042039">
    <w:abstractNumId w:val="15"/>
  </w:num>
  <w:num w:numId="43" w16cid:durableId="615216487">
    <w:abstractNumId w:val="16"/>
  </w:num>
  <w:num w:numId="44" w16cid:durableId="1852260698">
    <w:abstractNumId w:val="7"/>
  </w:num>
  <w:num w:numId="45" w16cid:durableId="707992270">
    <w:abstractNumId w:val="58"/>
  </w:num>
  <w:num w:numId="46" w16cid:durableId="1240675472">
    <w:abstractNumId w:val="10"/>
  </w:num>
  <w:num w:numId="47" w16cid:durableId="379862664">
    <w:abstractNumId w:val="45"/>
  </w:num>
  <w:num w:numId="48" w16cid:durableId="1827938029">
    <w:abstractNumId w:val="30"/>
  </w:num>
  <w:num w:numId="49" w16cid:durableId="702678562">
    <w:abstractNumId w:val="66"/>
  </w:num>
  <w:num w:numId="50" w16cid:durableId="1708720992">
    <w:abstractNumId w:val="6"/>
  </w:num>
  <w:num w:numId="51" w16cid:durableId="404693786">
    <w:abstractNumId w:val="67"/>
  </w:num>
  <w:num w:numId="52" w16cid:durableId="1783377477">
    <w:abstractNumId w:val="33"/>
  </w:num>
  <w:num w:numId="53" w16cid:durableId="360741230">
    <w:abstractNumId w:val="60"/>
  </w:num>
  <w:num w:numId="54" w16cid:durableId="1205404547">
    <w:abstractNumId w:val="35"/>
  </w:num>
  <w:num w:numId="55" w16cid:durableId="1448351938">
    <w:abstractNumId w:val="5"/>
  </w:num>
  <w:num w:numId="56" w16cid:durableId="658266729">
    <w:abstractNumId w:val="38"/>
  </w:num>
  <w:num w:numId="57" w16cid:durableId="1265259329">
    <w:abstractNumId w:val="52"/>
  </w:num>
  <w:num w:numId="58" w16cid:durableId="1965691191">
    <w:abstractNumId w:val="3"/>
  </w:num>
  <w:num w:numId="59" w16cid:durableId="1064837813">
    <w:abstractNumId w:val="14"/>
  </w:num>
  <w:num w:numId="60" w16cid:durableId="1476532995">
    <w:abstractNumId w:val="34"/>
  </w:num>
  <w:num w:numId="61" w16cid:durableId="1507015948">
    <w:abstractNumId w:val="34"/>
  </w:num>
  <w:num w:numId="62" w16cid:durableId="1453550484">
    <w:abstractNumId w:val="34"/>
  </w:num>
  <w:num w:numId="63" w16cid:durableId="1001469038">
    <w:abstractNumId w:val="0"/>
  </w:num>
  <w:num w:numId="64" w16cid:durableId="955217393">
    <w:abstractNumId w:val="34"/>
  </w:num>
  <w:num w:numId="65" w16cid:durableId="959646499">
    <w:abstractNumId w:val="34"/>
  </w:num>
  <w:num w:numId="66" w16cid:durableId="495729259">
    <w:abstractNumId w:val="34"/>
  </w:num>
  <w:num w:numId="67" w16cid:durableId="282080736">
    <w:abstractNumId w:val="34"/>
  </w:num>
  <w:num w:numId="68" w16cid:durableId="1941252536">
    <w:abstractNumId w:val="36"/>
  </w:num>
  <w:num w:numId="69" w16cid:durableId="178928710">
    <w:abstractNumId w:val="34"/>
  </w:num>
  <w:num w:numId="70" w16cid:durableId="639654454">
    <w:abstractNumId w:val="34"/>
  </w:num>
  <w:num w:numId="71" w16cid:durableId="1890341131">
    <w:abstractNumId w:val="34"/>
  </w:num>
  <w:num w:numId="72" w16cid:durableId="1357581283">
    <w:abstractNumId w:val="44"/>
  </w:num>
  <w:num w:numId="73" w16cid:durableId="1368142395">
    <w:abstractNumId w:val="34"/>
  </w:num>
  <w:num w:numId="74" w16cid:durableId="751122826">
    <w:abstractNumId w:val="34"/>
  </w:num>
  <w:num w:numId="75" w16cid:durableId="29956837">
    <w:abstractNumId w:val="34"/>
  </w:num>
  <w:num w:numId="76" w16cid:durableId="560558858">
    <w:abstractNumId w:val="59"/>
  </w:num>
  <w:num w:numId="77" w16cid:durableId="783118583">
    <w:abstractNumId w:val="34"/>
  </w:num>
  <w:num w:numId="78" w16cid:durableId="210045446">
    <w:abstractNumId w:val="34"/>
  </w:num>
  <w:num w:numId="79" w16cid:durableId="729612964">
    <w:abstractNumId w:val="34"/>
  </w:num>
  <w:num w:numId="80" w16cid:durableId="308831685">
    <w:abstractNumId w:val="26"/>
  </w:num>
  <w:num w:numId="81" w16cid:durableId="937180869">
    <w:abstractNumId w:val="34"/>
  </w:num>
  <w:num w:numId="82" w16cid:durableId="1102804307">
    <w:abstractNumId w:val="56"/>
  </w:num>
  <w:num w:numId="83" w16cid:durableId="449935298">
    <w:abstractNumId w:val="50"/>
  </w:num>
  <w:num w:numId="84" w16cid:durableId="1038966026">
    <w:abstractNumId w:val="2"/>
  </w:num>
  <w:num w:numId="85" w16cid:durableId="1171875730">
    <w:abstractNumId w:val="9"/>
  </w:num>
  <w:num w:numId="86" w16cid:durableId="1961720448">
    <w:abstractNumId w:val="2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2MDA2MrAwMjA3MDNV0lEKTi0uzszPAykwrAUAvVax+Sw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wzzs0vsozpt0oewt26px9dr9arptd9zv0xz&quot;&gt;MSK_Endnote&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50&lt;/item&gt;&lt;/record-ids&gt;&lt;/item&gt;&lt;/Libraries&gt;"/>
  </w:docVars>
  <w:rsids>
    <w:rsidRoot w:val="00732E46"/>
    <w:rsid w:val="00000765"/>
    <w:rsid w:val="00001782"/>
    <w:rsid w:val="000025DA"/>
    <w:rsid w:val="00002B0B"/>
    <w:rsid w:val="00002FAF"/>
    <w:rsid w:val="000054E2"/>
    <w:rsid w:val="0000566A"/>
    <w:rsid w:val="000065AD"/>
    <w:rsid w:val="00006E3C"/>
    <w:rsid w:val="00007F1A"/>
    <w:rsid w:val="00010979"/>
    <w:rsid w:val="00011804"/>
    <w:rsid w:val="00011C7C"/>
    <w:rsid w:val="00012296"/>
    <w:rsid w:val="0001253A"/>
    <w:rsid w:val="00015634"/>
    <w:rsid w:val="00015A42"/>
    <w:rsid w:val="00016022"/>
    <w:rsid w:val="000162C2"/>
    <w:rsid w:val="00016A01"/>
    <w:rsid w:val="00016B06"/>
    <w:rsid w:val="00016E6A"/>
    <w:rsid w:val="00017784"/>
    <w:rsid w:val="000205AD"/>
    <w:rsid w:val="000211E1"/>
    <w:rsid w:val="00021704"/>
    <w:rsid w:val="00021FC2"/>
    <w:rsid w:val="00022220"/>
    <w:rsid w:val="00024E7F"/>
    <w:rsid w:val="00025503"/>
    <w:rsid w:val="000310FF"/>
    <w:rsid w:val="00035526"/>
    <w:rsid w:val="00036586"/>
    <w:rsid w:val="0003753A"/>
    <w:rsid w:val="00037887"/>
    <w:rsid w:val="00040C80"/>
    <w:rsid w:val="00041460"/>
    <w:rsid w:val="00042769"/>
    <w:rsid w:val="0004451B"/>
    <w:rsid w:val="00044550"/>
    <w:rsid w:val="00046132"/>
    <w:rsid w:val="000466E6"/>
    <w:rsid w:val="00052289"/>
    <w:rsid w:val="00053B2E"/>
    <w:rsid w:val="000551B7"/>
    <w:rsid w:val="0005557F"/>
    <w:rsid w:val="00056C27"/>
    <w:rsid w:val="00057546"/>
    <w:rsid w:val="00060809"/>
    <w:rsid w:val="000609F9"/>
    <w:rsid w:val="00060B34"/>
    <w:rsid w:val="00061285"/>
    <w:rsid w:val="000631A5"/>
    <w:rsid w:val="00063BF8"/>
    <w:rsid w:val="000645D9"/>
    <w:rsid w:val="000650E5"/>
    <w:rsid w:val="000658E3"/>
    <w:rsid w:val="000661BE"/>
    <w:rsid w:val="00066ED8"/>
    <w:rsid w:val="00071E7C"/>
    <w:rsid w:val="000723B7"/>
    <w:rsid w:val="000725FB"/>
    <w:rsid w:val="00072795"/>
    <w:rsid w:val="000740D3"/>
    <w:rsid w:val="00076264"/>
    <w:rsid w:val="00081682"/>
    <w:rsid w:val="00081747"/>
    <w:rsid w:val="000823CF"/>
    <w:rsid w:val="0008503D"/>
    <w:rsid w:val="00085D7A"/>
    <w:rsid w:val="000877DF"/>
    <w:rsid w:val="00090F0F"/>
    <w:rsid w:val="00091F34"/>
    <w:rsid w:val="00093AB6"/>
    <w:rsid w:val="00093E45"/>
    <w:rsid w:val="000946F9"/>
    <w:rsid w:val="000957C4"/>
    <w:rsid w:val="00096CAB"/>
    <w:rsid w:val="000A2708"/>
    <w:rsid w:val="000A46F2"/>
    <w:rsid w:val="000A4F9E"/>
    <w:rsid w:val="000A6CC5"/>
    <w:rsid w:val="000B129B"/>
    <w:rsid w:val="000B14D4"/>
    <w:rsid w:val="000B2F07"/>
    <w:rsid w:val="000B45AE"/>
    <w:rsid w:val="000B5220"/>
    <w:rsid w:val="000B5C95"/>
    <w:rsid w:val="000B65C6"/>
    <w:rsid w:val="000B7194"/>
    <w:rsid w:val="000C0127"/>
    <w:rsid w:val="000C409D"/>
    <w:rsid w:val="000C5DD2"/>
    <w:rsid w:val="000C5E71"/>
    <w:rsid w:val="000C7103"/>
    <w:rsid w:val="000C777F"/>
    <w:rsid w:val="000C7858"/>
    <w:rsid w:val="000D24A6"/>
    <w:rsid w:val="000D26C4"/>
    <w:rsid w:val="000D2C0E"/>
    <w:rsid w:val="000D2FB8"/>
    <w:rsid w:val="000D3011"/>
    <w:rsid w:val="000D356B"/>
    <w:rsid w:val="000D4896"/>
    <w:rsid w:val="000D4E35"/>
    <w:rsid w:val="000D59A7"/>
    <w:rsid w:val="000D6B99"/>
    <w:rsid w:val="000D6F76"/>
    <w:rsid w:val="000D75BD"/>
    <w:rsid w:val="000E00D3"/>
    <w:rsid w:val="000E344A"/>
    <w:rsid w:val="000E3C66"/>
    <w:rsid w:val="000E6EB9"/>
    <w:rsid w:val="000E72D5"/>
    <w:rsid w:val="000F0F7F"/>
    <w:rsid w:val="000F1568"/>
    <w:rsid w:val="000F2C11"/>
    <w:rsid w:val="000F58BF"/>
    <w:rsid w:val="000F6366"/>
    <w:rsid w:val="000F69D8"/>
    <w:rsid w:val="000F6D08"/>
    <w:rsid w:val="000F6D48"/>
    <w:rsid w:val="000F77D3"/>
    <w:rsid w:val="000F7CCD"/>
    <w:rsid w:val="00103D9B"/>
    <w:rsid w:val="00104E44"/>
    <w:rsid w:val="0010556C"/>
    <w:rsid w:val="00105D68"/>
    <w:rsid w:val="00107049"/>
    <w:rsid w:val="00110D13"/>
    <w:rsid w:val="00111064"/>
    <w:rsid w:val="001116E1"/>
    <w:rsid w:val="00114406"/>
    <w:rsid w:val="0011780A"/>
    <w:rsid w:val="0012021E"/>
    <w:rsid w:val="00120EA1"/>
    <w:rsid w:val="00120F67"/>
    <w:rsid w:val="00120FF9"/>
    <w:rsid w:val="00121270"/>
    <w:rsid w:val="001236B3"/>
    <w:rsid w:val="00123F7F"/>
    <w:rsid w:val="00125224"/>
    <w:rsid w:val="00125533"/>
    <w:rsid w:val="00126040"/>
    <w:rsid w:val="0012715C"/>
    <w:rsid w:val="00130A2A"/>
    <w:rsid w:val="00132327"/>
    <w:rsid w:val="00132AAF"/>
    <w:rsid w:val="00134A7E"/>
    <w:rsid w:val="00135C59"/>
    <w:rsid w:val="00135EC4"/>
    <w:rsid w:val="001378E3"/>
    <w:rsid w:val="00140BC6"/>
    <w:rsid w:val="001419EC"/>
    <w:rsid w:val="00141F5B"/>
    <w:rsid w:val="00144A2C"/>
    <w:rsid w:val="00145AAC"/>
    <w:rsid w:val="00146F77"/>
    <w:rsid w:val="00150ED6"/>
    <w:rsid w:val="00151402"/>
    <w:rsid w:val="00152AB3"/>
    <w:rsid w:val="00153989"/>
    <w:rsid w:val="00153A12"/>
    <w:rsid w:val="00153EC3"/>
    <w:rsid w:val="00156445"/>
    <w:rsid w:val="00157F81"/>
    <w:rsid w:val="00157FBF"/>
    <w:rsid w:val="00160D71"/>
    <w:rsid w:val="00163730"/>
    <w:rsid w:val="00163BC4"/>
    <w:rsid w:val="00164601"/>
    <w:rsid w:val="001662F3"/>
    <w:rsid w:val="00167954"/>
    <w:rsid w:val="00167AAB"/>
    <w:rsid w:val="001704D4"/>
    <w:rsid w:val="0017064F"/>
    <w:rsid w:val="00170C54"/>
    <w:rsid w:val="001712DA"/>
    <w:rsid w:val="001729B3"/>
    <w:rsid w:val="001743EC"/>
    <w:rsid w:val="001746AB"/>
    <w:rsid w:val="00175706"/>
    <w:rsid w:val="001767BF"/>
    <w:rsid w:val="00177ACF"/>
    <w:rsid w:val="00177ECF"/>
    <w:rsid w:val="001871B7"/>
    <w:rsid w:val="0019371C"/>
    <w:rsid w:val="0019579D"/>
    <w:rsid w:val="00196791"/>
    <w:rsid w:val="001A169C"/>
    <w:rsid w:val="001A3432"/>
    <w:rsid w:val="001A34D5"/>
    <w:rsid w:val="001A3DE1"/>
    <w:rsid w:val="001A559C"/>
    <w:rsid w:val="001A5DF5"/>
    <w:rsid w:val="001A7EDF"/>
    <w:rsid w:val="001B0334"/>
    <w:rsid w:val="001B3CD7"/>
    <w:rsid w:val="001B4DDB"/>
    <w:rsid w:val="001B5C21"/>
    <w:rsid w:val="001B7002"/>
    <w:rsid w:val="001B73F3"/>
    <w:rsid w:val="001C02E0"/>
    <w:rsid w:val="001C04CA"/>
    <w:rsid w:val="001C0D8E"/>
    <w:rsid w:val="001C1223"/>
    <w:rsid w:val="001C2011"/>
    <w:rsid w:val="001C276F"/>
    <w:rsid w:val="001C31DB"/>
    <w:rsid w:val="001C4AB4"/>
    <w:rsid w:val="001C536E"/>
    <w:rsid w:val="001C6666"/>
    <w:rsid w:val="001C702F"/>
    <w:rsid w:val="001C7186"/>
    <w:rsid w:val="001C7706"/>
    <w:rsid w:val="001D077D"/>
    <w:rsid w:val="001D1EFE"/>
    <w:rsid w:val="001D2AB9"/>
    <w:rsid w:val="001D4243"/>
    <w:rsid w:val="001E0180"/>
    <w:rsid w:val="001E10ED"/>
    <w:rsid w:val="001E3785"/>
    <w:rsid w:val="001E3908"/>
    <w:rsid w:val="001E3D59"/>
    <w:rsid w:val="001E4518"/>
    <w:rsid w:val="001E7D41"/>
    <w:rsid w:val="001E7EDB"/>
    <w:rsid w:val="001F1BB8"/>
    <w:rsid w:val="001F1C7B"/>
    <w:rsid w:val="001F258E"/>
    <w:rsid w:val="001F4E88"/>
    <w:rsid w:val="001F512A"/>
    <w:rsid w:val="001F77F1"/>
    <w:rsid w:val="001F7857"/>
    <w:rsid w:val="00200C5A"/>
    <w:rsid w:val="00202241"/>
    <w:rsid w:val="00203FEE"/>
    <w:rsid w:val="002046D2"/>
    <w:rsid w:val="00210E55"/>
    <w:rsid w:val="00211497"/>
    <w:rsid w:val="00212714"/>
    <w:rsid w:val="00212985"/>
    <w:rsid w:val="00213653"/>
    <w:rsid w:val="002139A5"/>
    <w:rsid w:val="00213B43"/>
    <w:rsid w:val="00214487"/>
    <w:rsid w:val="00214990"/>
    <w:rsid w:val="00215841"/>
    <w:rsid w:val="00215F43"/>
    <w:rsid w:val="00216393"/>
    <w:rsid w:val="00217602"/>
    <w:rsid w:val="0021793C"/>
    <w:rsid w:val="00217987"/>
    <w:rsid w:val="00217B68"/>
    <w:rsid w:val="00220689"/>
    <w:rsid w:val="00220F17"/>
    <w:rsid w:val="00221A87"/>
    <w:rsid w:val="00221C0A"/>
    <w:rsid w:val="00222B22"/>
    <w:rsid w:val="002230D9"/>
    <w:rsid w:val="00223A6D"/>
    <w:rsid w:val="00223C7A"/>
    <w:rsid w:val="002260AE"/>
    <w:rsid w:val="00227859"/>
    <w:rsid w:val="00230D77"/>
    <w:rsid w:val="00231A2D"/>
    <w:rsid w:val="0023318D"/>
    <w:rsid w:val="00234AA2"/>
    <w:rsid w:val="00234EDB"/>
    <w:rsid w:val="002354EB"/>
    <w:rsid w:val="00235B7D"/>
    <w:rsid w:val="00236E37"/>
    <w:rsid w:val="00237E95"/>
    <w:rsid w:val="00240D8C"/>
    <w:rsid w:val="00241308"/>
    <w:rsid w:val="002438B6"/>
    <w:rsid w:val="00243956"/>
    <w:rsid w:val="00243E74"/>
    <w:rsid w:val="00244C96"/>
    <w:rsid w:val="0024561A"/>
    <w:rsid w:val="00246056"/>
    <w:rsid w:val="002464BC"/>
    <w:rsid w:val="002474E2"/>
    <w:rsid w:val="00254A31"/>
    <w:rsid w:val="002571C1"/>
    <w:rsid w:val="00257CC7"/>
    <w:rsid w:val="00260B62"/>
    <w:rsid w:val="0026317F"/>
    <w:rsid w:val="00263C0B"/>
    <w:rsid w:val="00265678"/>
    <w:rsid w:val="00266A1B"/>
    <w:rsid w:val="002676EB"/>
    <w:rsid w:val="00272C36"/>
    <w:rsid w:val="00274CA3"/>
    <w:rsid w:val="002759B2"/>
    <w:rsid w:val="00275BE8"/>
    <w:rsid w:val="00276970"/>
    <w:rsid w:val="00277BF8"/>
    <w:rsid w:val="002805D5"/>
    <w:rsid w:val="0028129C"/>
    <w:rsid w:val="00281738"/>
    <w:rsid w:val="00282558"/>
    <w:rsid w:val="002826DF"/>
    <w:rsid w:val="0028482C"/>
    <w:rsid w:val="002855D4"/>
    <w:rsid w:val="00285E41"/>
    <w:rsid w:val="002904E9"/>
    <w:rsid w:val="002908CE"/>
    <w:rsid w:val="00291573"/>
    <w:rsid w:val="00291C61"/>
    <w:rsid w:val="002923F9"/>
    <w:rsid w:val="00292C71"/>
    <w:rsid w:val="0029373A"/>
    <w:rsid w:val="00294872"/>
    <w:rsid w:val="00296269"/>
    <w:rsid w:val="002A14FF"/>
    <w:rsid w:val="002A1CCA"/>
    <w:rsid w:val="002A3548"/>
    <w:rsid w:val="002A4CC9"/>
    <w:rsid w:val="002A4FAB"/>
    <w:rsid w:val="002A714B"/>
    <w:rsid w:val="002B4638"/>
    <w:rsid w:val="002B510C"/>
    <w:rsid w:val="002B564D"/>
    <w:rsid w:val="002B6269"/>
    <w:rsid w:val="002B77B7"/>
    <w:rsid w:val="002B77E2"/>
    <w:rsid w:val="002C06C5"/>
    <w:rsid w:val="002C0BA7"/>
    <w:rsid w:val="002C16CD"/>
    <w:rsid w:val="002C23C1"/>
    <w:rsid w:val="002C3CAF"/>
    <w:rsid w:val="002D0CBA"/>
    <w:rsid w:val="002D15A8"/>
    <w:rsid w:val="002D1BCC"/>
    <w:rsid w:val="002D2184"/>
    <w:rsid w:val="002D3BBC"/>
    <w:rsid w:val="002D77AA"/>
    <w:rsid w:val="002E2217"/>
    <w:rsid w:val="002E446E"/>
    <w:rsid w:val="002E4CBF"/>
    <w:rsid w:val="002E507B"/>
    <w:rsid w:val="002E78BE"/>
    <w:rsid w:val="002F15F5"/>
    <w:rsid w:val="002F1D99"/>
    <w:rsid w:val="002F2998"/>
    <w:rsid w:val="002F404B"/>
    <w:rsid w:val="0030012C"/>
    <w:rsid w:val="003037DE"/>
    <w:rsid w:val="00304694"/>
    <w:rsid w:val="00304892"/>
    <w:rsid w:val="00305252"/>
    <w:rsid w:val="003071E8"/>
    <w:rsid w:val="00307935"/>
    <w:rsid w:val="00307A87"/>
    <w:rsid w:val="003117A7"/>
    <w:rsid w:val="00311FA0"/>
    <w:rsid w:val="0031202A"/>
    <w:rsid w:val="003125A4"/>
    <w:rsid w:val="0031262A"/>
    <w:rsid w:val="00312A1E"/>
    <w:rsid w:val="00313DB0"/>
    <w:rsid w:val="00314368"/>
    <w:rsid w:val="0031651F"/>
    <w:rsid w:val="003174D9"/>
    <w:rsid w:val="00317F40"/>
    <w:rsid w:val="00321F2E"/>
    <w:rsid w:val="0032448F"/>
    <w:rsid w:val="00326102"/>
    <w:rsid w:val="00326BA8"/>
    <w:rsid w:val="00326FE7"/>
    <w:rsid w:val="00326FF7"/>
    <w:rsid w:val="00327950"/>
    <w:rsid w:val="003303A4"/>
    <w:rsid w:val="0033095B"/>
    <w:rsid w:val="00331EAE"/>
    <w:rsid w:val="0033204F"/>
    <w:rsid w:val="00332CA0"/>
    <w:rsid w:val="0033310E"/>
    <w:rsid w:val="00333943"/>
    <w:rsid w:val="00333E91"/>
    <w:rsid w:val="00334C1D"/>
    <w:rsid w:val="00334EA9"/>
    <w:rsid w:val="00335943"/>
    <w:rsid w:val="003424D0"/>
    <w:rsid w:val="00342EA3"/>
    <w:rsid w:val="00342FDE"/>
    <w:rsid w:val="003431CC"/>
    <w:rsid w:val="00344738"/>
    <w:rsid w:val="0034587A"/>
    <w:rsid w:val="00346097"/>
    <w:rsid w:val="00347981"/>
    <w:rsid w:val="00350101"/>
    <w:rsid w:val="0035282F"/>
    <w:rsid w:val="0035291F"/>
    <w:rsid w:val="00353FD2"/>
    <w:rsid w:val="00354101"/>
    <w:rsid w:val="00354A7A"/>
    <w:rsid w:val="0035704A"/>
    <w:rsid w:val="00357347"/>
    <w:rsid w:val="0035735B"/>
    <w:rsid w:val="0036091A"/>
    <w:rsid w:val="00361EBB"/>
    <w:rsid w:val="00361FC6"/>
    <w:rsid w:val="00362193"/>
    <w:rsid w:val="00363075"/>
    <w:rsid w:val="003637C2"/>
    <w:rsid w:val="0036522F"/>
    <w:rsid w:val="00366E63"/>
    <w:rsid w:val="00370AEC"/>
    <w:rsid w:val="00371309"/>
    <w:rsid w:val="00372056"/>
    <w:rsid w:val="003723EC"/>
    <w:rsid w:val="0037242B"/>
    <w:rsid w:val="00372494"/>
    <w:rsid w:val="003736AC"/>
    <w:rsid w:val="00373C6F"/>
    <w:rsid w:val="00376179"/>
    <w:rsid w:val="003774F4"/>
    <w:rsid w:val="0037754B"/>
    <w:rsid w:val="00377758"/>
    <w:rsid w:val="0038366E"/>
    <w:rsid w:val="00383B78"/>
    <w:rsid w:val="0038595C"/>
    <w:rsid w:val="00385DE3"/>
    <w:rsid w:val="00390087"/>
    <w:rsid w:val="00391A47"/>
    <w:rsid w:val="00393238"/>
    <w:rsid w:val="003932DD"/>
    <w:rsid w:val="00393820"/>
    <w:rsid w:val="00393D75"/>
    <w:rsid w:val="0039454D"/>
    <w:rsid w:val="00394DCE"/>
    <w:rsid w:val="00396741"/>
    <w:rsid w:val="003978BC"/>
    <w:rsid w:val="003A0708"/>
    <w:rsid w:val="003A425C"/>
    <w:rsid w:val="003A59AD"/>
    <w:rsid w:val="003A6738"/>
    <w:rsid w:val="003A7190"/>
    <w:rsid w:val="003B364E"/>
    <w:rsid w:val="003B5ADE"/>
    <w:rsid w:val="003B720E"/>
    <w:rsid w:val="003B7CCD"/>
    <w:rsid w:val="003B7FD5"/>
    <w:rsid w:val="003C06E9"/>
    <w:rsid w:val="003C100F"/>
    <w:rsid w:val="003C106E"/>
    <w:rsid w:val="003C3C7E"/>
    <w:rsid w:val="003C47B7"/>
    <w:rsid w:val="003C6632"/>
    <w:rsid w:val="003C7182"/>
    <w:rsid w:val="003D00DF"/>
    <w:rsid w:val="003D291E"/>
    <w:rsid w:val="003D423B"/>
    <w:rsid w:val="003E12DD"/>
    <w:rsid w:val="003E1933"/>
    <w:rsid w:val="003E205C"/>
    <w:rsid w:val="003E251A"/>
    <w:rsid w:val="003E2FF8"/>
    <w:rsid w:val="003E3662"/>
    <w:rsid w:val="003E419F"/>
    <w:rsid w:val="003E564A"/>
    <w:rsid w:val="003E580F"/>
    <w:rsid w:val="003F0B53"/>
    <w:rsid w:val="003F2364"/>
    <w:rsid w:val="003F243E"/>
    <w:rsid w:val="003F51E2"/>
    <w:rsid w:val="003F581C"/>
    <w:rsid w:val="003F5C3F"/>
    <w:rsid w:val="003F5FE4"/>
    <w:rsid w:val="003F6FD3"/>
    <w:rsid w:val="003F7CBE"/>
    <w:rsid w:val="00400B9A"/>
    <w:rsid w:val="00401C4C"/>
    <w:rsid w:val="004025C7"/>
    <w:rsid w:val="00403C84"/>
    <w:rsid w:val="00405F72"/>
    <w:rsid w:val="004063A4"/>
    <w:rsid w:val="00407A3E"/>
    <w:rsid w:val="00407C78"/>
    <w:rsid w:val="00407C97"/>
    <w:rsid w:val="00413DEF"/>
    <w:rsid w:val="004205F4"/>
    <w:rsid w:val="0042157D"/>
    <w:rsid w:val="0042240C"/>
    <w:rsid w:val="00422971"/>
    <w:rsid w:val="00422D2D"/>
    <w:rsid w:val="00423202"/>
    <w:rsid w:val="004251C0"/>
    <w:rsid w:val="0042573F"/>
    <w:rsid w:val="00427082"/>
    <w:rsid w:val="004305DC"/>
    <w:rsid w:val="004327FF"/>
    <w:rsid w:val="004333A7"/>
    <w:rsid w:val="00433B8D"/>
    <w:rsid w:val="00434DB3"/>
    <w:rsid w:val="004378C7"/>
    <w:rsid w:val="004422F0"/>
    <w:rsid w:val="004433C8"/>
    <w:rsid w:val="0044606A"/>
    <w:rsid w:val="004513A1"/>
    <w:rsid w:val="00452BB7"/>
    <w:rsid w:val="004535DA"/>
    <w:rsid w:val="00453DF4"/>
    <w:rsid w:val="004557AC"/>
    <w:rsid w:val="0046112C"/>
    <w:rsid w:val="00463534"/>
    <w:rsid w:val="00466E99"/>
    <w:rsid w:val="00467779"/>
    <w:rsid w:val="004703D5"/>
    <w:rsid w:val="0047086B"/>
    <w:rsid w:val="00470C50"/>
    <w:rsid w:val="00471078"/>
    <w:rsid w:val="004713FC"/>
    <w:rsid w:val="004718A2"/>
    <w:rsid w:val="00471DA0"/>
    <w:rsid w:val="00473018"/>
    <w:rsid w:val="00474613"/>
    <w:rsid w:val="00474685"/>
    <w:rsid w:val="00474CFC"/>
    <w:rsid w:val="00476C47"/>
    <w:rsid w:val="00476FCB"/>
    <w:rsid w:val="00477E16"/>
    <w:rsid w:val="004818C2"/>
    <w:rsid w:val="00481A0B"/>
    <w:rsid w:val="00481B13"/>
    <w:rsid w:val="004829B1"/>
    <w:rsid w:val="00482FA7"/>
    <w:rsid w:val="00484A0B"/>
    <w:rsid w:val="00485400"/>
    <w:rsid w:val="00486998"/>
    <w:rsid w:val="004872E3"/>
    <w:rsid w:val="00492647"/>
    <w:rsid w:val="00492A5C"/>
    <w:rsid w:val="00492FEA"/>
    <w:rsid w:val="004936BB"/>
    <w:rsid w:val="00494D3E"/>
    <w:rsid w:val="00495D9C"/>
    <w:rsid w:val="0049720A"/>
    <w:rsid w:val="004A1A64"/>
    <w:rsid w:val="004A352D"/>
    <w:rsid w:val="004A4771"/>
    <w:rsid w:val="004A60FB"/>
    <w:rsid w:val="004A6E80"/>
    <w:rsid w:val="004A71F6"/>
    <w:rsid w:val="004B0466"/>
    <w:rsid w:val="004B0607"/>
    <w:rsid w:val="004B1EE9"/>
    <w:rsid w:val="004B1F2D"/>
    <w:rsid w:val="004B62D9"/>
    <w:rsid w:val="004B7134"/>
    <w:rsid w:val="004C4C9B"/>
    <w:rsid w:val="004C53FB"/>
    <w:rsid w:val="004C636D"/>
    <w:rsid w:val="004C69AB"/>
    <w:rsid w:val="004D08FF"/>
    <w:rsid w:val="004D501B"/>
    <w:rsid w:val="004D579A"/>
    <w:rsid w:val="004D613F"/>
    <w:rsid w:val="004D6165"/>
    <w:rsid w:val="004D7789"/>
    <w:rsid w:val="004E08A8"/>
    <w:rsid w:val="004E0928"/>
    <w:rsid w:val="004E1B01"/>
    <w:rsid w:val="004E1ED9"/>
    <w:rsid w:val="004E1FDF"/>
    <w:rsid w:val="004E3733"/>
    <w:rsid w:val="004E55C3"/>
    <w:rsid w:val="004E65B7"/>
    <w:rsid w:val="004E67AF"/>
    <w:rsid w:val="004E73EC"/>
    <w:rsid w:val="004F206B"/>
    <w:rsid w:val="004F3B90"/>
    <w:rsid w:val="004F45DA"/>
    <w:rsid w:val="004F58B4"/>
    <w:rsid w:val="004F5983"/>
    <w:rsid w:val="004F7784"/>
    <w:rsid w:val="00502B53"/>
    <w:rsid w:val="005038B2"/>
    <w:rsid w:val="00505F96"/>
    <w:rsid w:val="00506044"/>
    <w:rsid w:val="00506B17"/>
    <w:rsid w:val="00506B96"/>
    <w:rsid w:val="005122B8"/>
    <w:rsid w:val="00512FF8"/>
    <w:rsid w:val="0051439E"/>
    <w:rsid w:val="005168D1"/>
    <w:rsid w:val="005216C0"/>
    <w:rsid w:val="0052204C"/>
    <w:rsid w:val="00523205"/>
    <w:rsid w:val="00523260"/>
    <w:rsid w:val="00523B10"/>
    <w:rsid w:val="00524EF0"/>
    <w:rsid w:val="00525A66"/>
    <w:rsid w:val="00527F39"/>
    <w:rsid w:val="005310D1"/>
    <w:rsid w:val="00531B4F"/>
    <w:rsid w:val="00532CC1"/>
    <w:rsid w:val="0053758E"/>
    <w:rsid w:val="00540152"/>
    <w:rsid w:val="00542C55"/>
    <w:rsid w:val="0054346A"/>
    <w:rsid w:val="005438D8"/>
    <w:rsid w:val="00543A1B"/>
    <w:rsid w:val="00544F53"/>
    <w:rsid w:val="00544FD4"/>
    <w:rsid w:val="005461AB"/>
    <w:rsid w:val="00546315"/>
    <w:rsid w:val="0054689C"/>
    <w:rsid w:val="00547DC7"/>
    <w:rsid w:val="00553337"/>
    <w:rsid w:val="00553F99"/>
    <w:rsid w:val="00554127"/>
    <w:rsid w:val="005544B6"/>
    <w:rsid w:val="005548A1"/>
    <w:rsid w:val="00555C91"/>
    <w:rsid w:val="00556370"/>
    <w:rsid w:val="00563AC1"/>
    <w:rsid w:val="0056442D"/>
    <w:rsid w:val="005647E0"/>
    <w:rsid w:val="00564FD3"/>
    <w:rsid w:val="0056650D"/>
    <w:rsid w:val="00567723"/>
    <w:rsid w:val="00572E78"/>
    <w:rsid w:val="0057399F"/>
    <w:rsid w:val="00574E28"/>
    <w:rsid w:val="00576376"/>
    <w:rsid w:val="00580BE5"/>
    <w:rsid w:val="00581947"/>
    <w:rsid w:val="00581C34"/>
    <w:rsid w:val="00581E9A"/>
    <w:rsid w:val="00582112"/>
    <w:rsid w:val="005821A1"/>
    <w:rsid w:val="0058575C"/>
    <w:rsid w:val="00585859"/>
    <w:rsid w:val="005863BD"/>
    <w:rsid w:val="00592B59"/>
    <w:rsid w:val="005933BB"/>
    <w:rsid w:val="005942DD"/>
    <w:rsid w:val="005960BD"/>
    <w:rsid w:val="005A0361"/>
    <w:rsid w:val="005A0817"/>
    <w:rsid w:val="005A09CA"/>
    <w:rsid w:val="005A2D7A"/>
    <w:rsid w:val="005A4282"/>
    <w:rsid w:val="005A43DD"/>
    <w:rsid w:val="005A5179"/>
    <w:rsid w:val="005A518A"/>
    <w:rsid w:val="005A7D03"/>
    <w:rsid w:val="005B19D7"/>
    <w:rsid w:val="005B3082"/>
    <w:rsid w:val="005B4072"/>
    <w:rsid w:val="005B43C2"/>
    <w:rsid w:val="005B4670"/>
    <w:rsid w:val="005B548F"/>
    <w:rsid w:val="005B5BCE"/>
    <w:rsid w:val="005B6AA5"/>
    <w:rsid w:val="005B6FCE"/>
    <w:rsid w:val="005C03DB"/>
    <w:rsid w:val="005C1785"/>
    <w:rsid w:val="005C1961"/>
    <w:rsid w:val="005C1DA6"/>
    <w:rsid w:val="005C2C25"/>
    <w:rsid w:val="005C62EB"/>
    <w:rsid w:val="005C6434"/>
    <w:rsid w:val="005C68BC"/>
    <w:rsid w:val="005C7066"/>
    <w:rsid w:val="005D08EE"/>
    <w:rsid w:val="005D3923"/>
    <w:rsid w:val="005D556E"/>
    <w:rsid w:val="005D59F7"/>
    <w:rsid w:val="005D63E1"/>
    <w:rsid w:val="005D6D71"/>
    <w:rsid w:val="005E0F9B"/>
    <w:rsid w:val="005E1731"/>
    <w:rsid w:val="005E2A61"/>
    <w:rsid w:val="005E2D10"/>
    <w:rsid w:val="005E3A83"/>
    <w:rsid w:val="005E4DCB"/>
    <w:rsid w:val="005E5737"/>
    <w:rsid w:val="005E65EE"/>
    <w:rsid w:val="005F0052"/>
    <w:rsid w:val="005F017D"/>
    <w:rsid w:val="005F0D29"/>
    <w:rsid w:val="005F1EEB"/>
    <w:rsid w:val="005F2437"/>
    <w:rsid w:val="005F257B"/>
    <w:rsid w:val="005F35DD"/>
    <w:rsid w:val="005F4497"/>
    <w:rsid w:val="005F4734"/>
    <w:rsid w:val="005F4A08"/>
    <w:rsid w:val="005F4E30"/>
    <w:rsid w:val="005F7605"/>
    <w:rsid w:val="00600B53"/>
    <w:rsid w:val="00601DD1"/>
    <w:rsid w:val="006032F5"/>
    <w:rsid w:val="006041D1"/>
    <w:rsid w:val="0060715C"/>
    <w:rsid w:val="00607915"/>
    <w:rsid w:val="00607EE0"/>
    <w:rsid w:val="00611852"/>
    <w:rsid w:val="0061441C"/>
    <w:rsid w:val="0061761B"/>
    <w:rsid w:val="00620591"/>
    <w:rsid w:val="00621DAA"/>
    <w:rsid w:val="006238DA"/>
    <w:rsid w:val="00625621"/>
    <w:rsid w:val="00625666"/>
    <w:rsid w:val="00626B6A"/>
    <w:rsid w:val="0062700E"/>
    <w:rsid w:val="00627AAB"/>
    <w:rsid w:val="0063003B"/>
    <w:rsid w:val="006300FA"/>
    <w:rsid w:val="00630215"/>
    <w:rsid w:val="00630835"/>
    <w:rsid w:val="00633746"/>
    <w:rsid w:val="0063375F"/>
    <w:rsid w:val="00634BC6"/>
    <w:rsid w:val="006361FF"/>
    <w:rsid w:val="006368CA"/>
    <w:rsid w:val="006379BB"/>
    <w:rsid w:val="00637BE8"/>
    <w:rsid w:val="00640015"/>
    <w:rsid w:val="00640651"/>
    <w:rsid w:val="00640D71"/>
    <w:rsid w:val="00642679"/>
    <w:rsid w:val="006439B2"/>
    <w:rsid w:val="00644187"/>
    <w:rsid w:val="006449C5"/>
    <w:rsid w:val="006463B6"/>
    <w:rsid w:val="006465DA"/>
    <w:rsid w:val="0064708B"/>
    <w:rsid w:val="006506D7"/>
    <w:rsid w:val="006514FE"/>
    <w:rsid w:val="00652100"/>
    <w:rsid w:val="00652D9C"/>
    <w:rsid w:val="00652EC2"/>
    <w:rsid w:val="006530C9"/>
    <w:rsid w:val="006551DB"/>
    <w:rsid w:val="006571E6"/>
    <w:rsid w:val="00657512"/>
    <w:rsid w:val="00657F36"/>
    <w:rsid w:val="00660F88"/>
    <w:rsid w:val="0066173B"/>
    <w:rsid w:val="006634FE"/>
    <w:rsid w:val="00663AAA"/>
    <w:rsid w:val="00664086"/>
    <w:rsid w:val="00664AD3"/>
    <w:rsid w:val="00665BC2"/>
    <w:rsid w:val="006663E7"/>
    <w:rsid w:val="006676B1"/>
    <w:rsid w:val="00667AFD"/>
    <w:rsid w:val="006707FC"/>
    <w:rsid w:val="00673B11"/>
    <w:rsid w:val="0067782D"/>
    <w:rsid w:val="00677F4B"/>
    <w:rsid w:val="00680C8B"/>
    <w:rsid w:val="00680FB3"/>
    <w:rsid w:val="00681911"/>
    <w:rsid w:val="00681E55"/>
    <w:rsid w:val="00687954"/>
    <w:rsid w:val="00690C94"/>
    <w:rsid w:val="006915C1"/>
    <w:rsid w:val="006933FE"/>
    <w:rsid w:val="006948F9"/>
    <w:rsid w:val="00694E0B"/>
    <w:rsid w:val="0069569B"/>
    <w:rsid w:val="00695E67"/>
    <w:rsid w:val="00697126"/>
    <w:rsid w:val="00697D82"/>
    <w:rsid w:val="006A0FB2"/>
    <w:rsid w:val="006A13BA"/>
    <w:rsid w:val="006A276E"/>
    <w:rsid w:val="006A3A68"/>
    <w:rsid w:val="006A72BD"/>
    <w:rsid w:val="006A7F2A"/>
    <w:rsid w:val="006B1C79"/>
    <w:rsid w:val="006B1F3C"/>
    <w:rsid w:val="006B2CBF"/>
    <w:rsid w:val="006B2F51"/>
    <w:rsid w:val="006B334C"/>
    <w:rsid w:val="006B34E0"/>
    <w:rsid w:val="006B36FC"/>
    <w:rsid w:val="006B37EB"/>
    <w:rsid w:val="006B47CA"/>
    <w:rsid w:val="006B4AA8"/>
    <w:rsid w:val="006C275E"/>
    <w:rsid w:val="006C3028"/>
    <w:rsid w:val="006C33C1"/>
    <w:rsid w:val="006C3FC3"/>
    <w:rsid w:val="006C47BA"/>
    <w:rsid w:val="006C5152"/>
    <w:rsid w:val="006C6C08"/>
    <w:rsid w:val="006C70B5"/>
    <w:rsid w:val="006D021C"/>
    <w:rsid w:val="006D0A6D"/>
    <w:rsid w:val="006D2C81"/>
    <w:rsid w:val="006D4B51"/>
    <w:rsid w:val="006D51D2"/>
    <w:rsid w:val="006D5B76"/>
    <w:rsid w:val="006D5CC3"/>
    <w:rsid w:val="006D7273"/>
    <w:rsid w:val="006E1A57"/>
    <w:rsid w:val="006E2930"/>
    <w:rsid w:val="006E3A60"/>
    <w:rsid w:val="006E42E3"/>
    <w:rsid w:val="006E4F9B"/>
    <w:rsid w:val="006E56FC"/>
    <w:rsid w:val="006F15C4"/>
    <w:rsid w:val="006F1FB1"/>
    <w:rsid w:val="006F406F"/>
    <w:rsid w:val="006F4DD2"/>
    <w:rsid w:val="006F500D"/>
    <w:rsid w:val="006F58B2"/>
    <w:rsid w:val="006F62C5"/>
    <w:rsid w:val="006F69B5"/>
    <w:rsid w:val="007009E0"/>
    <w:rsid w:val="007054D1"/>
    <w:rsid w:val="0070600B"/>
    <w:rsid w:val="007066E8"/>
    <w:rsid w:val="00707E9B"/>
    <w:rsid w:val="00710899"/>
    <w:rsid w:val="00710F44"/>
    <w:rsid w:val="0071192D"/>
    <w:rsid w:val="007119C3"/>
    <w:rsid w:val="007132B0"/>
    <w:rsid w:val="00713F04"/>
    <w:rsid w:val="00716C47"/>
    <w:rsid w:val="0071720B"/>
    <w:rsid w:val="0071759C"/>
    <w:rsid w:val="007177D6"/>
    <w:rsid w:val="00720398"/>
    <w:rsid w:val="007204B6"/>
    <w:rsid w:val="00720842"/>
    <w:rsid w:val="007216CD"/>
    <w:rsid w:val="00721EA0"/>
    <w:rsid w:val="00721F29"/>
    <w:rsid w:val="0072200C"/>
    <w:rsid w:val="0072253A"/>
    <w:rsid w:val="007227C4"/>
    <w:rsid w:val="0072301D"/>
    <w:rsid w:val="00723C2C"/>
    <w:rsid w:val="00726F17"/>
    <w:rsid w:val="00731DAE"/>
    <w:rsid w:val="00731EB3"/>
    <w:rsid w:val="00732E46"/>
    <w:rsid w:val="00735830"/>
    <w:rsid w:val="00735EA1"/>
    <w:rsid w:val="00735F94"/>
    <w:rsid w:val="00742BBF"/>
    <w:rsid w:val="00743D7A"/>
    <w:rsid w:val="00745550"/>
    <w:rsid w:val="00745979"/>
    <w:rsid w:val="00746962"/>
    <w:rsid w:val="007475AD"/>
    <w:rsid w:val="007478FE"/>
    <w:rsid w:val="00752D59"/>
    <w:rsid w:val="00753013"/>
    <w:rsid w:val="00754125"/>
    <w:rsid w:val="00757946"/>
    <w:rsid w:val="007603B2"/>
    <w:rsid w:val="007628FB"/>
    <w:rsid w:val="00762CA8"/>
    <w:rsid w:val="00764BAB"/>
    <w:rsid w:val="00765004"/>
    <w:rsid w:val="0076589B"/>
    <w:rsid w:val="00765A3D"/>
    <w:rsid w:val="007669EB"/>
    <w:rsid w:val="00767AE4"/>
    <w:rsid w:val="00767C9E"/>
    <w:rsid w:val="007702DA"/>
    <w:rsid w:val="00771064"/>
    <w:rsid w:val="007718E3"/>
    <w:rsid w:val="00771AA2"/>
    <w:rsid w:val="00771C25"/>
    <w:rsid w:val="00772803"/>
    <w:rsid w:val="007736C3"/>
    <w:rsid w:val="007746A1"/>
    <w:rsid w:val="007747EA"/>
    <w:rsid w:val="00774D93"/>
    <w:rsid w:val="007750F0"/>
    <w:rsid w:val="00775ACC"/>
    <w:rsid w:val="0077634E"/>
    <w:rsid w:val="00776AE3"/>
    <w:rsid w:val="00780FED"/>
    <w:rsid w:val="00781C2F"/>
    <w:rsid w:val="00782BED"/>
    <w:rsid w:val="007830E4"/>
    <w:rsid w:val="0078510C"/>
    <w:rsid w:val="00785124"/>
    <w:rsid w:val="00786AEA"/>
    <w:rsid w:val="0078702E"/>
    <w:rsid w:val="00790312"/>
    <w:rsid w:val="007907D7"/>
    <w:rsid w:val="00792057"/>
    <w:rsid w:val="00792D92"/>
    <w:rsid w:val="00793C18"/>
    <w:rsid w:val="00793FF9"/>
    <w:rsid w:val="007955A3"/>
    <w:rsid w:val="007956B8"/>
    <w:rsid w:val="00795C3A"/>
    <w:rsid w:val="00797755"/>
    <w:rsid w:val="00797B4D"/>
    <w:rsid w:val="007A08BB"/>
    <w:rsid w:val="007A1BB2"/>
    <w:rsid w:val="007A2E43"/>
    <w:rsid w:val="007A4BE4"/>
    <w:rsid w:val="007A548D"/>
    <w:rsid w:val="007A5495"/>
    <w:rsid w:val="007B063B"/>
    <w:rsid w:val="007B2408"/>
    <w:rsid w:val="007B2FE3"/>
    <w:rsid w:val="007B3EDD"/>
    <w:rsid w:val="007B6042"/>
    <w:rsid w:val="007B6769"/>
    <w:rsid w:val="007B6FE5"/>
    <w:rsid w:val="007C066F"/>
    <w:rsid w:val="007C35CA"/>
    <w:rsid w:val="007C5C0B"/>
    <w:rsid w:val="007C5F15"/>
    <w:rsid w:val="007D06D0"/>
    <w:rsid w:val="007D07B0"/>
    <w:rsid w:val="007D0A42"/>
    <w:rsid w:val="007D7B57"/>
    <w:rsid w:val="007D7D6C"/>
    <w:rsid w:val="007E1EFF"/>
    <w:rsid w:val="007E252B"/>
    <w:rsid w:val="007E4431"/>
    <w:rsid w:val="007E4D1C"/>
    <w:rsid w:val="007E5F86"/>
    <w:rsid w:val="007E664E"/>
    <w:rsid w:val="007F05F4"/>
    <w:rsid w:val="007F07D2"/>
    <w:rsid w:val="007F0D4F"/>
    <w:rsid w:val="007F3B68"/>
    <w:rsid w:val="007F3F4F"/>
    <w:rsid w:val="007F4F79"/>
    <w:rsid w:val="007F4FB6"/>
    <w:rsid w:val="007F66D6"/>
    <w:rsid w:val="007F6F13"/>
    <w:rsid w:val="007F720A"/>
    <w:rsid w:val="007F7907"/>
    <w:rsid w:val="00800CE9"/>
    <w:rsid w:val="008022B3"/>
    <w:rsid w:val="008047C0"/>
    <w:rsid w:val="0080654B"/>
    <w:rsid w:val="0080720F"/>
    <w:rsid w:val="00807B28"/>
    <w:rsid w:val="0081014C"/>
    <w:rsid w:val="0081085F"/>
    <w:rsid w:val="00811D8C"/>
    <w:rsid w:val="008134A1"/>
    <w:rsid w:val="0081444C"/>
    <w:rsid w:val="0081548A"/>
    <w:rsid w:val="00815B42"/>
    <w:rsid w:val="008166F5"/>
    <w:rsid w:val="008169C2"/>
    <w:rsid w:val="008173EC"/>
    <w:rsid w:val="00821D73"/>
    <w:rsid w:val="00822B46"/>
    <w:rsid w:val="00824228"/>
    <w:rsid w:val="0082522A"/>
    <w:rsid w:val="008318B9"/>
    <w:rsid w:val="008320A2"/>
    <w:rsid w:val="00832214"/>
    <w:rsid w:val="00833327"/>
    <w:rsid w:val="008336A3"/>
    <w:rsid w:val="008336BD"/>
    <w:rsid w:val="00833D48"/>
    <w:rsid w:val="00834701"/>
    <w:rsid w:val="0083560B"/>
    <w:rsid w:val="008360B3"/>
    <w:rsid w:val="008367E2"/>
    <w:rsid w:val="00837434"/>
    <w:rsid w:val="00840582"/>
    <w:rsid w:val="008411D3"/>
    <w:rsid w:val="00841C46"/>
    <w:rsid w:val="00842EDF"/>
    <w:rsid w:val="00843282"/>
    <w:rsid w:val="008441C4"/>
    <w:rsid w:val="00845464"/>
    <w:rsid w:val="00845A80"/>
    <w:rsid w:val="00846E68"/>
    <w:rsid w:val="00850DA8"/>
    <w:rsid w:val="00850F33"/>
    <w:rsid w:val="00851821"/>
    <w:rsid w:val="008548E5"/>
    <w:rsid w:val="008559DC"/>
    <w:rsid w:val="00856791"/>
    <w:rsid w:val="00856C0F"/>
    <w:rsid w:val="00857141"/>
    <w:rsid w:val="00860030"/>
    <w:rsid w:val="00863992"/>
    <w:rsid w:val="008647EB"/>
    <w:rsid w:val="0086592E"/>
    <w:rsid w:val="008671D5"/>
    <w:rsid w:val="0086757B"/>
    <w:rsid w:val="00867F50"/>
    <w:rsid w:val="008705BA"/>
    <w:rsid w:val="00871C58"/>
    <w:rsid w:val="008732D6"/>
    <w:rsid w:val="00875275"/>
    <w:rsid w:val="008778E4"/>
    <w:rsid w:val="00880AD4"/>
    <w:rsid w:val="00880BBC"/>
    <w:rsid w:val="00883376"/>
    <w:rsid w:val="008846AA"/>
    <w:rsid w:val="00885323"/>
    <w:rsid w:val="00886757"/>
    <w:rsid w:val="0088699B"/>
    <w:rsid w:val="00886D3C"/>
    <w:rsid w:val="00887758"/>
    <w:rsid w:val="00887A86"/>
    <w:rsid w:val="008900CC"/>
    <w:rsid w:val="008912F7"/>
    <w:rsid w:val="008916EF"/>
    <w:rsid w:val="00891D2E"/>
    <w:rsid w:val="00892FE7"/>
    <w:rsid w:val="00895787"/>
    <w:rsid w:val="008979C0"/>
    <w:rsid w:val="008A0565"/>
    <w:rsid w:val="008A176D"/>
    <w:rsid w:val="008A1890"/>
    <w:rsid w:val="008A3700"/>
    <w:rsid w:val="008A4E72"/>
    <w:rsid w:val="008A5E0F"/>
    <w:rsid w:val="008A6EF5"/>
    <w:rsid w:val="008A729B"/>
    <w:rsid w:val="008B0253"/>
    <w:rsid w:val="008B2FC4"/>
    <w:rsid w:val="008B30C6"/>
    <w:rsid w:val="008B3915"/>
    <w:rsid w:val="008B53F7"/>
    <w:rsid w:val="008B5504"/>
    <w:rsid w:val="008B56E0"/>
    <w:rsid w:val="008B56FA"/>
    <w:rsid w:val="008C02B7"/>
    <w:rsid w:val="008C0E74"/>
    <w:rsid w:val="008C20DC"/>
    <w:rsid w:val="008C3A72"/>
    <w:rsid w:val="008C3B37"/>
    <w:rsid w:val="008C47E5"/>
    <w:rsid w:val="008C5093"/>
    <w:rsid w:val="008C6807"/>
    <w:rsid w:val="008C6F5C"/>
    <w:rsid w:val="008D00EA"/>
    <w:rsid w:val="008D2FA3"/>
    <w:rsid w:val="008D2FF8"/>
    <w:rsid w:val="008D34AD"/>
    <w:rsid w:val="008D40B1"/>
    <w:rsid w:val="008D7395"/>
    <w:rsid w:val="008E0315"/>
    <w:rsid w:val="008E038A"/>
    <w:rsid w:val="008E1E92"/>
    <w:rsid w:val="008E3870"/>
    <w:rsid w:val="008E4F03"/>
    <w:rsid w:val="008E73BB"/>
    <w:rsid w:val="008E7CB1"/>
    <w:rsid w:val="008E7FFD"/>
    <w:rsid w:val="008F20A1"/>
    <w:rsid w:val="008F2D90"/>
    <w:rsid w:val="008F494E"/>
    <w:rsid w:val="009001FC"/>
    <w:rsid w:val="009003FA"/>
    <w:rsid w:val="009005FE"/>
    <w:rsid w:val="009006BD"/>
    <w:rsid w:val="00901FAA"/>
    <w:rsid w:val="00903BF0"/>
    <w:rsid w:val="009042AA"/>
    <w:rsid w:val="00906217"/>
    <w:rsid w:val="00906600"/>
    <w:rsid w:val="0090676C"/>
    <w:rsid w:val="00910B54"/>
    <w:rsid w:val="00911928"/>
    <w:rsid w:val="00911F76"/>
    <w:rsid w:val="0091528F"/>
    <w:rsid w:val="0091560E"/>
    <w:rsid w:val="00915D47"/>
    <w:rsid w:val="00917130"/>
    <w:rsid w:val="00917E1B"/>
    <w:rsid w:val="00920B4F"/>
    <w:rsid w:val="009218E2"/>
    <w:rsid w:val="00921D89"/>
    <w:rsid w:val="009221FB"/>
    <w:rsid w:val="009243BD"/>
    <w:rsid w:val="00924CB4"/>
    <w:rsid w:val="00925467"/>
    <w:rsid w:val="0092657A"/>
    <w:rsid w:val="009273E2"/>
    <w:rsid w:val="00930448"/>
    <w:rsid w:val="0093229A"/>
    <w:rsid w:val="00932489"/>
    <w:rsid w:val="00932FBA"/>
    <w:rsid w:val="00934591"/>
    <w:rsid w:val="00935ED2"/>
    <w:rsid w:val="00936A7F"/>
    <w:rsid w:val="00936DA6"/>
    <w:rsid w:val="00936F35"/>
    <w:rsid w:val="00941799"/>
    <w:rsid w:val="009422A0"/>
    <w:rsid w:val="009438B2"/>
    <w:rsid w:val="00943A0E"/>
    <w:rsid w:val="00944B74"/>
    <w:rsid w:val="00945FC3"/>
    <w:rsid w:val="009511FF"/>
    <w:rsid w:val="00951663"/>
    <w:rsid w:val="00956128"/>
    <w:rsid w:val="00957896"/>
    <w:rsid w:val="00957BD3"/>
    <w:rsid w:val="00960BC9"/>
    <w:rsid w:val="0096199E"/>
    <w:rsid w:val="009633C4"/>
    <w:rsid w:val="009643A2"/>
    <w:rsid w:val="00964A85"/>
    <w:rsid w:val="00964DEF"/>
    <w:rsid w:val="0096543D"/>
    <w:rsid w:val="0096790A"/>
    <w:rsid w:val="00971E28"/>
    <w:rsid w:val="00971F6F"/>
    <w:rsid w:val="00976364"/>
    <w:rsid w:val="00976BE6"/>
    <w:rsid w:val="00976C4C"/>
    <w:rsid w:val="00976E22"/>
    <w:rsid w:val="009770D7"/>
    <w:rsid w:val="009777DD"/>
    <w:rsid w:val="009804B4"/>
    <w:rsid w:val="00981EDD"/>
    <w:rsid w:val="0098266C"/>
    <w:rsid w:val="009830B9"/>
    <w:rsid w:val="00984B7C"/>
    <w:rsid w:val="009910E6"/>
    <w:rsid w:val="00991B97"/>
    <w:rsid w:val="00991F28"/>
    <w:rsid w:val="00992407"/>
    <w:rsid w:val="0099249F"/>
    <w:rsid w:val="00992EA2"/>
    <w:rsid w:val="00995D61"/>
    <w:rsid w:val="009976F1"/>
    <w:rsid w:val="009A00E5"/>
    <w:rsid w:val="009A0AA6"/>
    <w:rsid w:val="009A3F97"/>
    <w:rsid w:val="009A607C"/>
    <w:rsid w:val="009B5F24"/>
    <w:rsid w:val="009B6244"/>
    <w:rsid w:val="009B6F42"/>
    <w:rsid w:val="009C0F64"/>
    <w:rsid w:val="009C1667"/>
    <w:rsid w:val="009C32C8"/>
    <w:rsid w:val="009C4A97"/>
    <w:rsid w:val="009C4AEA"/>
    <w:rsid w:val="009C5211"/>
    <w:rsid w:val="009C5316"/>
    <w:rsid w:val="009C7A4A"/>
    <w:rsid w:val="009D026D"/>
    <w:rsid w:val="009D111F"/>
    <w:rsid w:val="009D18A0"/>
    <w:rsid w:val="009D3E14"/>
    <w:rsid w:val="009D3EEE"/>
    <w:rsid w:val="009D57E9"/>
    <w:rsid w:val="009D6B29"/>
    <w:rsid w:val="009D6B46"/>
    <w:rsid w:val="009D6C3C"/>
    <w:rsid w:val="009E0184"/>
    <w:rsid w:val="009E1F0B"/>
    <w:rsid w:val="009E25D1"/>
    <w:rsid w:val="009E2BF6"/>
    <w:rsid w:val="009E4661"/>
    <w:rsid w:val="009E5384"/>
    <w:rsid w:val="009E56FD"/>
    <w:rsid w:val="009E7556"/>
    <w:rsid w:val="009E7959"/>
    <w:rsid w:val="009F04B9"/>
    <w:rsid w:val="009F2AB9"/>
    <w:rsid w:val="009F44E1"/>
    <w:rsid w:val="009F48A8"/>
    <w:rsid w:val="009F6167"/>
    <w:rsid w:val="009F7F2E"/>
    <w:rsid w:val="00A00DC4"/>
    <w:rsid w:val="00A02389"/>
    <w:rsid w:val="00A0507E"/>
    <w:rsid w:val="00A0579D"/>
    <w:rsid w:val="00A0764D"/>
    <w:rsid w:val="00A1143A"/>
    <w:rsid w:val="00A13788"/>
    <w:rsid w:val="00A13D1D"/>
    <w:rsid w:val="00A14EF0"/>
    <w:rsid w:val="00A1661E"/>
    <w:rsid w:val="00A1692E"/>
    <w:rsid w:val="00A1710A"/>
    <w:rsid w:val="00A21E60"/>
    <w:rsid w:val="00A22A89"/>
    <w:rsid w:val="00A22BFF"/>
    <w:rsid w:val="00A23EFE"/>
    <w:rsid w:val="00A25897"/>
    <w:rsid w:val="00A307B2"/>
    <w:rsid w:val="00A33940"/>
    <w:rsid w:val="00A3558E"/>
    <w:rsid w:val="00A41540"/>
    <w:rsid w:val="00A4245B"/>
    <w:rsid w:val="00A42A0F"/>
    <w:rsid w:val="00A42DC4"/>
    <w:rsid w:val="00A43FAC"/>
    <w:rsid w:val="00A47087"/>
    <w:rsid w:val="00A476D7"/>
    <w:rsid w:val="00A50840"/>
    <w:rsid w:val="00A509EE"/>
    <w:rsid w:val="00A50C1D"/>
    <w:rsid w:val="00A51CED"/>
    <w:rsid w:val="00A52297"/>
    <w:rsid w:val="00A530D2"/>
    <w:rsid w:val="00A563A4"/>
    <w:rsid w:val="00A60284"/>
    <w:rsid w:val="00A6122B"/>
    <w:rsid w:val="00A616B4"/>
    <w:rsid w:val="00A635CD"/>
    <w:rsid w:val="00A64587"/>
    <w:rsid w:val="00A663C9"/>
    <w:rsid w:val="00A67B89"/>
    <w:rsid w:val="00A700E7"/>
    <w:rsid w:val="00A709CA"/>
    <w:rsid w:val="00A725CD"/>
    <w:rsid w:val="00A73FB2"/>
    <w:rsid w:val="00A7420E"/>
    <w:rsid w:val="00A74944"/>
    <w:rsid w:val="00A80BDA"/>
    <w:rsid w:val="00A81C61"/>
    <w:rsid w:val="00A81D45"/>
    <w:rsid w:val="00A82969"/>
    <w:rsid w:val="00A82B8F"/>
    <w:rsid w:val="00A83113"/>
    <w:rsid w:val="00A8412E"/>
    <w:rsid w:val="00A853F3"/>
    <w:rsid w:val="00A85A3A"/>
    <w:rsid w:val="00A869AB"/>
    <w:rsid w:val="00A87549"/>
    <w:rsid w:val="00A90D69"/>
    <w:rsid w:val="00A90FAE"/>
    <w:rsid w:val="00A92CF2"/>
    <w:rsid w:val="00A9460E"/>
    <w:rsid w:val="00A94E16"/>
    <w:rsid w:val="00A956C0"/>
    <w:rsid w:val="00AA0227"/>
    <w:rsid w:val="00AA0703"/>
    <w:rsid w:val="00AA1B3E"/>
    <w:rsid w:val="00AA1FD2"/>
    <w:rsid w:val="00AA2633"/>
    <w:rsid w:val="00AA4290"/>
    <w:rsid w:val="00AA42C5"/>
    <w:rsid w:val="00AB17D5"/>
    <w:rsid w:val="00AB2918"/>
    <w:rsid w:val="00AB30ED"/>
    <w:rsid w:val="00AB3C62"/>
    <w:rsid w:val="00AB402E"/>
    <w:rsid w:val="00AB4C22"/>
    <w:rsid w:val="00AB52F9"/>
    <w:rsid w:val="00AB5379"/>
    <w:rsid w:val="00AB56DD"/>
    <w:rsid w:val="00AB56F8"/>
    <w:rsid w:val="00AB5F16"/>
    <w:rsid w:val="00AB607F"/>
    <w:rsid w:val="00AB6988"/>
    <w:rsid w:val="00AB6C30"/>
    <w:rsid w:val="00AC05AA"/>
    <w:rsid w:val="00AC2A5B"/>
    <w:rsid w:val="00AC3BF1"/>
    <w:rsid w:val="00AC3CC9"/>
    <w:rsid w:val="00AC3F02"/>
    <w:rsid w:val="00AC4441"/>
    <w:rsid w:val="00AC4705"/>
    <w:rsid w:val="00AC4AD1"/>
    <w:rsid w:val="00AC4F0E"/>
    <w:rsid w:val="00AC50E2"/>
    <w:rsid w:val="00AC5660"/>
    <w:rsid w:val="00AC6A44"/>
    <w:rsid w:val="00AC7720"/>
    <w:rsid w:val="00AC7B6A"/>
    <w:rsid w:val="00AD07F7"/>
    <w:rsid w:val="00AD1D12"/>
    <w:rsid w:val="00AD3648"/>
    <w:rsid w:val="00AD36FB"/>
    <w:rsid w:val="00AD4504"/>
    <w:rsid w:val="00AD4C57"/>
    <w:rsid w:val="00AD5100"/>
    <w:rsid w:val="00AD5131"/>
    <w:rsid w:val="00AD57F6"/>
    <w:rsid w:val="00AD586D"/>
    <w:rsid w:val="00AD5FBB"/>
    <w:rsid w:val="00AD62CF"/>
    <w:rsid w:val="00AD69B4"/>
    <w:rsid w:val="00AD7551"/>
    <w:rsid w:val="00AE0DCA"/>
    <w:rsid w:val="00AE105E"/>
    <w:rsid w:val="00AE2D64"/>
    <w:rsid w:val="00AE3F6C"/>
    <w:rsid w:val="00AE45A4"/>
    <w:rsid w:val="00AE52AE"/>
    <w:rsid w:val="00AE6A04"/>
    <w:rsid w:val="00AE7187"/>
    <w:rsid w:val="00AE76F5"/>
    <w:rsid w:val="00AF04EC"/>
    <w:rsid w:val="00AF0828"/>
    <w:rsid w:val="00AF2A02"/>
    <w:rsid w:val="00AF3DE7"/>
    <w:rsid w:val="00AF4202"/>
    <w:rsid w:val="00AF53BD"/>
    <w:rsid w:val="00AF664D"/>
    <w:rsid w:val="00AF6DB3"/>
    <w:rsid w:val="00AF7024"/>
    <w:rsid w:val="00AF7ABF"/>
    <w:rsid w:val="00B02BB7"/>
    <w:rsid w:val="00B03352"/>
    <w:rsid w:val="00B05452"/>
    <w:rsid w:val="00B06231"/>
    <w:rsid w:val="00B07BB7"/>
    <w:rsid w:val="00B119DF"/>
    <w:rsid w:val="00B120EA"/>
    <w:rsid w:val="00B12868"/>
    <w:rsid w:val="00B12F5C"/>
    <w:rsid w:val="00B12F71"/>
    <w:rsid w:val="00B14C3A"/>
    <w:rsid w:val="00B14F42"/>
    <w:rsid w:val="00B158D7"/>
    <w:rsid w:val="00B20DA3"/>
    <w:rsid w:val="00B2331D"/>
    <w:rsid w:val="00B239C1"/>
    <w:rsid w:val="00B24B86"/>
    <w:rsid w:val="00B26A98"/>
    <w:rsid w:val="00B26E5B"/>
    <w:rsid w:val="00B300E5"/>
    <w:rsid w:val="00B30C60"/>
    <w:rsid w:val="00B3104A"/>
    <w:rsid w:val="00B32597"/>
    <w:rsid w:val="00B3397E"/>
    <w:rsid w:val="00B35A86"/>
    <w:rsid w:val="00B367C8"/>
    <w:rsid w:val="00B41893"/>
    <w:rsid w:val="00B42057"/>
    <w:rsid w:val="00B43F12"/>
    <w:rsid w:val="00B45146"/>
    <w:rsid w:val="00B473B3"/>
    <w:rsid w:val="00B501D1"/>
    <w:rsid w:val="00B5138B"/>
    <w:rsid w:val="00B51774"/>
    <w:rsid w:val="00B51AA9"/>
    <w:rsid w:val="00B52F35"/>
    <w:rsid w:val="00B53B99"/>
    <w:rsid w:val="00B5464D"/>
    <w:rsid w:val="00B546B4"/>
    <w:rsid w:val="00B55BE4"/>
    <w:rsid w:val="00B57E5F"/>
    <w:rsid w:val="00B61004"/>
    <w:rsid w:val="00B621CE"/>
    <w:rsid w:val="00B6226A"/>
    <w:rsid w:val="00B62A58"/>
    <w:rsid w:val="00B6331F"/>
    <w:rsid w:val="00B67651"/>
    <w:rsid w:val="00B70248"/>
    <w:rsid w:val="00B70688"/>
    <w:rsid w:val="00B71F47"/>
    <w:rsid w:val="00B72588"/>
    <w:rsid w:val="00B75BCB"/>
    <w:rsid w:val="00B76C4E"/>
    <w:rsid w:val="00B76C81"/>
    <w:rsid w:val="00B8079B"/>
    <w:rsid w:val="00B80823"/>
    <w:rsid w:val="00B814A8"/>
    <w:rsid w:val="00B825A8"/>
    <w:rsid w:val="00B83863"/>
    <w:rsid w:val="00B839BA"/>
    <w:rsid w:val="00B8572F"/>
    <w:rsid w:val="00B87EFD"/>
    <w:rsid w:val="00B90017"/>
    <w:rsid w:val="00B907B9"/>
    <w:rsid w:val="00B9184B"/>
    <w:rsid w:val="00B9399B"/>
    <w:rsid w:val="00B93A41"/>
    <w:rsid w:val="00B9486E"/>
    <w:rsid w:val="00BA00CB"/>
    <w:rsid w:val="00BA0CC5"/>
    <w:rsid w:val="00BA0DDA"/>
    <w:rsid w:val="00BA293F"/>
    <w:rsid w:val="00BA44AD"/>
    <w:rsid w:val="00BA565F"/>
    <w:rsid w:val="00BA56BE"/>
    <w:rsid w:val="00BA5DA1"/>
    <w:rsid w:val="00BB1633"/>
    <w:rsid w:val="00BB3512"/>
    <w:rsid w:val="00BB361A"/>
    <w:rsid w:val="00BB3D02"/>
    <w:rsid w:val="00BB47B1"/>
    <w:rsid w:val="00BB493A"/>
    <w:rsid w:val="00BB535F"/>
    <w:rsid w:val="00BB67E4"/>
    <w:rsid w:val="00BB69F1"/>
    <w:rsid w:val="00BC1489"/>
    <w:rsid w:val="00BC191A"/>
    <w:rsid w:val="00BC7A77"/>
    <w:rsid w:val="00BC7CDC"/>
    <w:rsid w:val="00BD061B"/>
    <w:rsid w:val="00BD08EE"/>
    <w:rsid w:val="00BD1417"/>
    <w:rsid w:val="00BD1D7E"/>
    <w:rsid w:val="00BD3EF0"/>
    <w:rsid w:val="00BD4757"/>
    <w:rsid w:val="00BD716E"/>
    <w:rsid w:val="00BD7346"/>
    <w:rsid w:val="00BE066F"/>
    <w:rsid w:val="00BE1B9E"/>
    <w:rsid w:val="00BE3204"/>
    <w:rsid w:val="00BE37F2"/>
    <w:rsid w:val="00BE3C86"/>
    <w:rsid w:val="00BE4253"/>
    <w:rsid w:val="00BE5106"/>
    <w:rsid w:val="00BE58D6"/>
    <w:rsid w:val="00BF0177"/>
    <w:rsid w:val="00BF08FF"/>
    <w:rsid w:val="00BF13F8"/>
    <w:rsid w:val="00BF1538"/>
    <w:rsid w:val="00BF4CBD"/>
    <w:rsid w:val="00BF6581"/>
    <w:rsid w:val="00BF703E"/>
    <w:rsid w:val="00BF70B6"/>
    <w:rsid w:val="00BF7957"/>
    <w:rsid w:val="00C014D7"/>
    <w:rsid w:val="00C01B0B"/>
    <w:rsid w:val="00C01F06"/>
    <w:rsid w:val="00C050E7"/>
    <w:rsid w:val="00C104F0"/>
    <w:rsid w:val="00C116B9"/>
    <w:rsid w:val="00C15221"/>
    <w:rsid w:val="00C1543B"/>
    <w:rsid w:val="00C15ADC"/>
    <w:rsid w:val="00C172C6"/>
    <w:rsid w:val="00C22C90"/>
    <w:rsid w:val="00C22E9E"/>
    <w:rsid w:val="00C25B4C"/>
    <w:rsid w:val="00C27E1E"/>
    <w:rsid w:val="00C305E9"/>
    <w:rsid w:val="00C30920"/>
    <w:rsid w:val="00C33287"/>
    <w:rsid w:val="00C33416"/>
    <w:rsid w:val="00C34535"/>
    <w:rsid w:val="00C34D35"/>
    <w:rsid w:val="00C36080"/>
    <w:rsid w:val="00C37467"/>
    <w:rsid w:val="00C41069"/>
    <w:rsid w:val="00C42AD9"/>
    <w:rsid w:val="00C43782"/>
    <w:rsid w:val="00C43D5D"/>
    <w:rsid w:val="00C45A1E"/>
    <w:rsid w:val="00C45AA0"/>
    <w:rsid w:val="00C45B38"/>
    <w:rsid w:val="00C461EE"/>
    <w:rsid w:val="00C47A3A"/>
    <w:rsid w:val="00C522F0"/>
    <w:rsid w:val="00C544BD"/>
    <w:rsid w:val="00C55472"/>
    <w:rsid w:val="00C55659"/>
    <w:rsid w:val="00C55C02"/>
    <w:rsid w:val="00C5689B"/>
    <w:rsid w:val="00C57124"/>
    <w:rsid w:val="00C60397"/>
    <w:rsid w:val="00C60698"/>
    <w:rsid w:val="00C60F5D"/>
    <w:rsid w:val="00C62200"/>
    <w:rsid w:val="00C62CB0"/>
    <w:rsid w:val="00C636AB"/>
    <w:rsid w:val="00C64EA8"/>
    <w:rsid w:val="00C65818"/>
    <w:rsid w:val="00C65FC5"/>
    <w:rsid w:val="00C663BD"/>
    <w:rsid w:val="00C70F2F"/>
    <w:rsid w:val="00C71445"/>
    <w:rsid w:val="00C74FFB"/>
    <w:rsid w:val="00C76CDA"/>
    <w:rsid w:val="00C76E0C"/>
    <w:rsid w:val="00C77E0B"/>
    <w:rsid w:val="00C808C0"/>
    <w:rsid w:val="00C82523"/>
    <w:rsid w:val="00C8744F"/>
    <w:rsid w:val="00C87A26"/>
    <w:rsid w:val="00C87CF9"/>
    <w:rsid w:val="00C91CE0"/>
    <w:rsid w:val="00C92E3D"/>
    <w:rsid w:val="00C946EA"/>
    <w:rsid w:val="00C949E9"/>
    <w:rsid w:val="00C957D3"/>
    <w:rsid w:val="00C95B4F"/>
    <w:rsid w:val="00C977EF"/>
    <w:rsid w:val="00C97D83"/>
    <w:rsid w:val="00CA12D8"/>
    <w:rsid w:val="00CA150B"/>
    <w:rsid w:val="00CA2133"/>
    <w:rsid w:val="00CA21BD"/>
    <w:rsid w:val="00CA39B6"/>
    <w:rsid w:val="00CA717B"/>
    <w:rsid w:val="00CB04F1"/>
    <w:rsid w:val="00CB0A42"/>
    <w:rsid w:val="00CB0FF8"/>
    <w:rsid w:val="00CB24BD"/>
    <w:rsid w:val="00CB25E9"/>
    <w:rsid w:val="00CB2CE0"/>
    <w:rsid w:val="00CB55B1"/>
    <w:rsid w:val="00CC1527"/>
    <w:rsid w:val="00CC218A"/>
    <w:rsid w:val="00CC2B83"/>
    <w:rsid w:val="00CC2ECE"/>
    <w:rsid w:val="00CC4F67"/>
    <w:rsid w:val="00CD1F67"/>
    <w:rsid w:val="00CD355F"/>
    <w:rsid w:val="00CD3F5B"/>
    <w:rsid w:val="00CD425D"/>
    <w:rsid w:val="00CD6972"/>
    <w:rsid w:val="00CD6E9A"/>
    <w:rsid w:val="00CE02CA"/>
    <w:rsid w:val="00CE0B57"/>
    <w:rsid w:val="00CE23C2"/>
    <w:rsid w:val="00CE28DD"/>
    <w:rsid w:val="00CE4C19"/>
    <w:rsid w:val="00CE51F2"/>
    <w:rsid w:val="00CE56F0"/>
    <w:rsid w:val="00CE56F6"/>
    <w:rsid w:val="00CE5E65"/>
    <w:rsid w:val="00CE5FE5"/>
    <w:rsid w:val="00CE7003"/>
    <w:rsid w:val="00CF0A63"/>
    <w:rsid w:val="00CF25FF"/>
    <w:rsid w:val="00CF2A06"/>
    <w:rsid w:val="00CF6BB2"/>
    <w:rsid w:val="00CF6E6F"/>
    <w:rsid w:val="00CF7820"/>
    <w:rsid w:val="00D011E0"/>
    <w:rsid w:val="00D01F71"/>
    <w:rsid w:val="00D02E40"/>
    <w:rsid w:val="00D03126"/>
    <w:rsid w:val="00D039C1"/>
    <w:rsid w:val="00D040E6"/>
    <w:rsid w:val="00D04112"/>
    <w:rsid w:val="00D063BE"/>
    <w:rsid w:val="00D07447"/>
    <w:rsid w:val="00D07481"/>
    <w:rsid w:val="00D10BF3"/>
    <w:rsid w:val="00D1105E"/>
    <w:rsid w:val="00D13351"/>
    <w:rsid w:val="00D14F2B"/>
    <w:rsid w:val="00D15F31"/>
    <w:rsid w:val="00D15F38"/>
    <w:rsid w:val="00D17090"/>
    <w:rsid w:val="00D20307"/>
    <w:rsid w:val="00D24845"/>
    <w:rsid w:val="00D26F1C"/>
    <w:rsid w:val="00D30CCE"/>
    <w:rsid w:val="00D30CF4"/>
    <w:rsid w:val="00D33680"/>
    <w:rsid w:val="00D3538C"/>
    <w:rsid w:val="00D37048"/>
    <w:rsid w:val="00D37A18"/>
    <w:rsid w:val="00D40C1E"/>
    <w:rsid w:val="00D45EF7"/>
    <w:rsid w:val="00D46437"/>
    <w:rsid w:val="00D4696A"/>
    <w:rsid w:val="00D46A3A"/>
    <w:rsid w:val="00D47179"/>
    <w:rsid w:val="00D474FF"/>
    <w:rsid w:val="00D50910"/>
    <w:rsid w:val="00D50AB1"/>
    <w:rsid w:val="00D5174A"/>
    <w:rsid w:val="00D51E95"/>
    <w:rsid w:val="00D529C0"/>
    <w:rsid w:val="00D545FF"/>
    <w:rsid w:val="00D5635B"/>
    <w:rsid w:val="00D568BF"/>
    <w:rsid w:val="00D56BE4"/>
    <w:rsid w:val="00D573CE"/>
    <w:rsid w:val="00D57BEE"/>
    <w:rsid w:val="00D57CAE"/>
    <w:rsid w:val="00D6088A"/>
    <w:rsid w:val="00D60B8A"/>
    <w:rsid w:val="00D614E3"/>
    <w:rsid w:val="00D63EBA"/>
    <w:rsid w:val="00D647F5"/>
    <w:rsid w:val="00D65948"/>
    <w:rsid w:val="00D6612E"/>
    <w:rsid w:val="00D66495"/>
    <w:rsid w:val="00D665F2"/>
    <w:rsid w:val="00D701E6"/>
    <w:rsid w:val="00D70D6A"/>
    <w:rsid w:val="00D72DC4"/>
    <w:rsid w:val="00D75648"/>
    <w:rsid w:val="00D757A6"/>
    <w:rsid w:val="00D760EB"/>
    <w:rsid w:val="00D761EC"/>
    <w:rsid w:val="00D80772"/>
    <w:rsid w:val="00D835C4"/>
    <w:rsid w:val="00D84B88"/>
    <w:rsid w:val="00D84C4B"/>
    <w:rsid w:val="00D84FE8"/>
    <w:rsid w:val="00D85256"/>
    <w:rsid w:val="00D87220"/>
    <w:rsid w:val="00D87B1B"/>
    <w:rsid w:val="00D93564"/>
    <w:rsid w:val="00D9525D"/>
    <w:rsid w:val="00D96CD3"/>
    <w:rsid w:val="00D96E11"/>
    <w:rsid w:val="00D970BF"/>
    <w:rsid w:val="00DA11FA"/>
    <w:rsid w:val="00DA205C"/>
    <w:rsid w:val="00DA2138"/>
    <w:rsid w:val="00DA2198"/>
    <w:rsid w:val="00DA4416"/>
    <w:rsid w:val="00DA48E0"/>
    <w:rsid w:val="00DA4A01"/>
    <w:rsid w:val="00DA4BF0"/>
    <w:rsid w:val="00DA777E"/>
    <w:rsid w:val="00DB10E9"/>
    <w:rsid w:val="00DB169B"/>
    <w:rsid w:val="00DB243C"/>
    <w:rsid w:val="00DB3364"/>
    <w:rsid w:val="00DB354B"/>
    <w:rsid w:val="00DB5F65"/>
    <w:rsid w:val="00DB6163"/>
    <w:rsid w:val="00DB6211"/>
    <w:rsid w:val="00DC04A1"/>
    <w:rsid w:val="00DC0FF0"/>
    <w:rsid w:val="00DC15B4"/>
    <w:rsid w:val="00DC2693"/>
    <w:rsid w:val="00DC3EF3"/>
    <w:rsid w:val="00DC4952"/>
    <w:rsid w:val="00DC722A"/>
    <w:rsid w:val="00DC758F"/>
    <w:rsid w:val="00DC7773"/>
    <w:rsid w:val="00DC7C75"/>
    <w:rsid w:val="00DD0AF3"/>
    <w:rsid w:val="00DD39C8"/>
    <w:rsid w:val="00DD3A58"/>
    <w:rsid w:val="00DD7BA9"/>
    <w:rsid w:val="00DE01D6"/>
    <w:rsid w:val="00DE020A"/>
    <w:rsid w:val="00DE127F"/>
    <w:rsid w:val="00DE21DB"/>
    <w:rsid w:val="00DE5946"/>
    <w:rsid w:val="00DE5E59"/>
    <w:rsid w:val="00DE636D"/>
    <w:rsid w:val="00DE7A75"/>
    <w:rsid w:val="00DF5874"/>
    <w:rsid w:val="00DF5AB4"/>
    <w:rsid w:val="00DF5E7E"/>
    <w:rsid w:val="00DF6629"/>
    <w:rsid w:val="00DF6B09"/>
    <w:rsid w:val="00DF72A5"/>
    <w:rsid w:val="00DF7627"/>
    <w:rsid w:val="00E0134F"/>
    <w:rsid w:val="00E01748"/>
    <w:rsid w:val="00E0530C"/>
    <w:rsid w:val="00E05A09"/>
    <w:rsid w:val="00E06147"/>
    <w:rsid w:val="00E07290"/>
    <w:rsid w:val="00E1188A"/>
    <w:rsid w:val="00E1241D"/>
    <w:rsid w:val="00E137DF"/>
    <w:rsid w:val="00E14CF9"/>
    <w:rsid w:val="00E160C6"/>
    <w:rsid w:val="00E16DF0"/>
    <w:rsid w:val="00E201E7"/>
    <w:rsid w:val="00E21535"/>
    <w:rsid w:val="00E2269E"/>
    <w:rsid w:val="00E23591"/>
    <w:rsid w:val="00E23B76"/>
    <w:rsid w:val="00E23BDB"/>
    <w:rsid w:val="00E2443A"/>
    <w:rsid w:val="00E2509F"/>
    <w:rsid w:val="00E25A7E"/>
    <w:rsid w:val="00E25DEF"/>
    <w:rsid w:val="00E26981"/>
    <w:rsid w:val="00E27E6A"/>
    <w:rsid w:val="00E33390"/>
    <w:rsid w:val="00E409E9"/>
    <w:rsid w:val="00E40A5A"/>
    <w:rsid w:val="00E42083"/>
    <w:rsid w:val="00E43200"/>
    <w:rsid w:val="00E438C6"/>
    <w:rsid w:val="00E44C19"/>
    <w:rsid w:val="00E44D07"/>
    <w:rsid w:val="00E45206"/>
    <w:rsid w:val="00E45781"/>
    <w:rsid w:val="00E468B5"/>
    <w:rsid w:val="00E46D9D"/>
    <w:rsid w:val="00E50D8C"/>
    <w:rsid w:val="00E519EE"/>
    <w:rsid w:val="00E52A19"/>
    <w:rsid w:val="00E5314A"/>
    <w:rsid w:val="00E53E57"/>
    <w:rsid w:val="00E54ADC"/>
    <w:rsid w:val="00E55338"/>
    <w:rsid w:val="00E5718C"/>
    <w:rsid w:val="00E57D3D"/>
    <w:rsid w:val="00E625A7"/>
    <w:rsid w:val="00E629BF"/>
    <w:rsid w:val="00E62EDD"/>
    <w:rsid w:val="00E63B62"/>
    <w:rsid w:val="00E64381"/>
    <w:rsid w:val="00E644CB"/>
    <w:rsid w:val="00E649BB"/>
    <w:rsid w:val="00E6519F"/>
    <w:rsid w:val="00E653B5"/>
    <w:rsid w:val="00E654D4"/>
    <w:rsid w:val="00E656E9"/>
    <w:rsid w:val="00E65FA7"/>
    <w:rsid w:val="00E664CE"/>
    <w:rsid w:val="00E665DE"/>
    <w:rsid w:val="00E6671B"/>
    <w:rsid w:val="00E7044D"/>
    <w:rsid w:val="00E7091F"/>
    <w:rsid w:val="00E71EFE"/>
    <w:rsid w:val="00E721E0"/>
    <w:rsid w:val="00E74ABA"/>
    <w:rsid w:val="00E801B1"/>
    <w:rsid w:val="00E8097D"/>
    <w:rsid w:val="00E813B8"/>
    <w:rsid w:val="00E81819"/>
    <w:rsid w:val="00E81A10"/>
    <w:rsid w:val="00E820B5"/>
    <w:rsid w:val="00E82D64"/>
    <w:rsid w:val="00E83023"/>
    <w:rsid w:val="00E8317E"/>
    <w:rsid w:val="00E84B25"/>
    <w:rsid w:val="00E90B82"/>
    <w:rsid w:val="00E91D0F"/>
    <w:rsid w:val="00E92EAA"/>
    <w:rsid w:val="00E938BF"/>
    <w:rsid w:val="00E93D7C"/>
    <w:rsid w:val="00E95924"/>
    <w:rsid w:val="00EA030D"/>
    <w:rsid w:val="00EA0459"/>
    <w:rsid w:val="00EA2E51"/>
    <w:rsid w:val="00EA353B"/>
    <w:rsid w:val="00EA3998"/>
    <w:rsid w:val="00EA487E"/>
    <w:rsid w:val="00EA4B9D"/>
    <w:rsid w:val="00EA4CA8"/>
    <w:rsid w:val="00EA553A"/>
    <w:rsid w:val="00EA5BA9"/>
    <w:rsid w:val="00EA7A97"/>
    <w:rsid w:val="00EA7C23"/>
    <w:rsid w:val="00EA7DFD"/>
    <w:rsid w:val="00EB0640"/>
    <w:rsid w:val="00EB06F3"/>
    <w:rsid w:val="00EB0F13"/>
    <w:rsid w:val="00EB1A48"/>
    <w:rsid w:val="00EB2774"/>
    <w:rsid w:val="00EB5AE1"/>
    <w:rsid w:val="00EB5C39"/>
    <w:rsid w:val="00EC07D3"/>
    <w:rsid w:val="00EC3133"/>
    <w:rsid w:val="00EC3451"/>
    <w:rsid w:val="00EC35FB"/>
    <w:rsid w:val="00EC42CD"/>
    <w:rsid w:val="00EC54CF"/>
    <w:rsid w:val="00EC5745"/>
    <w:rsid w:val="00EC59C5"/>
    <w:rsid w:val="00EC6D4B"/>
    <w:rsid w:val="00ED2C13"/>
    <w:rsid w:val="00ED493C"/>
    <w:rsid w:val="00ED7349"/>
    <w:rsid w:val="00ED7582"/>
    <w:rsid w:val="00ED79FA"/>
    <w:rsid w:val="00EE0EC1"/>
    <w:rsid w:val="00EE1A86"/>
    <w:rsid w:val="00EE2C19"/>
    <w:rsid w:val="00EE3031"/>
    <w:rsid w:val="00EE33E7"/>
    <w:rsid w:val="00EE3568"/>
    <w:rsid w:val="00EF03F7"/>
    <w:rsid w:val="00EF05B8"/>
    <w:rsid w:val="00EF1E91"/>
    <w:rsid w:val="00EF20FA"/>
    <w:rsid w:val="00EF2565"/>
    <w:rsid w:val="00EF29FC"/>
    <w:rsid w:val="00EF375D"/>
    <w:rsid w:val="00EF3964"/>
    <w:rsid w:val="00EF4356"/>
    <w:rsid w:val="00EF4707"/>
    <w:rsid w:val="00EF5F2C"/>
    <w:rsid w:val="00EF6430"/>
    <w:rsid w:val="00F000CC"/>
    <w:rsid w:val="00F001A1"/>
    <w:rsid w:val="00F029BF"/>
    <w:rsid w:val="00F02E4F"/>
    <w:rsid w:val="00F03C96"/>
    <w:rsid w:val="00F044BE"/>
    <w:rsid w:val="00F05E9B"/>
    <w:rsid w:val="00F0682A"/>
    <w:rsid w:val="00F10627"/>
    <w:rsid w:val="00F11219"/>
    <w:rsid w:val="00F11723"/>
    <w:rsid w:val="00F163D9"/>
    <w:rsid w:val="00F17164"/>
    <w:rsid w:val="00F207BF"/>
    <w:rsid w:val="00F20CC1"/>
    <w:rsid w:val="00F2495A"/>
    <w:rsid w:val="00F25C56"/>
    <w:rsid w:val="00F26A78"/>
    <w:rsid w:val="00F30F01"/>
    <w:rsid w:val="00F33AF8"/>
    <w:rsid w:val="00F33B10"/>
    <w:rsid w:val="00F33B46"/>
    <w:rsid w:val="00F376D8"/>
    <w:rsid w:val="00F377DB"/>
    <w:rsid w:val="00F41C10"/>
    <w:rsid w:val="00F42EE7"/>
    <w:rsid w:val="00F43D3B"/>
    <w:rsid w:val="00F44607"/>
    <w:rsid w:val="00F454BE"/>
    <w:rsid w:val="00F4619F"/>
    <w:rsid w:val="00F46337"/>
    <w:rsid w:val="00F4693B"/>
    <w:rsid w:val="00F5072F"/>
    <w:rsid w:val="00F52976"/>
    <w:rsid w:val="00F52B2F"/>
    <w:rsid w:val="00F536D7"/>
    <w:rsid w:val="00F53C66"/>
    <w:rsid w:val="00F5681A"/>
    <w:rsid w:val="00F602B8"/>
    <w:rsid w:val="00F61604"/>
    <w:rsid w:val="00F61629"/>
    <w:rsid w:val="00F62166"/>
    <w:rsid w:val="00F62E82"/>
    <w:rsid w:val="00F62FED"/>
    <w:rsid w:val="00F63412"/>
    <w:rsid w:val="00F6378D"/>
    <w:rsid w:val="00F65067"/>
    <w:rsid w:val="00F653AA"/>
    <w:rsid w:val="00F658FE"/>
    <w:rsid w:val="00F65F4D"/>
    <w:rsid w:val="00F66CCA"/>
    <w:rsid w:val="00F6740F"/>
    <w:rsid w:val="00F70D01"/>
    <w:rsid w:val="00F71F32"/>
    <w:rsid w:val="00F735A3"/>
    <w:rsid w:val="00F76027"/>
    <w:rsid w:val="00F77C34"/>
    <w:rsid w:val="00F77E21"/>
    <w:rsid w:val="00F8047D"/>
    <w:rsid w:val="00F811CC"/>
    <w:rsid w:val="00F811EE"/>
    <w:rsid w:val="00F82C61"/>
    <w:rsid w:val="00F848D4"/>
    <w:rsid w:val="00F85B6E"/>
    <w:rsid w:val="00F86640"/>
    <w:rsid w:val="00F86DF4"/>
    <w:rsid w:val="00F903AD"/>
    <w:rsid w:val="00F90897"/>
    <w:rsid w:val="00F922CE"/>
    <w:rsid w:val="00F95512"/>
    <w:rsid w:val="00F95670"/>
    <w:rsid w:val="00F95EC8"/>
    <w:rsid w:val="00F963AE"/>
    <w:rsid w:val="00F96719"/>
    <w:rsid w:val="00F97363"/>
    <w:rsid w:val="00F973D1"/>
    <w:rsid w:val="00FA0CEF"/>
    <w:rsid w:val="00FA1C33"/>
    <w:rsid w:val="00FA5735"/>
    <w:rsid w:val="00FB0674"/>
    <w:rsid w:val="00FB0C5C"/>
    <w:rsid w:val="00FB54E5"/>
    <w:rsid w:val="00FB73D3"/>
    <w:rsid w:val="00FC0B04"/>
    <w:rsid w:val="00FC0BAF"/>
    <w:rsid w:val="00FC1AC1"/>
    <w:rsid w:val="00FC2F43"/>
    <w:rsid w:val="00FC3471"/>
    <w:rsid w:val="00FC3F29"/>
    <w:rsid w:val="00FC649B"/>
    <w:rsid w:val="00FC6823"/>
    <w:rsid w:val="00FC7E4D"/>
    <w:rsid w:val="00FD0C24"/>
    <w:rsid w:val="00FD2B26"/>
    <w:rsid w:val="00FD47F6"/>
    <w:rsid w:val="00FD6170"/>
    <w:rsid w:val="00FD6450"/>
    <w:rsid w:val="00FE1A02"/>
    <w:rsid w:val="00FE1D7D"/>
    <w:rsid w:val="00FE20A9"/>
    <w:rsid w:val="00FE3333"/>
    <w:rsid w:val="00FE3A02"/>
    <w:rsid w:val="00FE5577"/>
    <w:rsid w:val="00FE5F09"/>
    <w:rsid w:val="00FE6D45"/>
    <w:rsid w:val="00FF0D32"/>
    <w:rsid w:val="00FF1714"/>
    <w:rsid w:val="00FF1CD4"/>
    <w:rsid w:val="00FF1DB3"/>
    <w:rsid w:val="00FF20C3"/>
    <w:rsid w:val="00FF3196"/>
    <w:rsid w:val="00FF31CE"/>
    <w:rsid w:val="00FF3FA6"/>
    <w:rsid w:val="00FF4D6F"/>
    <w:rsid w:val="00FF5491"/>
    <w:rsid w:val="00FF6CCC"/>
    <w:rsid w:val="00FF71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34F74"/>
  <w15:docId w15:val="{9D00F7B9-20C6-4610-BC01-AAEEF331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D08"/>
    <w:pPr>
      <w:spacing w:before="120" w:after="120" w:line="300" w:lineRule="auto"/>
      <w:ind w:firstLine="284"/>
      <w:jc w:val="both"/>
    </w:pPr>
  </w:style>
  <w:style w:type="paragraph" w:styleId="Heading1">
    <w:name w:val="heading 1"/>
    <w:basedOn w:val="Normal"/>
    <w:next w:val="Normal"/>
    <w:link w:val="Heading1Char"/>
    <w:autoRedefine/>
    <w:uiPriority w:val="9"/>
    <w:qFormat/>
    <w:rsid w:val="009C0F64"/>
    <w:pPr>
      <w:keepNext/>
      <w:numPr>
        <w:numId w:val="84"/>
      </w:numPr>
      <w:jc w:val="center"/>
      <w:outlineLvl w:val="0"/>
    </w:pPr>
    <w:rPr>
      <w:rFonts w:ascii="Arial" w:hAnsi="Arial"/>
      <w:smallCaps/>
      <w:color w:val="004496"/>
      <w:kern w:val="28"/>
    </w:rPr>
  </w:style>
  <w:style w:type="paragraph" w:styleId="Heading2">
    <w:name w:val="heading 2"/>
    <w:basedOn w:val="Normal"/>
    <w:next w:val="Normal"/>
    <w:link w:val="Heading2Char"/>
    <w:uiPriority w:val="9"/>
    <w:unhideWhenUsed/>
    <w:qFormat/>
    <w:rsid w:val="005647E0"/>
    <w:pPr>
      <w:keepNext/>
      <w:numPr>
        <w:ilvl w:val="1"/>
        <w:numId w:val="1"/>
      </w:numPr>
      <w:spacing w:after="60"/>
      <w:outlineLvl w:val="1"/>
    </w:pPr>
    <w:rPr>
      <w:rFonts w:ascii="Arial" w:hAnsi="Arial"/>
      <w:i/>
      <w:iCs/>
      <w:color w:val="A31E23"/>
    </w:rPr>
  </w:style>
  <w:style w:type="paragraph" w:styleId="Heading3">
    <w:name w:val="heading 3"/>
    <w:basedOn w:val="Normal"/>
    <w:next w:val="Normal"/>
    <w:link w:val="Heading3Char"/>
    <w:uiPriority w:val="9"/>
    <w:unhideWhenUsed/>
    <w:qFormat/>
    <w:pPr>
      <w:keepNext/>
      <w:numPr>
        <w:ilvl w:val="2"/>
        <w:numId w:val="1"/>
      </w:numPr>
      <w:outlineLvl w:val="2"/>
    </w:pPr>
    <w:rPr>
      <w:i/>
      <w:iCs/>
    </w:rPr>
  </w:style>
  <w:style w:type="paragraph" w:styleId="Heading4">
    <w:name w:val="heading 4"/>
    <w:basedOn w:val="Normal"/>
    <w:next w:val="Normal"/>
    <w:uiPriority w:val="9"/>
    <w:semiHidden/>
    <w:unhideWhenUsed/>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semiHidden/>
    <w:unhideWhenUsed/>
    <w:qFormat/>
    <w:pPr>
      <w:numPr>
        <w:ilvl w:val="4"/>
        <w:numId w:val="1"/>
      </w:numPr>
      <w:spacing w:before="240" w:after="60"/>
      <w:outlineLvl w:val="4"/>
    </w:pPr>
    <w:rPr>
      <w:sz w:val="18"/>
      <w:szCs w:val="18"/>
    </w:rPr>
  </w:style>
  <w:style w:type="paragraph" w:styleId="Heading6">
    <w:name w:val="heading 6"/>
    <w:basedOn w:val="Normal"/>
    <w:next w:val="Normal"/>
    <w:uiPriority w:val="9"/>
    <w:semiHidden/>
    <w:unhideWhenUsed/>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30A2A"/>
    <w:pPr>
      <w:framePr w:w="9360" w:hSpace="187" w:vSpace="187" w:wrap="notBeside" w:vAnchor="text" w:hAnchor="page" w:xAlign="center" w:y="1"/>
      <w:jc w:val="center"/>
    </w:pPr>
    <w:rPr>
      <w:rFonts w:ascii="Arial" w:hAnsi="Arial"/>
      <w:color w:val="004495"/>
      <w:kern w:val="28"/>
      <w:sz w:val="48"/>
      <w:szCs w:val="48"/>
    </w:rPr>
  </w:style>
  <w:style w:type="paragraph" w:customStyle="1" w:styleId="Abstract">
    <w:name w:val="Abstract"/>
    <w:basedOn w:val="Normal"/>
    <w:next w:val="Normal"/>
    <w:pPr>
      <w:spacing w:before="20"/>
      <w:ind w:firstLine="202"/>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FootnoteText">
    <w:name w:val="footnote text"/>
    <w:basedOn w:val="Normal"/>
    <w:link w:val="FootnoteTextChar"/>
    <w:semiHidden/>
    <w:pPr>
      <w:ind w:firstLine="202"/>
    </w:pPr>
    <w:rPr>
      <w:sz w:val="16"/>
      <w:szCs w:val="16"/>
    </w:rPr>
  </w:style>
  <w:style w:type="paragraph" w:customStyle="1" w:styleId="References">
    <w:name w:val="References"/>
    <w:basedOn w:val="Normal"/>
    <w:pPr>
      <w:numPr>
        <w:numId w:val="2"/>
      </w:numPr>
    </w:pPr>
    <w:rPr>
      <w:sz w:val="16"/>
      <w:szCs w:val="16"/>
    </w:rPr>
  </w:style>
  <w:style w:type="paragraph" w:customStyle="1" w:styleId="IndexTerms">
    <w:name w:val="IndexTerms"/>
    <w:basedOn w:val="Normal"/>
    <w:next w:val="Normal"/>
    <w:pPr>
      <w:ind w:firstLine="202"/>
    </w:pPr>
    <w:rPr>
      <w:b/>
      <w:bCs/>
      <w:sz w:val="18"/>
      <w:szCs w:val="18"/>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link w:val="TextChar"/>
    <w:pPr>
      <w:widowControl w:val="0"/>
      <w:spacing w:line="252" w:lineRule="auto"/>
      <w:ind w:firstLine="202"/>
    </w:pPr>
  </w:style>
  <w:style w:type="paragraph" w:customStyle="1" w:styleId="FigureCaption">
    <w:name w:val="Figure Caption"/>
    <w:basedOn w:val="Normal"/>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link w:val="BalloonText"/>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link w:val="Heading1"/>
    <w:uiPriority w:val="9"/>
    <w:rsid w:val="009C0F64"/>
    <w:rPr>
      <w:rFonts w:ascii="Arial" w:hAnsi="Arial"/>
      <w:smallCaps/>
      <w:color w:val="004496"/>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Heading2Char">
    <w:name w:val="Heading 2 Char"/>
    <w:link w:val="Heading2"/>
    <w:uiPriority w:val="9"/>
    <w:rsid w:val="005647E0"/>
    <w:rPr>
      <w:rFonts w:ascii="Arial" w:hAnsi="Arial"/>
      <w:i/>
      <w:iCs/>
      <w:color w:val="A31E23"/>
    </w:rPr>
  </w:style>
  <w:style w:type="paragraph" w:customStyle="1" w:styleId="TextL-MAG">
    <w:name w:val="Text L-MAG"/>
    <w:basedOn w:val="Normal"/>
    <w:link w:val="TextL-MAGChar"/>
    <w:qFormat/>
    <w:rsid w:val="009C7D17"/>
    <w:pPr>
      <w:widowControl w:val="0"/>
      <w:tabs>
        <w:tab w:val="left" w:pos="360"/>
      </w:tabs>
      <w:spacing w:line="276" w:lineRule="auto"/>
      <w:ind w:firstLine="360"/>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link w:val="FootnoteText"/>
    <w:semiHidden/>
    <w:rsid w:val="00C075EF"/>
    <w:rPr>
      <w:sz w:val="16"/>
      <w:szCs w:val="16"/>
    </w:rPr>
  </w:style>
  <w:style w:type="character" w:customStyle="1" w:styleId="BodyTextIndentChar">
    <w:name w:val="Body Text Indent Char"/>
    <w:link w:val="BodyTextIndent"/>
    <w:rsid w:val="003F26BD"/>
    <w:rPr>
      <w:szCs w:val="24"/>
    </w:rPr>
  </w:style>
  <w:style w:type="character" w:customStyle="1" w:styleId="m5113501246024331607m-6864882937387638336gmail-il">
    <w:name w:val="m_5113501246024331607m_-6864882937387638336gmail-il"/>
    <w:basedOn w:val="DefaultParagraphFont"/>
    <w:rsid w:val="0076355A"/>
  </w:style>
  <w:style w:type="paragraph" w:customStyle="1" w:styleId="ColorfulList-Accent11">
    <w:name w:val="Colorful List - Accent 11"/>
    <w:basedOn w:val="Normal"/>
    <w:uiPriority w:val="34"/>
    <w:qFormat/>
    <w:rsid w:val="0076355A"/>
    <w:pPr>
      <w:ind w:left="720"/>
      <w:contextualSpacing/>
    </w:pPr>
  </w:style>
  <w:style w:type="character" w:customStyle="1" w:styleId="apple-converted-space">
    <w:name w:val="apple-converted-space"/>
    <w:basedOn w:val="DefaultParagraphFont"/>
    <w:rsid w:val="00F932B6"/>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DefaultParagraphFont"/>
    <w:uiPriority w:val="99"/>
    <w:semiHidden/>
    <w:unhideWhenUsed/>
    <w:rsid w:val="00A853F3"/>
    <w:rPr>
      <w:color w:val="605E5C"/>
      <w:shd w:val="clear" w:color="auto" w:fill="E1DFDD"/>
    </w:rPr>
  </w:style>
  <w:style w:type="character" w:styleId="CommentReference">
    <w:name w:val="annotation reference"/>
    <w:basedOn w:val="DefaultParagraphFont"/>
    <w:uiPriority w:val="99"/>
    <w:semiHidden/>
    <w:unhideWhenUsed/>
    <w:rsid w:val="001E7EDB"/>
    <w:rPr>
      <w:sz w:val="16"/>
      <w:szCs w:val="16"/>
    </w:rPr>
  </w:style>
  <w:style w:type="paragraph" w:styleId="CommentText">
    <w:name w:val="annotation text"/>
    <w:basedOn w:val="Normal"/>
    <w:link w:val="CommentTextChar"/>
    <w:uiPriority w:val="99"/>
    <w:unhideWhenUsed/>
    <w:rsid w:val="001E7EDB"/>
  </w:style>
  <w:style w:type="character" w:customStyle="1" w:styleId="CommentTextChar">
    <w:name w:val="Comment Text Char"/>
    <w:basedOn w:val="DefaultParagraphFont"/>
    <w:link w:val="CommentText"/>
    <w:uiPriority w:val="99"/>
    <w:rsid w:val="001E7EDB"/>
  </w:style>
  <w:style w:type="paragraph" w:styleId="CommentSubject">
    <w:name w:val="annotation subject"/>
    <w:basedOn w:val="CommentText"/>
    <w:next w:val="CommentText"/>
    <w:link w:val="CommentSubjectChar"/>
    <w:uiPriority w:val="99"/>
    <w:semiHidden/>
    <w:unhideWhenUsed/>
    <w:rsid w:val="001E7EDB"/>
    <w:rPr>
      <w:b/>
      <w:bCs/>
    </w:rPr>
  </w:style>
  <w:style w:type="character" w:customStyle="1" w:styleId="CommentSubjectChar">
    <w:name w:val="Comment Subject Char"/>
    <w:basedOn w:val="CommentTextChar"/>
    <w:link w:val="CommentSubject"/>
    <w:uiPriority w:val="99"/>
    <w:semiHidden/>
    <w:rsid w:val="001E7EDB"/>
    <w:rPr>
      <w:b/>
      <w:bCs/>
    </w:rPr>
  </w:style>
  <w:style w:type="paragraph" w:styleId="ListParagraph">
    <w:name w:val="List Paragraph"/>
    <w:basedOn w:val="Normal"/>
    <w:uiPriority w:val="34"/>
    <w:qFormat/>
    <w:rsid w:val="00DB3364"/>
    <w:pPr>
      <w:ind w:left="720"/>
      <w:contextualSpacing/>
    </w:pPr>
  </w:style>
  <w:style w:type="character" w:styleId="Emphasis">
    <w:name w:val="Emphasis"/>
    <w:basedOn w:val="DefaultParagraphFont"/>
    <w:uiPriority w:val="20"/>
    <w:qFormat/>
    <w:rsid w:val="00BF7957"/>
    <w:rPr>
      <w:i/>
      <w:iCs/>
    </w:rPr>
  </w:style>
  <w:style w:type="character" w:styleId="UnresolvedMention">
    <w:name w:val="Unresolved Mention"/>
    <w:basedOn w:val="DefaultParagraphFont"/>
    <w:uiPriority w:val="99"/>
    <w:semiHidden/>
    <w:unhideWhenUsed/>
    <w:rsid w:val="006A7F2A"/>
    <w:rPr>
      <w:color w:val="605E5C"/>
      <w:shd w:val="clear" w:color="auto" w:fill="E1DFDD"/>
    </w:rPr>
  </w:style>
  <w:style w:type="character" w:customStyle="1" w:styleId="TextChar">
    <w:name w:val="Text Char"/>
    <w:link w:val="Text"/>
    <w:rsid w:val="007F4F79"/>
  </w:style>
  <w:style w:type="paragraph" w:customStyle="1" w:styleId="PARAIndent">
    <w:name w:val="PARA_Indent"/>
    <w:basedOn w:val="Text"/>
    <w:link w:val="PARAIndentChar"/>
    <w:rsid w:val="007F4F79"/>
    <w:pPr>
      <w:spacing w:line="240" w:lineRule="auto"/>
    </w:pPr>
  </w:style>
  <w:style w:type="character" w:customStyle="1" w:styleId="PARAIndentChar">
    <w:name w:val="PARA_Indent Char"/>
    <w:link w:val="PARAIndent"/>
    <w:rsid w:val="007F4F79"/>
  </w:style>
  <w:style w:type="paragraph" w:customStyle="1" w:styleId="PARA">
    <w:name w:val="PARA"/>
    <w:basedOn w:val="Normal"/>
    <w:link w:val="PARAChar"/>
    <w:rsid w:val="000E344A"/>
    <w:pPr>
      <w:suppressAutoHyphens/>
      <w:autoSpaceDE w:val="0"/>
      <w:autoSpaceDN w:val="0"/>
      <w:adjustRightInd w:val="0"/>
      <w:spacing w:line="240" w:lineRule="exact"/>
    </w:pPr>
    <w:rPr>
      <w:rFonts w:cs="TimesLTStd-Roman"/>
      <w:spacing w:val="-2"/>
    </w:rPr>
  </w:style>
  <w:style w:type="paragraph" w:customStyle="1" w:styleId="H1">
    <w:name w:val="H1"/>
    <w:basedOn w:val="Normal"/>
    <w:rsid w:val="000E344A"/>
    <w:pPr>
      <w:autoSpaceDE w:val="0"/>
      <w:autoSpaceDN w:val="0"/>
      <w:adjustRightInd w:val="0"/>
      <w:spacing w:before="240"/>
    </w:pPr>
    <w:rPr>
      <w:rFonts w:ascii="Helvetica" w:hAnsi="Helvetica" w:cs="FormataOTF-Bold"/>
      <w:b/>
      <w:bCs/>
      <w:color w:val="00629B"/>
      <w:sz w:val="18"/>
      <w:szCs w:val="18"/>
    </w:rPr>
  </w:style>
  <w:style w:type="paragraph" w:customStyle="1" w:styleId="H2">
    <w:name w:val="H2"/>
    <w:basedOn w:val="Normal"/>
    <w:rsid w:val="000E344A"/>
    <w:pPr>
      <w:autoSpaceDE w:val="0"/>
      <w:autoSpaceDN w:val="0"/>
      <w:adjustRightInd w:val="0"/>
      <w:spacing w:before="260"/>
    </w:pPr>
    <w:rPr>
      <w:rFonts w:ascii="Helvetica" w:hAnsi="Helvetica" w:cs="FormataOTFMdIt"/>
      <w:b/>
      <w:i/>
      <w:color w:val="58595B"/>
      <w:sz w:val="18"/>
      <w:szCs w:val="18"/>
    </w:rPr>
  </w:style>
  <w:style w:type="paragraph" w:customStyle="1" w:styleId="H2NoSpace">
    <w:name w:val="H2_No Space"/>
    <w:basedOn w:val="H2"/>
    <w:rsid w:val="000E344A"/>
    <w:pPr>
      <w:spacing w:before="120"/>
    </w:pPr>
  </w:style>
  <w:style w:type="character" w:customStyle="1" w:styleId="PARAChar">
    <w:name w:val="PARA Char"/>
    <w:link w:val="PARA"/>
    <w:rsid w:val="000E344A"/>
    <w:rPr>
      <w:rFonts w:cs="TimesLTStd-Roman"/>
      <w:spacing w:val="-2"/>
    </w:rPr>
  </w:style>
  <w:style w:type="character" w:styleId="PlaceholderText">
    <w:name w:val="Placeholder Text"/>
    <w:basedOn w:val="DefaultParagraphFont"/>
    <w:uiPriority w:val="99"/>
    <w:semiHidden/>
    <w:rsid w:val="00D757A6"/>
    <w:rPr>
      <w:color w:val="666666"/>
    </w:rPr>
  </w:style>
  <w:style w:type="paragraph" w:styleId="Caption">
    <w:name w:val="caption"/>
    <w:basedOn w:val="Normal"/>
    <w:next w:val="Normal"/>
    <w:uiPriority w:val="35"/>
    <w:unhideWhenUsed/>
    <w:qFormat/>
    <w:rsid w:val="00D757A6"/>
    <w:pPr>
      <w:spacing w:after="200"/>
    </w:pPr>
    <w:rPr>
      <w:i/>
      <w:iCs/>
      <w:color w:val="44546A" w:themeColor="text2"/>
      <w:sz w:val="18"/>
      <w:szCs w:val="18"/>
    </w:rPr>
  </w:style>
  <w:style w:type="table" w:styleId="TableGrid">
    <w:name w:val="Table Grid"/>
    <w:basedOn w:val="TableNormal"/>
    <w:uiPriority w:val="39"/>
    <w:rsid w:val="00FF2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FF20C3"/>
    <w:pPr>
      <w:jc w:val="center"/>
    </w:pPr>
    <w:rPr>
      <w:rFonts w:asciiTheme="minorHAnsi" w:eastAsiaTheme="minorHAnsi" w:hAnsiTheme="minorHAnsi" w:cstheme="minorBidi"/>
      <w:kern w:val="2"/>
      <w:sz w:val="18"/>
      <w:szCs w:val="22"/>
      <w:lang w:val="en-AE"/>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
    <w:name w:val="Grid Table 4"/>
    <w:basedOn w:val="TableNormal"/>
    <w:uiPriority w:val="49"/>
    <w:rsid w:val="00FD645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B9184B"/>
    <w:rPr>
      <w:i/>
      <w:iCs/>
    </w:rPr>
  </w:style>
  <w:style w:type="paragraph" w:styleId="NormalWeb">
    <w:name w:val="Normal (Web)"/>
    <w:basedOn w:val="Normal"/>
    <w:uiPriority w:val="99"/>
    <w:unhideWhenUsed/>
    <w:rsid w:val="0042240C"/>
    <w:pPr>
      <w:spacing w:before="100" w:beforeAutospacing="1" w:after="100" w:afterAutospacing="1" w:line="240" w:lineRule="auto"/>
      <w:jc w:val="left"/>
    </w:pPr>
    <w:rPr>
      <w:rFonts w:eastAsiaTheme="minorEastAsia"/>
      <w:sz w:val="24"/>
      <w:szCs w:val="24"/>
      <w:lang w:val="en-AE" w:eastAsia="en-AE"/>
    </w:rPr>
  </w:style>
  <w:style w:type="paragraph" w:customStyle="1" w:styleId="EndNoteBibliographyTitle">
    <w:name w:val="EndNote Bibliography Title"/>
    <w:basedOn w:val="Normal"/>
    <w:link w:val="EndNoteBibliographyTitleChar"/>
    <w:rsid w:val="0047086B"/>
    <w:pPr>
      <w:spacing w:after="0"/>
      <w:jc w:val="center"/>
    </w:pPr>
    <w:rPr>
      <w:noProof/>
      <w:sz w:val="24"/>
    </w:rPr>
  </w:style>
  <w:style w:type="character" w:customStyle="1" w:styleId="EndNoteBibliographyTitleChar">
    <w:name w:val="EndNote Bibliography Title Char"/>
    <w:basedOn w:val="DefaultParagraphFont"/>
    <w:link w:val="EndNoteBibliographyTitle"/>
    <w:rsid w:val="0047086B"/>
    <w:rPr>
      <w:noProof/>
      <w:sz w:val="24"/>
    </w:rPr>
  </w:style>
  <w:style w:type="paragraph" w:customStyle="1" w:styleId="EndNoteBibliography">
    <w:name w:val="EndNote Bibliography"/>
    <w:basedOn w:val="Normal"/>
    <w:link w:val="EndNoteBibliographyChar"/>
    <w:rsid w:val="0047086B"/>
    <w:pPr>
      <w:spacing w:line="240" w:lineRule="auto"/>
      <w:jc w:val="left"/>
    </w:pPr>
    <w:rPr>
      <w:noProof/>
      <w:sz w:val="24"/>
    </w:rPr>
  </w:style>
  <w:style w:type="character" w:customStyle="1" w:styleId="EndNoteBibliographyChar">
    <w:name w:val="EndNote Bibliography Char"/>
    <w:basedOn w:val="DefaultParagraphFont"/>
    <w:link w:val="EndNoteBibliography"/>
    <w:rsid w:val="0047086B"/>
    <w:rPr>
      <w:noProof/>
      <w:sz w:val="24"/>
    </w:rPr>
  </w:style>
  <w:style w:type="paragraph" w:styleId="Revision">
    <w:name w:val="Revision"/>
    <w:hidden/>
    <w:uiPriority w:val="99"/>
    <w:semiHidden/>
    <w:rsid w:val="000A4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66523">
      <w:bodyDiv w:val="1"/>
      <w:marLeft w:val="0"/>
      <w:marRight w:val="0"/>
      <w:marTop w:val="0"/>
      <w:marBottom w:val="0"/>
      <w:divBdr>
        <w:top w:val="none" w:sz="0" w:space="0" w:color="auto"/>
        <w:left w:val="none" w:sz="0" w:space="0" w:color="auto"/>
        <w:bottom w:val="none" w:sz="0" w:space="0" w:color="auto"/>
        <w:right w:val="none" w:sz="0" w:space="0" w:color="auto"/>
      </w:divBdr>
    </w:div>
    <w:div w:id="58988197">
      <w:bodyDiv w:val="1"/>
      <w:marLeft w:val="0"/>
      <w:marRight w:val="0"/>
      <w:marTop w:val="0"/>
      <w:marBottom w:val="0"/>
      <w:divBdr>
        <w:top w:val="none" w:sz="0" w:space="0" w:color="auto"/>
        <w:left w:val="none" w:sz="0" w:space="0" w:color="auto"/>
        <w:bottom w:val="none" w:sz="0" w:space="0" w:color="auto"/>
        <w:right w:val="none" w:sz="0" w:space="0" w:color="auto"/>
      </w:divBdr>
    </w:div>
    <w:div w:id="223806462">
      <w:bodyDiv w:val="1"/>
      <w:marLeft w:val="0"/>
      <w:marRight w:val="0"/>
      <w:marTop w:val="0"/>
      <w:marBottom w:val="0"/>
      <w:divBdr>
        <w:top w:val="none" w:sz="0" w:space="0" w:color="auto"/>
        <w:left w:val="none" w:sz="0" w:space="0" w:color="auto"/>
        <w:bottom w:val="none" w:sz="0" w:space="0" w:color="auto"/>
        <w:right w:val="none" w:sz="0" w:space="0" w:color="auto"/>
      </w:divBdr>
    </w:div>
    <w:div w:id="255477925">
      <w:bodyDiv w:val="1"/>
      <w:marLeft w:val="0"/>
      <w:marRight w:val="0"/>
      <w:marTop w:val="0"/>
      <w:marBottom w:val="0"/>
      <w:divBdr>
        <w:top w:val="none" w:sz="0" w:space="0" w:color="auto"/>
        <w:left w:val="none" w:sz="0" w:space="0" w:color="auto"/>
        <w:bottom w:val="none" w:sz="0" w:space="0" w:color="auto"/>
        <w:right w:val="none" w:sz="0" w:space="0" w:color="auto"/>
      </w:divBdr>
    </w:div>
    <w:div w:id="267661848">
      <w:bodyDiv w:val="1"/>
      <w:marLeft w:val="0"/>
      <w:marRight w:val="0"/>
      <w:marTop w:val="0"/>
      <w:marBottom w:val="0"/>
      <w:divBdr>
        <w:top w:val="none" w:sz="0" w:space="0" w:color="auto"/>
        <w:left w:val="none" w:sz="0" w:space="0" w:color="auto"/>
        <w:bottom w:val="none" w:sz="0" w:space="0" w:color="auto"/>
        <w:right w:val="none" w:sz="0" w:space="0" w:color="auto"/>
      </w:divBdr>
    </w:div>
    <w:div w:id="290745225">
      <w:bodyDiv w:val="1"/>
      <w:marLeft w:val="0"/>
      <w:marRight w:val="0"/>
      <w:marTop w:val="0"/>
      <w:marBottom w:val="0"/>
      <w:divBdr>
        <w:top w:val="none" w:sz="0" w:space="0" w:color="auto"/>
        <w:left w:val="none" w:sz="0" w:space="0" w:color="auto"/>
        <w:bottom w:val="none" w:sz="0" w:space="0" w:color="auto"/>
        <w:right w:val="none" w:sz="0" w:space="0" w:color="auto"/>
      </w:divBdr>
    </w:div>
    <w:div w:id="467746867">
      <w:bodyDiv w:val="1"/>
      <w:marLeft w:val="0"/>
      <w:marRight w:val="0"/>
      <w:marTop w:val="0"/>
      <w:marBottom w:val="0"/>
      <w:divBdr>
        <w:top w:val="none" w:sz="0" w:space="0" w:color="auto"/>
        <w:left w:val="none" w:sz="0" w:space="0" w:color="auto"/>
        <w:bottom w:val="none" w:sz="0" w:space="0" w:color="auto"/>
        <w:right w:val="none" w:sz="0" w:space="0" w:color="auto"/>
      </w:divBdr>
    </w:div>
    <w:div w:id="553811173">
      <w:bodyDiv w:val="1"/>
      <w:marLeft w:val="0"/>
      <w:marRight w:val="0"/>
      <w:marTop w:val="0"/>
      <w:marBottom w:val="0"/>
      <w:divBdr>
        <w:top w:val="none" w:sz="0" w:space="0" w:color="auto"/>
        <w:left w:val="none" w:sz="0" w:space="0" w:color="auto"/>
        <w:bottom w:val="none" w:sz="0" w:space="0" w:color="auto"/>
        <w:right w:val="none" w:sz="0" w:space="0" w:color="auto"/>
      </w:divBdr>
    </w:div>
    <w:div w:id="753279034">
      <w:bodyDiv w:val="1"/>
      <w:marLeft w:val="0"/>
      <w:marRight w:val="0"/>
      <w:marTop w:val="0"/>
      <w:marBottom w:val="0"/>
      <w:divBdr>
        <w:top w:val="none" w:sz="0" w:space="0" w:color="auto"/>
        <w:left w:val="none" w:sz="0" w:space="0" w:color="auto"/>
        <w:bottom w:val="none" w:sz="0" w:space="0" w:color="auto"/>
        <w:right w:val="none" w:sz="0" w:space="0" w:color="auto"/>
      </w:divBdr>
    </w:div>
    <w:div w:id="874929306">
      <w:bodyDiv w:val="1"/>
      <w:marLeft w:val="0"/>
      <w:marRight w:val="0"/>
      <w:marTop w:val="0"/>
      <w:marBottom w:val="0"/>
      <w:divBdr>
        <w:top w:val="none" w:sz="0" w:space="0" w:color="auto"/>
        <w:left w:val="none" w:sz="0" w:space="0" w:color="auto"/>
        <w:bottom w:val="none" w:sz="0" w:space="0" w:color="auto"/>
        <w:right w:val="none" w:sz="0" w:space="0" w:color="auto"/>
      </w:divBdr>
    </w:div>
    <w:div w:id="1039474386">
      <w:bodyDiv w:val="1"/>
      <w:marLeft w:val="0"/>
      <w:marRight w:val="0"/>
      <w:marTop w:val="0"/>
      <w:marBottom w:val="0"/>
      <w:divBdr>
        <w:top w:val="none" w:sz="0" w:space="0" w:color="auto"/>
        <w:left w:val="none" w:sz="0" w:space="0" w:color="auto"/>
        <w:bottom w:val="none" w:sz="0" w:space="0" w:color="auto"/>
        <w:right w:val="none" w:sz="0" w:space="0" w:color="auto"/>
      </w:divBdr>
    </w:div>
    <w:div w:id="1231187393">
      <w:bodyDiv w:val="1"/>
      <w:marLeft w:val="0"/>
      <w:marRight w:val="0"/>
      <w:marTop w:val="0"/>
      <w:marBottom w:val="0"/>
      <w:divBdr>
        <w:top w:val="none" w:sz="0" w:space="0" w:color="auto"/>
        <w:left w:val="none" w:sz="0" w:space="0" w:color="auto"/>
        <w:bottom w:val="none" w:sz="0" w:space="0" w:color="auto"/>
        <w:right w:val="none" w:sz="0" w:space="0" w:color="auto"/>
      </w:divBdr>
      <w:divsChild>
        <w:div w:id="211697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418517">
              <w:marLeft w:val="0"/>
              <w:marRight w:val="0"/>
              <w:marTop w:val="0"/>
              <w:marBottom w:val="0"/>
              <w:divBdr>
                <w:top w:val="none" w:sz="0" w:space="0" w:color="auto"/>
                <w:left w:val="none" w:sz="0" w:space="0" w:color="auto"/>
                <w:bottom w:val="none" w:sz="0" w:space="0" w:color="auto"/>
                <w:right w:val="none" w:sz="0" w:space="0" w:color="auto"/>
              </w:divBdr>
              <w:divsChild>
                <w:div w:id="175772336">
                  <w:marLeft w:val="0"/>
                  <w:marRight w:val="0"/>
                  <w:marTop w:val="0"/>
                  <w:marBottom w:val="0"/>
                  <w:divBdr>
                    <w:top w:val="none" w:sz="0" w:space="0" w:color="auto"/>
                    <w:left w:val="none" w:sz="0" w:space="0" w:color="auto"/>
                    <w:bottom w:val="none" w:sz="0" w:space="0" w:color="auto"/>
                    <w:right w:val="none" w:sz="0" w:space="0" w:color="auto"/>
                  </w:divBdr>
                  <w:divsChild>
                    <w:div w:id="91903409">
                      <w:marLeft w:val="0"/>
                      <w:marRight w:val="0"/>
                      <w:marTop w:val="0"/>
                      <w:marBottom w:val="0"/>
                      <w:divBdr>
                        <w:top w:val="none" w:sz="0" w:space="0" w:color="auto"/>
                        <w:left w:val="none" w:sz="0" w:space="0" w:color="auto"/>
                        <w:bottom w:val="none" w:sz="0" w:space="0" w:color="auto"/>
                        <w:right w:val="none" w:sz="0" w:space="0" w:color="auto"/>
                      </w:divBdr>
                      <w:divsChild>
                        <w:div w:id="3493074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0840997">
                              <w:marLeft w:val="0"/>
                              <w:marRight w:val="0"/>
                              <w:marTop w:val="0"/>
                              <w:marBottom w:val="0"/>
                              <w:divBdr>
                                <w:top w:val="none" w:sz="0" w:space="0" w:color="auto"/>
                                <w:left w:val="none" w:sz="0" w:space="0" w:color="auto"/>
                                <w:bottom w:val="none" w:sz="0" w:space="0" w:color="auto"/>
                                <w:right w:val="none" w:sz="0" w:space="0" w:color="auto"/>
                              </w:divBdr>
                              <w:divsChild>
                                <w:div w:id="229121804">
                                  <w:marLeft w:val="0"/>
                                  <w:marRight w:val="0"/>
                                  <w:marTop w:val="0"/>
                                  <w:marBottom w:val="0"/>
                                  <w:divBdr>
                                    <w:top w:val="none" w:sz="0" w:space="0" w:color="auto"/>
                                    <w:left w:val="none" w:sz="0" w:space="0" w:color="auto"/>
                                    <w:bottom w:val="none" w:sz="0" w:space="0" w:color="auto"/>
                                    <w:right w:val="none" w:sz="0" w:space="0" w:color="auto"/>
                                  </w:divBdr>
                                  <w:divsChild>
                                    <w:div w:id="708576033">
                                      <w:marLeft w:val="0"/>
                                      <w:marRight w:val="0"/>
                                      <w:marTop w:val="0"/>
                                      <w:marBottom w:val="0"/>
                                      <w:divBdr>
                                        <w:top w:val="none" w:sz="0" w:space="0" w:color="auto"/>
                                        <w:left w:val="none" w:sz="0" w:space="0" w:color="auto"/>
                                        <w:bottom w:val="none" w:sz="0" w:space="0" w:color="auto"/>
                                        <w:right w:val="none" w:sz="0" w:space="0" w:color="auto"/>
                                      </w:divBdr>
                                      <w:divsChild>
                                        <w:div w:id="143296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1877364">
      <w:bodyDiv w:val="1"/>
      <w:marLeft w:val="0"/>
      <w:marRight w:val="0"/>
      <w:marTop w:val="0"/>
      <w:marBottom w:val="0"/>
      <w:divBdr>
        <w:top w:val="none" w:sz="0" w:space="0" w:color="auto"/>
        <w:left w:val="none" w:sz="0" w:space="0" w:color="auto"/>
        <w:bottom w:val="none" w:sz="0" w:space="0" w:color="auto"/>
        <w:right w:val="none" w:sz="0" w:space="0" w:color="auto"/>
      </w:divBdr>
    </w:div>
    <w:div w:id="1431202670">
      <w:bodyDiv w:val="1"/>
      <w:marLeft w:val="0"/>
      <w:marRight w:val="0"/>
      <w:marTop w:val="0"/>
      <w:marBottom w:val="0"/>
      <w:divBdr>
        <w:top w:val="none" w:sz="0" w:space="0" w:color="auto"/>
        <w:left w:val="none" w:sz="0" w:space="0" w:color="auto"/>
        <w:bottom w:val="none" w:sz="0" w:space="0" w:color="auto"/>
        <w:right w:val="none" w:sz="0" w:space="0" w:color="auto"/>
      </w:divBdr>
      <w:divsChild>
        <w:div w:id="1868181733">
          <w:marLeft w:val="0"/>
          <w:marRight w:val="0"/>
          <w:marTop w:val="0"/>
          <w:marBottom w:val="0"/>
          <w:divBdr>
            <w:top w:val="single" w:sz="2" w:space="0" w:color="E3E3E3"/>
            <w:left w:val="single" w:sz="2" w:space="0" w:color="E3E3E3"/>
            <w:bottom w:val="single" w:sz="2" w:space="0" w:color="E3E3E3"/>
            <w:right w:val="single" w:sz="2" w:space="0" w:color="E3E3E3"/>
          </w:divBdr>
          <w:divsChild>
            <w:div w:id="1957908995">
              <w:marLeft w:val="0"/>
              <w:marRight w:val="0"/>
              <w:marTop w:val="0"/>
              <w:marBottom w:val="0"/>
              <w:divBdr>
                <w:top w:val="single" w:sz="2" w:space="0" w:color="E3E3E3"/>
                <w:left w:val="single" w:sz="2" w:space="0" w:color="E3E3E3"/>
                <w:bottom w:val="single" w:sz="2" w:space="0" w:color="E3E3E3"/>
                <w:right w:val="single" w:sz="2" w:space="0" w:color="E3E3E3"/>
              </w:divBdr>
              <w:divsChild>
                <w:div w:id="1819032830">
                  <w:marLeft w:val="0"/>
                  <w:marRight w:val="0"/>
                  <w:marTop w:val="0"/>
                  <w:marBottom w:val="0"/>
                  <w:divBdr>
                    <w:top w:val="single" w:sz="2" w:space="0" w:color="E3E3E3"/>
                    <w:left w:val="single" w:sz="2" w:space="0" w:color="E3E3E3"/>
                    <w:bottom w:val="single" w:sz="2" w:space="0" w:color="E3E3E3"/>
                    <w:right w:val="single" w:sz="2" w:space="0" w:color="E3E3E3"/>
                  </w:divBdr>
                  <w:divsChild>
                    <w:div w:id="1201747281">
                      <w:marLeft w:val="0"/>
                      <w:marRight w:val="0"/>
                      <w:marTop w:val="0"/>
                      <w:marBottom w:val="0"/>
                      <w:divBdr>
                        <w:top w:val="single" w:sz="2" w:space="0" w:color="E3E3E3"/>
                        <w:left w:val="single" w:sz="2" w:space="0" w:color="E3E3E3"/>
                        <w:bottom w:val="single" w:sz="2" w:space="0" w:color="E3E3E3"/>
                        <w:right w:val="single" w:sz="2" w:space="0" w:color="E3E3E3"/>
                      </w:divBdr>
                      <w:divsChild>
                        <w:div w:id="1727139002">
                          <w:marLeft w:val="0"/>
                          <w:marRight w:val="0"/>
                          <w:marTop w:val="0"/>
                          <w:marBottom w:val="0"/>
                          <w:divBdr>
                            <w:top w:val="single" w:sz="2" w:space="0" w:color="E3E3E3"/>
                            <w:left w:val="single" w:sz="2" w:space="0" w:color="E3E3E3"/>
                            <w:bottom w:val="single" w:sz="2" w:space="0" w:color="E3E3E3"/>
                            <w:right w:val="single" w:sz="2" w:space="0" w:color="E3E3E3"/>
                          </w:divBdr>
                          <w:divsChild>
                            <w:div w:id="660700792">
                              <w:marLeft w:val="0"/>
                              <w:marRight w:val="0"/>
                              <w:marTop w:val="0"/>
                              <w:marBottom w:val="0"/>
                              <w:divBdr>
                                <w:top w:val="single" w:sz="2" w:space="0" w:color="E3E3E3"/>
                                <w:left w:val="single" w:sz="2" w:space="0" w:color="E3E3E3"/>
                                <w:bottom w:val="single" w:sz="2" w:space="0" w:color="E3E3E3"/>
                                <w:right w:val="single" w:sz="2" w:space="0" w:color="E3E3E3"/>
                              </w:divBdr>
                              <w:divsChild>
                                <w:div w:id="1392928272">
                                  <w:marLeft w:val="0"/>
                                  <w:marRight w:val="0"/>
                                  <w:marTop w:val="100"/>
                                  <w:marBottom w:val="100"/>
                                  <w:divBdr>
                                    <w:top w:val="single" w:sz="2" w:space="0" w:color="E3E3E3"/>
                                    <w:left w:val="single" w:sz="2" w:space="0" w:color="E3E3E3"/>
                                    <w:bottom w:val="single" w:sz="2" w:space="0" w:color="E3E3E3"/>
                                    <w:right w:val="single" w:sz="2" w:space="0" w:color="E3E3E3"/>
                                  </w:divBdr>
                                  <w:divsChild>
                                    <w:div w:id="96567120">
                                      <w:marLeft w:val="0"/>
                                      <w:marRight w:val="0"/>
                                      <w:marTop w:val="0"/>
                                      <w:marBottom w:val="0"/>
                                      <w:divBdr>
                                        <w:top w:val="single" w:sz="2" w:space="0" w:color="E3E3E3"/>
                                        <w:left w:val="single" w:sz="2" w:space="0" w:color="E3E3E3"/>
                                        <w:bottom w:val="single" w:sz="2" w:space="0" w:color="E3E3E3"/>
                                        <w:right w:val="single" w:sz="2" w:space="0" w:color="E3E3E3"/>
                                      </w:divBdr>
                                      <w:divsChild>
                                        <w:div w:id="361635192">
                                          <w:marLeft w:val="0"/>
                                          <w:marRight w:val="0"/>
                                          <w:marTop w:val="0"/>
                                          <w:marBottom w:val="0"/>
                                          <w:divBdr>
                                            <w:top w:val="single" w:sz="2" w:space="0" w:color="E3E3E3"/>
                                            <w:left w:val="single" w:sz="2" w:space="0" w:color="E3E3E3"/>
                                            <w:bottom w:val="single" w:sz="2" w:space="0" w:color="E3E3E3"/>
                                            <w:right w:val="single" w:sz="2" w:space="0" w:color="E3E3E3"/>
                                          </w:divBdr>
                                          <w:divsChild>
                                            <w:div w:id="750666607">
                                              <w:marLeft w:val="0"/>
                                              <w:marRight w:val="0"/>
                                              <w:marTop w:val="0"/>
                                              <w:marBottom w:val="0"/>
                                              <w:divBdr>
                                                <w:top w:val="single" w:sz="2" w:space="0" w:color="E3E3E3"/>
                                                <w:left w:val="single" w:sz="2" w:space="0" w:color="E3E3E3"/>
                                                <w:bottom w:val="single" w:sz="2" w:space="0" w:color="E3E3E3"/>
                                                <w:right w:val="single" w:sz="2" w:space="0" w:color="E3E3E3"/>
                                              </w:divBdr>
                                              <w:divsChild>
                                                <w:div w:id="923144971">
                                                  <w:marLeft w:val="0"/>
                                                  <w:marRight w:val="0"/>
                                                  <w:marTop w:val="0"/>
                                                  <w:marBottom w:val="0"/>
                                                  <w:divBdr>
                                                    <w:top w:val="single" w:sz="2" w:space="0" w:color="E3E3E3"/>
                                                    <w:left w:val="single" w:sz="2" w:space="0" w:color="E3E3E3"/>
                                                    <w:bottom w:val="single" w:sz="2" w:space="0" w:color="E3E3E3"/>
                                                    <w:right w:val="single" w:sz="2" w:space="0" w:color="E3E3E3"/>
                                                  </w:divBdr>
                                                  <w:divsChild>
                                                    <w:div w:id="73942633">
                                                      <w:marLeft w:val="0"/>
                                                      <w:marRight w:val="0"/>
                                                      <w:marTop w:val="0"/>
                                                      <w:marBottom w:val="0"/>
                                                      <w:divBdr>
                                                        <w:top w:val="single" w:sz="2" w:space="0" w:color="E3E3E3"/>
                                                        <w:left w:val="single" w:sz="2" w:space="0" w:color="E3E3E3"/>
                                                        <w:bottom w:val="single" w:sz="2" w:space="0" w:color="E3E3E3"/>
                                                        <w:right w:val="single" w:sz="2" w:space="0" w:color="E3E3E3"/>
                                                      </w:divBdr>
                                                      <w:divsChild>
                                                        <w:div w:id="2898980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30481155">
          <w:marLeft w:val="0"/>
          <w:marRight w:val="0"/>
          <w:marTop w:val="0"/>
          <w:marBottom w:val="0"/>
          <w:divBdr>
            <w:top w:val="none" w:sz="0" w:space="0" w:color="auto"/>
            <w:left w:val="none" w:sz="0" w:space="0" w:color="auto"/>
            <w:bottom w:val="none" w:sz="0" w:space="0" w:color="auto"/>
            <w:right w:val="none" w:sz="0" w:space="0" w:color="auto"/>
          </w:divBdr>
          <w:divsChild>
            <w:div w:id="2011179736">
              <w:marLeft w:val="0"/>
              <w:marRight w:val="0"/>
              <w:marTop w:val="100"/>
              <w:marBottom w:val="100"/>
              <w:divBdr>
                <w:top w:val="single" w:sz="2" w:space="0" w:color="E3E3E3"/>
                <w:left w:val="single" w:sz="2" w:space="0" w:color="E3E3E3"/>
                <w:bottom w:val="single" w:sz="2" w:space="0" w:color="E3E3E3"/>
                <w:right w:val="single" w:sz="2" w:space="0" w:color="E3E3E3"/>
              </w:divBdr>
              <w:divsChild>
                <w:div w:id="4248833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96191819">
      <w:bodyDiv w:val="1"/>
      <w:marLeft w:val="0"/>
      <w:marRight w:val="0"/>
      <w:marTop w:val="0"/>
      <w:marBottom w:val="0"/>
      <w:divBdr>
        <w:top w:val="none" w:sz="0" w:space="0" w:color="auto"/>
        <w:left w:val="none" w:sz="0" w:space="0" w:color="auto"/>
        <w:bottom w:val="none" w:sz="0" w:space="0" w:color="auto"/>
        <w:right w:val="none" w:sz="0" w:space="0" w:color="auto"/>
      </w:divBdr>
    </w:div>
    <w:div w:id="1569195544">
      <w:bodyDiv w:val="1"/>
      <w:marLeft w:val="0"/>
      <w:marRight w:val="0"/>
      <w:marTop w:val="0"/>
      <w:marBottom w:val="0"/>
      <w:divBdr>
        <w:top w:val="none" w:sz="0" w:space="0" w:color="auto"/>
        <w:left w:val="none" w:sz="0" w:space="0" w:color="auto"/>
        <w:bottom w:val="none" w:sz="0" w:space="0" w:color="auto"/>
        <w:right w:val="none" w:sz="0" w:space="0" w:color="auto"/>
      </w:divBdr>
      <w:divsChild>
        <w:div w:id="69600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332046">
              <w:marLeft w:val="0"/>
              <w:marRight w:val="0"/>
              <w:marTop w:val="0"/>
              <w:marBottom w:val="0"/>
              <w:divBdr>
                <w:top w:val="none" w:sz="0" w:space="0" w:color="auto"/>
                <w:left w:val="none" w:sz="0" w:space="0" w:color="auto"/>
                <w:bottom w:val="none" w:sz="0" w:space="0" w:color="auto"/>
                <w:right w:val="none" w:sz="0" w:space="0" w:color="auto"/>
              </w:divBdr>
              <w:divsChild>
                <w:div w:id="1457792411">
                  <w:marLeft w:val="0"/>
                  <w:marRight w:val="0"/>
                  <w:marTop w:val="0"/>
                  <w:marBottom w:val="0"/>
                  <w:divBdr>
                    <w:top w:val="none" w:sz="0" w:space="0" w:color="auto"/>
                    <w:left w:val="none" w:sz="0" w:space="0" w:color="auto"/>
                    <w:bottom w:val="none" w:sz="0" w:space="0" w:color="auto"/>
                    <w:right w:val="none" w:sz="0" w:space="0" w:color="auto"/>
                  </w:divBdr>
                  <w:divsChild>
                    <w:div w:id="1929775424">
                      <w:marLeft w:val="0"/>
                      <w:marRight w:val="0"/>
                      <w:marTop w:val="0"/>
                      <w:marBottom w:val="0"/>
                      <w:divBdr>
                        <w:top w:val="none" w:sz="0" w:space="0" w:color="auto"/>
                        <w:left w:val="none" w:sz="0" w:space="0" w:color="auto"/>
                        <w:bottom w:val="none" w:sz="0" w:space="0" w:color="auto"/>
                        <w:right w:val="none" w:sz="0" w:space="0" w:color="auto"/>
                      </w:divBdr>
                      <w:divsChild>
                        <w:div w:id="12717382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5020562">
                              <w:marLeft w:val="0"/>
                              <w:marRight w:val="0"/>
                              <w:marTop w:val="0"/>
                              <w:marBottom w:val="0"/>
                              <w:divBdr>
                                <w:top w:val="none" w:sz="0" w:space="0" w:color="auto"/>
                                <w:left w:val="none" w:sz="0" w:space="0" w:color="auto"/>
                                <w:bottom w:val="none" w:sz="0" w:space="0" w:color="auto"/>
                                <w:right w:val="none" w:sz="0" w:space="0" w:color="auto"/>
                              </w:divBdr>
                              <w:divsChild>
                                <w:div w:id="8040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7924005">
      <w:bodyDiv w:val="1"/>
      <w:marLeft w:val="0"/>
      <w:marRight w:val="0"/>
      <w:marTop w:val="0"/>
      <w:marBottom w:val="0"/>
      <w:divBdr>
        <w:top w:val="none" w:sz="0" w:space="0" w:color="auto"/>
        <w:left w:val="none" w:sz="0" w:space="0" w:color="auto"/>
        <w:bottom w:val="none" w:sz="0" w:space="0" w:color="auto"/>
        <w:right w:val="none" w:sz="0" w:space="0" w:color="auto"/>
      </w:divBdr>
    </w:div>
    <w:div w:id="1819492056">
      <w:bodyDiv w:val="1"/>
      <w:marLeft w:val="0"/>
      <w:marRight w:val="0"/>
      <w:marTop w:val="0"/>
      <w:marBottom w:val="0"/>
      <w:divBdr>
        <w:top w:val="none" w:sz="0" w:space="0" w:color="auto"/>
        <w:left w:val="none" w:sz="0" w:space="0" w:color="auto"/>
        <w:bottom w:val="none" w:sz="0" w:space="0" w:color="auto"/>
        <w:right w:val="none" w:sz="0" w:space="0" w:color="auto"/>
      </w:divBdr>
    </w:div>
    <w:div w:id="2061123967">
      <w:bodyDiv w:val="1"/>
      <w:marLeft w:val="0"/>
      <w:marRight w:val="0"/>
      <w:marTop w:val="0"/>
      <w:marBottom w:val="0"/>
      <w:divBdr>
        <w:top w:val="none" w:sz="0" w:space="0" w:color="auto"/>
        <w:left w:val="none" w:sz="0" w:space="0" w:color="auto"/>
        <w:bottom w:val="none" w:sz="0" w:space="0" w:color="auto"/>
        <w:right w:val="none" w:sz="0" w:space="0" w:color="auto"/>
      </w:divBdr>
    </w:div>
    <w:div w:id="210241066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gaitpost.2017.07.117" TargetMode="External"/><Relationship Id="rId21" Type="http://schemas.openxmlformats.org/officeDocument/2006/relationships/hyperlink" Target="https://doi.org/10.1016/j.medengphy.2017.10.004" TargetMode="External"/><Relationship Id="rId42" Type="http://schemas.openxmlformats.org/officeDocument/2006/relationships/hyperlink" Target="https://doi.org/10.1016/j.jbiomech.2020.109838" TargetMode="External"/><Relationship Id="rId47" Type="http://schemas.openxmlformats.org/officeDocument/2006/relationships/hyperlink" Target="https://doi.org/10.1016/j.jbiomech.2014.12.049" TargetMode="External"/><Relationship Id="rId63" Type="http://schemas.openxmlformats.org/officeDocument/2006/relationships/hyperlink" Target="https://doi.org/10.5277/abb130301" TargetMode="External"/><Relationship Id="rId68" Type="http://schemas.openxmlformats.org/officeDocument/2006/relationships/hyperlink" Target="https://doi.org/10.12965/jer.1938054.027" TargetMode="External"/><Relationship Id="rId84" Type="http://schemas.openxmlformats.org/officeDocument/2006/relationships/hyperlink" Target="https://doi.org/10.3389/fbioe.2020.578030" TargetMode="External"/><Relationship Id="rId89" Type="http://schemas.openxmlformats.org/officeDocument/2006/relationships/hyperlink" Target="https://doi.org/10.1016/j.jbiomech.2013.09.005" TargetMode="External"/><Relationship Id="rId112" Type="http://schemas.openxmlformats.org/officeDocument/2006/relationships/hyperlink" Target="https://doi.org/10.1016/j.gaitpost.2022.11.012" TargetMode="External"/><Relationship Id="rId16" Type="http://schemas.openxmlformats.org/officeDocument/2006/relationships/hyperlink" Target="https://doi.org/10.3390/s17010075" TargetMode="External"/><Relationship Id="rId107" Type="http://schemas.openxmlformats.org/officeDocument/2006/relationships/hyperlink" Target="https://doi.org/10.1177/0954411918778077" TargetMode="External"/><Relationship Id="rId11" Type="http://schemas.openxmlformats.org/officeDocument/2006/relationships/endnotes" Target="endnotes.xml"/><Relationship Id="rId32" Type="http://schemas.openxmlformats.org/officeDocument/2006/relationships/hyperlink" Target="https://doi.org/10.1123/jab.2018-0332" TargetMode="External"/><Relationship Id="rId37" Type="http://schemas.openxmlformats.org/officeDocument/2006/relationships/hyperlink" Target="https://doi.org/10.1016/j.gaitpost.2017.04.001" TargetMode="External"/><Relationship Id="rId53" Type="http://schemas.openxmlformats.org/officeDocument/2006/relationships/hyperlink" Target="https://doi.org/10.1080/10255842.2014.980820" TargetMode="External"/><Relationship Id="rId58" Type="http://schemas.openxmlformats.org/officeDocument/2006/relationships/hyperlink" Target="https://doi.org/10.1007/s10237-021-01461-5" TargetMode="External"/><Relationship Id="rId74" Type="http://schemas.openxmlformats.org/officeDocument/2006/relationships/hyperlink" Target="https://doi.org/10.1016/j.jbiomech.2019.02.018" TargetMode="External"/><Relationship Id="rId79" Type="http://schemas.openxmlformats.org/officeDocument/2006/relationships/hyperlink" Target="https://doi.org/10.1038/s41598-018-32839-8" TargetMode="External"/><Relationship Id="rId102" Type="http://schemas.openxmlformats.org/officeDocument/2006/relationships/hyperlink" Target="https://doi.org/10.3390/life12071050" TargetMode="External"/><Relationship Id="rId123" Type="http://schemas.openxmlformats.org/officeDocument/2006/relationships/hyperlink" Target="https://doi.org/10.1155/2022/3733218" TargetMode="External"/><Relationship Id="rId128" Type="http://schemas.openxmlformats.org/officeDocument/2006/relationships/hyperlink" Target="https://doi.org/10.1016/j.gaitpost.2015.11.009" TargetMode="External"/><Relationship Id="rId5" Type="http://schemas.openxmlformats.org/officeDocument/2006/relationships/customXml" Target="../customXml/item5.xml"/><Relationship Id="rId90" Type="http://schemas.openxmlformats.org/officeDocument/2006/relationships/hyperlink" Target="https://doi.org/10.1302/2046-3758.61.BJR-2016-0184.R1" TargetMode="External"/><Relationship Id="rId95" Type="http://schemas.openxmlformats.org/officeDocument/2006/relationships/hyperlink" Target="https://doi.org/10.1016/j.gaitpost.2017.01.013" TargetMode="External"/><Relationship Id="rId22" Type="http://schemas.openxmlformats.org/officeDocument/2006/relationships/hyperlink" Target="https://doi.org/10.1016/j.gaitpost.2019.11.011" TargetMode="External"/><Relationship Id="rId27" Type="http://schemas.openxmlformats.org/officeDocument/2006/relationships/hyperlink" Target="https://doi.org/10.1016/j.jbiomech.2016.07.042" TargetMode="External"/><Relationship Id="rId43" Type="http://schemas.openxmlformats.org/officeDocument/2006/relationships/hyperlink" Target="https://doi.org/10.1016/j.jbiomech.2022.111086" TargetMode="External"/><Relationship Id="rId48" Type="http://schemas.openxmlformats.org/officeDocument/2006/relationships/hyperlink" Target="https://doi.org/10.1016/j.jbiomech.2018.11.016" TargetMode="External"/><Relationship Id="rId64" Type="http://schemas.openxmlformats.org/officeDocument/2006/relationships/hyperlink" Target="https://doi.org/10.1016/j.gaitpost.2017.07.119" TargetMode="External"/><Relationship Id="rId69" Type="http://schemas.openxmlformats.org/officeDocument/2006/relationships/hyperlink" Target="https://doi.org/10.1123/jab.2012-0206" TargetMode="External"/><Relationship Id="rId113" Type="http://schemas.openxmlformats.org/officeDocument/2006/relationships/hyperlink" Target="https://doi.org/10.1016/j.gaitpost.2017.09.006" TargetMode="External"/><Relationship Id="rId118" Type="http://schemas.openxmlformats.org/officeDocument/2006/relationships/hyperlink" Target="https://doi.org/10.3389/fbioe.2020.588925" TargetMode="External"/><Relationship Id="rId80" Type="http://schemas.openxmlformats.org/officeDocument/2006/relationships/hyperlink" Target="https://doi.org/10.1016/j.joca.2019.01.016" TargetMode="External"/><Relationship Id="rId85" Type="http://schemas.openxmlformats.org/officeDocument/2006/relationships/hyperlink" Target="https://doi.org/10.1002/jor.25106" TargetMode="External"/><Relationship Id="rId12" Type="http://schemas.openxmlformats.org/officeDocument/2006/relationships/header" Target="header1.xml"/><Relationship Id="rId17" Type="http://schemas.openxmlformats.org/officeDocument/2006/relationships/hyperlink" Target="https://doi.org/10.3390/s22072712" TargetMode="External"/><Relationship Id="rId33" Type="http://schemas.openxmlformats.org/officeDocument/2006/relationships/hyperlink" Target="https://doi.org/10.1177/0954411919840524" TargetMode="External"/><Relationship Id="rId38" Type="http://schemas.openxmlformats.org/officeDocument/2006/relationships/hyperlink" Target="https://doi.org/10.1016/j.jbiomech.2018.11.042" TargetMode="External"/><Relationship Id="rId59" Type="http://schemas.openxmlformats.org/officeDocument/2006/relationships/hyperlink" Target="https://doi.org/10.1016/j.jbiomech.2011.06.019" TargetMode="External"/><Relationship Id="rId103" Type="http://schemas.openxmlformats.org/officeDocument/2006/relationships/hyperlink" Target="https://doi.org/10.1123/jab.2021-0215" TargetMode="External"/><Relationship Id="rId108" Type="http://schemas.openxmlformats.org/officeDocument/2006/relationships/hyperlink" Target="https://doi.org/10.1016/j.gaitpost.2018.11.011" TargetMode="External"/><Relationship Id="rId124" Type="http://schemas.openxmlformats.org/officeDocument/2006/relationships/hyperlink" Target="https://doi.org/10.1016/j.gaitpost.2019.10.024" TargetMode="External"/><Relationship Id="rId129" Type="http://schemas.openxmlformats.org/officeDocument/2006/relationships/fontTable" Target="fontTable.xml"/><Relationship Id="rId54" Type="http://schemas.openxmlformats.org/officeDocument/2006/relationships/hyperlink" Target="https://doi.org/10.1109/TBME.2016.2586891" TargetMode="External"/><Relationship Id="rId70" Type="http://schemas.openxmlformats.org/officeDocument/2006/relationships/hyperlink" Target="https://doi.org/10.1016/j.jbiomech.2014.10.033" TargetMode="External"/><Relationship Id="rId75" Type="http://schemas.openxmlformats.org/officeDocument/2006/relationships/hyperlink" Target="https://doi.org/10.1016/j.jbiomech.2021.110874" TargetMode="External"/><Relationship Id="rId91" Type="http://schemas.openxmlformats.org/officeDocument/2006/relationships/hyperlink" Target="https://doi.org/10.1371/journal.pone.0168566" TargetMode="External"/><Relationship Id="rId96" Type="http://schemas.openxmlformats.org/officeDocument/2006/relationships/hyperlink" Target="https://doi.org/10.1016/j.joca.2018.04.011"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doi.org/10.1123/jab.2016-0282" TargetMode="External"/><Relationship Id="rId28" Type="http://schemas.openxmlformats.org/officeDocument/2006/relationships/hyperlink" Target="https://doi.org/10.1007/s10439-017-1894-5" TargetMode="External"/><Relationship Id="rId49" Type="http://schemas.openxmlformats.org/officeDocument/2006/relationships/hyperlink" Target="https://doi.org/10.1007/s10439-022-03016-w" TargetMode="External"/><Relationship Id="rId114" Type="http://schemas.openxmlformats.org/officeDocument/2006/relationships/hyperlink" Target="https://doi.org/10.1002/jor.22497" TargetMode="External"/><Relationship Id="rId119" Type="http://schemas.openxmlformats.org/officeDocument/2006/relationships/hyperlink" Target="https://doi.org/10.1080/10255842.2021.1925887" TargetMode="External"/><Relationship Id="rId44" Type="http://schemas.openxmlformats.org/officeDocument/2006/relationships/hyperlink" Target="https://doi.org/10.1080/10255842.2022.2101889" TargetMode="External"/><Relationship Id="rId60" Type="http://schemas.openxmlformats.org/officeDocument/2006/relationships/hyperlink" Target="https://doi.org/10.1109/TBME.2007.901024" TargetMode="External"/><Relationship Id="rId65" Type="http://schemas.openxmlformats.org/officeDocument/2006/relationships/hyperlink" Target="https://doi.org/10.1007/s10439-020-02594-x" TargetMode="External"/><Relationship Id="rId81" Type="http://schemas.openxmlformats.org/officeDocument/2006/relationships/hyperlink" Target="https://doi.org/10.1177/0954411913483639" TargetMode="External"/><Relationship Id="rId86" Type="http://schemas.openxmlformats.org/officeDocument/2006/relationships/hyperlink" Target="https://doi.org/10.1016/j.gaitpost.2015.08.008" TargetMode="External"/><Relationship Id="rId130" Type="http://schemas.openxmlformats.org/officeDocument/2006/relationships/theme" Target="theme/theme1.xml"/><Relationship Id="rId13" Type="http://schemas.openxmlformats.org/officeDocument/2006/relationships/hyperlink" Target="https://doi.org/10.3390/s21227690" TargetMode="External"/><Relationship Id="rId18" Type="http://schemas.openxmlformats.org/officeDocument/2006/relationships/hyperlink" Target="https://doi.org/10.1016/j.gaitpost.2022.04.005" TargetMode="External"/><Relationship Id="rId39" Type="http://schemas.openxmlformats.org/officeDocument/2006/relationships/hyperlink" Target="https://doi.org/10.1123/jab.26.2.142" TargetMode="External"/><Relationship Id="rId109" Type="http://schemas.openxmlformats.org/officeDocument/2006/relationships/hyperlink" Target="https://doi.org/10.1371/journal.pone.0222388" TargetMode="External"/><Relationship Id="rId34" Type="http://schemas.openxmlformats.org/officeDocument/2006/relationships/hyperlink" Target="https://doi.org/10.1016/j.jbiomech.2019.05.015" TargetMode="External"/><Relationship Id="rId50" Type="http://schemas.openxmlformats.org/officeDocument/2006/relationships/hyperlink" Target="https://doi.org/10.1016/j.jbiomech.2022.111048" TargetMode="External"/><Relationship Id="rId55" Type="http://schemas.openxmlformats.org/officeDocument/2006/relationships/hyperlink" Target="https://doi.org/10.1080/10255842.2016.1240789" TargetMode="External"/><Relationship Id="rId76" Type="http://schemas.openxmlformats.org/officeDocument/2006/relationships/hyperlink" Target="https://doi.org/10.1016/j.jbiomech.2021.110583" TargetMode="External"/><Relationship Id="rId97" Type="http://schemas.openxmlformats.org/officeDocument/2006/relationships/hyperlink" Target="https://doi.org/10.1155/2019/7921785" TargetMode="External"/><Relationship Id="rId104" Type="http://schemas.openxmlformats.org/officeDocument/2006/relationships/hyperlink" Target="https://doi.org/10.1155/2022/7596995" TargetMode="External"/><Relationship Id="rId120" Type="http://schemas.openxmlformats.org/officeDocument/2006/relationships/hyperlink" Target="https://doi.org/10.3390/bioengineering9060241" TargetMode="External"/><Relationship Id="rId125" Type="http://schemas.openxmlformats.org/officeDocument/2006/relationships/hyperlink" Target="https://doi.org/10.1007/s11517-021-02337-7" TargetMode="External"/><Relationship Id="rId7" Type="http://schemas.openxmlformats.org/officeDocument/2006/relationships/styles" Target="styles.xml"/><Relationship Id="rId71" Type="http://schemas.openxmlformats.org/officeDocument/2006/relationships/hyperlink" Target="https://doi.org/10.1016/j.gaitpost.2017.07.108" TargetMode="External"/><Relationship Id="rId92" Type="http://schemas.openxmlformats.org/officeDocument/2006/relationships/hyperlink" Target="https://doi.org/10.1016/j.gaitpost.2016.01.016" TargetMode="External"/><Relationship Id="rId2" Type="http://schemas.openxmlformats.org/officeDocument/2006/relationships/customXml" Target="../customXml/item2.xml"/><Relationship Id="rId29" Type="http://schemas.openxmlformats.org/officeDocument/2006/relationships/hyperlink" Target="https://doi.org/10.1016/j.jbiomech.2019.01.045" TargetMode="External"/><Relationship Id="rId24" Type="http://schemas.openxmlformats.org/officeDocument/2006/relationships/hyperlink" Target="https://doi.org/10.1016/j.gaitpost.2021.08.026" TargetMode="External"/><Relationship Id="rId40" Type="http://schemas.openxmlformats.org/officeDocument/2006/relationships/hyperlink" Target="https://doi.org/10.1371/journal.pone.0112625" TargetMode="External"/><Relationship Id="rId45" Type="http://schemas.openxmlformats.org/officeDocument/2006/relationships/hyperlink" Target="https://doi.org/10.1016/j.medengphy.2017.10.015" TargetMode="External"/><Relationship Id="rId66" Type="http://schemas.openxmlformats.org/officeDocument/2006/relationships/hyperlink" Target="https://doi.org/10.1016/j.jbiomech.2020.109971" TargetMode="External"/><Relationship Id="rId87" Type="http://schemas.openxmlformats.org/officeDocument/2006/relationships/hyperlink" Target="https://doi.org/10.1016/j.clinbiomech.2022.105858" TargetMode="External"/><Relationship Id="rId110" Type="http://schemas.openxmlformats.org/officeDocument/2006/relationships/hyperlink" Target="https://doi.org/10.1016/j.gaitpost.2019.08.022" TargetMode="External"/><Relationship Id="rId115" Type="http://schemas.openxmlformats.org/officeDocument/2006/relationships/hyperlink" Target="https://doi.org/10.1589/jpts.28.794" TargetMode="External"/><Relationship Id="rId61" Type="http://schemas.openxmlformats.org/officeDocument/2006/relationships/hyperlink" Target="https://doi.org/10.1016/j.gaitpost.2020.01.010" TargetMode="External"/><Relationship Id="rId82" Type="http://schemas.openxmlformats.org/officeDocument/2006/relationships/hyperlink" Target="https://doi.org/10.1016/j.jbiomech.2018.12.026" TargetMode="External"/><Relationship Id="rId19" Type="http://schemas.openxmlformats.org/officeDocument/2006/relationships/hyperlink" Target="https://doi.org/10.3389/fneur.2022.830762" TargetMode="External"/><Relationship Id="rId14" Type="http://schemas.openxmlformats.org/officeDocument/2006/relationships/hyperlink" Target="https://doi.org/10.1016/j.jbiomech.2014.05.007" TargetMode="External"/><Relationship Id="rId30" Type="http://schemas.openxmlformats.org/officeDocument/2006/relationships/hyperlink" Target="https://doi.org/10.1016/j.jbiomech.2008.08.008" TargetMode="External"/><Relationship Id="rId35" Type="http://schemas.openxmlformats.org/officeDocument/2006/relationships/hyperlink" Target="https://doi.org/10.3389/fbioe.2021.703508" TargetMode="External"/><Relationship Id="rId56" Type="http://schemas.openxmlformats.org/officeDocument/2006/relationships/hyperlink" Target="https://doi.org/10.1016/j.jbiomech.2015.09.021" TargetMode="External"/><Relationship Id="rId77" Type="http://schemas.openxmlformats.org/officeDocument/2006/relationships/hyperlink" Target="https://doi.org/10.1016/j.jbiomech.2017.01.040" TargetMode="External"/><Relationship Id="rId100" Type="http://schemas.openxmlformats.org/officeDocument/2006/relationships/hyperlink" Target="https://doi.org/10.1016/j.gaitpost.2021.06.014" TargetMode="External"/><Relationship Id="rId105" Type="http://schemas.openxmlformats.org/officeDocument/2006/relationships/hyperlink" Target="https://doi.org/10.1016/j.clinbiomech.2023.105900" TargetMode="External"/><Relationship Id="rId126" Type="http://schemas.openxmlformats.org/officeDocument/2006/relationships/hyperlink" Target="https://doi.org/10.3390/ijerph19116952" TargetMode="External"/><Relationship Id="rId8" Type="http://schemas.openxmlformats.org/officeDocument/2006/relationships/settings" Target="settings.xml"/><Relationship Id="rId51" Type="http://schemas.openxmlformats.org/officeDocument/2006/relationships/hyperlink" Target="https://doi.org/10.1016/j.jbiomech.2017.04.038" TargetMode="External"/><Relationship Id="rId72" Type="http://schemas.openxmlformats.org/officeDocument/2006/relationships/hyperlink" Target="https://doi.org/10.1007/s10439-014-1181-7" TargetMode="External"/><Relationship Id="rId93" Type="http://schemas.openxmlformats.org/officeDocument/2006/relationships/hyperlink" Target="https://doi.org/10.1016/j.joca.2017.08.010" TargetMode="External"/><Relationship Id="rId98" Type="http://schemas.openxmlformats.org/officeDocument/2006/relationships/hyperlink" Target="https://doi.org/10.1249/mss.0000000000002258" TargetMode="External"/><Relationship Id="rId121" Type="http://schemas.openxmlformats.org/officeDocument/2006/relationships/hyperlink" Target="https://doi.org/10.1016/j.jbiomech.2022.111024" TargetMode="External"/><Relationship Id="rId3" Type="http://schemas.openxmlformats.org/officeDocument/2006/relationships/customXml" Target="../customXml/item3.xml"/><Relationship Id="rId25" Type="http://schemas.openxmlformats.org/officeDocument/2006/relationships/hyperlink" Target="https://doi.org/10.1123/jab.2017-0156" TargetMode="External"/><Relationship Id="rId46" Type="http://schemas.openxmlformats.org/officeDocument/2006/relationships/hyperlink" Target="https://doi.org/10.1016/j.jbiomech.2015.04.020" TargetMode="External"/><Relationship Id="rId67" Type="http://schemas.openxmlformats.org/officeDocument/2006/relationships/hyperlink" Target="https://doi.org/10.1115/1.4005409" TargetMode="External"/><Relationship Id="rId116" Type="http://schemas.openxmlformats.org/officeDocument/2006/relationships/hyperlink" Target="https://doi.org/10.1186/s12984-017-0327-x" TargetMode="External"/><Relationship Id="rId20" Type="http://schemas.openxmlformats.org/officeDocument/2006/relationships/hyperlink" Target="https://doi.org/10.3233/BME-151360" TargetMode="External"/><Relationship Id="rId41" Type="http://schemas.openxmlformats.org/officeDocument/2006/relationships/hyperlink" Target="https://doi.org/10.1007/s11548-015-1251-9" TargetMode="External"/><Relationship Id="rId62" Type="http://schemas.openxmlformats.org/officeDocument/2006/relationships/hyperlink" Target="https://doi.org/10.1080/10255842.2020.1867978" TargetMode="External"/><Relationship Id="rId83" Type="http://schemas.openxmlformats.org/officeDocument/2006/relationships/hyperlink" Target="https://doi.org/10.1002/jor.24716" TargetMode="External"/><Relationship Id="rId88" Type="http://schemas.openxmlformats.org/officeDocument/2006/relationships/hyperlink" Target="https://doi.org/10.1016/j.jbiomech.2010.05.006" TargetMode="External"/><Relationship Id="rId111" Type="http://schemas.openxmlformats.org/officeDocument/2006/relationships/hyperlink" Target="https://doi.org/10.1016/j.gaitpost.2021.09.171" TargetMode="External"/><Relationship Id="rId15" Type="http://schemas.openxmlformats.org/officeDocument/2006/relationships/hyperlink" Target="https://doi.org/10.1016/j.medengphy.2018.12.021" TargetMode="External"/><Relationship Id="rId36" Type="http://schemas.openxmlformats.org/officeDocument/2006/relationships/hyperlink" Target="https://doi.org/10.1016/j.jbiomech.2016.03.052" TargetMode="External"/><Relationship Id="rId57" Type="http://schemas.openxmlformats.org/officeDocument/2006/relationships/hyperlink" Target="https://doi.org/10.1016/j.gaitpost.2017.08.036" TargetMode="External"/><Relationship Id="rId106" Type="http://schemas.openxmlformats.org/officeDocument/2006/relationships/hyperlink" Target="https://doi.org/10.1080/10255842.2016.1206531" TargetMode="External"/><Relationship Id="rId127" Type="http://schemas.openxmlformats.org/officeDocument/2006/relationships/hyperlink" Target="https://doi.org/10.1007/s11517-023-02778-2" TargetMode="External"/><Relationship Id="rId10" Type="http://schemas.openxmlformats.org/officeDocument/2006/relationships/footnotes" Target="footnotes.xml"/><Relationship Id="rId31" Type="http://schemas.openxmlformats.org/officeDocument/2006/relationships/hyperlink" Target="https://doi.org/10.1016/j.medengphy.2022.103790" TargetMode="External"/><Relationship Id="rId52" Type="http://schemas.openxmlformats.org/officeDocument/2006/relationships/hyperlink" Target="https://doi.org/10.1186/s13047-016-0152-7" TargetMode="External"/><Relationship Id="rId73" Type="http://schemas.openxmlformats.org/officeDocument/2006/relationships/hyperlink" Target="https://doi.org/10.1016/j.gaitpost.2009.11.005" TargetMode="External"/><Relationship Id="rId78" Type="http://schemas.openxmlformats.org/officeDocument/2006/relationships/hyperlink" Target="https://doi.org/10.1007/s00402-017-2788-6" TargetMode="External"/><Relationship Id="rId94" Type="http://schemas.openxmlformats.org/officeDocument/2006/relationships/hyperlink" Target="https://doi.org/10.1016/j.gaitpost.2017.05.015" TargetMode="External"/><Relationship Id="rId99" Type="http://schemas.openxmlformats.org/officeDocument/2006/relationships/hyperlink" Target="https://doi.org/10.1016/j.jbiomech.2021.110439" TargetMode="External"/><Relationship Id="rId101" Type="http://schemas.openxmlformats.org/officeDocument/2006/relationships/hyperlink" Target="https://doi.org/10.1186/s13018-022-03136-y" TargetMode="External"/><Relationship Id="rId122" Type="http://schemas.openxmlformats.org/officeDocument/2006/relationships/hyperlink" Target="https://doi.org/10.1016/j.clinbiomech.2022.105720" TargetMode="Externa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doi.org/10.1007/s13246-021-009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0B51C6-A713-4AC3-B80A-422DBC88611C}">
  <we:reference id="wa104380122" version="2.1.0.1" store="en-US" storeType="OMEX"/>
  <we:alternateReferences>
    <we:reference id="wa104380122" version="2.1.0.1" store="WA104380122" storeType="OMEX"/>
  </we:alternateReferences>
  <we:properties>
    <we:property name="citations" value="{&quot;488378188&quot;:{&quot;referencesIds&quot;:[&quot;doc:63e23d1c48e184054a8c05e4&quot;],&quot;referencesOptions&quot;:{&quot;doc:63e23d1c48e184054a8c05e4&quot;:{&quot;author&quot;:true,&quot;year&quot;:true,&quot;pageReplace&quot;:&quot;&quot;,&quot;prefix&quot;:&quot;&quot;,&quot;suffix&quot;:&quot;&quot;}},&quot;hasBrokenReferences&quot;:false,&quot;hasManualEdits&quot;:false,&quot;citationType&quot;:&quot;inline&quot;,&quot;id&quot;:488378188,&quot;citationText&quot;:&quot;&lt;span style=\&quot;font-family:Times New Roman;font-size:13.333333333333332px;color:#000000\&quot;&gt;[Hulleck, et al. 2022]&lt;/span&gt;&quot;},&quot;831417258&quot;:{&quot;referencesIds&quot;:[&quot;doc:66364305e4fd450d527713f5&quot;],&quot;referencesOptions&quot;:{&quot;doc:66364305e4fd450d527713f5&quot;:{&quot;author&quot;:true,&quot;year&quot;:true,&quot;pageReplace&quot;:&quot;&quot;,&quot;prefix&quot;:&quot;&quot;,&quot;suffix&quot;:&quot;&quot;}},&quot;hasBrokenReferences&quot;:false,&quot;hasManualEdits&quot;:false,&quot;citationType&quot;:&quot;inline&quot;,&quot;id&quot;:831417258,&quot;citationText&quot;:&quot;&lt;span style=\&quot;font-family:Times New Roman;font-size:13.333333333333332px;color:#000000\&quot;&gt;[R. Katmah, et al. 2023]&lt;/span&gt;&quot;},&quot;-1361979306&quot;:{&quot;referencesIds&quot;:[&quot;doc:6636360c7f6cba183a18dbc2&quot;],&quot;referencesOptions&quot;:{&quot;doc:6636360c7f6cba183a18dbc2&quot;:{&quot;author&quot;:true,&quot;year&quot;:true,&quot;pageReplace&quot;:&quot;&quot;,&quot;prefix&quot;:&quot;&quot;,&quot;suffix&quot;:&quot;&quot;}},&quot;hasBrokenReferences&quot;:false,&quot;hasManualEdits&quot;:false,&quot;citationType&quot;:&quot;inline&quot;,&quot;id&quot;:-1361979306,&quot;citationText&quot;:&quot;&lt;span style=\&quot;font-family:Times New Roman;font-size:13.333333333333332px;color:#000000\&quot;&gt;[Matthew J Page, et al. 2021]&lt;/span&gt;&quot;},&quot;-1852947073&quot;:{&quot;referencesIds&quot;:[&quot;doc:63e23d1c48e184054a8c05e4&quot;],&quot;referencesOptions&quot;:{&quot;doc:63e23d1c48e184054a8c05e4&quot;:{&quot;author&quot;:true,&quot;year&quot;:true,&quot;pageReplace&quot;:&quot;&quot;,&quot;prefix&quot;:&quot;&quot;,&quot;suffix&quot;:&quot;&quot;}},&quot;hasBrokenReferences&quot;:false,&quot;hasManualEdits&quot;:false,&quot;citationType&quot;:&quot;inline&quot;,&quot;id&quot;:-1852947073,&quot;citationText&quot;:&quot;&lt;span style=\&quot;font-family:Times New Roman;font-size:13.333333333333332px;color:#000000\&quot;&gt;[Hulleck, et al. 2022]&lt;/span&gt;&quot;}}"/>
    <we:property name="currentStyle" value="{&quot;id&quot;:&quot;649&quot;,&quot;styleType&quot;:&quot;refworks&quot;,&quot;name&quot;:&quot;ACM Computers in Entertainment&quot;,&quot;isInstitutional&quot;:false,&quot;citeStyle&quot;:&quot;INTEXT_ONLY&quot;,&quot;isSorted&quot;:false,&quot;usesNumbers&quot;:false,&quot;authorDisambiguation&quot;:&quot;surname_firstname&quot;}"/>
    <we:property name="formatForFootnotesEnabled" value="&quot;formatForFootnotesDisabled&quot;"/>
    <we:property name="rcm.version" value="2"/>
    <we:property name="rw.officeVersion" value="&quot;1.3&quot;"/>
    <we:property name="bibliographyEnabled" value="&quot;bibliographyEnable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ovk3igAzhESNbNe8yh+DWI7/jA==">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CC5CE99F941AB40B0B21AC400F49761" ma:contentTypeVersion="18" ma:contentTypeDescription="Create a new document." ma:contentTypeScope="" ma:versionID="e20bce5e544156bd9fa3e0fcc6bcfcfa">
  <xsd:schema xmlns:xsd="http://www.w3.org/2001/XMLSchema" xmlns:xs="http://www.w3.org/2001/XMLSchema" xmlns:p="http://schemas.microsoft.com/office/2006/metadata/properties" xmlns:ns3="dda07911-d87e-4462-89ec-5bd8aaf233aa" xmlns:ns4="d7a9645a-654b-4875-a83b-f929b154948d" targetNamespace="http://schemas.microsoft.com/office/2006/metadata/properties" ma:root="true" ma:fieldsID="370bce4600c4fd194ad139bd9114d6d6" ns3:_="" ns4:_="">
    <xsd:import namespace="dda07911-d87e-4462-89ec-5bd8aaf233aa"/>
    <xsd:import namespace="d7a9645a-654b-4875-a83b-f929b15494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a07911-d87e-4462-89ec-5bd8aaf23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9645a-654b-4875-a83b-f929b15494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dda07911-d87e-4462-89ec-5bd8aaf233aa"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41FE83-5777-45BC-9B19-08D321566ED7}">
  <ds:schemaRefs>
    <ds:schemaRef ds:uri="http://schemas.openxmlformats.org/officeDocument/2006/bibliography"/>
  </ds:schemaRefs>
</ds:datastoreItem>
</file>

<file path=customXml/itemProps3.xml><?xml version="1.0" encoding="utf-8"?>
<ds:datastoreItem xmlns:ds="http://schemas.openxmlformats.org/officeDocument/2006/customXml" ds:itemID="{E3981526-D689-4571-966D-D9B9A51B5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a07911-d87e-4462-89ec-5bd8aaf233aa"/>
    <ds:schemaRef ds:uri="d7a9645a-654b-4875-a83b-f929b1549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EA0F8C-BE34-471E-AC78-15E41CE79BDB}">
  <ds:schemaRefs>
    <ds:schemaRef ds:uri="http://schemas.microsoft.com/sharepoint/v3/contenttype/forms"/>
  </ds:schemaRefs>
</ds:datastoreItem>
</file>

<file path=customXml/itemProps5.xml><?xml version="1.0" encoding="utf-8"?>
<ds:datastoreItem xmlns:ds="http://schemas.openxmlformats.org/officeDocument/2006/customXml" ds:itemID="{BA71CE0F-7218-458F-8A3A-757FCCFE79E8}">
  <ds:schemaRefs>
    <ds:schemaRef ds:uri="http://schemas.microsoft.com/office/2006/metadata/properties"/>
    <ds:schemaRef ds:uri="http://schemas.microsoft.com/office/infopath/2007/PartnerControls"/>
    <ds:schemaRef ds:uri="dda07911-d87e-4462-89ec-5bd8aaf233aa"/>
  </ds:schemaRefs>
</ds:datastoreItem>
</file>

<file path=docProps/app.xml><?xml version="1.0" encoding="utf-8"?>
<Properties xmlns="http://schemas.openxmlformats.org/officeDocument/2006/extended-properties" xmlns:vt="http://schemas.openxmlformats.org/officeDocument/2006/docPropsVTypes">
  <Template>Normal</Template>
  <TotalTime>8788</TotalTime>
  <Pages>34</Pages>
  <Words>39688</Words>
  <Characters>229795</Characters>
  <Application>Microsoft Office Word</Application>
  <DocSecurity>0</DocSecurity>
  <Lines>12766</Lines>
  <Paragraphs>4210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Tiffany McKerahan</dc:creator>
  <cp:lastModifiedBy>Muhammad Muhammad Nawaz Abdullah</cp:lastModifiedBy>
  <cp:revision>1011</cp:revision>
  <cp:lastPrinted>2022-02-05T07:59:00Z</cp:lastPrinted>
  <dcterms:created xsi:type="dcterms:W3CDTF">2024-05-15T11:46:00Z</dcterms:created>
  <dcterms:modified xsi:type="dcterms:W3CDTF">2024-06-06T11:53:00Z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0x010100BCC5CE99F941AB40B0B21AC400F49761</vt:lpwstr>
  </property>
</Properties>
</file>