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4A0FE"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Supplementary materials</w:t>
      </w:r>
    </w:p>
    <w:p w14:paraId="58F6A6E8">
      <w:pPr>
        <w:rPr>
          <w:rFonts w:hint="default" w:ascii="Times New Roman" w:hAnsi="Times New Roman" w:cs="Times New Roman"/>
          <w:lang w:val="en-US" w:eastAsia="zh-CN"/>
        </w:rPr>
      </w:pPr>
    </w:p>
    <w:p w14:paraId="67643D3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 S1. Two-way ANOVA analysis on the number of sequences completed</w:t>
      </w:r>
    </w:p>
    <w:tbl>
      <w:tblPr>
        <w:tblStyle w:val="2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1428"/>
        <w:gridCol w:w="1428"/>
        <w:gridCol w:w="1428"/>
        <w:gridCol w:w="1244"/>
        <w:gridCol w:w="1252"/>
        <w:gridCol w:w="2036"/>
        <w:gridCol w:w="2298"/>
      </w:tblGrid>
      <w:tr w14:paraId="70E80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0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Condition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3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Number of Sequences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Main effect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E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Interaction Effect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Post-hoc </w:t>
            </w:r>
          </w:p>
        </w:tc>
      </w:tr>
      <w:tr w14:paraId="70D6C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BF992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03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1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1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Condition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B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3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Condition × Time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3E9F5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756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prior-tDCS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9.90 ± 3.29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7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12.75 ± 4.09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6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12.82 ± 3.93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= 1.00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= 0.38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A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= 50.81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&lt; 0.0001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1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= 1.39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= 0.25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E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vs. T2, p &lt; 0.0001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vs. T3, p &lt; 0.0001</w:t>
            </w:r>
          </w:p>
        </w:tc>
      </w:tr>
      <w:tr w14:paraId="54AA9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4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concurrent-tDCS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9.75 ± 3.09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1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12.40 ± 3.67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9B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11.71 ± 3.42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ABA4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A15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7C5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6DD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139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B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sham-tDCS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A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10.15 ± 3.02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12.83 ± 3.66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12.12 ± 3.71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243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624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156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839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6BC97E7">
      <w:pPr>
        <w:rPr>
          <w:rFonts w:hint="default" w:ascii="Times New Roman" w:hAnsi="Times New Roman" w:cs="Times New Roman"/>
          <w:lang w:val="en-US" w:eastAsia="zh-CN"/>
        </w:rPr>
      </w:pPr>
    </w:p>
    <w:p w14:paraId="603A6769">
      <w:pPr>
        <w:rPr>
          <w:rFonts w:hint="default" w:ascii="Times New Roman" w:hAnsi="Times New Roman" w:cs="Times New Roman"/>
          <w:lang w:val="en-US" w:eastAsia="zh-CN"/>
        </w:rPr>
      </w:pPr>
    </w:p>
    <w:p w14:paraId="280EDD7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3700649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 S2. Two-wasy ANOVA examining the presence of a placebo effect in the sham-tDCS condition</w:t>
      </w:r>
    </w:p>
    <w:tbl>
      <w:tblPr>
        <w:tblStyle w:val="2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662"/>
        <w:gridCol w:w="1279"/>
        <w:gridCol w:w="1279"/>
        <w:gridCol w:w="1279"/>
        <w:gridCol w:w="1279"/>
        <w:gridCol w:w="1279"/>
        <w:gridCol w:w="1279"/>
        <w:gridCol w:w="813"/>
        <w:gridCol w:w="801"/>
        <w:gridCol w:w="813"/>
        <w:gridCol w:w="1032"/>
        <w:gridCol w:w="820"/>
        <w:gridCol w:w="809"/>
      </w:tblGrid>
      <w:tr w14:paraId="1D170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Cortical region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6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Active Guesses Group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Sham Guesses and I don't know Group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7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Main effect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85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Interaction effect</w:t>
            </w:r>
          </w:p>
        </w:tc>
      </w:tr>
      <w:tr w14:paraId="14914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B2CC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2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9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B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7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0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Group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4578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A47D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59F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F3C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70B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5CBE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1CD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0B29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71BD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681D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38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value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5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p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 xml:space="preserve"> value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value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63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p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 xml:space="preserve"> value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value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8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p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 xml:space="preserve"> value</w:t>
            </w:r>
          </w:p>
        </w:tc>
      </w:tr>
      <w:tr w14:paraId="31CE1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2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PFC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D4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Left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 ± 0.66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 ± 0.54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B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 ± 1.0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C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 ± 0.65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2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 ± 0.45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 ± 0.69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9C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6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A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7B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B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0.74 </w:t>
            </w:r>
          </w:p>
        </w:tc>
      </w:tr>
      <w:tr w14:paraId="46073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FA3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B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Right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C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 ± 0.51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A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 ± 0.63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 ± 0.72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 ± 0.65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E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 ± 0.62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9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 ± 0.81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1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9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0.60 </w:t>
            </w:r>
          </w:p>
        </w:tc>
      </w:tr>
      <w:tr w14:paraId="2883B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D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93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Left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1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 ± 0.14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0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 ±  0.14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6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 ±  0.17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6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 ±  0.41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 ±  0.41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B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 ±  0.15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F0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E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7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0.48 </w:t>
            </w:r>
          </w:p>
        </w:tc>
      </w:tr>
      <w:tr w14:paraId="713CC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4E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7F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Right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7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 ± 0.16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 ± 0.28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7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 ± 0.35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A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 ± 0.31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4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 ± 0.37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 ± 0.29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97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E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E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E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0.88 </w:t>
            </w:r>
          </w:p>
        </w:tc>
      </w:tr>
      <w:tr w14:paraId="4A49E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93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7F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Left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1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 ± 0.0.18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A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-0.09 ± 0.50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 ± 0.54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 ± 0.39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DA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 ± 0.37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9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 ± 0.53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6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B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2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D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9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09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0.46 </w:t>
            </w:r>
          </w:p>
        </w:tc>
      </w:tr>
      <w:tr w14:paraId="0F3AE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D500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4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Right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1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 ± 0.31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0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 ± 0.407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F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 ± 0.38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C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 ± 0.31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 ± 0.49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E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 ± 0.50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6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A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D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F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5B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8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0.59 </w:t>
            </w:r>
          </w:p>
        </w:tc>
      </w:tr>
      <w:tr w14:paraId="65DA1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5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Number of sequences completed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D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9.73 ± 3.4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B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11.7 ±3.95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5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11.6 ± 3.57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57 ± 2.70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4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13.93 ± 3.15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 ±4.00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05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 0.0001*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F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2E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0.238</w:t>
            </w:r>
          </w:p>
        </w:tc>
      </w:tr>
      <w:tr w14:paraId="71BFC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20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06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* </w:t>
            </w: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p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 xml:space="preserve"> ≤ 0.05.</w:t>
            </w:r>
          </w:p>
        </w:tc>
      </w:tr>
    </w:tbl>
    <w:p w14:paraId="19C301FD">
      <w:pP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br w:type="page"/>
      </w:r>
    </w:p>
    <w:p w14:paraId="2FAA004B">
      <w:pP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Table S3. Characteristics an</w:t>
      </w:r>
      <w:bookmarkStart w:id="0" w:name="_GoBack"/>
      <w:bookmarkEnd w:id="0"/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d main findings of the previous evidence</w:t>
      </w:r>
    </w:p>
    <w:tbl>
      <w:tblPr>
        <w:tblStyle w:val="2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475"/>
        <w:gridCol w:w="1751"/>
        <w:gridCol w:w="1331"/>
        <w:gridCol w:w="1427"/>
        <w:gridCol w:w="1450"/>
        <w:gridCol w:w="1690"/>
        <w:gridCol w:w="1690"/>
        <w:gridCol w:w="1296"/>
      </w:tblGrid>
      <w:tr w14:paraId="5D100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Study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Study design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3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Population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tDCS parameters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8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stimulation target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motor task/training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8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main motor performance outcomes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5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main brain activity outcomes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outcomes</w:t>
            </w:r>
          </w:p>
        </w:tc>
      </w:tr>
      <w:tr w14:paraId="746B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FB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studies only measured timing-dependent effect of tDCS on motor performance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0804B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409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98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Stagg et al. 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obeservational study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1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healthy, n = 19 (9 in concurrent-tDCS; 10 in prior-tDCS), 21-31 yrs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conventional tDCS, 1 mA, 10 mins, single session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a-tDCS over dominant M1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sequential finger-tapping task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(+):  concurrent-tDCS significantly improved the reaction time change rate compared with prior-tDCS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E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4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EC26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3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Jin et al. 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5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3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stroke, n = 30 (randomly assigned into concurrent-tDCS, prior-tDCS and sham-tDCS groups), 60.2 yrs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E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conventional tDCS,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mA, 20 mins,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session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a-tDCS over  ipsilateral M1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5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mirror therapy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A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(+): concurrent-tDCS significantly improved the upper limb motor function compared with prior-tDCS and sham-tDCS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C6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0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BF8C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F7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Liao et al. 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E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stroke, n = 30 (randomly assigned into concurrent-tDCS, prior-tDCS and sham-tDCS groups), 55.6 yrs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0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conventional tDCS,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mA, 20 mins,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 session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a-tDCS over  ipsilateral M1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1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mirror therapy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6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(-): no significant condition effect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(+): significantly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improved kinematic outcomes was only observed in the prior-tDCS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A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(+) prior-tDCS significantly improved the activity of daily living compared with concurrent and sham-tDCS</w:t>
            </w:r>
          </w:p>
        </w:tc>
      </w:tr>
      <w:tr w14:paraId="70636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4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Azarpaikan et al. 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A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healthy, n = 64 (randomly assigned into concurrent-tDCS, piror-tDCS, after-tDCS and sham-tDCS groups),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conventional tDCS,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 mA, 15 mins,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sessions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a-tDCS over the cerebellar cortex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D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two-hand coordination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(+): concurrent-tDCS significantly decreased the movement time compared with prior, after and sham-tDCS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C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F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F62C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5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Jo et al. 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4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healthy, n = 39 (randomly assigned into concurrent-tDCS, prior-tDCS and sham-tDCS groups), 27.16 yrs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conventional tDCS, 2 mA, 20 mins, 5 sessions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a-tDCS over non-dominant M1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finger tapping task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(-): no significant difference in accuracy/mean reaction time among conditions was observed;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F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029A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2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Sevilla-Sanchez et al. 2022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5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healthy, n = 100 (randomly assigned into concurrent-tDCS, prior-tDCS, after-tDCS and two control groups), 20-34 yrs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conventional tDCS, 1 mA, 20 mins, single session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D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a-tDCS over dominant M1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4-choice motor reaction task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C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(-): no significant difference in speed and accuracy among conditions was observed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C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E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4554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37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Kim et al. 2024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3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healthy, n = 90 (randomly assigned into concurrent-tDCS, prior-tDCS, after-tDCS and sham groups), 20.74 yrs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8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conventional tDCS, 2 mA, 14-15 mins, single sessions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4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a-tDCS over left M1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8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serial reaction time task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9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(-): no significant condition effects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(+): prior-tDCS significantly decreased reaction time compared with after-tDCS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C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D5ED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37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Studies only measured timing-dependent effect of tDCS on brain activity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2BD83">
            <w:pPr>
              <w:jc w:val="left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</w:tr>
      <w:tr w14:paraId="382DB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4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Cabral et al. 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cross-over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healthy, n = 12, 21.8 yrs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conventional tDCS,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mA, 13 mins,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single session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a-tDCS over dominant M1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F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repetitive finger movement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F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2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(-): no significant condition effect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(+): significantly increased MEP was only observed in the prior-tDCS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C90D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6C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Studies measured timing-dependent effect of tDCS on both motor performance and brain activity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49FCD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7D5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B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Sriraman et al. 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cross-over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D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healthy, n =12, 22-32 yrs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conventional tDCS,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mA, 15 mins,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single session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a-tDCS over dominant M1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9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ankle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visuomotor skill learning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D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(+): concurrent-tDCS significantly improved the accuracy index compared with prior-tDCS and sham-tDCS post 10 and 25 mins stimulation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5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(-): no significant condition effect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6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BE36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6D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Bensson et al. 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cross-over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healthy, n = 9, 33.4 yrs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HD-tDCS, 2 mA, 20 mins, single session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a-tDCS over dominant M1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repetitive finger movement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D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(-): no significant difference in movement rate among conditions was observed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6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(-): no significant conditon effect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(+): significantly decreased SMC activation post stimulation and increased SMC activation post 30 mins stimulation was only observed in the concurrent-tDCS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B6E7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44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Puri et al. 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A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healthy, n = 48 (randomly assigned into concurrent-tDCS, prior-tDCS and after-tDCS groups), 65.6 yrs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conventional tDCS, 1.5 mA, 25 mins, single session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a-tDCS over dominant M1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6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serial reaction time task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C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(-): no significant condition effect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(+): concurrent-tDCS significantly worsen delayed retention compared with sham-tDCS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(-): no significant condition effect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(+): significantly greater release of SICI was only observed in the prior-tDCS compared with the sham-tDCS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2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77D8FF3D">
      <w:pP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2N2NlY2FhOWE2NzU4ODg0NDk2OGI2OWY0ZGU4YzQifQ=="/>
  </w:docVars>
  <w:rsids>
    <w:rsidRoot w:val="2FD546D8"/>
    <w:rsid w:val="2FD546D8"/>
    <w:rsid w:val="4CF6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5">
    <w:name w:val="font0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975</Words>
  <Characters>4966</Characters>
  <Lines>0</Lines>
  <Paragraphs>0</Paragraphs>
  <TotalTime>6</TotalTime>
  <ScaleCrop>false</ScaleCrop>
  <LinksUpToDate>false</LinksUpToDate>
  <CharactersWithSpaces>5721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2024-10-17T00:28:00Z</dcterms:created>
  <dc:creator>吉米</dc:creator>
  <cp:lastModifiedBy>吉米</cp:lastModifiedBy>
  <dcterms:modified xsi:type="dcterms:W3CDTF">2024-10-20T04:52:23Z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FF20205A41104777BEB68DF6FE65C0D0_11</vt:lpwstr>
  </property>
</Properties>
</file>