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27529" w14:textId="3DAA8C03" w:rsidR="00F124D6" w:rsidRPr="00A84563" w:rsidRDefault="00D8706A" w:rsidP="00232F52">
      <w:pPr>
        <w:spacing w:after="80" w:line="240" w:lineRule="auto"/>
        <w:rPr>
          <w:b/>
          <w:bCs/>
          <w:szCs w:val="32"/>
        </w:rPr>
      </w:pPr>
      <w:r w:rsidRPr="00A84563">
        <w:rPr>
          <w:rFonts w:hint="eastAsia"/>
          <w:b/>
          <w:bCs/>
          <w:szCs w:val="32"/>
        </w:rPr>
        <w:t>S</w:t>
      </w:r>
      <w:r w:rsidR="00E97251" w:rsidRPr="00A84563">
        <w:rPr>
          <w:b/>
          <w:bCs/>
          <w:szCs w:val="32"/>
        </w:rPr>
        <w:t xml:space="preserve">ensitivity </w:t>
      </w:r>
      <w:r w:rsidR="00CD3B2B" w:rsidRPr="00A84563">
        <w:rPr>
          <w:b/>
          <w:bCs/>
          <w:szCs w:val="32"/>
        </w:rPr>
        <w:t>Analysis of Model Parameters</w:t>
      </w:r>
    </w:p>
    <w:p w14:paraId="1CE56D16" w14:textId="7B5E8BEB" w:rsidR="00E97251" w:rsidRPr="00A84563" w:rsidRDefault="00E0272B" w:rsidP="001F5976">
      <w:pPr>
        <w:spacing w:after="80" w:line="240" w:lineRule="auto"/>
        <w:jc w:val="both"/>
        <w:rPr>
          <w:sz w:val="22"/>
          <w:szCs w:val="28"/>
        </w:rPr>
      </w:pPr>
      <w:r w:rsidRPr="00A84563">
        <w:rPr>
          <w:sz w:val="22"/>
          <w:szCs w:val="28"/>
        </w:rPr>
        <w:t xml:space="preserve">To evaluate the robustness of the model and examine the impact of parameter variations on the output spike trains, we performed a sensitivity analysis of two key model parameters: soma </w:t>
      </w:r>
      <w:r w:rsidR="00447BF4" w:rsidRPr="00A84563">
        <w:rPr>
          <w:rFonts w:hint="eastAsia"/>
          <w:sz w:val="22"/>
          <w:szCs w:val="28"/>
        </w:rPr>
        <w:t>size</w:t>
      </w:r>
      <w:r w:rsidRPr="00A84563">
        <w:rPr>
          <w:sz w:val="22"/>
          <w:szCs w:val="28"/>
        </w:rPr>
        <w:t xml:space="preserve"> (Ds) and inert period (IP). The analysis was conducted as follows:</w:t>
      </w:r>
    </w:p>
    <w:p w14:paraId="06FC87DE" w14:textId="5F1E5839" w:rsidR="00E0272B" w:rsidRPr="00A84563" w:rsidRDefault="001F5976" w:rsidP="001F5976">
      <w:pPr>
        <w:spacing w:after="80" w:line="240" w:lineRule="auto"/>
        <w:jc w:val="both"/>
        <w:rPr>
          <w:sz w:val="22"/>
          <w:szCs w:val="28"/>
        </w:rPr>
      </w:pPr>
      <w:r w:rsidRPr="00A84563">
        <w:rPr>
          <w:rFonts w:hint="eastAsia"/>
          <w:sz w:val="22"/>
          <w:szCs w:val="28"/>
        </w:rPr>
        <w:t>1.</w:t>
      </w:r>
      <w:r w:rsidRPr="00A84563">
        <w:rPr>
          <w:b/>
          <w:bCs/>
          <w:sz w:val="22"/>
          <w:szCs w:val="28"/>
        </w:rPr>
        <w:t xml:space="preserve"> </w:t>
      </w:r>
      <w:r w:rsidR="00E0272B" w:rsidRPr="00A84563">
        <w:rPr>
          <w:b/>
          <w:bCs/>
          <w:sz w:val="22"/>
          <w:szCs w:val="28"/>
        </w:rPr>
        <w:t>Setup:</w:t>
      </w:r>
      <w:r w:rsidR="00E0272B" w:rsidRPr="00A84563">
        <w:rPr>
          <w:sz w:val="22"/>
          <w:szCs w:val="28"/>
        </w:rPr>
        <w:t xml:space="preserve"> </w:t>
      </w:r>
      <w:r w:rsidR="00DB48D7">
        <w:rPr>
          <w:sz w:val="22"/>
          <w:szCs w:val="28"/>
        </w:rPr>
        <w:t>W</w:t>
      </w:r>
      <w:r w:rsidR="00DB48D7" w:rsidRPr="00DB48D7">
        <w:rPr>
          <w:sz w:val="22"/>
          <w:szCs w:val="28"/>
        </w:rPr>
        <w:t>e applied a fixed input current to the simplified LIF model with representative MN model parameters (Ds = 30 µm; IP = 80 ms), which produced a physiologically plausible spike train. We then systematically varied one parameter at a time:</w:t>
      </w:r>
    </w:p>
    <w:p w14:paraId="242136D9" w14:textId="5CEE797C" w:rsidR="00232F52" w:rsidRPr="00232F52" w:rsidRDefault="001F5976" w:rsidP="001F5976">
      <w:pPr>
        <w:spacing w:after="80" w:line="240" w:lineRule="auto"/>
        <w:jc w:val="both"/>
        <w:rPr>
          <w:sz w:val="22"/>
          <w:szCs w:val="28"/>
        </w:rPr>
      </w:pPr>
      <w:r w:rsidRPr="00A84563">
        <w:rPr>
          <w:rFonts w:hint="eastAsia"/>
          <w:sz w:val="22"/>
          <w:szCs w:val="28"/>
        </w:rPr>
        <w:t xml:space="preserve">2. </w:t>
      </w:r>
      <w:r w:rsidR="00232F52" w:rsidRPr="00232F52">
        <w:rPr>
          <w:b/>
          <w:bCs/>
          <w:sz w:val="22"/>
          <w:szCs w:val="28"/>
        </w:rPr>
        <w:t>Parameter Variations:</w:t>
      </w:r>
    </w:p>
    <w:p w14:paraId="2941E884" w14:textId="62494A01" w:rsidR="00232F52" w:rsidRPr="00232F52" w:rsidRDefault="00232F52" w:rsidP="001F5976">
      <w:pPr>
        <w:numPr>
          <w:ilvl w:val="0"/>
          <w:numId w:val="1"/>
        </w:numPr>
        <w:spacing w:after="80" w:line="240" w:lineRule="auto"/>
        <w:jc w:val="both"/>
        <w:rPr>
          <w:sz w:val="22"/>
          <w:szCs w:val="28"/>
        </w:rPr>
      </w:pPr>
      <w:r w:rsidRPr="00232F52">
        <w:rPr>
          <w:b/>
          <w:bCs/>
          <w:sz w:val="22"/>
          <w:szCs w:val="28"/>
        </w:rPr>
        <w:t>Ds:</w:t>
      </w:r>
      <w:r w:rsidRPr="00232F52">
        <w:rPr>
          <w:sz w:val="22"/>
          <w:szCs w:val="28"/>
        </w:rPr>
        <w:t xml:space="preserve"> Ds was</w:t>
      </w:r>
      <w:r w:rsidR="00DA270A">
        <w:rPr>
          <w:sz w:val="22"/>
          <w:szCs w:val="28"/>
        </w:rPr>
        <w:t xml:space="preserve"> varied</w:t>
      </w:r>
      <w:r w:rsidRPr="00232F52">
        <w:rPr>
          <w:sz w:val="22"/>
          <w:szCs w:val="28"/>
        </w:rPr>
        <w:t xml:space="preserve"> from 90% to 110% of its </w:t>
      </w:r>
      <w:r w:rsidR="002F339C" w:rsidRPr="002F339C">
        <w:rPr>
          <w:sz w:val="22"/>
          <w:szCs w:val="28"/>
        </w:rPr>
        <w:t xml:space="preserve">baseline value </w:t>
      </w:r>
      <w:r w:rsidRPr="00232F52">
        <w:rPr>
          <w:sz w:val="22"/>
          <w:szCs w:val="28"/>
        </w:rPr>
        <w:t xml:space="preserve">in 2% increments, while </w:t>
      </w:r>
      <w:r w:rsidR="00880FE0">
        <w:rPr>
          <w:sz w:val="22"/>
          <w:szCs w:val="28"/>
        </w:rPr>
        <w:t>keeping</w:t>
      </w:r>
      <w:r w:rsidRPr="00232F52">
        <w:rPr>
          <w:sz w:val="22"/>
          <w:szCs w:val="28"/>
        </w:rPr>
        <w:t xml:space="preserve"> IP</w:t>
      </w:r>
      <w:r w:rsidR="00880FE0">
        <w:rPr>
          <w:sz w:val="22"/>
          <w:szCs w:val="28"/>
        </w:rPr>
        <w:t xml:space="preserve"> </w:t>
      </w:r>
      <w:r w:rsidRPr="00232F52">
        <w:rPr>
          <w:sz w:val="22"/>
          <w:szCs w:val="28"/>
        </w:rPr>
        <w:t>constant at 80 ms.</w:t>
      </w:r>
    </w:p>
    <w:p w14:paraId="6081E6F1" w14:textId="3CC57478" w:rsidR="00232F52" w:rsidRPr="00232F52" w:rsidRDefault="00232F52" w:rsidP="001F5976">
      <w:pPr>
        <w:numPr>
          <w:ilvl w:val="0"/>
          <w:numId w:val="1"/>
        </w:numPr>
        <w:spacing w:after="80" w:line="240" w:lineRule="auto"/>
        <w:jc w:val="both"/>
        <w:rPr>
          <w:sz w:val="22"/>
          <w:szCs w:val="28"/>
        </w:rPr>
      </w:pPr>
      <w:r w:rsidRPr="00232F52">
        <w:rPr>
          <w:b/>
          <w:bCs/>
          <w:sz w:val="22"/>
          <w:szCs w:val="28"/>
        </w:rPr>
        <w:t>IP:</w:t>
      </w:r>
      <w:r w:rsidRPr="00232F52">
        <w:rPr>
          <w:sz w:val="22"/>
          <w:szCs w:val="28"/>
        </w:rPr>
        <w:t xml:space="preserve"> IP was </w:t>
      </w:r>
      <w:r w:rsidR="00880FE0">
        <w:rPr>
          <w:sz w:val="22"/>
          <w:szCs w:val="28"/>
        </w:rPr>
        <w:t>varied</w:t>
      </w:r>
      <w:r w:rsidR="00880FE0" w:rsidRPr="00232F52">
        <w:rPr>
          <w:sz w:val="22"/>
          <w:szCs w:val="28"/>
        </w:rPr>
        <w:t xml:space="preserve"> </w:t>
      </w:r>
      <w:r w:rsidRPr="00232F52">
        <w:rPr>
          <w:sz w:val="22"/>
          <w:szCs w:val="28"/>
        </w:rPr>
        <w:t xml:space="preserve">similarly </w:t>
      </w:r>
      <w:r w:rsidR="000F2356" w:rsidRPr="00232F52">
        <w:rPr>
          <w:sz w:val="22"/>
          <w:szCs w:val="28"/>
        </w:rPr>
        <w:t xml:space="preserve">from 90% to 110% of its </w:t>
      </w:r>
      <w:r w:rsidR="00880FE0" w:rsidRPr="002F339C">
        <w:rPr>
          <w:sz w:val="22"/>
          <w:szCs w:val="28"/>
        </w:rPr>
        <w:t xml:space="preserve">baseline </w:t>
      </w:r>
      <w:r w:rsidR="000F2356" w:rsidRPr="00232F52">
        <w:rPr>
          <w:sz w:val="22"/>
          <w:szCs w:val="28"/>
        </w:rPr>
        <w:t>value in 2% increments</w:t>
      </w:r>
      <w:r w:rsidRPr="00232F52">
        <w:rPr>
          <w:sz w:val="22"/>
          <w:szCs w:val="28"/>
        </w:rPr>
        <w:t>, with Ds held constant at 30 µm.</w:t>
      </w:r>
    </w:p>
    <w:p w14:paraId="378BE5E3" w14:textId="48610327" w:rsidR="001F5976" w:rsidRPr="00A84563" w:rsidRDefault="001F5976" w:rsidP="00A84563">
      <w:pPr>
        <w:spacing w:after="80" w:line="240" w:lineRule="auto"/>
        <w:jc w:val="both"/>
        <w:rPr>
          <w:sz w:val="22"/>
          <w:szCs w:val="28"/>
        </w:rPr>
      </w:pPr>
      <w:r w:rsidRPr="00A84563">
        <w:rPr>
          <w:rFonts w:hint="eastAsia"/>
          <w:sz w:val="22"/>
          <w:szCs w:val="28"/>
        </w:rPr>
        <w:t xml:space="preserve">3. </w:t>
      </w:r>
      <w:r w:rsidRPr="001F5976">
        <w:rPr>
          <w:b/>
          <w:bCs/>
          <w:sz w:val="22"/>
          <w:szCs w:val="28"/>
        </w:rPr>
        <w:t>Analysis:</w:t>
      </w:r>
      <w:r w:rsidRPr="001F5976">
        <w:rPr>
          <w:sz w:val="22"/>
          <w:szCs w:val="28"/>
        </w:rPr>
        <w:t xml:space="preserve"> For each variation in parameter values, we generated new MN spike trains, calculated their instantaneous discharge frequency (IDF), and quantified the difference from the baseline IDF using normalized RMSE (nRMSE). The normalization was performed by dividing the difference in IDF by the range of the baseline IDF (i.e., max(IDF) – min(IDF)).</w:t>
      </w:r>
      <w:r w:rsidR="000A0B26" w:rsidRPr="00A84563">
        <w:rPr>
          <w:rFonts w:hint="eastAsia"/>
          <w:sz w:val="22"/>
          <w:szCs w:val="28"/>
        </w:rPr>
        <w:t xml:space="preserve"> </w:t>
      </w:r>
      <w:r w:rsidRPr="001F5976">
        <w:rPr>
          <w:sz w:val="22"/>
          <w:szCs w:val="28"/>
        </w:rPr>
        <w:t>In addition to IDF analysis, we also evaluated the sensitivity of each parameter to the first spike time (t</w:t>
      </w:r>
      <w:r w:rsidRPr="001F5976">
        <w:rPr>
          <w:sz w:val="22"/>
          <w:szCs w:val="28"/>
          <w:vertAlign w:val="subscript"/>
        </w:rPr>
        <w:t xml:space="preserve">1,base </w:t>
      </w:r>
      <w:r w:rsidRPr="001F5976">
        <w:rPr>
          <w:sz w:val="22"/>
          <w:szCs w:val="28"/>
        </w:rPr>
        <w:t>- t</w:t>
      </w:r>
      <w:r w:rsidRPr="001F5976">
        <w:rPr>
          <w:sz w:val="22"/>
          <w:szCs w:val="28"/>
          <w:vertAlign w:val="subscript"/>
        </w:rPr>
        <w:t>1,altered</w:t>
      </w:r>
      <w:r w:rsidR="00FF6BA9" w:rsidRPr="00A84563">
        <w:rPr>
          <w:rFonts w:hint="eastAsia"/>
          <w:sz w:val="22"/>
          <w:szCs w:val="28"/>
        </w:rPr>
        <w:t xml:space="preserve">, </w:t>
      </w:r>
      <w:r w:rsidR="006D70FC" w:rsidRPr="00A84563">
        <w:rPr>
          <w:rFonts w:hint="eastAsia"/>
          <w:sz w:val="22"/>
          <w:szCs w:val="28"/>
        </w:rPr>
        <w:t>means</w:t>
      </w:r>
      <w:r w:rsidR="00A76007" w:rsidRPr="00A84563">
        <w:rPr>
          <w:rFonts w:hint="eastAsia"/>
          <w:sz w:val="22"/>
          <w:szCs w:val="28"/>
        </w:rPr>
        <w:t xml:space="preserve"> the first spike time </w:t>
      </w:r>
      <w:r w:rsidR="006D70FC" w:rsidRPr="00A84563">
        <w:rPr>
          <w:rFonts w:hint="eastAsia"/>
          <w:sz w:val="22"/>
          <w:szCs w:val="28"/>
        </w:rPr>
        <w:t>from</w:t>
      </w:r>
      <w:r w:rsidR="00A76007" w:rsidRPr="00A84563">
        <w:rPr>
          <w:rFonts w:hint="eastAsia"/>
          <w:sz w:val="22"/>
          <w:szCs w:val="28"/>
        </w:rPr>
        <w:t xml:space="preserve"> </w:t>
      </w:r>
      <w:r w:rsidR="00A76007" w:rsidRPr="00A84563">
        <w:rPr>
          <w:sz w:val="22"/>
          <w:szCs w:val="28"/>
        </w:rPr>
        <w:t>initial values</w:t>
      </w:r>
      <w:r w:rsidR="006D70FC" w:rsidRPr="00A84563">
        <w:rPr>
          <w:rFonts w:hint="eastAsia"/>
          <w:sz w:val="22"/>
          <w:szCs w:val="28"/>
        </w:rPr>
        <w:t xml:space="preserve"> -</w:t>
      </w:r>
      <w:r w:rsidR="00A76007" w:rsidRPr="00A84563">
        <w:rPr>
          <w:rFonts w:hint="eastAsia"/>
          <w:sz w:val="22"/>
          <w:szCs w:val="28"/>
        </w:rPr>
        <w:t xml:space="preserve"> the first spike time </w:t>
      </w:r>
      <w:r w:rsidR="006D70FC" w:rsidRPr="00A84563">
        <w:rPr>
          <w:rFonts w:hint="eastAsia"/>
          <w:sz w:val="22"/>
          <w:szCs w:val="28"/>
        </w:rPr>
        <w:t>from</w:t>
      </w:r>
      <w:r w:rsidR="00A76007" w:rsidRPr="00A84563">
        <w:rPr>
          <w:rFonts w:hint="eastAsia"/>
          <w:sz w:val="22"/>
          <w:szCs w:val="28"/>
        </w:rPr>
        <w:t xml:space="preserve"> adjusted</w:t>
      </w:r>
      <w:r w:rsidR="00A76007" w:rsidRPr="00A84563">
        <w:rPr>
          <w:sz w:val="22"/>
          <w:szCs w:val="28"/>
        </w:rPr>
        <w:t xml:space="preserve"> values</w:t>
      </w:r>
      <w:r w:rsidRPr="001F5976">
        <w:rPr>
          <w:sz w:val="22"/>
          <w:szCs w:val="28"/>
        </w:rPr>
        <w:t>), which allowed us to assess how changes in Ds and IP influence motor neuron recruitment timing.</w:t>
      </w:r>
    </w:p>
    <w:p w14:paraId="62CACC1F" w14:textId="572F33BB" w:rsidR="00A810FC" w:rsidRPr="00A84563" w:rsidRDefault="00A810FC" w:rsidP="00A84563">
      <w:pPr>
        <w:spacing w:after="80" w:line="240" w:lineRule="auto"/>
        <w:jc w:val="both"/>
        <w:rPr>
          <w:sz w:val="22"/>
          <w:szCs w:val="28"/>
        </w:rPr>
      </w:pPr>
      <w:r w:rsidRPr="00A84563">
        <w:rPr>
          <w:rFonts w:hint="eastAsia"/>
          <w:sz w:val="22"/>
          <w:szCs w:val="28"/>
        </w:rPr>
        <w:t xml:space="preserve">4. </w:t>
      </w:r>
      <w:r w:rsidRPr="00A84563">
        <w:rPr>
          <w:b/>
          <w:bCs/>
          <w:sz w:val="22"/>
          <w:szCs w:val="28"/>
        </w:rPr>
        <w:t>Results:</w:t>
      </w:r>
      <w:r w:rsidRPr="00A84563">
        <w:rPr>
          <w:sz w:val="22"/>
          <w:szCs w:val="28"/>
        </w:rPr>
        <w:t xml:space="preserve"> The sensitivity analysis revealed that:</w:t>
      </w:r>
    </w:p>
    <w:p w14:paraId="2495AEF2" w14:textId="44A9DD57" w:rsidR="005511AA" w:rsidRPr="00A84563" w:rsidRDefault="005511AA" w:rsidP="00A84563">
      <w:pPr>
        <w:pStyle w:val="a9"/>
        <w:numPr>
          <w:ilvl w:val="0"/>
          <w:numId w:val="3"/>
        </w:numPr>
        <w:spacing w:after="80" w:line="240" w:lineRule="auto"/>
        <w:jc w:val="both"/>
        <w:rPr>
          <w:sz w:val="22"/>
          <w:szCs w:val="28"/>
        </w:rPr>
      </w:pPr>
      <w:r w:rsidRPr="00A84563">
        <w:rPr>
          <w:b/>
          <w:bCs/>
          <w:sz w:val="22"/>
          <w:szCs w:val="28"/>
        </w:rPr>
        <w:t>Ds:</w:t>
      </w:r>
      <w:r w:rsidRPr="00A84563">
        <w:rPr>
          <w:sz w:val="22"/>
          <w:szCs w:val="28"/>
        </w:rPr>
        <w:t xml:space="preserve"> </w:t>
      </w:r>
      <w:r w:rsidR="003B1087" w:rsidRPr="003B1087">
        <w:rPr>
          <w:sz w:val="22"/>
          <w:szCs w:val="28"/>
        </w:rPr>
        <w:t>Ds strongly influenced the nRMSE, primarily due to its effect on MN recruitment. A mismatch in the timing of the first spike time leads to a large overall error in the IDF.</w:t>
      </w:r>
    </w:p>
    <w:p w14:paraId="79742983" w14:textId="2917E3D4" w:rsidR="005511AA" w:rsidRPr="00A84563" w:rsidRDefault="005511AA" w:rsidP="00A84563">
      <w:pPr>
        <w:pStyle w:val="a9"/>
        <w:numPr>
          <w:ilvl w:val="0"/>
          <w:numId w:val="3"/>
        </w:numPr>
        <w:spacing w:after="80" w:line="240" w:lineRule="auto"/>
        <w:jc w:val="both"/>
        <w:rPr>
          <w:sz w:val="22"/>
          <w:szCs w:val="28"/>
        </w:rPr>
      </w:pPr>
      <w:r w:rsidRPr="00A84563">
        <w:rPr>
          <w:b/>
          <w:bCs/>
          <w:sz w:val="22"/>
          <w:szCs w:val="28"/>
        </w:rPr>
        <w:t>IP:</w:t>
      </w:r>
      <w:r w:rsidRPr="00A84563">
        <w:rPr>
          <w:sz w:val="22"/>
          <w:szCs w:val="28"/>
        </w:rPr>
        <w:t xml:space="preserve"> IP </w:t>
      </w:r>
      <w:r w:rsidR="00A05BC2" w:rsidRPr="00A05BC2">
        <w:rPr>
          <w:sz w:val="22"/>
          <w:szCs w:val="28"/>
        </w:rPr>
        <w:t xml:space="preserve">did not affect MN recruitment but </w:t>
      </w:r>
      <w:r w:rsidR="00A438D5" w:rsidRPr="00A438D5">
        <w:rPr>
          <w:sz w:val="22"/>
          <w:szCs w:val="28"/>
        </w:rPr>
        <w:t xml:space="preserve">modulated </w:t>
      </w:r>
      <w:r w:rsidR="00A05BC2" w:rsidRPr="00A05BC2">
        <w:rPr>
          <w:sz w:val="22"/>
          <w:szCs w:val="28"/>
        </w:rPr>
        <w:t>MN firing pattern</w:t>
      </w:r>
      <w:r w:rsidR="00A438D5">
        <w:rPr>
          <w:sz w:val="22"/>
          <w:szCs w:val="28"/>
        </w:rPr>
        <w:t>s</w:t>
      </w:r>
      <w:r w:rsidR="00A05BC2" w:rsidRPr="00A05BC2">
        <w:rPr>
          <w:sz w:val="22"/>
          <w:szCs w:val="28"/>
        </w:rPr>
        <w:t>, leading to changes in nRMSE. However, the sensitivity of IP was smaller compared to Ds.</w:t>
      </w:r>
    </w:p>
    <w:p w14:paraId="1D122FC4" w14:textId="586775A1" w:rsidR="00A84563" w:rsidRPr="00A84563" w:rsidRDefault="00A05BC2" w:rsidP="00A84563">
      <w:pPr>
        <w:spacing w:after="80" w:line="240" w:lineRule="auto"/>
        <w:jc w:val="both"/>
        <w:rPr>
          <w:sz w:val="22"/>
          <w:szCs w:val="28"/>
        </w:rPr>
      </w:pPr>
      <w:r w:rsidRPr="00A84563">
        <w:rPr>
          <w:rFonts w:cstheme="minorHAnsi"/>
          <w:noProof/>
          <w:color w:val="FF0000"/>
          <w:kern w:val="0"/>
          <w:sz w:val="32"/>
          <w:szCs w:val="32"/>
        </w:rPr>
        <mc:AlternateContent>
          <mc:Choice Requires="wpg">
            <w:drawing>
              <wp:anchor distT="0" distB="0" distL="114300" distR="114300" simplePos="0" relativeHeight="251658240" behindDoc="0" locked="0" layoutInCell="1" allowOverlap="1" wp14:anchorId="07FAD888" wp14:editId="17CB98D2">
                <wp:simplePos x="0" y="0"/>
                <wp:positionH relativeFrom="column">
                  <wp:posOffset>-571474</wp:posOffset>
                </wp:positionH>
                <wp:positionV relativeFrom="paragraph">
                  <wp:posOffset>635</wp:posOffset>
                </wp:positionV>
                <wp:extent cx="6648450" cy="3778885"/>
                <wp:effectExtent l="0" t="0" r="19050" b="12065"/>
                <wp:wrapNone/>
                <wp:docPr id="1872973553" name="组合 9"/>
                <wp:cNvGraphicFramePr/>
                <a:graphic xmlns:a="http://schemas.openxmlformats.org/drawingml/2006/main">
                  <a:graphicData uri="http://schemas.microsoft.com/office/word/2010/wordprocessingGroup">
                    <wpg:wgp>
                      <wpg:cNvGrpSpPr/>
                      <wpg:grpSpPr>
                        <a:xfrm>
                          <a:off x="0" y="0"/>
                          <a:ext cx="6648450" cy="3778885"/>
                          <a:chOff x="0" y="0"/>
                          <a:chExt cx="6648450" cy="3835400"/>
                        </a:xfrm>
                      </wpg:grpSpPr>
                      <wps:wsp>
                        <wps:cNvPr id="1477410832" name="文本框 2"/>
                        <wps:cNvSpPr txBox="1">
                          <a:spLocks noChangeArrowheads="1"/>
                        </wps:cNvSpPr>
                        <wps:spPr bwMode="auto">
                          <a:xfrm>
                            <a:off x="0" y="0"/>
                            <a:ext cx="6648450" cy="3835400"/>
                          </a:xfrm>
                          <a:prstGeom prst="rect">
                            <a:avLst/>
                          </a:prstGeom>
                          <a:solidFill>
                            <a:srgbClr val="FFFFFF"/>
                          </a:solidFill>
                          <a:ln w="9525">
                            <a:solidFill>
                              <a:schemeClr val="bg1"/>
                            </a:solidFill>
                            <a:miter lim="800000"/>
                            <a:headEnd/>
                            <a:tailEnd/>
                          </a:ln>
                        </wps:spPr>
                        <wps:txbx>
                          <w:txbxContent>
                            <w:p w14:paraId="123D4BE6" w14:textId="7FFCB448" w:rsidR="00A84563" w:rsidRDefault="009F34EC" w:rsidP="00A84563">
                              <w:r w:rsidRPr="004C0018">
                                <w:rPr>
                                  <w:rFonts w:cstheme="minorHAnsi"/>
                                  <w:noProof/>
                                  <w:color w:val="FF0000"/>
                                  <w:kern w:val="0"/>
                                  <w14:ligatures w14:val="none"/>
                                </w:rPr>
                                <w:drawing>
                                  <wp:inline distT="0" distB="0" distL="0" distR="0" wp14:anchorId="223B24B8" wp14:editId="73D2B6C7">
                                    <wp:extent cx="3006000" cy="2206800"/>
                                    <wp:effectExtent l="0" t="0" r="0" b="0"/>
                                    <wp:docPr id="108979892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06000" cy="2206800"/>
                                            </a:xfrm>
                                            <a:prstGeom prst="rect">
                                              <a:avLst/>
                                            </a:prstGeom>
                                            <a:noFill/>
                                            <a:ln>
                                              <a:noFill/>
                                            </a:ln>
                                          </pic:spPr>
                                        </pic:pic>
                                      </a:graphicData>
                                    </a:graphic>
                                  </wp:inline>
                                </w:drawing>
                              </w:r>
                              <w:r w:rsidR="00A84563" w:rsidRPr="00661FF1">
                                <w:t xml:space="preserve"> </w:t>
                              </w:r>
                              <w:r w:rsidR="0090627E" w:rsidRPr="002D75C7">
                                <w:rPr>
                                  <w:rFonts w:cstheme="minorHAnsi"/>
                                  <w:noProof/>
                                  <w:color w:val="FF0000"/>
                                  <w:kern w:val="0"/>
                                  <w14:ligatures w14:val="none"/>
                                </w:rPr>
                                <w:drawing>
                                  <wp:inline distT="0" distB="0" distL="0" distR="0" wp14:anchorId="1C9D2106" wp14:editId="57D4E357">
                                    <wp:extent cx="2995200" cy="2199600"/>
                                    <wp:effectExtent l="0" t="0" r="0" b="0"/>
                                    <wp:docPr id="159263933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95200" cy="2199600"/>
                                            </a:xfrm>
                                            <a:prstGeom prst="rect">
                                              <a:avLst/>
                                            </a:prstGeom>
                                            <a:noFill/>
                                            <a:ln>
                                              <a:noFill/>
                                            </a:ln>
                                          </pic:spPr>
                                        </pic:pic>
                                      </a:graphicData>
                                    </a:graphic>
                                  </wp:inline>
                                </w:drawing>
                              </w:r>
                            </w:p>
                            <w:p w14:paraId="549570A0" w14:textId="569510FC" w:rsidR="00A84563" w:rsidRDefault="00A84563" w:rsidP="00A84563">
                              <w:pPr>
                                <w:pStyle w:val="a9"/>
                                <w:ind w:left="1080"/>
                              </w:pPr>
                              <w:r>
                                <w:rPr>
                                  <w:rFonts w:hint="eastAsia"/>
                                </w:rPr>
                                <w:t xml:space="preserve">                      </w:t>
                              </w:r>
                              <w:r w:rsidRPr="00A84563">
                                <w:rPr>
                                  <w:rFonts w:hint="eastAsia"/>
                                  <w:sz w:val="20"/>
                                  <w:szCs w:val="20"/>
                                </w:rPr>
                                <w:t xml:space="preserve">(A)                                                           </w:t>
                              </w:r>
                              <w:r>
                                <w:rPr>
                                  <w:rFonts w:hint="eastAsia"/>
                                  <w:sz w:val="20"/>
                                  <w:szCs w:val="20"/>
                                </w:rPr>
                                <w:t xml:space="preserve">                     </w:t>
                              </w:r>
                              <w:r w:rsidRPr="00A84563">
                                <w:rPr>
                                  <w:rFonts w:hint="eastAsia"/>
                                  <w:sz w:val="20"/>
                                  <w:szCs w:val="20"/>
                                </w:rPr>
                                <w:t xml:space="preserve">                      (B)</w:t>
                              </w:r>
                            </w:p>
                            <w:p w14:paraId="040E7B34" w14:textId="77777777" w:rsidR="00A84563" w:rsidRDefault="00A84563" w:rsidP="00A84563">
                              <w:pPr>
                                <w:pStyle w:val="a9"/>
                                <w:ind w:left="1080"/>
                              </w:pPr>
                            </w:p>
                            <w:p w14:paraId="3A991B89" w14:textId="77777777" w:rsidR="00A84563" w:rsidRDefault="00A84563" w:rsidP="00A84563">
                              <w:pPr>
                                <w:pStyle w:val="a9"/>
                                <w:ind w:left="1080"/>
                                <w:jc w:val="both"/>
                              </w:pPr>
                            </w:p>
                          </w:txbxContent>
                        </wps:txbx>
                        <wps:bodyPr rot="0" vert="horz" wrap="square" lIns="91440" tIns="45720" rIns="91440" bIns="45720" anchor="t" anchorCtr="0">
                          <a:noAutofit/>
                        </wps:bodyPr>
                      </wps:wsp>
                      <wps:wsp>
                        <wps:cNvPr id="340266181" name="文本框 8"/>
                        <wps:cNvSpPr txBox="1"/>
                        <wps:spPr>
                          <a:xfrm>
                            <a:off x="387350" y="2584048"/>
                            <a:ext cx="5924550" cy="1089409"/>
                          </a:xfrm>
                          <a:prstGeom prst="rect">
                            <a:avLst/>
                          </a:prstGeom>
                          <a:solidFill>
                            <a:schemeClr val="lt1"/>
                          </a:solidFill>
                          <a:ln w="6350">
                            <a:solidFill>
                              <a:schemeClr val="bg1"/>
                            </a:solidFill>
                          </a:ln>
                        </wps:spPr>
                        <wps:txbx>
                          <w:txbxContent>
                            <w:p w14:paraId="7F4DC94B" w14:textId="77777777" w:rsidR="00A84563" w:rsidRPr="00A84563" w:rsidRDefault="00A84563" w:rsidP="00A84563">
                              <w:pPr>
                                <w:jc w:val="both"/>
                                <w:rPr>
                                  <w:i/>
                                  <w:iCs/>
                                  <w:sz w:val="20"/>
                                  <w:szCs w:val="20"/>
                                </w:rPr>
                              </w:pPr>
                              <w:r w:rsidRPr="00A84563">
                                <w:rPr>
                                  <w:rFonts w:hint="eastAsia"/>
                                  <w:i/>
                                  <w:iCs/>
                                  <w:sz w:val="20"/>
                                  <w:szCs w:val="20"/>
                                </w:rPr>
                                <w:t xml:space="preserve">Figure 1. </w:t>
                              </w:r>
                              <w:r w:rsidRPr="00A84563">
                                <w:rPr>
                                  <w:i/>
                                  <w:iCs/>
                                  <w:sz w:val="20"/>
                                  <w:szCs w:val="20"/>
                                </w:rPr>
                                <w:t>Sensitivity analysis of model parameters.</w:t>
                              </w:r>
                              <w:r w:rsidRPr="00A84563">
                                <w:rPr>
                                  <w:rFonts w:hint="eastAsia"/>
                                  <w:i/>
                                  <w:iCs/>
                                  <w:sz w:val="20"/>
                                  <w:szCs w:val="20"/>
                                </w:rPr>
                                <w:t xml:space="preserve"> </w:t>
                              </w:r>
                              <w:r w:rsidRPr="00A84563">
                                <w:rPr>
                                  <w:i/>
                                  <w:iCs/>
                                  <w:sz w:val="20"/>
                                  <w:szCs w:val="20"/>
                                </w:rPr>
                                <w:t>(A) The effect of changes in Ds and IP on the nRMSE of the instantaneous discharge frequency (IDF). The x-axis shows the variations in Ds and IP</w:t>
                              </w:r>
                              <w:r w:rsidRPr="00A84563">
                                <w:rPr>
                                  <w:rFonts w:hint="eastAsia"/>
                                  <w:i/>
                                  <w:iCs/>
                                  <w:sz w:val="20"/>
                                  <w:szCs w:val="20"/>
                                </w:rPr>
                                <w:t xml:space="preserve"> </w:t>
                              </w:r>
                              <w:r w:rsidRPr="00A84563">
                                <w:rPr>
                                  <w:i/>
                                  <w:iCs/>
                                  <w:sz w:val="20"/>
                                  <w:szCs w:val="20"/>
                                </w:rPr>
                                <w:t xml:space="preserve">individually, with one parameter changed at a time while the other is held constant. </w:t>
                              </w:r>
                              <w:r w:rsidRPr="00A84563">
                                <w:rPr>
                                  <w:rFonts w:hint="eastAsia"/>
                                  <w:i/>
                                  <w:iCs/>
                                  <w:sz w:val="20"/>
                                  <w:szCs w:val="20"/>
                                </w:rPr>
                                <w:t>T</w:t>
                              </w:r>
                              <w:r w:rsidRPr="00A84563">
                                <w:rPr>
                                  <w:i/>
                                  <w:iCs/>
                                  <w:sz w:val="20"/>
                                  <w:szCs w:val="20"/>
                                </w:rPr>
                                <w:t>he y-axis represents the corresponding changes in nRMSE.</w:t>
                              </w:r>
                              <w:r w:rsidRPr="00A84563">
                                <w:rPr>
                                  <w:rFonts w:hint="eastAsia"/>
                                  <w:i/>
                                  <w:iCs/>
                                  <w:sz w:val="20"/>
                                  <w:szCs w:val="20"/>
                                </w:rPr>
                                <w:t xml:space="preserve"> </w:t>
                              </w:r>
                              <w:r w:rsidRPr="00A84563">
                                <w:rPr>
                                  <w:i/>
                                  <w:iCs/>
                                  <w:sz w:val="20"/>
                                  <w:szCs w:val="20"/>
                                </w:rPr>
                                <w:t>(B) The effect of changes in Ds and IP on the first spike time error (t</w:t>
                              </w:r>
                              <w:r w:rsidRPr="00A84563">
                                <w:rPr>
                                  <w:i/>
                                  <w:iCs/>
                                  <w:sz w:val="20"/>
                                  <w:szCs w:val="20"/>
                                  <w:vertAlign w:val="subscript"/>
                                </w:rPr>
                                <w:t xml:space="preserve">1,base </w:t>
                              </w:r>
                              <w:r w:rsidRPr="00A84563">
                                <w:rPr>
                                  <w:i/>
                                  <w:iCs/>
                                  <w:sz w:val="20"/>
                                  <w:szCs w:val="20"/>
                                </w:rPr>
                                <w:t>- t</w:t>
                              </w:r>
                              <w:r w:rsidRPr="00A84563">
                                <w:rPr>
                                  <w:i/>
                                  <w:iCs/>
                                  <w:sz w:val="20"/>
                                  <w:szCs w:val="20"/>
                                  <w:vertAlign w:val="subscript"/>
                                </w:rPr>
                                <w:t>1,altered</w:t>
                              </w:r>
                              <w:r w:rsidRPr="00A84563">
                                <w:rPr>
                                  <w:i/>
                                  <w:iCs/>
                                  <w:sz w:val="20"/>
                                  <w:szCs w:val="20"/>
                                </w:rPr>
                                <w:t>). The x-axis shows the variations in Ds and IP, and the y-axis represents the resulting changes in the first spike time error.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07FAD888" id="组合 9" o:spid="_x0000_s1026" style="position:absolute;left:0;text-align:left;margin-left:-45pt;margin-top:.05pt;width:523.5pt;height:297.55pt;z-index:251658240" coordsize="66484,383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">
                <v:shapetype id="_x0000_t202" coordsize="21600,21600" o:spt="202" path="m,l,21600r21600,l21600,xe">
                  <v:stroke joinstyle="miter"/>
                  <v:path gradientshapeok="t" o:connecttype="rect"/>
                </v:shapetype>
                <v:shape id="文本框 2" o:spid="_x0000_s1027" type="#_x0000_t202" style="position:absolute;width:66484;height:383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" strokecolor="white [3212]">
                  <v:textbox>
                    <w:txbxContent>
                      <w:p w14:paraId="123D4BE6" w14:textId="7FFCB448" w:rsidR="00A84563" w:rsidRDefault="009F34EC" w:rsidP="00A84563">
                        <w:r w:rsidRPr="004C0018">
                          <w:rPr>
                            <w:rFonts w:cstheme="minorHAnsi"/>
                            <w:noProof/>
                            <w:color w:val="FF0000"/>
                            <w:kern w:val="0"/>
                            <w14:ligatures w14:val="none"/>
                          </w:rPr>
                          <w:drawing>
                            <wp:inline distT="0" distB="0" distL="0" distR="0" wp14:anchorId="223B24B8" wp14:editId="73D2B6C7">
                              <wp:extent cx="3006000" cy="2206800"/>
                              <wp:effectExtent l="0" t="0" r="0" b="0"/>
                              <wp:docPr id="108979892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06000" cy="2206800"/>
                                      </a:xfrm>
                                      <a:prstGeom prst="rect">
                                        <a:avLst/>
                                      </a:prstGeom>
                                      <a:noFill/>
                                      <a:ln>
                                        <a:noFill/>
                                      </a:ln>
                                    </pic:spPr>
                                  </pic:pic>
                                </a:graphicData>
                              </a:graphic>
                            </wp:inline>
                          </w:drawing>
                        </w:r>
                        <w:r w:rsidR="00A84563" w:rsidRPr="00661FF1">
                          <w:t xml:space="preserve"> </w:t>
                        </w:r>
                        <w:r w:rsidR="0090627E" w:rsidRPr="002D75C7">
                          <w:rPr>
                            <w:rFonts w:cstheme="minorHAnsi"/>
                            <w:noProof/>
                            <w:color w:val="FF0000"/>
                            <w:kern w:val="0"/>
                            <w14:ligatures w14:val="none"/>
                          </w:rPr>
                          <w:drawing>
                            <wp:inline distT="0" distB="0" distL="0" distR="0" wp14:anchorId="1C9D2106" wp14:editId="57D4E357">
                              <wp:extent cx="2995200" cy="2199600"/>
                              <wp:effectExtent l="0" t="0" r="0" b="0"/>
                              <wp:docPr id="159263933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95200" cy="2199600"/>
                                      </a:xfrm>
                                      <a:prstGeom prst="rect">
                                        <a:avLst/>
                                      </a:prstGeom>
                                      <a:noFill/>
                                      <a:ln>
                                        <a:noFill/>
                                      </a:ln>
                                    </pic:spPr>
                                  </pic:pic>
                                </a:graphicData>
                              </a:graphic>
                            </wp:inline>
                          </w:drawing>
                        </w:r>
                      </w:p>
                      <w:p w14:paraId="549570A0" w14:textId="569510FC" w:rsidR="00A84563" w:rsidRDefault="00A84563" w:rsidP="00A84563">
                        <w:pPr>
                          <w:pStyle w:val="a9"/>
                          <w:ind w:left="1080"/>
                        </w:pPr>
                        <w:r>
                          <w:rPr>
                            <w:rFonts w:hint="eastAsia"/>
                          </w:rPr>
                          <w:t xml:space="preserve">                      </w:t>
                        </w:r>
                        <w:r w:rsidRPr="00A84563">
                          <w:rPr>
                            <w:rFonts w:hint="eastAsia"/>
                            <w:sz w:val="20"/>
                            <w:szCs w:val="20"/>
                          </w:rPr>
                          <w:t xml:space="preserve">(A)                                                           </w:t>
                        </w:r>
                        <w:r>
                          <w:rPr>
                            <w:rFonts w:hint="eastAsia"/>
                            <w:sz w:val="20"/>
                            <w:szCs w:val="20"/>
                          </w:rPr>
                          <w:t xml:space="preserve">                     </w:t>
                        </w:r>
                        <w:r w:rsidRPr="00A84563">
                          <w:rPr>
                            <w:rFonts w:hint="eastAsia"/>
                            <w:sz w:val="20"/>
                            <w:szCs w:val="20"/>
                          </w:rPr>
                          <w:t xml:space="preserve">                      (B)</w:t>
                        </w:r>
                      </w:p>
                      <w:p w14:paraId="040E7B34" w14:textId="77777777" w:rsidR="00A84563" w:rsidRDefault="00A84563" w:rsidP="00A84563">
                        <w:pPr>
                          <w:pStyle w:val="a9"/>
                          <w:ind w:left="1080"/>
                        </w:pPr>
                      </w:p>
                      <w:p w14:paraId="3A991B89" w14:textId="77777777" w:rsidR="00A84563" w:rsidRDefault="00A84563" w:rsidP="00A84563">
                        <w:pPr>
                          <w:pStyle w:val="a9"/>
                          <w:ind w:left="1080"/>
                          <w:jc w:val="both"/>
                        </w:pPr>
                      </w:p>
                    </w:txbxContent>
                  </v:textbox>
                </v:shape>
                <v:shape id="文本框 8" o:spid="_x0000_s1028" type="#_x0000_t202" style="position:absolute;left:3873;top:25840;width:59246;height:108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" fillcolor="white [3201]" strokecolor="white [3212]" strokeweight=".5pt">
                  <v:textbox>
                    <w:txbxContent>
                      <w:p w14:paraId="7F4DC94B" w14:textId="77777777" w:rsidR="00A84563" w:rsidRPr="00A84563" w:rsidRDefault="00A84563" w:rsidP="00A84563">
                        <w:pPr>
                          <w:jc w:val="both"/>
                          <w:rPr>
                            <w:i/>
                            <w:iCs/>
                            <w:sz w:val="20"/>
                            <w:szCs w:val="20"/>
                          </w:rPr>
                        </w:pPr>
                        <w:r w:rsidRPr="00A84563">
                          <w:rPr>
                            <w:rFonts w:hint="eastAsia"/>
                            <w:i/>
                            <w:iCs/>
                            <w:sz w:val="20"/>
                            <w:szCs w:val="20"/>
                          </w:rPr>
                          <w:t xml:space="preserve">Figure 1. </w:t>
                        </w:r>
                        <w:r w:rsidRPr="00A84563">
                          <w:rPr>
                            <w:i/>
                            <w:iCs/>
                            <w:sz w:val="20"/>
                            <w:szCs w:val="20"/>
                          </w:rPr>
                          <w:t>Sensitivity analysis of model parameters.</w:t>
                        </w:r>
                        <w:r w:rsidRPr="00A84563">
                          <w:rPr>
                            <w:rFonts w:hint="eastAsia"/>
                            <w:i/>
                            <w:iCs/>
                            <w:sz w:val="20"/>
                            <w:szCs w:val="20"/>
                          </w:rPr>
                          <w:t xml:space="preserve"> </w:t>
                        </w:r>
                        <w:r w:rsidRPr="00A84563">
                          <w:rPr>
                            <w:i/>
                            <w:iCs/>
                            <w:sz w:val="20"/>
                            <w:szCs w:val="20"/>
                          </w:rPr>
                          <w:t>(A) The effect of changes in Ds and IP on the nRMSE of the instantaneous discharge frequency (IDF). The x-axis shows the variations in Ds and IP</w:t>
                        </w:r>
                        <w:r w:rsidRPr="00A84563">
                          <w:rPr>
                            <w:rFonts w:hint="eastAsia"/>
                            <w:i/>
                            <w:iCs/>
                            <w:sz w:val="20"/>
                            <w:szCs w:val="20"/>
                          </w:rPr>
                          <w:t xml:space="preserve"> </w:t>
                        </w:r>
                        <w:r w:rsidRPr="00A84563">
                          <w:rPr>
                            <w:i/>
                            <w:iCs/>
                            <w:sz w:val="20"/>
                            <w:szCs w:val="20"/>
                          </w:rPr>
                          <w:t xml:space="preserve">individually, with one parameter changed at a time while the other is held constant. </w:t>
                        </w:r>
                        <w:r w:rsidRPr="00A84563">
                          <w:rPr>
                            <w:rFonts w:hint="eastAsia"/>
                            <w:i/>
                            <w:iCs/>
                            <w:sz w:val="20"/>
                            <w:szCs w:val="20"/>
                          </w:rPr>
                          <w:t>T</w:t>
                        </w:r>
                        <w:r w:rsidRPr="00A84563">
                          <w:rPr>
                            <w:i/>
                            <w:iCs/>
                            <w:sz w:val="20"/>
                            <w:szCs w:val="20"/>
                          </w:rPr>
                          <w:t>he y-axis represents the corresponding changes in nRMSE.</w:t>
                        </w:r>
                        <w:r w:rsidRPr="00A84563">
                          <w:rPr>
                            <w:rFonts w:hint="eastAsia"/>
                            <w:i/>
                            <w:iCs/>
                            <w:sz w:val="20"/>
                            <w:szCs w:val="20"/>
                          </w:rPr>
                          <w:t xml:space="preserve"> </w:t>
                        </w:r>
                        <w:r w:rsidRPr="00A84563">
                          <w:rPr>
                            <w:i/>
                            <w:iCs/>
                            <w:sz w:val="20"/>
                            <w:szCs w:val="20"/>
                          </w:rPr>
                          <w:t>(B) The effect of changes in Ds and IP on the first spike time error (t</w:t>
                        </w:r>
                        <w:r w:rsidRPr="00A84563">
                          <w:rPr>
                            <w:i/>
                            <w:iCs/>
                            <w:sz w:val="20"/>
                            <w:szCs w:val="20"/>
                            <w:vertAlign w:val="subscript"/>
                          </w:rPr>
                          <w:t xml:space="preserve">1,base </w:t>
                        </w:r>
                        <w:r w:rsidRPr="00A84563">
                          <w:rPr>
                            <w:i/>
                            <w:iCs/>
                            <w:sz w:val="20"/>
                            <w:szCs w:val="20"/>
                          </w:rPr>
                          <w:t>- t</w:t>
                        </w:r>
                        <w:r w:rsidRPr="00A84563">
                          <w:rPr>
                            <w:i/>
                            <w:iCs/>
                            <w:sz w:val="20"/>
                            <w:szCs w:val="20"/>
                            <w:vertAlign w:val="subscript"/>
                          </w:rPr>
                          <w:t>1,altered</w:t>
                        </w:r>
                        <w:r w:rsidRPr="00A84563">
                          <w:rPr>
                            <w:i/>
                            <w:iCs/>
                            <w:sz w:val="20"/>
                            <w:szCs w:val="20"/>
                          </w:rPr>
                          <w:t>). The x-axis shows the variations in Ds and IP, and the y-axis represents the resulting changes in the first spike time error.</w:t>
                        </w:r>
                      </w:p>
                    </w:txbxContent>
                  </v:textbox>
                </v:shape>
              </v:group>
            </w:pict>
          </mc:Fallback>
        </mc:AlternateContent>
      </w:r>
    </w:p>
    <w:p w14:paraId="17384E50" w14:textId="14C7BDFB" w:rsidR="00EE570F" w:rsidRPr="003F1BCD" w:rsidRDefault="00EE570F" w:rsidP="003F1BCD">
      <w:pPr>
        <w:jc w:val="both"/>
        <w:rPr>
          <w:sz w:val="18"/>
          <w:szCs w:val="22"/>
        </w:rPr>
      </w:pPr>
    </w:p>
    <w:p w14:paraId="029E947F" w14:textId="77777777" w:rsidR="005511AA" w:rsidRPr="005511AA" w:rsidRDefault="005511AA" w:rsidP="005511AA">
      <w:pPr>
        <w:pStyle w:val="a9"/>
        <w:jc w:val="both"/>
        <w:rPr>
          <w:sz w:val="18"/>
          <w:szCs w:val="22"/>
        </w:rPr>
      </w:pPr>
    </w:p>
    <w:p w14:paraId="1F6E867E" w14:textId="77777777" w:rsidR="00EE570F" w:rsidRDefault="00EE570F" w:rsidP="001F5976">
      <w:pPr>
        <w:jc w:val="both"/>
        <w:rPr>
          <w:sz w:val="18"/>
          <w:szCs w:val="22"/>
        </w:rPr>
      </w:pPr>
    </w:p>
    <w:p w14:paraId="684B69EF" w14:textId="77777777" w:rsidR="00EE570F" w:rsidRDefault="00EE570F" w:rsidP="001F5976">
      <w:pPr>
        <w:jc w:val="both"/>
        <w:rPr>
          <w:sz w:val="18"/>
          <w:szCs w:val="22"/>
        </w:rPr>
      </w:pPr>
    </w:p>
    <w:p w14:paraId="1FF7CE53" w14:textId="77777777" w:rsidR="00EE570F" w:rsidRDefault="00EE570F" w:rsidP="001F5976">
      <w:pPr>
        <w:jc w:val="both"/>
        <w:rPr>
          <w:sz w:val="18"/>
          <w:szCs w:val="22"/>
        </w:rPr>
      </w:pPr>
    </w:p>
    <w:p w14:paraId="6D47A559" w14:textId="77777777" w:rsidR="00EE570F" w:rsidRDefault="00EE570F" w:rsidP="001F5976">
      <w:pPr>
        <w:jc w:val="both"/>
        <w:rPr>
          <w:sz w:val="18"/>
          <w:szCs w:val="22"/>
        </w:rPr>
      </w:pPr>
    </w:p>
    <w:p w14:paraId="26915233" w14:textId="77777777" w:rsidR="00EE570F" w:rsidRDefault="00EE570F" w:rsidP="001F5976">
      <w:pPr>
        <w:jc w:val="both"/>
        <w:rPr>
          <w:sz w:val="18"/>
          <w:szCs w:val="22"/>
        </w:rPr>
      </w:pPr>
    </w:p>
    <w:p w14:paraId="3909F0AB" w14:textId="77777777" w:rsidR="00EE570F" w:rsidRDefault="00EE570F" w:rsidP="001F5976">
      <w:pPr>
        <w:jc w:val="both"/>
        <w:rPr>
          <w:sz w:val="18"/>
          <w:szCs w:val="22"/>
        </w:rPr>
      </w:pPr>
    </w:p>
    <w:p w14:paraId="5EB181EF" w14:textId="77777777" w:rsidR="00EE570F" w:rsidRDefault="00EE570F" w:rsidP="001F5976">
      <w:pPr>
        <w:jc w:val="both"/>
        <w:rPr>
          <w:sz w:val="18"/>
          <w:szCs w:val="22"/>
        </w:rPr>
      </w:pPr>
    </w:p>
    <w:p w14:paraId="596099CA" w14:textId="77777777" w:rsidR="00EE570F" w:rsidRDefault="00EE570F" w:rsidP="001F5976">
      <w:pPr>
        <w:jc w:val="both"/>
        <w:rPr>
          <w:sz w:val="18"/>
          <w:szCs w:val="22"/>
        </w:rPr>
      </w:pPr>
    </w:p>
    <w:p w14:paraId="09A48CA7" w14:textId="77777777" w:rsidR="00EE570F" w:rsidRDefault="00EE570F" w:rsidP="001F5976">
      <w:pPr>
        <w:jc w:val="both"/>
        <w:rPr>
          <w:sz w:val="18"/>
          <w:szCs w:val="22"/>
        </w:rPr>
      </w:pPr>
    </w:p>
    <w:p w14:paraId="130D99D3" w14:textId="77777777" w:rsidR="00EE570F" w:rsidRPr="001F5976" w:rsidRDefault="00EE570F" w:rsidP="001F5976">
      <w:pPr>
        <w:jc w:val="both"/>
        <w:rPr>
          <w:sz w:val="18"/>
          <w:szCs w:val="22"/>
        </w:rPr>
      </w:pPr>
    </w:p>
    <w:p w14:paraId="6741FFDC" w14:textId="77777777" w:rsidR="00F124D6" w:rsidRDefault="00F124D6" w:rsidP="004B6C35">
      <w:pPr>
        <w:rPr>
          <w:i/>
          <w:iCs/>
          <w:sz w:val="18"/>
          <w:szCs w:val="22"/>
        </w:rPr>
      </w:pPr>
    </w:p>
    <w:p w14:paraId="23800970" w14:textId="77777777" w:rsidR="00A05BC2" w:rsidRDefault="00A05BC2" w:rsidP="004B6C35">
      <w:pPr>
        <w:rPr>
          <w:i/>
          <w:iCs/>
          <w:sz w:val="18"/>
          <w:szCs w:val="22"/>
        </w:rPr>
      </w:pPr>
    </w:p>
    <w:p w14:paraId="73C769A2" w14:textId="77777777" w:rsidR="00A05BC2" w:rsidRDefault="00A05BC2" w:rsidP="004B6C35">
      <w:pPr>
        <w:rPr>
          <w:i/>
          <w:iCs/>
          <w:sz w:val="18"/>
          <w:szCs w:val="22"/>
        </w:rPr>
      </w:pPr>
    </w:p>
    <w:p w14:paraId="741561F8" w14:textId="77777777" w:rsidR="00A05BC2" w:rsidRDefault="00A05BC2" w:rsidP="004B6C35">
      <w:pPr>
        <w:rPr>
          <w:i/>
          <w:iCs/>
          <w:sz w:val="18"/>
          <w:szCs w:val="22"/>
        </w:rPr>
      </w:pPr>
    </w:p>
    <w:p w14:paraId="39F98B89" w14:textId="77777777" w:rsidR="00A05BC2" w:rsidRDefault="00A05BC2" w:rsidP="004B6C35">
      <w:pPr>
        <w:rPr>
          <w:i/>
          <w:iCs/>
          <w:sz w:val="18"/>
          <w:szCs w:val="22"/>
        </w:rPr>
      </w:pPr>
    </w:p>
    <w:p w14:paraId="5C663E50" w14:textId="77777777" w:rsidR="00A05BC2" w:rsidRDefault="00A05BC2" w:rsidP="004B6C35">
      <w:pPr>
        <w:rPr>
          <w:i/>
          <w:iCs/>
          <w:sz w:val="18"/>
          <w:szCs w:val="22"/>
        </w:rPr>
      </w:pPr>
    </w:p>
    <w:p w14:paraId="57B7CE2E" w14:textId="2D373102" w:rsidR="00F124D6" w:rsidRPr="0086478B" w:rsidRDefault="0086478B" w:rsidP="004B6C35">
      <w:pPr>
        <w:rPr>
          <w:i/>
          <w:iCs/>
        </w:rPr>
      </w:pPr>
      <w:r w:rsidRPr="006E7EFB">
        <w:rPr>
          <w:i/>
          <w:iCs/>
          <w:sz w:val="18"/>
          <w:szCs w:val="22"/>
        </w:rPr>
        <w:t xml:space="preserve">Table </w:t>
      </w:r>
      <w:r>
        <w:rPr>
          <w:rFonts w:hint="eastAsia"/>
          <w:i/>
          <w:iCs/>
          <w:sz w:val="18"/>
          <w:szCs w:val="22"/>
        </w:rPr>
        <w:t>1</w:t>
      </w:r>
      <w:r w:rsidRPr="006E7EFB">
        <w:rPr>
          <w:i/>
          <w:iCs/>
          <w:sz w:val="18"/>
          <w:szCs w:val="22"/>
        </w:rPr>
        <w:t>.</w:t>
      </w:r>
      <w:r w:rsidR="00316016">
        <w:rPr>
          <w:rFonts w:hint="eastAsia"/>
          <w:i/>
          <w:iCs/>
          <w:sz w:val="18"/>
          <w:szCs w:val="22"/>
        </w:rPr>
        <w:t xml:space="preserve"> </w:t>
      </w:r>
      <w:r w:rsidR="00316016" w:rsidRPr="00316016">
        <w:rPr>
          <w:i/>
          <w:iCs/>
          <w:sz w:val="18"/>
          <w:szCs w:val="22"/>
        </w:rPr>
        <w:t>Demographic and clinical characteristics of participants with spinal cord injury (SCI). The table presents participant ID, weight (kg), height (mm), age (years), gender</w:t>
      </w:r>
      <w:r w:rsidR="00035B18">
        <w:rPr>
          <w:rFonts w:hint="eastAsia"/>
          <w:i/>
          <w:iCs/>
          <w:sz w:val="18"/>
          <w:szCs w:val="22"/>
        </w:rPr>
        <w:t xml:space="preserve"> (F-female, M-</w:t>
      </w:r>
      <w:r w:rsidR="00485D1A">
        <w:rPr>
          <w:rFonts w:hint="eastAsia"/>
          <w:i/>
          <w:iCs/>
          <w:sz w:val="18"/>
          <w:szCs w:val="22"/>
        </w:rPr>
        <w:t>m</w:t>
      </w:r>
      <w:r w:rsidR="00035B18">
        <w:rPr>
          <w:rFonts w:hint="eastAsia"/>
          <w:i/>
          <w:iCs/>
          <w:sz w:val="18"/>
          <w:szCs w:val="22"/>
        </w:rPr>
        <w:t>ale)</w:t>
      </w:r>
      <w:r w:rsidR="00316016" w:rsidRPr="00316016">
        <w:rPr>
          <w:i/>
          <w:iCs/>
          <w:sz w:val="18"/>
          <w:szCs w:val="22"/>
        </w:rPr>
        <w:t>, time since injury (month), and injury level.</w:t>
      </w:r>
    </w:p>
    <w:tbl>
      <w:tblPr>
        <w:tblStyle w:val="af2"/>
        <w:tblW w:w="5000" w:type="pct"/>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733"/>
        <w:gridCol w:w="1254"/>
        <w:gridCol w:w="1348"/>
        <w:gridCol w:w="1141"/>
        <w:gridCol w:w="904"/>
        <w:gridCol w:w="2480"/>
        <w:gridCol w:w="1212"/>
      </w:tblGrid>
      <w:tr w:rsidR="00316016" w14:paraId="6322BBF6" w14:textId="77777777" w:rsidTr="00316016">
        <w:trPr>
          <w:jc w:val="center"/>
        </w:trPr>
        <w:tc>
          <w:tcPr>
            <w:tcW w:w="404" w:type="pct"/>
            <w:tcBorders>
              <w:top w:val="single" w:sz="12" w:space="0" w:color="auto"/>
              <w:bottom w:val="single" w:sz="8" w:space="0" w:color="auto"/>
            </w:tcBorders>
            <w:vAlign w:val="center"/>
          </w:tcPr>
          <w:p w14:paraId="6104ABF4" w14:textId="77777777" w:rsidR="0086478B" w:rsidRDefault="0086478B" w:rsidP="00BE41C1">
            <w:pPr>
              <w:jc w:val="center"/>
              <w:rPr>
                <w:sz w:val="18"/>
                <w:szCs w:val="22"/>
              </w:rPr>
            </w:pPr>
            <w:r>
              <w:rPr>
                <w:rFonts w:hint="eastAsia"/>
                <w:sz w:val="18"/>
                <w:szCs w:val="22"/>
              </w:rPr>
              <w:t>SCI id</w:t>
            </w:r>
          </w:p>
        </w:tc>
        <w:tc>
          <w:tcPr>
            <w:tcW w:w="691" w:type="pct"/>
            <w:tcBorders>
              <w:top w:val="single" w:sz="12" w:space="0" w:color="auto"/>
              <w:bottom w:val="single" w:sz="8" w:space="0" w:color="auto"/>
            </w:tcBorders>
            <w:vAlign w:val="center"/>
          </w:tcPr>
          <w:p w14:paraId="0B45947F" w14:textId="77777777" w:rsidR="0086478B" w:rsidRDefault="0086478B" w:rsidP="00BE41C1">
            <w:pPr>
              <w:jc w:val="center"/>
              <w:rPr>
                <w:sz w:val="18"/>
                <w:szCs w:val="22"/>
              </w:rPr>
            </w:pPr>
            <w:r>
              <w:rPr>
                <w:rFonts w:hint="eastAsia"/>
                <w:sz w:val="18"/>
                <w:szCs w:val="22"/>
              </w:rPr>
              <w:t>Weight (kg)</w:t>
            </w:r>
          </w:p>
        </w:tc>
        <w:tc>
          <w:tcPr>
            <w:tcW w:w="743" w:type="pct"/>
            <w:tcBorders>
              <w:top w:val="single" w:sz="12" w:space="0" w:color="auto"/>
              <w:bottom w:val="single" w:sz="8" w:space="0" w:color="auto"/>
            </w:tcBorders>
            <w:vAlign w:val="center"/>
          </w:tcPr>
          <w:p w14:paraId="075E9259" w14:textId="77777777" w:rsidR="0086478B" w:rsidRDefault="0086478B" w:rsidP="00BE41C1">
            <w:pPr>
              <w:jc w:val="center"/>
              <w:rPr>
                <w:sz w:val="18"/>
                <w:szCs w:val="22"/>
              </w:rPr>
            </w:pPr>
            <w:r>
              <w:rPr>
                <w:rFonts w:hint="eastAsia"/>
                <w:sz w:val="18"/>
                <w:szCs w:val="22"/>
              </w:rPr>
              <w:t>Height (mm)</w:t>
            </w:r>
          </w:p>
        </w:tc>
        <w:tc>
          <w:tcPr>
            <w:tcW w:w="629" w:type="pct"/>
            <w:tcBorders>
              <w:top w:val="single" w:sz="12" w:space="0" w:color="auto"/>
              <w:bottom w:val="single" w:sz="8" w:space="0" w:color="auto"/>
            </w:tcBorders>
            <w:vAlign w:val="center"/>
          </w:tcPr>
          <w:p w14:paraId="52211B60" w14:textId="188A6D55" w:rsidR="0086478B" w:rsidRDefault="0086478B" w:rsidP="00BE41C1">
            <w:pPr>
              <w:jc w:val="center"/>
              <w:rPr>
                <w:sz w:val="18"/>
                <w:szCs w:val="22"/>
              </w:rPr>
            </w:pPr>
            <w:r>
              <w:rPr>
                <w:rFonts w:hint="eastAsia"/>
                <w:sz w:val="18"/>
                <w:szCs w:val="22"/>
              </w:rPr>
              <w:t>Age</w:t>
            </w:r>
            <w:r w:rsidR="00316016">
              <w:rPr>
                <w:rFonts w:hint="eastAsia"/>
                <w:sz w:val="18"/>
                <w:szCs w:val="22"/>
              </w:rPr>
              <w:t xml:space="preserve"> (year)</w:t>
            </w:r>
          </w:p>
        </w:tc>
        <w:tc>
          <w:tcPr>
            <w:tcW w:w="498" w:type="pct"/>
            <w:tcBorders>
              <w:top w:val="single" w:sz="12" w:space="0" w:color="auto"/>
              <w:bottom w:val="single" w:sz="8" w:space="0" w:color="auto"/>
            </w:tcBorders>
            <w:vAlign w:val="center"/>
          </w:tcPr>
          <w:p w14:paraId="5B2410CF" w14:textId="77777777" w:rsidR="0086478B" w:rsidRDefault="0086478B" w:rsidP="00BE41C1">
            <w:pPr>
              <w:jc w:val="center"/>
              <w:rPr>
                <w:sz w:val="18"/>
                <w:szCs w:val="22"/>
              </w:rPr>
            </w:pPr>
            <w:r>
              <w:rPr>
                <w:rFonts w:hint="eastAsia"/>
                <w:sz w:val="18"/>
                <w:szCs w:val="22"/>
              </w:rPr>
              <w:t>Gender</w:t>
            </w:r>
          </w:p>
        </w:tc>
        <w:tc>
          <w:tcPr>
            <w:tcW w:w="1367" w:type="pct"/>
            <w:tcBorders>
              <w:top w:val="single" w:sz="12" w:space="0" w:color="auto"/>
              <w:bottom w:val="single" w:sz="8" w:space="0" w:color="auto"/>
            </w:tcBorders>
            <w:vAlign w:val="center"/>
          </w:tcPr>
          <w:p w14:paraId="11A5B45C" w14:textId="77777777" w:rsidR="0086478B" w:rsidRDefault="0086478B" w:rsidP="00BE41C1">
            <w:pPr>
              <w:jc w:val="center"/>
              <w:rPr>
                <w:sz w:val="18"/>
                <w:szCs w:val="22"/>
              </w:rPr>
            </w:pPr>
            <w:r>
              <w:rPr>
                <w:rFonts w:hint="eastAsia"/>
                <w:sz w:val="18"/>
                <w:szCs w:val="22"/>
              </w:rPr>
              <w:t>Time since injury (month)</w:t>
            </w:r>
          </w:p>
        </w:tc>
        <w:tc>
          <w:tcPr>
            <w:tcW w:w="668" w:type="pct"/>
            <w:tcBorders>
              <w:top w:val="single" w:sz="12" w:space="0" w:color="auto"/>
              <w:bottom w:val="single" w:sz="8" w:space="0" w:color="auto"/>
            </w:tcBorders>
            <w:vAlign w:val="center"/>
          </w:tcPr>
          <w:p w14:paraId="1D04FB20" w14:textId="77777777" w:rsidR="0086478B" w:rsidRDefault="0086478B" w:rsidP="00BE41C1">
            <w:pPr>
              <w:jc w:val="center"/>
              <w:rPr>
                <w:sz w:val="18"/>
                <w:szCs w:val="22"/>
              </w:rPr>
            </w:pPr>
            <w:r>
              <w:rPr>
                <w:sz w:val="18"/>
                <w:szCs w:val="22"/>
              </w:rPr>
              <w:t>I</w:t>
            </w:r>
            <w:r>
              <w:rPr>
                <w:rFonts w:hint="eastAsia"/>
                <w:sz w:val="18"/>
                <w:szCs w:val="22"/>
              </w:rPr>
              <w:t>njury level</w:t>
            </w:r>
          </w:p>
        </w:tc>
      </w:tr>
      <w:tr w:rsidR="00316016" w14:paraId="51EC4360" w14:textId="77777777" w:rsidTr="00316016">
        <w:trPr>
          <w:jc w:val="center"/>
        </w:trPr>
        <w:tc>
          <w:tcPr>
            <w:tcW w:w="404" w:type="pct"/>
            <w:tcBorders>
              <w:top w:val="single" w:sz="8" w:space="0" w:color="auto"/>
            </w:tcBorders>
            <w:vAlign w:val="center"/>
          </w:tcPr>
          <w:p w14:paraId="4691B531" w14:textId="77777777" w:rsidR="0086478B" w:rsidRPr="005F4BCF" w:rsidRDefault="0086478B" w:rsidP="00BE41C1">
            <w:pPr>
              <w:jc w:val="center"/>
              <w:rPr>
                <w:rFonts w:ascii="Calibri" w:hAnsi="Calibri" w:cs="Calibri"/>
                <w:sz w:val="18"/>
                <w:szCs w:val="22"/>
              </w:rPr>
            </w:pPr>
            <w:r w:rsidRPr="005F4BCF">
              <w:rPr>
                <w:rFonts w:ascii="Calibri" w:hAnsi="Calibri" w:cs="Calibri"/>
                <w:sz w:val="18"/>
                <w:szCs w:val="22"/>
              </w:rPr>
              <w:t>1</w:t>
            </w:r>
          </w:p>
        </w:tc>
        <w:tc>
          <w:tcPr>
            <w:tcW w:w="691" w:type="pct"/>
            <w:tcBorders>
              <w:top w:val="single" w:sz="8" w:space="0" w:color="auto"/>
            </w:tcBorders>
            <w:vAlign w:val="center"/>
          </w:tcPr>
          <w:p w14:paraId="5EE0F70F" w14:textId="77777777" w:rsidR="0086478B" w:rsidRPr="005F4BCF" w:rsidRDefault="0086478B" w:rsidP="00BE41C1">
            <w:pPr>
              <w:jc w:val="center"/>
              <w:rPr>
                <w:sz w:val="18"/>
                <w:szCs w:val="18"/>
              </w:rPr>
            </w:pPr>
            <w:r w:rsidRPr="005F4BCF">
              <w:rPr>
                <w:rFonts w:ascii="Calibri" w:hAnsi="Calibri" w:cs="Calibri"/>
                <w:color w:val="000000"/>
                <w:sz w:val="18"/>
                <w:szCs w:val="18"/>
              </w:rPr>
              <w:t>75</w:t>
            </w:r>
          </w:p>
        </w:tc>
        <w:tc>
          <w:tcPr>
            <w:tcW w:w="743" w:type="pct"/>
            <w:tcBorders>
              <w:top w:val="single" w:sz="8" w:space="0" w:color="auto"/>
            </w:tcBorders>
            <w:vAlign w:val="center"/>
          </w:tcPr>
          <w:p w14:paraId="7772E79E" w14:textId="77777777" w:rsidR="0086478B" w:rsidRPr="005F4BCF" w:rsidRDefault="0086478B" w:rsidP="00BE41C1">
            <w:pPr>
              <w:jc w:val="center"/>
              <w:rPr>
                <w:sz w:val="18"/>
                <w:szCs w:val="18"/>
              </w:rPr>
            </w:pPr>
            <w:r w:rsidRPr="005F4BCF">
              <w:rPr>
                <w:rFonts w:ascii="Calibri" w:hAnsi="Calibri" w:cs="Calibri"/>
                <w:color w:val="000000"/>
                <w:sz w:val="18"/>
                <w:szCs w:val="18"/>
              </w:rPr>
              <w:t>1730</w:t>
            </w:r>
          </w:p>
        </w:tc>
        <w:tc>
          <w:tcPr>
            <w:tcW w:w="629" w:type="pct"/>
            <w:tcBorders>
              <w:top w:val="single" w:sz="8" w:space="0" w:color="auto"/>
            </w:tcBorders>
            <w:vAlign w:val="center"/>
          </w:tcPr>
          <w:p w14:paraId="0E2C8B31"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55</w:t>
            </w:r>
          </w:p>
        </w:tc>
        <w:tc>
          <w:tcPr>
            <w:tcW w:w="498" w:type="pct"/>
            <w:tcBorders>
              <w:top w:val="single" w:sz="8" w:space="0" w:color="auto"/>
            </w:tcBorders>
            <w:vAlign w:val="center"/>
          </w:tcPr>
          <w:p w14:paraId="5DE494C4"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F</w:t>
            </w:r>
          </w:p>
        </w:tc>
        <w:tc>
          <w:tcPr>
            <w:tcW w:w="1367" w:type="pct"/>
            <w:tcBorders>
              <w:top w:val="single" w:sz="8" w:space="0" w:color="auto"/>
            </w:tcBorders>
            <w:vAlign w:val="center"/>
          </w:tcPr>
          <w:p w14:paraId="252C055C"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132</w:t>
            </w:r>
          </w:p>
        </w:tc>
        <w:tc>
          <w:tcPr>
            <w:tcW w:w="668" w:type="pct"/>
            <w:tcBorders>
              <w:top w:val="single" w:sz="8" w:space="0" w:color="auto"/>
            </w:tcBorders>
            <w:vAlign w:val="center"/>
          </w:tcPr>
          <w:p w14:paraId="24D67251"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T3</w:t>
            </w:r>
          </w:p>
        </w:tc>
      </w:tr>
      <w:tr w:rsidR="00316016" w14:paraId="0877A2D9" w14:textId="77777777" w:rsidTr="00316016">
        <w:trPr>
          <w:jc w:val="center"/>
        </w:trPr>
        <w:tc>
          <w:tcPr>
            <w:tcW w:w="404" w:type="pct"/>
            <w:vAlign w:val="center"/>
          </w:tcPr>
          <w:p w14:paraId="6FE18B52" w14:textId="77777777" w:rsidR="0086478B" w:rsidRPr="005F4BCF" w:rsidRDefault="0086478B" w:rsidP="00BE41C1">
            <w:pPr>
              <w:jc w:val="center"/>
              <w:rPr>
                <w:rFonts w:ascii="Calibri" w:hAnsi="Calibri" w:cs="Calibri"/>
                <w:sz w:val="18"/>
                <w:szCs w:val="22"/>
              </w:rPr>
            </w:pPr>
            <w:r w:rsidRPr="005F4BCF">
              <w:rPr>
                <w:rFonts w:ascii="Calibri" w:hAnsi="Calibri" w:cs="Calibri"/>
                <w:sz w:val="18"/>
                <w:szCs w:val="22"/>
              </w:rPr>
              <w:t>2</w:t>
            </w:r>
          </w:p>
        </w:tc>
        <w:tc>
          <w:tcPr>
            <w:tcW w:w="691" w:type="pct"/>
            <w:vAlign w:val="center"/>
          </w:tcPr>
          <w:p w14:paraId="3AAAB3A3" w14:textId="77777777" w:rsidR="0086478B" w:rsidRPr="005F4BCF" w:rsidRDefault="0086478B" w:rsidP="00BE41C1">
            <w:pPr>
              <w:jc w:val="center"/>
              <w:rPr>
                <w:sz w:val="18"/>
                <w:szCs w:val="18"/>
              </w:rPr>
            </w:pPr>
            <w:r w:rsidRPr="005F4BCF">
              <w:rPr>
                <w:rFonts w:ascii="Calibri" w:hAnsi="Calibri" w:cs="Calibri"/>
                <w:color w:val="000000"/>
                <w:sz w:val="18"/>
                <w:szCs w:val="18"/>
              </w:rPr>
              <w:t>86.9</w:t>
            </w:r>
          </w:p>
        </w:tc>
        <w:tc>
          <w:tcPr>
            <w:tcW w:w="743" w:type="pct"/>
            <w:vAlign w:val="center"/>
          </w:tcPr>
          <w:p w14:paraId="41BA4EF4" w14:textId="77777777" w:rsidR="0086478B" w:rsidRPr="005F4BCF" w:rsidRDefault="0086478B" w:rsidP="00BE41C1">
            <w:pPr>
              <w:jc w:val="center"/>
              <w:rPr>
                <w:sz w:val="18"/>
                <w:szCs w:val="18"/>
              </w:rPr>
            </w:pPr>
            <w:r w:rsidRPr="005F4BCF">
              <w:rPr>
                <w:rFonts w:ascii="Calibri" w:hAnsi="Calibri" w:cs="Calibri"/>
                <w:color w:val="000000"/>
                <w:sz w:val="18"/>
                <w:szCs w:val="18"/>
              </w:rPr>
              <w:t>1565</w:t>
            </w:r>
          </w:p>
        </w:tc>
        <w:tc>
          <w:tcPr>
            <w:tcW w:w="629" w:type="pct"/>
            <w:vAlign w:val="center"/>
          </w:tcPr>
          <w:p w14:paraId="2373BF35"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58</w:t>
            </w:r>
          </w:p>
        </w:tc>
        <w:tc>
          <w:tcPr>
            <w:tcW w:w="498" w:type="pct"/>
            <w:vAlign w:val="center"/>
          </w:tcPr>
          <w:p w14:paraId="2A7B228E"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F</w:t>
            </w:r>
          </w:p>
        </w:tc>
        <w:tc>
          <w:tcPr>
            <w:tcW w:w="1367" w:type="pct"/>
            <w:vAlign w:val="center"/>
          </w:tcPr>
          <w:p w14:paraId="50E9744E"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7</w:t>
            </w:r>
          </w:p>
        </w:tc>
        <w:tc>
          <w:tcPr>
            <w:tcW w:w="668" w:type="pct"/>
            <w:vAlign w:val="center"/>
          </w:tcPr>
          <w:p w14:paraId="271FC28F"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T5</w:t>
            </w:r>
          </w:p>
        </w:tc>
      </w:tr>
      <w:tr w:rsidR="00316016" w14:paraId="5AD1FA5D" w14:textId="77777777" w:rsidTr="00316016">
        <w:trPr>
          <w:jc w:val="center"/>
        </w:trPr>
        <w:tc>
          <w:tcPr>
            <w:tcW w:w="404" w:type="pct"/>
            <w:vAlign w:val="center"/>
          </w:tcPr>
          <w:p w14:paraId="70AF0977" w14:textId="77777777" w:rsidR="0086478B" w:rsidRPr="005F4BCF" w:rsidRDefault="0086478B" w:rsidP="00BE41C1">
            <w:pPr>
              <w:jc w:val="center"/>
              <w:rPr>
                <w:rFonts w:ascii="Calibri" w:hAnsi="Calibri" w:cs="Calibri"/>
                <w:sz w:val="18"/>
                <w:szCs w:val="22"/>
              </w:rPr>
            </w:pPr>
            <w:r w:rsidRPr="005F4BCF">
              <w:rPr>
                <w:rFonts w:ascii="Calibri" w:hAnsi="Calibri" w:cs="Calibri"/>
                <w:sz w:val="18"/>
                <w:szCs w:val="22"/>
              </w:rPr>
              <w:t>3</w:t>
            </w:r>
          </w:p>
        </w:tc>
        <w:tc>
          <w:tcPr>
            <w:tcW w:w="691" w:type="pct"/>
            <w:vAlign w:val="center"/>
          </w:tcPr>
          <w:p w14:paraId="060B01A3" w14:textId="77777777" w:rsidR="0086478B" w:rsidRPr="005F4BCF" w:rsidRDefault="0086478B" w:rsidP="00BE41C1">
            <w:pPr>
              <w:jc w:val="center"/>
              <w:rPr>
                <w:sz w:val="18"/>
                <w:szCs w:val="18"/>
              </w:rPr>
            </w:pPr>
            <w:r w:rsidRPr="005F4BCF">
              <w:rPr>
                <w:rFonts w:ascii="Calibri" w:hAnsi="Calibri" w:cs="Calibri"/>
                <w:color w:val="000000"/>
                <w:sz w:val="18"/>
                <w:szCs w:val="18"/>
              </w:rPr>
              <w:t>111.8</w:t>
            </w:r>
          </w:p>
        </w:tc>
        <w:tc>
          <w:tcPr>
            <w:tcW w:w="743" w:type="pct"/>
            <w:vAlign w:val="center"/>
          </w:tcPr>
          <w:p w14:paraId="6F4A70CD" w14:textId="77777777" w:rsidR="0086478B" w:rsidRPr="005F4BCF" w:rsidRDefault="0086478B" w:rsidP="00BE41C1">
            <w:pPr>
              <w:jc w:val="center"/>
              <w:rPr>
                <w:sz w:val="18"/>
                <w:szCs w:val="18"/>
              </w:rPr>
            </w:pPr>
            <w:r w:rsidRPr="005F4BCF">
              <w:rPr>
                <w:rFonts w:ascii="Calibri" w:hAnsi="Calibri" w:cs="Calibri"/>
                <w:color w:val="000000"/>
                <w:sz w:val="18"/>
                <w:szCs w:val="18"/>
              </w:rPr>
              <w:t>1755</w:t>
            </w:r>
          </w:p>
        </w:tc>
        <w:tc>
          <w:tcPr>
            <w:tcW w:w="629" w:type="pct"/>
            <w:vAlign w:val="center"/>
          </w:tcPr>
          <w:p w14:paraId="15D65738"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53</w:t>
            </w:r>
          </w:p>
        </w:tc>
        <w:tc>
          <w:tcPr>
            <w:tcW w:w="498" w:type="pct"/>
            <w:vAlign w:val="center"/>
          </w:tcPr>
          <w:p w14:paraId="5ADCC4CD"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F</w:t>
            </w:r>
          </w:p>
        </w:tc>
        <w:tc>
          <w:tcPr>
            <w:tcW w:w="1367" w:type="pct"/>
            <w:vAlign w:val="center"/>
          </w:tcPr>
          <w:p w14:paraId="6276D4EC"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7</w:t>
            </w:r>
          </w:p>
        </w:tc>
        <w:tc>
          <w:tcPr>
            <w:tcW w:w="668" w:type="pct"/>
            <w:vAlign w:val="center"/>
          </w:tcPr>
          <w:p w14:paraId="03D34385"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T5</w:t>
            </w:r>
          </w:p>
        </w:tc>
      </w:tr>
      <w:tr w:rsidR="00316016" w14:paraId="49355DD9" w14:textId="77777777" w:rsidTr="00316016">
        <w:trPr>
          <w:jc w:val="center"/>
        </w:trPr>
        <w:tc>
          <w:tcPr>
            <w:tcW w:w="404" w:type="pct"/>
            <w:vAlign w:val="center"/>
          </w:tcPr>
          <w:p w14:paraId="447EB2B4" w14:textId="77777777" w:rsidR="0086478B" w:rsidRPr="005F4BCF" w:rsidRDefault="0086478B" w:rsidP="00BE41C1">
            <w:pPr>
              <w:jc w:val="center"/>
              <w:rPr>
                <w:rFonts w:ascii="Calibri" w:hAnsi="Calibri" w:cs="Calibri"/>
                <w:sz w:val="18"/>
                <w:szCs w:val="22"/>
              </w:rPr>
            </w:pPr>
            <w:r w:rsidRPr="005F4BCF">
              <w:rPr>
                <w:rFonts w:ascii="Calibri" w:hAnsi="Calibri" w:cs="Calibri"/>
                <w:sz w:val="18"/>
                <w:szCs w:val="22"/>
              </w:rPr>
              <w:t>4</w:t>
            </w:r>
          </w:p>
        </w:tc>
        <w:tc>
          <w:tcPr>
            <w:tcW w:w="691" w:type="pct"/>
            <w:vAlign w:val="center"/>
          </w:tcPr>
          <w:p w14:paraId="4B9A72F7" w14:textId="77777777" w:rsidR="0086478B" w:rsidRPr="005F4BCF" w:rsidRDefault="0086478B" w:rsidP="00BE41C1">
            <w:pPr>
              <w:jc w:val="center"/>
              <w:rPr>
                <w:sz w:val="18"/>
                <w:szCs w:val="18"/>
              </w:rPr>
            </w:pPr>
            <w:r w:rsidRPr="005F4BCF">
              <w:rPr>
                <w:rFonts w:ascii="Calibri" w:hAnsi="Calibri" w:cs="Calibri"/>
                <w:color w:val="000000"/>
                <w:sz w:val="18"/>
                <w:szCs w:val="18"/>
              </w:rPr>
              <w:t>73.7</w:t>
            </w:r>
          </w:p>
        </w:tc>
        <w:tc>
          <w:tcPr>
            <w:tcW w:w="743" w:type="pct"/>
            <w:vAlign w:val="center"/>
          </w:tcPr>
          <w:p w14:paraId="7F3943D2" w14:textId="77777777" w:rsidR="0086478B" w:rsidRPr="005F4BCF" w:rsidRDefault="0086478B" w:rsidP="00BE41C1">
            <w:pPr>
              <w:jc w:val="center"/>
              <w:rPr>
                <w:sz w:val="18"/>
                <w:szCs w:val="18"/>
              </w:rPr>
            </w:pPr>
            <w:r w:rsidRPr="005F4BCF">
              <w:rPr>
                <w:rFonts w:ascii="Calibri" w:hAnsi="Calibri" w:cs="Calibri"/>
                <w:color w:val="000000"/>
                <w:sz w:val="18"/>
                <w:szCs w:val="18"/>
              </w:rPr>
              <w:t>1749</w:t>
            </w:r>
          </w:p>
        </w:tc>
        <w:tc>
          <w:tcPr>
            <w:tcW w:w="629" w:type="pct"/>
            <w:vAlign w:val="center"/>
          </w:tcPr>
          <w:p w14:paraId="52EBC42D"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61</w:t>
            </w:r>
          </w:p>
        </w:tc>
        <w:tc>
          <w:tcPr>
            <w:tcW w:w="498" w:type="pct"/>
            <w:vAlign w:val="center"/>
          </w:tcPr>
          <w:p w14:paraId="39D1D9F9"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M</w:t>
            </w:r>
          </w:p>
        </w:tc>
        <w:tc>
          <w:tcPr>
            <w:tcW w:w="1367" w:type="pct"/>
            <w:vAlign w:val="center"/>
          </w:tcPr>
          <w:p w14:paraId="42A40750"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23</w:t>
            </w:r>
          </w:p>
        </w:tc>
        <w:tc>
          <w:tcPr>
            <w:tcW w:w="668" w:type="pct"/>
            <w:vAlign w:val="center"/>
          </w:tcPr>
          <w:p w14:paraId="29B96A72"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T6</w:t>
            </w:r>
          </w:p>
        </w:tc>
      </w:tr>
      <w:tr w:rsidR="00316016" w14:paraId="2F733009" w14:textId="77777777" w:rsidTr="00316016">
        <w:trPr>
          <w:jc w:val="center"/>
        </w:trPr>
        <w:tc>
          <w:tcPr>
            <w:tcW w:w="404" w:type="pct"/>
            <w:vAlign w:val="center"/>
          </w:tcPr>
          <w:p w14:paraId="1F5E1DC8" w14:textId="77777777" w:rsidR="0086478B" w:rsidRPr="005F4BCF" w:rsidRDefault="0086478B" w:rsidP="00BE41C1">
            <w:pPr>
              <w:jc w:val="center"/>
              <w:rPr>
                <w:rFonts w:ascii="Calibri" w:hAnsi="Calibri" w:cs="Calibri"/>
                <w:sz w:val="18"/>
                <w:szCs w:val="22"/>
              </w:rPr>
            </w:pPr>
            <w:r w:rsidRPr="005F4BCF">
              <w:rPr>
                <w:rFonts w:ascii="Calibri" w:hAnsi="Calibri" w:cs="Calibri"/>
                <w:sz w:val="18"/>
                <w:szCs w:val="22"/>
              </w:rPr>
              <w:t>5</w:t>
            </w:r>
          </w:p>
        </w:tc>
        <w:tc>
          <w:tcPr>
            <w:tcW w:w="691" w:type="pct"/>
            <w:vAlign w:val="center"/>
          </w:tcPr>
          <w:p w14:paraId="78A95439" w14:textId="77777777" w:rsidR="0086478B" w:rsidRPr="005F4BCF" w:rsidRDefault="0086478B" w:rsidP="00BE41C1">
            <w:pPr>
              <w:jc w:val="center"/>
              <w:rPr>
                <w:sz w:val="18"/>
                <w:szCs w:val="18"/>
              </w:rPr>
            </w:pPr>
            <w:r w:rsidRPr="005F4BCF">
              <w:rPr>
                <w:rFonts w:ascii="Calibri" w:hAnsi="Calibri" w:cs="Calibri"/>
                <w:color w:val="000000"/>
                <w:sz w:val="18"/>
                <w:szCs w:val="18"/>
              </w:rPr>
              <w:t>114.5</w:t>
            </w:r>
          </w:p>
        </w:tc>
        <w:tc>
          <w:tcPr>
            <w:tcW w:w="743" w:type="pct"/>
            <w:vAlign w:val="center"/>
          </w:tcPr>
          <w:p w14:paraId="1311155B" w14:textId="77777777" w:rsidR="0086478B" w:rsidRPr="005F4BCF" w:rsidRDefault="0086478B" w:rsidP="00BE41C1">
            <w:pPr>
              <w:jc w:val="center"/>
              <w:rPr>
                <w:sz w:val="18"/>
                <w:szCs w:val="18"/>
              </w:rPr>
            </w:pPr>
            <w:r w:rsidRPr="005F4BCF">
              <w:rPr>
                <w:rFonts w:ascii="Calibri" w:hAnsi="Calibri" w:cs="Calibri"/>
                <w:color w:val="000000"/>
                <w:sz w:val="18"/>
                <w:szCs w:val="18"/>
              </w:rPr>
              <w:t>1788</w:t>
            </w:r>
          </w:p>
        </w:tc>
        <w:tc>
          <w:tcPr>
            <w:tcW w:w="629" w:type="pct"/>
            <w:vAlign w:val="center"/>
          </w:tcPr>
          <w:p w14:paraId="116D0746"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65</w:t>
            </w:r>
          </w:p>
        </w:tc>
        <w:tc>
          <w:tcPr>
            <w:tcW w:w="498" w:type="pct"/>
            <w:vAlign w:val="center"/>
          </w:tcPr>
          <w:p w14:paraId="1EBCB949"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M</w:t>
            </w:r>
          </w:p>
        </w:tc>
        <w:tc>
          <w:tcPr>
            <w:tcW w:w="1367" w:type="pct"/>
            <w:vAlign w:val="center"/>
          </w:tcPr>
          <w:p w14:paraId="491CE97B"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24</w:t>
            </w:r>
          </w:p>
        </w:tc>
        <w:tc>
          <w:tcPr>
            <w:tcW w:w="668" w:type="pct"/>
            <w:vAlign w:val="center"/>
          </w:tcPr>
          <w:p w14:paraId="7535E3DB"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T11</w:t>
            </w:r>
          </w:p>
        </w:tc>
      </w:tr>
      <w:tr w:rsidR="00316016" w14:paraId="4550EC97" w14:textId="77777777" w:rsidTr="00316016">
        <w:trPr>
          <w:jc w:val="center"/>
        </w:trPr>
        <w:tc>
          <w:tcPr>
            <w:tcW w:w="404" w:type="pct"/>
            <w:vAlign w:val="center"/>
          </w:tcPr>
          <w:p w14:paraId="71069D43" w14:textId="77777777" w:rsidR="0086478B" w:rsidRPr="005F4BCF" w:rsidRDefault="0086478B" w:rsidP="00BE41C1">
            <w:pPr>
              <w:jc w:val="center"/>
              <w:rPr>
                <w:rFonts w:ascii="Calibri" w:hAnsi="Calibri" w:cs="Calibri"/>
                <w:sz w:val="18"/>
                <w:szCs w:val="22"/>
              </w:rPr>
            </w:pPr>
            <w:r w:rsidRPr="005F4BCF">
              <w:rPr>
                <w:rFonts w:ascii="Calibri" w:hAnsi="Calibri" w:cs="Calibri"/>
                <w:sz w:val="18"/>
                <w:szCs w:val="22"/>
              </w:rPr>
              <w:t>6</w:t>
            </w:r>
          </w:p>
        </w:tc>
        <w:tc>
          <w:tcPr>
            <w:tcW w:w="691" w:type="pct"/>
            <w:vAlign w:val="center"/>
          </w:tcPr>
          <w:p w14:paraId="25CC04EF" w14:textId="77777777" w:rsidR="0086478B" w:rsidRPr="005F4BCF" w:rsidRDefault="0086478B" w:rsidP="00BE41C1">
            <w:pPr>
              <w:jc w:val="center"/>
              <w:rPr>
                <w:sz w:val="18"/>
                <w:szCs w:val="18"/>
              </w:rPr>
            </w:pPr>
            <w:r w:rsidRPr="005F4BCF">
              <w:rPr>
                <w:rFonts w:ascii="Calibri" w:hAnsi="Calibri" w:cs="Calibri"/>
                <w:color w:val="000000"/>
                <w:sz w:val="18"/>
                <w:szCs w:val="18"/>
              </w:rPr>
              <w:t>84</w:t>
            </w:r>
          </w:p>
        </w:tc>
        <w:tc>
          <w:tcPr>
            <w:tcW w:w="743" w:type="pct"/>
            <w:vAlign w:val="center"/>
          </w:tcPr>
          <w:p w14:paraId="1EE60664" w14:textId="77777777" w:rsidR="0086478B" w:rsidRPr="005F4BCF" w:rsidRDefault="0086478B" w:rsidP="00BE41C1">
            <w:pPr>
              <w:jc w:val="center"/>
              <w:rPr>
                <w:sz w:val="18"/>
                <w:szCs w:val="18"/>
              </w:rPr>
            </w:pPr>
            <w:r w:rsidRPr="005F4BCF">
              <w:rPr>
                <w:rFonts w:ascii="Calibri" w:hAnsi="Calibri" w:cs="Calibri"/>
                <w:color w:val="000000"/>
                <w:sz w:val="18"/>
                <w:szCs w:val="18"/>
              </w:rPr>
              <w:t>1640</w:t>
            </w:r>
          </w:p>
        </w:tc>
        <w:tc>
          <w:tcPr>
            <w:tcW w:w="629" w:type="pct"/>
            <w:vAlign w:val="center"/>
          </w:tcPr>
          <w:p w14:paraId="798FDB54"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47</w:t>
            </w:r>
          </w:p>
        </w:tc>
        <w:tc>
          <w:tcPr>
            <w:tcW w:w="498" w:type="pct"/>
            <w:vAlign w:val="center"/>
          </w:tcPr>
          <w:p w14:paraId="1EDE1DC7"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F</w:t>
            </w:r>
          </w:p>
        </w:tc>
        <w:tc>
          <w:tcPr>
            <w:tcW w:w="1367" w:type="pct"/>
            <w:vAlign w:val="center"/>
          </w:tcPr>
          <w:p w14:paraId="4A29234C"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29</w:t>
            </w:r>
          </w:p>
        </w:tc>
        <w:tc>
          <w:tcPr>
            <w:tcW w:w="668" w:type="pct"/>
            <w:vAlign w:val="center"/>
          </w:tcPr>
          <w:p w14:paraId="273C09CE"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T6</w:t>
            </w:r>
          </w:p>
        </w:tc>
      </w:tr>
      <w:tr w:rsidR="00316016" w14:paraId="4D6C9C52" w14:textId="77777777" w:rsidTr="00316016">
        <w:trPr>
          <w:jc w:val="center"/>
        </w:trPr>
        <w:tc>
          <w:tcPr>
            <w:tcW w:w="404" w:type="pct"/>
            <w:vAlign w:val="center"/>
          </w:tcPr>
          <w:p w14:paraId="4C914501" w14:textId="77777777" w:rsidR="0086478B" w:rsidRPr="005F4BCF" w:rsidRDefault="0086478B" w:rsidP="00BE41C1">
            <w:pPr>
              <w:jc w:val="center"/>
              <w:rPr>
                <w:rFonts w:ascii="Calibri" w:hAnsi="Calibri" w:cs="Calibri"/>
                <w:sz w:val="18"/>
                <w:szCs w:val="22"/>
              </w:rPr>
            </w:pPr>
            <w:r w:rsidRPr="005F4BCF">
              <w:rPr>
                <w:rFonts w:ascii="Calibri" w:hAnsi="Calibri" w:cs="Calibri"/>
                <w:sz w:val="18"/>
                <w:szCs w:val="22"/>
              </w:rPr>
              <w:t>7</w:t>
            </w:r>
          </w:p>
        </w:tc>
        <w:tc>
          <w:tcPr>
            <w:tcW w:w="691" w:type="pct"/>
            <w:vAlign w:val="center"/>
          </w:tcPr>
          <w:p w14:paraId="7C1123A2" w14:textId="77777777" w:rsidR="0086478B" w:rsidRPr="005F4BCF" w:rsidRDefault="0086478B" w:rsidP="00BE41C1">
            <w:pPr>
              <w:jc w:val="center"/>
              <w:rPr>
                <w:sz w:val="18"/>
                <w:szCs w:val="18"/>
              </w:rPr>
            </w:pPr>
            <w:r w:rsidRPr="005F4BCF">
              <w:rPr>
                <w:rFonts w:ascii="Calibri" w:hAnsi="Calibri" w:cs="Calibri"/>
                <w:color w:val="000000"/>
                <w:sz w:val="18"/>
                <w:szCs w:val="18"/>
              </w:rPr>
              <w:t>103.1</w:t>
            </w:r>
          </w:p>
        </w:tc>
        <w:tc>
          <w:tcPr>
            <w:tcW w:w="743" w:type="pct"/>
            <w:vAlign w:val="center"/>
          </w:tcPr>
          <w:p w14:paraId="3890E9C0" w14:textId="77777777" w:rsidR="0086478B" w:rsidRPr="005F4BCF" w:rsidRDefault="0086478B" w:rsidP="00BE41C1">
            <w:pPr>
              <w:jc w:val="center"/>
              <w:rPr>
                <w:sz w:val="18"/>
                <w:szCs w:val="18"/>
              </w:rPr>
            </w:pPr>
            <w:r w:rsidRPr="005F4BCF">
              <w:rPr>
                <w:rFonts w:ascii="Calibri" w:hAnsi="Calibri" w:cs="Calibri"/>
                <w:color w:val="000000"/>
                <w:sz w:val="18"/>
                <w:szCs w:val="18"/>
              </w:rPr>
              <w:t>1850</w:t>
            </w:r>
          </w:p>
        </w:tc>
        <w:tc>
          <w:tcPr>
            <w:tcW w:w="629" w:type="pct"/>
            <w:vAlign w:val="center"/>
          </w:tcPr>
          <w:p w14:paraId="2A6433CF"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53</w:t>
            </w:r>
          </w:p>
        </w:tc>
        <w:tc>
          <w:tcPr>
            <w:tcW w:w="498" w:type="pct"/>
            <w:vAlign w:val="center"/>
          </w:tcPr>
          <w:p w14:paraId="6124437F"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M</w:t>
            </w:r>
          </w:p>
        </w:tc>
        <w:tc>
          <w:tcPr>
            <w:tcW w:w="1367" w:type="pct"/>
            <w:vAlign w:val="center"/>
          </w:tcPr>
          <w:p w14:paraId="473E3AEC"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168</w:t>
            </w:r>
          </w:p>
        </w:tc>
        <w:tc>
          <w:tcPr>
            <w:tcW w:w="668" w:type="pct"/>
            <w:vAlign w:val="center"/>
          </w:tcPr>
          <w:p w14:paraId="39675D21"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T4</w:t>
            </w:r>
          </w:p>
        </w:tc>
      </w:tr>
      <w:tr w:rsidR="00316016" w14:paraId="2C9E3DA6" w14:textId="77777777" w:rsidTr="00316016">
        <w:trPr>
          <w:jc w:val="center"/>
        </w:trPr>
        <w:tc>
          <w:tcPr>
            <w:tcW w:w="404" w:type="pct"/>
            <w:vAlign w:val="center"/>
          </w:tcPr>
          <w:p w14:paraId="5AB5CDC1" w14:textId="77777777" w:rsidR="0086478B" w:rsidRPr="005F4BCF" w:rsidRDefault="0086478B" w:rsidP="00BE41C1">
            <w:pPr>
              <w:jc w:val="center"/>
              <w:rPr>
                <w:rFonts w:ascii="Calibri" w:hAnsi="Calibri" w:cs="Calibri"/>
                <w:sz w:val="18"/>
                <w:szCs w:val="22"/>
              </w:rPr>
            </w:pPr>
            <w:r w:rsidRPr="005F4BCF">
              <w:rPr>
                <w:rFonts w:ascii="Calibri" w:hAnsi="Calibri" w:cs="Calibri"/>
                <w:sz w:val="18"/>
                <w:szCs w:val="22"/>
              </w:rPr>
              <w:t>8</w:t>
            </w:r>
          </w:p>
        </w:tc>
        <w:tc>
          <w:tcPr>
            <w:tcW w:w="691" w:type="pct"/>
            <w:vAlign w:val="center"/>
          </w:tcPr>
          <w:p w14:paraId="0BA34866" w14:textId="77777777" w:rsidR="0086478B" w:rsidRPr="005F4BCF" w:rsidRDefault="0086478B" w:rsidP="00BE41C1">
            <w:pPr>
              <w:jc w:val="center"/>
              <w:rPr>
                <w:sz w:val="18"/>
                <w:szCs w:val="18"/>
              </w:rPr>
            </w:pPr>
            <w:r w:rsidRPr="005F4BCF">
              <w:rPr>
                <w:rFonts w:ascii="Calibri" w:hAnsi="Calibri" w:cs="Calibri"/>
                <w:color w:val="000000"/>
                <w:sz w:val="18"/>
                <w:szCs w:val="18"/>
              </w:rPr>
              <w:t>95.3</w:t>
            </w:r>
          </w:p>
        </w:tc>
        <w:tc>
          <w:tcPr>
            <w:tcW w:w="743" w:type="pct"/>
            <w:vAlign w:val="center"/>
          </w:tcPr>
          <w:p w14:paraId="121D1805" w14:textId="77777777" w:rsidR="0086478B" w:rsidRPr="005F4BCF" w:rsidRDefault="0086478B" w:rsidP="00BE41C1">
            <w:pPr>
              <w:jc w:val="center"/>
              <w:rPr>
                <w:sz w:val="18"/>
                <w:szCs w:val="18"/>
              </w:rPr>
            </w:pPr>
            <w:r w:rsidRPr="005F4BCF">
              <w:rPr>
                <w:rFonts w:ascii="Calibri" w:hAnsi="Calibri" w:cs="Calibri"/>
                <w:color w:val="000000"/>
                <w:sz w:val="18"/>
                <w:szCs w:val="18"/>
              </w:rPr>
              <w:t>1794</w:t>
            </w:r>
          </w:p>
        </w:tc>
        <w:tc>
          <w:tcPr>
            <w:tcW w:w="629" w:type="pct"/>
            <w:vAlign w:val="center"/>
          </w:tcPr>
          <w:p w14:paraId="012F3CAE"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73</w:t>
            </w:r>
          </w:p>
        </w:tc>
        <w:tc>
          <w:tcPr>
            <w:tcW w:w="498" w:type="pct"/>
            <w:vAlign w:val="center"/>
          </w:tcPr>
          <w:p w14:paraId="0C378FEB"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M</w:t>
            </w:r>
          </w:p>
        </w:tc>
        <w:tc>
          <w:tcPr>
            <w:tcW w:w="1367" w:type="pct"/>
            <w:vAlign w:val="center"/>
          </w:tcPr>
          <w:p w14:paraId="4A98E065"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18</w:t>
            </w:r>
          </w:p>
        </w:tc>
        <w:tc>
          <w:tcPr>
            <w:tcW w:w="668" w:type="pct"/>
            <w:vAlign w:val="center"/>
          </w:tcPr>
          <w:p w14:paraId="65E5669B"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T10</w:t>
            </w:r>
          </w:p>
        </w:tc>
      </w:tr>
      <w:tr w:rsidR="00316016" w14:paraId="5755755D" w14:textId="77777777" w:rsidTr="00316016">
        <w:trPr>
          <w:jc w:val="center"/>
        </w:trPr>
        <w:tc>
          <w:tcPr>
            <w:tcW w:w="404" w:type="pct"/>
            <w:vAlign w:val="center"/>
          </w:tcPr>
          <w:p w14:paraId="4DAFCE03" w14:textId="77777777" w:rsidR="0086478B" w:rsidRPr="005F4BCF" w:rsidRDefault="0086478B" w:rsidP="00BE41C1">
            <w:pPr>
              <w:jc w:val="center"/>
              <w:rPr>
                <w:rFonts w:ascii="Calibri" w:hAnsi="Calibri" w:cs="Calibri"/>
                <w:sz w:val="18"/>
                <w:szCs w:val="22"/>
              </w:rPr>
            </w:pPr>
            <w:r w:rsidRPr="005F4BCF">
              <w:rPr>
                <w:rFonts w:ascii="Calibri" w:hAnsi="Calibri" w:cs="Calibri"/>
                <w:sz w:val="18"/>
                <w:szCs w:val="22"/>
              </w:rPr>
              <w:t>9</w:t>
            </w:r>
          </w:p>
        </w:tc>
        <w:tc>
          <w:tcPr>
            <w:tcW w:w="691" w:type="pct"/>
            <w:vAlign w:val="center"/>
          </w:tcPr>
          <w:p w14:paraId="6C7F3895" w14:textId="77777777" w:rsidR="0086478B" w:rsidRPr="005F4BCF" w:rsidRDefault="0086478B" w:rsidP="00BE41C1">
            <w:pPr>
              <w:jc w:val="center"/>
              <w:rPr>
                <w:sz w:val="18"/>
                <w:szCs w:val="18"/>
              </w:rPr>
            </w:pPr>
            <w:r w:rsidRPr="005F4BCF">
              <w:rPr>
                <w:rFonts w:ascii="Calibri" w:hAnsi="Calibri" w:cs="Calibri"/>
                <w:color w:val="000000"/>
                <w:sz w:val="18"/>
                <w:szCs w:val="18"/>
              </w:rPr>
              <w:t>64</w:t>
            </w:r>
          </w:p>
        </w:tc>
        <w:tc>
          <w:tcPr>
            <w:tcW w:w="743" w:type="pct"/>
            <w:vAlign w:val="center"/>
          </w:tcPr>
          <w:p w14:paraId="67AA90C1" w14:textId="77777777" w:rsidR="0086478B" w:rsidRPr="005F4BCF" w:rsidRDefault="0086478B" w:rsidP="00BE41C1">
            <w:pPr>
              <w:jc w:val="center"/>
              <w:rPr>
                <w:sz w:val="18"/>
                <w:szCs w:val="18"/>
              </w:rPr>
            </w:pPr>
            <w:r w:rsidRPr="005F4BCF">
              <w:rPr>
                <w:rFonts w:ascii="Calibri" w:hAnsi="Calibri" w:cs="Calibri"/>
                <w:color w:val="000000"/>
                <w:sz w:val="18"/>
                <w:szCs w:val="18"/>
              </w:rPr>
              <w:t>1600</w:t>
            </w:r>
          </w:p>
        </w:tc>
        <w:tc>
          <w:tcPr>
            <w:tcW w:w="629" w:type="pct"/>
            <w:vAlign w:val="center"/>
          </w:tcPr>
          <w:p w14:paraId="15803A38"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51</w:t>
            </w:r>
          </w:p>
        </w:tc>
        <w:tc>
          <w:tcPr>
            <w:tcW w:w="498" w:type="pct"/>
            <w:vAlign w:val="center"/>
          </w:tcPr>
          <w:p w14:paraId="734644B7"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F</w:t>
            </w:r>
          </w:p>
        </w:tc>
        <w:tc>
          <w:tcPr>
            <w:tcW w:w="1367" w:type="pct"/>
            <w:vAlign w:val="center"/>
          </w:tcPr>
          <w:p w14:paraId="69C72088"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42</w:t>
            </w:r>
          </w:p>
        </w:tc>
        <w:tc>
          <w:tcPr>
            <w:tcW w:w="668" w:type="pct"/>
            <w:vAlign w:val="center"/>
          </w:tcPr>
          <w:p w14:paraId="1737EB95"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T6</w:t>
            </w:r>
          </w:p>
        </w:tc>
      </w:tr>
      <w:tr w:rsidR="00316016" w14:paraId="19B2EA14" w14:textId="77777777" w:rsidTr="00316016">
        <w:trPr>
          <w:jc w:val="center"/>
        </w:trPr>
        <w:tc>
          <w:tcPr>
            <w:tcW w:w="404" w:type="pct"/>
            <w:vAlign w:val="center"/>
          </w:tcPr>
          <w:p w14:paraId="04846082" w14:textId="77777777" w:rsidR="0086478B" w:rsidRPr="005F4BCF" w:rsidRDefault="0086478B" w:rsidP="00BE41C1">
            <w:pPr>
              <w:jc w:val="center"/>
              <w:rPr>
                <w:rFonts w:ascii="Calibri" w:hAnsi="Calibri" w:cs="Calibri"/>
                <w:sz w:val="18"/>
                <w:szCs w:val="22"/>
              </w:rPr>
            </w:pPr>
            <w:r w:rsidRPr="005F4BCF">
              <w:rPr>
                <w:rFonts w:ascii="Calibri" w:hAnsi="Calibri" w:cs="Calibri"/>
                <w:sz w:val="18"/>
                <w:szCs w:val="22"/>
              </w:rPr>
              <w:t>10</w:t>
            </w:r>
          </w:p>
        </w:tc>
        <w:tc>
          <w:tcPr>
            <w:tcW w:w="691" w:type="pct"/>
            <w:vAlign w:val="center"/>
          </w:tcPr>
          <w:p w14:paraId="65770808" w14:textId="77777777" w:rsidR="0086478B" w:rsidRPr="005F4BCF" w:rsidRDefault="0086478B" w:rsidP="00BE41C1">
            <w:pPr>
              <w:jc w:val="center"/>
              <w:rPr>
                <w:sz w:val="18"/>
                <w:szCs w:val="18"/>
              </w:rPr>
            </w:pPr>
            <w:r w:rsidRPr="005F4BCF">
              <w:rPr>
                <w:rFonts w:ascii="Calibri" w:hAnsi="Calibri" w:cs="Calibri"/>
                <w:color w:val="000000"/>
                <w:sz w:val="18"/>
                <w:szCs w:val="18"/>
              </w:rPr>
              <w:t>83.6</w:t>
            </w:r>
          </w:p>
        </w:tc>
        <w:tc>
          <w:tcPr>
            <w:tcW w:w="743" w:type="pct"/>
            <w:vAlign w:val="center"/>
          </w:tcPr>
          <w:p w14:paraId="227C0C93" w14:textId="77777777" w:rsidR="0086478B" w:rsidRPr="005F4BCF" w:rsidRDefault="0086478B" w:rsidP="00BE41C1">
            <w:pPr>
              <w:jc w:val="center"/>
              <w:rPr>
                <w:sz w:val="18"/>
                <w:szCs w:val="18"/>
              </w:rPr>
            </w:pPr>
            <w:r w:rsidRPr="005F4BCF">
              <w:rPr>
                <w:rFonts w:ascii="Calibri" w:hAnsi="Calibri" w:cs="Calibri"/>
                <w:color w:val="000000"/>
                <w:sz w:val="18"/>
                <w:szCs w:val="18"/>
              </w:rPr>
              <w:t>1870</w:t>
            </w:r>
          </w:p>
        </w:tc>
        <w:tc>
          <w:tcPr>
            <w:tcW w:w="629" w:type="pct"/>
            <w:vAlign w:val="center"/>
          </w:tcPr>
          <w:p w14:paraId="0BFB2BF0"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32</w:t>
            </w:r>
          </w:p>
        </w:tc>
        <w:tc>
          <w:tcPr>
            <w:tcW w:w="498" w:type="pct"/>
            <w:vAlign w:val="center"/>
          </w:tcPr>
          <w:p w14:paraId="3DD14312"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M</w:t>
            </w:r>
          </w:p>
        </w:tc>
        <w:tc>
          <w:tcPr>
            <w:tcW w:w="1367" w:type="pct"/>
            <w:vAlign w:val="center"/>
          </w:tcPr>
          <w:p w14:paraId="2006DBD0"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24</w:t>
            </w:r>
          </w:p>
        </w:tc>
        <w:tc>
          <w:tcPr>
            <w:tcW w:w="668" w:type="pct"/>
            <w:vAlign w:val="center"/>
          </w:tcPr>
          <w:p w14:paraId="422B7EF9"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T6</w:t>
            </w:r>
          </w:p>
        </w:tc>
      </w:tr>
      <w:tr w:rsidR="00316016" w14:paraId="7B6E08D0" w14:textId="77777777" w:rsidTr="00316016">
        <w:trPr>
          <w:jc w:val="center"/>
        </w:trPr>
        <w:tc>
          <w:tcPr>
            <w:tcW w:w="404" w:type="pct"/>
            <w:vAlign w:val="center"/>
          </w:tcPr>
          <w:p w14:paraId="7FCAD003" w14:textId="77777777" w:rsidR="0086478B" w:rsidRPr="005F4BCF" w:rsidRDefault="0086478B" w:rsidP="00BE41C1">
            <w:pPr>
              <w:jc w:val="center"/>
              <w:rPr>
                <w:rFonts w:ascii="Calibri" w:hAnsi="Calibri" w:cs="Calibri"/>
                <w:sz w:val="18"/>
                <w:szCs w:val="22"/>
              </w:rPr>
            </w:pPr>
            <w:r w:rsidRPr="005F4BCF">
              <w:rPr>
                <w:rFonts w:ascii="Calibri" w:hAnsi="Calibri" w:cs="Calibri"/>
                <w:sz w:val="18"/>
                <w:szCs w:val="22"/>
              </w:rPr>
              <w:t>11</w:t>
            </w:r>
          </w:p>
        </w:tc>
        <w:tc>
          <w:tcPr>
            <w:tcW w:w="691" w:type="pct"/>
            <w:vAlign w:val="center"/>
          </w:tcPr>
          <w:p w14:paraId="229AFF9F" w14:textId="77777777" w:rsidR="0086478B" w:rsidRPr="005F4BCF" w:rsidRDefault="0086478B" w:rsidP="00BE41C1">
            <w:pPr>
              <w:jc w:val="center"/>
              <w:rPr>
                <w:sz w:val="18"/>
                <w:szCs w:val="18"/>
              </w:rPr>
            </w:pPr>
            <w:r w:rsidRPr="005F4BCF">
              <w:rPr>
                <w:rFonts w:ascii="Calibri" w:hAnsi="Calibri" w:cs="Calibri"/>
                <w:color w:val="000000"/>
                <w:sz w:val="18"/>
                <w:szCs w:val="18"/>
              </w:rPr>
              <w:t>95</w:t>
            </w:r>
          </w:p>
        </w:tc>
        <w:tc>
          <w:tcPr>
            <w:tcW w:w="743" w:type="pct"/>
            <w:vAlign w:val="center"/>
          </w:tcPr>
          <w:p w14:paraId="2F4D4C68" w14:textId="77777777" w:rsidR="0086478B" w:rsidRPr="005F4BCF" w:rsidRDefault="0086478B" w:rsidP="00BE41C1">
            <w:pPr>
              <w:jc w:val="center"/>
              <w:rPr>
                <w:sz w:val="18"/>
                <w:szCs w:val="18"/>
              </w:rPr>
            </w:pPr>
            <w:r w:rsidRPr="005F4BCF">
              <w:rPr>
                <w:rFonts w:ascii="Calibri" w:hAnsi="Calibri" w:cs="Calibri"/>
                <w:color w:val="000000"/>
                <w:sz w:val="18"/>
                <w:szCs w:val="18"/>
              </w:rPr>
              <w:t>1840</w:t>
            </w:r>
          </w:p>
        </w:tc>
        <w:tc>
          <w:tcPr>
            <w:tcW w:w="629" w:type="pct"/>
            <w:vAlign w:val="center"/>
          </w:tcPr>
          <w:p w14:paraId="4378FCDC"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69</w:t>
            </w:r>
          </w:p>
        </w:tc>
        <w:tc>
          <w:tcPr>
            <w:tcW w:w="498" w:type="pct"/>
            <w:vAlign w:val="center"/>
          </w:tcPr>
          <w:p w14:paraId="13895DEA"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M</w:t>
            </w:r>
          </w:p>
        </w:tc>
        <w:tc>
          <w:tcPr>
            <w:tcW w:w="1367" w:type="pct"/>
            <w:vAlign w:val="center"/>
          </w:tcPr>
          <w:p w14:paraId="17E49341"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120</w:t>
            </w:r>
          </w:p>
        </w:tc>
        <w:tc>
          <w:tcPr>
            <w:tcW w:w="668" w:type="pct"/>
            <w:vAlign w:val="center"/>
          </w:tcPr>
          <w:p w14:paraId="36F1F5C3"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T10</w:t>
            </w:r>
          </w:p>
        </w:tc>
      </w:tr>
      <w:tr w:rsidR="00316016" w14:paraId="6361601A" w14:textId="77777777" w:rsidTr="00316016">
        <w:trPr>
          <w:jc w:val="center"/>
        </w:trPr>
        <w:tc>
          <w:tcPr>
            <w:tcW w:w="404" w:type="pct"/>
            <w:vAlign w:val="center"/>
          </w:tcPr>
          <w:p w14:paraId="4754FEA3" w14:textId="77777777" w:rsidR="0086478B" w:rsidRPr="005F4BCF" w:rsidRDefault="0086478B" w:rsidP="00BE41C1">
            <w:pPr>
              <w:jc w:val="center"/>
              <w:rPr>
                <w:rFonts w:ascii="Calibri" w:hAnsi="Calibri" w:cs="Calibri"/>
                <w:sz w:val="18"/>
                <w:szCs w:val="22"/>
              </w:rPr>
            </w:pPr>
            <w:r w:rsidRPr="005F4BCF">
              <w:rPr>
                <w:rFonts w:ascii="Calibri" w:hAnsi="Calibri" w:cs="Calibri"/>
                <w:sz w:val="18"/>
                <w:szCs w:val="22"/>
              </w:rPr>
              <w:t>12</w:t>
            </w:r>
          </w:p>
        </w:tc>
        <w:tc>
          <w:tcPr>
            <w:tcW w:w="691" w:type="pct"/>
            <w:vAlign w:val="center"/>
          </w:tcPr>
          <w:p w14:paraId="22B97C6C" w14:textId="77777777" w:rsidR="0086478B" w:rsidRPr="005F4BCF" w:rsidRDefault="0086478B" w:rsidP="00BE41C1">
            <w:pPr>
              <w:jc w:val="center"/>
              <w:rPr>
                <w:sz w:val="18"/>
                <w:szCs w:val="18"/>
              </w:rPr>
            </w:pPr>
            <w:r w:rsidRPr="005F4BCF">
              <w:rPr>
                <w:rFonts w:ascii="Calibri" w:hAnsi="Calibri" w:cs="Calibri"/>
                <w:color w:val="000000"/>
                <w:sz w:val="18"/>
                <w:szCs w:val="18"/>
              </w:rPr>
              <w:t>64</w:t>
            </w:r>
          </w:p>
        </w:tc>
        <w:tc>
          <w:tcPr>
            <w:tcW w:w="743" w:type="pct"/>
            <w:vAlign w:val="center"/>
          </w:tcPr>
          <w:p w14:paraId="40E70078" w14:textId="77777777" w:rsidR="0086478B" w:rsidRPr="005F4BCF" w:rsidRDefault="0086478B" w:rsidP="00BE41C1">
            <w:pPr>
              <w:jc w:val="center"/>
              <w:rPr>
                <w:sz w:val="18"/>
                <w:szCs w:val="18"/>
              </w:rPr>
            </w:pPr>
            <w:r w:rsidRPr="005F4BCF">
              <w:rPr>
                <w:rFonts w:ascii="Calibri" w:hAnsi="Calibri" w:cs="Calibri"/>
                <w:color w:val="000000"/>
                <w:sz w:val="18"/>
                <w:szCs w:val="18"/>
              </w:rPr>
              <w:t>1650</w:t>
            </w:r>
          </w:p>
        </w:tc>
        <w:tc>
          <w:tcPr>
            <w:tcW w:w="629" w:type="pct"/>
            <w:vAlign w:val="center"/>
          </w:tcPr>
          <w:p w14:paraId="7909CF23"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73</w:t>
            </w:r>
          </w:p>
        </w:tc>
        <w:tc>
          <w:tcPr>
            <w:tcW w:w="498" w:type="pct"/>
            <w:vAlign w:val="center"/>
          </w:tcPr>
          <w:p w14:paraId="085C5FDD"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M</w:t>
            </w:r>
          </w:p>
        </w:tc>
        <w:tc>
          <w:tcPr>
            <w:tcW w:w="1367" w:type="pct"/>
            <w:vAlign w:val="center"/>
          </w:tcPr>
          <w:p w14:paraId="5AD6555C"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24</w:t>
            </w:r>
          </w:p>
        </w:tc>
        <w:tc>
          <w:tcPr>
            <w:tcW w:w="668" w:type="pct"/>
            <w:vAlign w:val="center"/>
          </w:tcPr>
          <w:p w14:paraId="6B958D7A"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T4</w:t>
            </w:r>
          </w:p>
        </w:tc>
      </w:tr>
      <w:tr w:rsidR="00316016" w14:paraId="31A427E3" w14:textId="77777777" w:rsidTr="00316016">
        <w:trPr>
          <w:jc w:val="center"/>
        </w:trPr>
        <w:tc>
          <w:tcPr>
            <w:tcW w:w="404" w:type="pct"/>
            <w:vAlign w:val="center"/>
          </w:tcPr>
          <w:p w14:paraId="29B0BD1C" w14:textId="77777777" w:rsidR="0086478B" w:rsidRPr="005F4BCF" w:rsidRDefault="0086478B" w:rsidP="00BE41C1">
            <w:pPr>
              <w:jc w:val="center"/>
              <w:rPr>
                <w:rFonts w:ascii="Calibri" w:hAnsi="Calibri" w:cs="Calibri"/>
                <w:sz w:val="18"/>
                <w:szCs w:val="22"/>
              </w:rPr>
            </w:pPr>
            <w:r w:rsidRPr="005F4BCF">
              <w:rPr>
                <w:rFonts w:ascii="Calibri" w:hAnsi="Calibri" w:cs="Calibri"/>
                <w:sz w:val="18"/>
                <w:szCs w:val="22"/>
              </w:rPr>
              <w:t>13</w:t>
            </w:r>
          </w:p>
        </w:tc>
        <w:tc>
          <w:tcPr>
            <w:tcW w:w="691" w:type="pct"/>
            <w:vAlign w:val="center"/>
          </w:tcPr>
          <w:p w14:paraId="7C5391B7" w14:textId="77777777" w:rsidR="0086478B" w:rsidRPr="005F4BCF" w:rsidRDefault="0086478B" w:rsidP="00BE41C1">
            <w:pPr>
              <w:jc w:val="center"/>
              <w:rPr>
                <w:sz w:val="18"/>
                <w:szCs w:val="18"/>
              </w:rPr>
            </w:pPr>
            <w:r w:rsidRPr="005F4BCF">
              <w:rPr>
                <w:rFonts w:ascii="Calibri" w:hAnsi="Calibri" w:cs="Calibri"/>
                <w:color w:val="000000"/>
                <w:sz w:val="18"/>
                <w:szCs w:val="18"/>
              </w:rPr>
              <w:t>58.7</w:t>
            </w:r>
          </w:p>
        </w:tc>
        <w:tc>
          <w:tcPr>
            <w:tcW w:w="743" w:type="pct"/>
            <w:vAlign w:val="center"/>
          </w:tcPr>
          <w:p w14:paraId="2D0A22AD" w14:textId="77777777" w:rsidR="0086478B" w:rsidRPr="005F4BCF" w:rsidRDefault="0086478B" w:rsidP="00BE41C1">
            <w:pPr>
              <w:jc w:val="center"/>
              <w:rPr>
                <w:sz w:val="18"/>
                <w:szCs w:val="18"/>
              </w:rPr>
            </w:pPr>
            <w:r w:rsidRPr="005F4BCF">
              <w:rPr>
                <w:rFonts w:ascii="Calibri" w:hAnsi="Calibri" w:cs="Calibri"/>
                <w:color w:val="000000"/>
                <w:sz w:val="18"/>
                <w:szCs w:val="18"/>
              </w:rPr>
              <w:t>1709</w:t>
            </w:r>
          </w:p>
        </w:tc>
        <w:tc>
          <w:tcPr>
            <w:tcW w:w="629" w:type="pct"/>
            <w:vAlign w:val="center"/>
          </w:tcPr>
          <w:p w14:paraId="78E110CC"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68</w:t>
            </w:r>
          </w:p>
        </w:tc>
        <w:tc>
          <w:tcPr>
            <w:tcW w:w="498" w:type="pct"/>
            <w:vAlign w:val="center"/>
          </w:tcPr>
          <w:p w14:paraId="6D4E6D06"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F</w:t>
            </w:r>
          </w:p>
        </w:tc>
        <w:tc>
          <w:tcPr>
            <w:tcW w:w="1367" w:type="pct"/>
            <w:vAlign w:val="center"/>
          </w:tcPr>
          <w:p w14:paraId="74B97663"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12</w:t>
            </w:r>
          </w:p>
        </w:tc>
        <w:tc>
          <w:tcPr>
            <w:tcW w:w="668" w:type="pct"/>
            <w:vAlign w:val="center"/>
          </w:tcPr>
          <w:p w14:paraId="09FFB3DF"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T4</w:t>
            </w:r>
          </w:p>
        </w:tc>
      </w:tr>
      <w:tr w:rsidR="00316016" w14:paraId="1810D4D0" w14:textId="77777777" w:rsidTr="00316016">
        <w:trPr>
          <w:jc w:val="center"/>
        </w:trPr>
        <w:tc>
          <w:tcPr>
            <w:tcW w:w="404" w:type="pct"/>
            <w:vAlign w:val="center"/>
          </w:tcPr>
          <w:p w14:paraId="019AF9F3" w14:textId="77777777" w:rsidR="0086478B" w:rsidRPr="005F4BCF" w:rsidRDefault="0086478B" w:rsidP="00BE41C1">
            <w:pPr>
              <w:jc w:val="center"/>
              <w:rPr>
                <w:rFonts w:ascii="Calibri" w:hAnsi="Calibri" w:cs="Calibri"/>
                <w:sz w:val="18"/>
                <w:szCs w:val="22"/>
              </w:rPr>
            </w:pPr>
            <w:r w:rsidRPr="005F4BCF">
              <w:rPr>
                <w:rFonts w:ascii="Calibri" w:hAnsi="Calibri" w:cs="Calibri"/>
                <w:sz w:val="18"/>
                <w:szCs w:val="22"/>
              </w:rPr>
              <w:t>14</w:t>
            </w:r>
          </w:p>
        </w:tc>
        <w:tc>
          <w:tcPr>
            <w:tcW w:w="691" w:type="pct"/>
            <w:vAlign w:val="center"/>
          </w:tcPr>
          <w:p w14:paraId="31738185" w14:textId="77777777" w:rsidR="0086478B" w:rsidRPr="005F4BCF" w:rsidRDefault="0086478B" w:rsidP="00BE41C1">
            <w:pPr>
              <w:jc w:val="center"/>
              <w:rPr>
                <w:sz w:val="18"/>
                <w:szCs w:val="18"/>
              </w:rPr>
            </w:pPr>
            <w:r w:rsidRPr="005F4BCF">
              <w:rPr>
                <w:rFonts w:ascii="Calibri" w:hAnsi="Calibri" w:cs="Calibri"/>
                <w:color w:val="000000"/>
                <w:sz w:val="18"/>
                <w:szCs w:val="18"/>
              </w:rPr>
              <w:t>52.9</w:t>
            </w:r>
          </w:p>
        </w:tc>
        <w:tc>
          <w:tcPr>
            <w:tcW w:w="743" w:type="pct"/>
            <w:vAlign w:val="center"/>
          </w:tcPr>
          <w:p w14:paraId="373CA588" w14:textId="77777777" w:rsidR="0086478B" w:rsidRPr="005F4BCF" w:rsidRDefault="0086478B" w:rsidP="00BE41C1">
            <w:pPr>
              <w:jc w:val="center"/>
              <w:rPr>
                <w:sz w:val="18"/>
                <w:szCs w:val="18"/>
              </w:rPr>
            </w:pPr>
            <w:r w:rsidRPr="005F4BCF">
              <w:rPr>
                <w:rFonts w:ascii="Calibri" w:hAnsi="Calibri" w:cs="Calibri"/>
                <w:color w:val="000000"/>
                <w:sz w:val="18"/>
                <w:szCs w:val="18"/>
              </w:rPr>
              <w:t>1592</w:t>
            </w:r>
          </w:p>
        </w:tc>
        <w:tc>
          <w:tcPr>
            <w:tcW w:w="629" w:type="pct"/>
            <w:vAlign w:val="center"/>
          </w:tcPr>
          <w:p w14:paraId="2CA72C0F"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60</w:t>
            </w:r>
          </w:p>
        </w:tc>
        <w:tc>
          <w:tcPr>
            <w:tcW w:w="498" w:type="pct"/>
            <w:vAlign w:val="center"/>
          </w:tcPr>
          <w:p w14:paraId="24520EEC"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F</w:t>
            </w:r>
          </w:p>
        </w:tc>
        <w:tc>
          <w:tcPr>
            <w:tcW w:w="1367" w:type="pct"/>
            <w:vAlign w:val="center"/>
          </w:tcPr>
          <w:p w14:paraId="7B13348B"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180</w:t>
            </w:r>
          </w:p>
        </w:tc>
        <w:tc>
          <w:tcPr>
            <w:tcW w:w="668" w:type="pct"/>
            <w:vAlign w:val="center"/>
          </w:tcPr>
          <w:p w14:paraId="2AD3BD45"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L1</w:t>
            </w:r>
          </w:p>
        </w:tc>
      </w:tr>
      <w:tr w:rsidR="00316016" w14:paraId="297A8514" w14:textId="77777777" w:rsidTr="00316016">
        <w:trPr>
          <w:jc w:val="center"/>
        </w:trPr>
        <w:tc>
          <w:tcPr>
            <w:tcW w:w="404" w:type="pct"/>
            <w:vAlign w:val="center"/>
          </w:tcPr>
          <w:p w14:paraId="58C0F3BF" w14:textId="77777777" w:rsidR="0086478B" w:rsidRPr="005F4BCF" w:rsidRDefault="0086478B" w:rsidP="00BE41C1">
            <w:pPr>
              <w:jc w:val="center"/>
              <w:rPr>
                <w:rFonts w:ascii="Calibri" w:hAnsi="Calibri" w:cs="Calibri"/>
                <w:sz w:val="18"/>
                <w:szCs w:val="22"/>
              </w:rPr>
            </w:pPr>
            <w:r w:rsidRPr="005F4BCF">
              <w:rPr>
                <w:rFonts w:ascii="Calibri" w:hAnsi="Calibri" w:cs="Calibri"/>
                <w:sz w:val="18"/>
                <w:szCs w:val="22"/>
              </w:rPr>
              <w:t>15</w:t>
            </w:r>
          </w:p>
        </w:tc>
        <w:tc>
          <w:tcPr>
            <w:tcW w:w="691" w:type="pct"/>
            <w:vAlign w:val="center"/>
          </w:tcPr>
          <w:p w14:paraId="7D53CB76" w14:textId="77777777" w:rsidR="0086478B" w:rsidRPr="005F4BCF" w:rsidRDefault="0086478B" w:rsidP="00BE41C1">
            <w:pPr>
              <w:jc w:val="center"/>
              <w:rPr>
                <w:sz w:val="18"/>
                <w:szCs w:val="18"/>
              </w:rPr>
            </w:pPr>
            <w:r w:rsidRPr="005F4BCF">
              <w:rPr>
                <w:rFonts w:ascii="Calibri" w:hAnsi="Calibri" w:cs="Calibri"/>
                <w:color w:val="000000"/>
                <w:sz w:val="18"/>
                <w:szCs w:val="18"/>
              </w:rPr>
              <w:t>62.4</w:t>
            </w:r>
          </w:p>
        </w:tc>
        <w:tc>
          <w:tcPr>
            <w:tcW w:w="743" w:type="pct"/>
            <w:vAlign w:val="center"/>
          </w:tcPr>
          <w:p w14:paraId="12B16F59" w14:textId="77777777" w:rsidR="0086478B" w:rsidRPr="005F4BCF" w:rsidRDefault="0086478B" w:rsidP="00BE41C1">
            <w:pPr>
              <w:jc w:val="center"/>
              <w:rPr>
                <w:sz w:val="18"/>
                <w:szCs w:val="18"/>
              </w:rPr>
            </w:pPr>
            <w:r w:rsidRPr="005F4BCF">
              <w:rPr>
                <w:rFonts w:ascii="Calibri" w:hAnsi="Calibri" w:cs="Calibri"/>
                <w:color w:val="000000"/>
                <w:sz w:val="18"/>
                <w:szCs w:val="18"/>
              </w:rPr>
              <w:t>1680</w:t>
            </w:r>
          </w:p>
        </w:tc>
        <w:tc>
          <w:tcPr>
            <w:tcW w:w="629" w:type="pct"/>
            <w:vAlign w:val="center"/>
          </w:tcPr>
          <w:p w14:paraId="3C095803"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49</w:t>
            </w:r>
          </w:p>
        </w:tc>
        <w:tc>
          <w:tcPr>
            <w:tcW w:w="498" w:type="pct"/>
            <w:vAlign w:val="center"/>
          </w:tcPr>
          <w:p w14:paraId="4D824B26"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F</w:t>
            </w:r>
          </w:p>
        </w:tc>
        <w:tc>
          <w:tcPr>
            <w:tcW w:w="1367" w:type="pct"/>
            <w:vAlign w:val="center"/>
          </w:tcPr>
          <w:p w14:paraId="1A89C567"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18</w:t>
            </w:r>
          </w:p>
        </w:tc>
        <w:tc>
          <w:tcPr>
            <w:tcW w:w="668" w:type="pct"/>
            <w:vAlign w:val="center"/>
          </w:tcPr>
          <w:p w14:paraId="3266B6AB"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L5</w:t>
            </w:r>
          </w:p>
        </w:tc>
      </w:tr>
      <w:tr w:rsidR="00316016" w14:paraId="1ABC014A" w14:textId="77777777" w:rsidTr="00316016">
        <w:trPr>
          <w:jc w:val="center"/>
        </w:trPr>
        <w:tc>
          <w:tcPr>
            <w:tcW w:w="404" w:type="pct"/>
            <w:vAlign w:val="center"/>
          </w:tcPr>
          <w:p w14:paraId="5C502AA1" w14:textId="77777777" w:rsidR="0086478B" w:rsidRPr="005F4BCF" w:rsidRDefault="0086478B" w:rsidP="00BE41C1">
            <w:pPr>
              <w:jc w:val="center"/>
              <w:rPr>
                <w:rFonts w:ascii="Calibri" w:hAnsi="Calibri" w:cs="Calibri"/>
                <w:sz w:val="18"/>
                <w:szCs w:val="22"/>
              </w:rPr>
            </w:pPr>
            <w:r w:rsidRPr="005F4BCF">
              <w:rPr>
                <w:rFonts w:ascii="Calibri" w:hAnsi="Calibri" w:cs="Calibri"/>
                <w:sz w:val="18"/>
                <w:szCs w:val="22"/>
              </w:rPr>
              <w:t>16</w:t>
            </w:r>
          </w:p>
        </w:tc>
        <w:tc>
          <w:tcPr>
            <w:tcW w:w="691" w:type="pct"/>
            <w:vAlign w:val="center"/>
          </w:tcPr>
          <w:p w14:paraId="0A803E94" w14:textId="77777777" w:rsidR="0086478B" w:rsidRPr="005F4BCF" w:rsidRDefault="0086478B" w:rsidP="00BE41C1">
            <w:pPr>
              <w:jc w:val="center"/>
              <w:rPr>
                <w:sz w:val="18"/>
                <w:szCs w:val="18"/>
              </w:rPr>
            </w:pPr>
            <w:r w:rsidRPr="005F4BCF">
              <w:rPr>
                <w:rFonts w:ascii="Calibri" w:hAnsi="Calibri" w:cs="Calibri"/>
                <w:color w:val="000000"/>
                <w:sz w:val="18"/>
                <w:szCs w:val="18"/>
              </w:rPr>
              <w:t>97</w:t>
            </w:r>
          </w:p>
        </w:tc>
        <w:tc>
          <w:tcPr>
            <w:tcW w:w="743" w:type="pct"/>
            <w:vAlign w:val="center"/>
          </w:tcPr>
          <w:p w14:paraId="74ED704E" w14:textId="77777777" w:rsidR="0086478B" w:rsidRPr="005F4BCF" w:rsidRDefault="0086478B" w:rsidP="00BE41C1">
            <w:pPr>
              <w:jc w:val="center"/>
              <w:rPr>
                <w:sz w:val="18"/>
                <w:szCs w:val="18"/>
              </w:rPr>
            </w:pPr>
            <w:r w:rsidRPr="005F4BCF">
              <w:rPr>
                <w:rFonts w:ascii="Calibri" w:hAnsi="Calibri" w:cs="Calibri"/>
                <w:color w:val="000000"/>
                <w:sz w:val="18"/>
                <w:szCs w:val="18"/>
              </w:rPr>
              <w:t>1885</w:t>
            </w:r>
          </w:p>
        </w:tc>
        <w:tc>
          <w:tcPr>
            <w:tcW w:w="629" w:type="pct"/>
            <w:vAlign w:val="center"/>
          </w:tcPr>
          <w:p w14:paraId="53FA578C"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30</w:t>
            </w:r>
          </w:p>
        </w:tc>
        <w:tc>
          <w:tcPr>
            <w:tcW w:w="498" w:type="pct"/>
            <w:vAlign w:val="center"/>
          </w:tcPr>
          <w:p w14:paraId="45FD6F66"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M</w:t>
            </w:r>
          </w:p>
        </w:tc>
        <w:tc>
          <w:tcPr>
            <w:tcW w:w="1367" w:type="pct"/>
            <w:vAlign w:val="center"/>
          </w:tcPr>
          <w:p w14:paraId="26A77838"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36</w:t>
            </w:r>
          </w:p>
        </w:tc>
        <w:tc>
          <w:tcPr>
            <w:tcW w:w="668" w:type="pct"/>
            <w:vAlign w:val="center"/>
          </w:tcPr>
          <w:p w14:paraId="01BBBFDC"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T4</w:t>
            </w:r>
          </w:p>
        </w:tc>
      </w:tr>
      <w:tr w:rsidR="00316016" w14:paraId="384D3B5F" w14:textId="77777777" w:rsidTr="00316016">
        <w:trPr>
          <w:jc w:val="center"/>
        </w:trPr>
        <w:tc>
          <w:tcPr>
            <w:tcW w:w="404" w:type="pct"/>
            <w:vAlign w:val="center"/>
          </w:tcPr>
          <w:p w14:paraId="398A275D" w14:textId="77777777" w:rsidR="0086478B" w:rsidRPr="005F4BCF" w:rsidRDefault="0086478B" w:rsidP="00BE41C1">
            <w:pPr>
              <w:jc w:val="center"/>
              <w:rPr>
                <w:rFonts w:ascii="Calibri" w:hAnsi="Calibri" w:cs="Calibri"/>
                <w:sz w:val="18"/>
                <w:szCs w:val="22"/>
              </w:rPr>
            </w:pPr>
            <w:r w:rsidRPr="005F4BCF">
              <w:rPr>
                <w:rFonts w:ascii="Calibri" w:hAnsi="Calibri" w:cs="Calibri"/>
                <w:sz w:val="18"/>
                <w:szCs w:val="22"/>
              </w:rPr>
              <w:t>17</w:t>
            </w:r>
          </w:p>
        </w:tc>
        <w:tc>
          <w:tcPr>
            <w:tcW w:w="691" w:type="pct"/>
            <w:vAlign w:val="center"/>
          </w:tcPr>
          <w:p w14:paraId="0414DD1A" w14:textId="77777777" w:rsidR="0086478B" w:rsidRPr="005F4BCF" w:rsidRDefault="0086478B" w:rsidP="00BE41C1">
            <w:pPr>
              <w:jc w:val="center"/>
              <w:rPr>
                <w:sz w:val="18"/>
                <w:szCs w:val="18"/>
              </w:rPr>
            </w:pPr>
            <w:r w:rsidRPr="005F4BCF">
              <w:rPr>
                <w:rFonts w:ascii="Calibri" w:hAnsi="Calibri" w:cs="Calibri"/>
                <w:color w:val="000000"/>
                <w:sz w:val="18"/>
                <w:szCs w:val="18"/>
              </w:rPr>
              <w:t>51.9</w:t>
            </w:r>
          </w:p>
        </w:tc>
        <w:tc>
          <w:tcPr>
            <w:tcW w:w="743" w:type="pct"/>
            <w:vAlign w:val="center"/>
          </w:tcPr>
          <w:p w14:paraId="2F72D868" w14:textId="77777777" w:rsidR="0086478B" w:rsidRPr="005F4BCF" w:rsidRDefault="0086478B" w:rsidP="00BE41C1">
            <w:pPr>
              <w:jc w:val="center"/>
              <w:rPr>
                <w:sz w:val="18"/>
                <w:szCs w:val="18"/>
              </w:rPr>
            </w:pPr>
            <w:r w:rsidRPr="005F4BCF">
              <w:rPr>
                <w:rFonts w:ascii="Calibri" w:hAnsi="Calibri" w:cs="Calibri"/>
                <w:color w:val="000000"/>
                <w:sz w:val="18"/>
                <w:szCs w:val="18"/>
              </w:rPr>
              <w:t>1632</w:t>
            </w:r>
          </w:p>
        </w:tc>
        <w:tc>
          <w:tcPr>
            <w:tcW w:w="629" w:type="pct"/>
            <w:vAlign w:val="center"/>
          </w:tcPr>
          <w:p w14:paraId="63E4DCD4"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73</w:t>
            </w:r>
          </w:p>
        </w:tc>
        <w:tc>
          <w:tcPr>
            <w:tcW w:w="498" w:type="pct"/>
            <w:vAlign w:val="center"/>
          </w:tcPr>
          <w:p w14:paraId="5DF8A30E"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F</w:t>
            </w:r>
          </w:p>
        </w:tc>
        <w:tc>
          <w:tcPr>
            <w:tcW w:w="1367" w:type="pct"/>
            <w:vAlign w:val="center"/>
          </w:tcPr>
          <w:p w14:paraId="26943B76"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144</w:t>
            </w:r>
          </w:p>
        </w:tc>
        <w:tc>
          <w:tcPr>
            <w:tcW w:w="668" w:type="pct"/>
            <w:vAlign w:val="center"/>
          </w:tcPr>
          <w:p w14:paraId="1FB9DC82"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T11</w:t>
            </w:r>
          </w:p>
        </w:tc>
      </w:tr>
      <w:tr w:rsidR="00316016" w14:paraId="5468A343" w14:textId="77777777" w:rsidTr="00316016">
        <w:trPr>
          <w:jc w:val="center"/>
        </w:trPr>
        <w:tc>
          <w:tcPr>
            <w:tcW w:w="404" w:type="pct"/>
            <w:vAlign w:val="center"/>
          </w:tcPr>
          <w:p w14:paraId="05EB84AE" w14:textId="77777777" w:rsidR="0086478B" w:rsidRPr="005F4BCF" w:rsidRDefault="0086478B" w:rsidP="00BE41C1">
            <w:pPr>
              <w:jc w:val="center"/>
              <w:rPr>
                <w:rFonts w:ascii="Calibri" w:hAnsi="Calibri" w:cs="Calibri"/>
                <w:sz w:val="18"/>
                <w:szCs w:val="22"/>
              </w:rPr>
            </w:pPr>
            <w:r w:rsidRPr="005F4BCF">
              <w:rPr>
                <w:rFonts w:ascii="Calibri" w:hAnsi="Calibri" w:cs="Calibri"/>
                <w:sz w:val="18"/>
                <w:szCs w:val="22"/>
              </w:rPr>
              <w:t>18</w:t>
            </w:r>
          </w:p>
        </w:tc>
        <w:tc>
          <w:tcPr>
            <w:tcW w:w="691" w:type="pct"/>
            <w:vAlign w:val="center"/>
          </w:tcPr>
          <w:p w14:paraId="374DC088" w14:textId="77777777" w:rsidR="0086478B" w:rsidRPr="005F4BCF" w:rsidRDefault="0086478B" w:rsidP="00BE41C1">
            <w:pPr>
              <w:jc w:val="center"/>
              <w:rPr>
                <w:sz w:val="18"/>
                <w:szCs w:val="18"/>
              </w:rPr>
            </w:pPr>
            <w:r w:rsidRPr="005F4BCF">
              <w:rPr>
                <w:rFonts w:ascii="Calibri" w:hAnsi="Calibri" w:cs="Calibri"/>
                <w:color w:val="000000"/>
                <w:sz w:val="18"/>
                <w:szCs w:val="18"/>
              </w:rPr>
              <w:t>74.8</w:t>
            </w:r>
          </w:p>
        </w:tc>
        <w:tc>
          <w:tcPr>
            <w:tcW w:w="743" w:type="pct"/>
            <w:vAlign w:val="center"/>
          </w:tcPr>
          <w:p w14:paraId="3CDFF986" w14:textId="77777777" w:rsidR="0086478B" w:rsidRPr="005F4BCF" w:rsidRDefault="0086478B" w:rsidP="00BE41C1">
            <w:pPr>
              <w:jc w:val="center"/>
              <w:rPr>
                <w:sz w:val="18"/>
                <w:szCs w:val="18"/>
              </w:rPr>
            </w:pPr>
            <w:r w:rsidRPr="005F4BCF">
              <w:rPr>
                <w:rFonts w:ascii="Calibri" w:hAnsi="Calibri" w:cs="Calibri"/>
                <w:color w:val="000000"/>
                <w:sz w:val="18"/>
                <w:szCs w:val="18"/>
              </w:rPr>
              <w:t>1730</w:t>
            </w:r>
          </w:p>
        </w:tc>
        <w:tc>
          <w:tcPr>
            <w:tcW w:w="629" w:type="pct"/>
            <w:vAlign w:val="center"/>
          </w:tcPr>
          <w:p w14:paraId="77745488"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42</w:t>
            </w:r>
          </w:p>
        </w:tc>
        <w:tc>
          <w:tcPr>
            <w:tcW w:w="498" w:type="pct"/>
            <w:vAlign w:val="center"/>
          </w:tcPr>
          <w:p w14:paraId="44DBD0DA"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M</w:t>
            </w:r>
          </w:p>
        </w:tc>
        <w:tc>
          <w:tcPr>
            <w:tcW w:w="1367" w:type="pct"/>
            <w:vAlign w:val="center"/>
          </w:tcPr>
          <w:p w14:paraId="3FE82751"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204</w:t>
            </w:r>
          </w:p>
        </w:tc>
        <w:tc>
          <w:tcPr>
            <w:tcW w:w="668" w:type="pct"/>
            <w:vAlign w:val="center"/>
          </w:tcPr>
          <w:p w14:paraId="48392C63"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T7</w:t>
            </w:r>
          </w:p>
        </w:tc>
      </w:tr>
      <w:tr w:rsidR="00316016" w14:paraId="3555FAC4" w14:textId="77777777" w:rsidTr="00316016">
        <w:trPr>
          <w:jc w:val="center"/>
        </w:trPr>
        <w:tc>
          <w:tcPr>
            <w:tcW w:w="404" w:type="pct"/>
            <w:vAlign w:val="center"/>
          </w:tcPr>
          <w:p w14:paraId="4D4C1E40" w14:textId="77777777" w:rsidR="0086478B" w:rsidRPr="005F4BCF" w:rsidRDefault="0086478B" w:rsidP="00BE41C1">
            <w:pPr>
              <w:jc w:val="center"/>
              <w:rPr>
                <w:rFonts w:ascii="Calibri" w:hAnsi="Calibri" w:cs="Calibri"/>
                <w:sz w:val="18"/>
                <w:szCs w:val="22"/>
              </w:rPr>
            </w:pPr>
            <w:r w:rsidRPr="005F4BCF">
              <w:rPr>
                <w:rFonts w:ascii="Calibri" w:hAnsi="Calibri" w:cs="Calibri"/>
                <w:sz w:val="18"/>
                <w:szCs w:val="22"/>
              </w:rPr>
              <w:t>19</w:t>
            </w:r>
          </w:p>
        </w:tc>
        <w:tc>
          <w:tcPr>
            <w:tcW w:w="691" w:type="pct"/>
            <w:vAlign w:val="center"/>
          </w:tcPr>
          <w:p w14:paraId="7C316014" w14:textId="77777777" w:rsidR="0086478B" w:rsidRPr="005F4BCF" w:rsidRDefault="0086478B" w:rsidP="00BE41C1">
            <w:pPr>
              <w:jc w:val="center"/>
              <w:rPr>
                <w:sz w:val="18"/>
                <w:szCs w:val="18"/>
              </w:rPr>
            </w:pPr>
            <w:r w:rsidRPr="005F4BCF">
              <w:rPr>
                <w:rFonts w:ascii="Calibri" w:hAnsi="Calibri" w:cs="Calibri"/>
                <w:color w:val="000000"/>
                <w:sz w:val="18"/>
                <w:szCs w:val="18"/>
              </w:rPr>
              <w:t>80.8</w:t>
            </w:r>
          </w:p>
        </w:tc>
        <w:tc>
          <w:tcPr>
            <w:tcW w:w="743" w:type="pct"/>
            <w:vAlign w:val="center"/>
          </w:tcPr>
          <w:p w14:paraId="0D3FCF83" w14:textId="77777777" w:rsidR="0086478B" w:rsidRPr="005F4BCF" w:rsidRDefault="0086478B" w:rsidP="00BE41C1">
            <w:pPr>
              <w:jc w:val="center"/>
              <w:rPr>
                <w:sz w:val="18"/>
                <w:szCs w:val="18"/>
              </w:rPr>
            </w:pPr>
            <w:r w:rsidRPr="005F4BCF">
              <w:rPr>
                <w:rFonts w:ascii="Calibri" w:hAnsi="Calibri" w:cs="Calibri"/>
                <w:color w:val="000000"/>
                <w:sz w:val="18"/>
                <w:szCs w:val="18"/>
              </w:rPr>
              <w:t>1805</w:t>
            </w:r>
          </w:p>
        </w:tc>
        <w:tc>
          <w:tcPr>
            <w:tcW w:w="629" w:type="pct"/>
            <w:vAlign w:val="center"/>
          </w:tcPr>
          <w:p w14:paraId="64088BF6"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54</w:t>
            </w:r>
          </w:p>
        </w:tc>
        <w:tc>
          <w:tcPr>
            <w:tcW w:w="498" w:type="pct"/>
            <w:vAlign w:val="center"/>
          </w:tcPr>
          <w:p w14:paraId="36EE3F20"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M</w:t>
            </w:r>
          </w:p>
        </w:tc>
        <w:tc>
          <w:tcPr>
            <w:tcW w:w="1367" w:type="pct"/>
            <w:vAlign w:val="center"/>
          </w:tcPr>
          <w:p w14:paraId="6CF87189"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10</w:t>
            </w:r>
          </w:p>
        </w:tc>
        <w:tc>
          <w:tcPr>
            <w:tcW w:w="668" w:type="pct"/>
            <w:vAlign w:val="center"/>
          </w:tcPr>
          <w:p w14:paraId="1228767B" w14:textId="79280A65"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C2</w:t>
            </w:r>
            <w:r w:rsidR="000D5CFA" w:rsidRPr="001F0999">
              <w:rPr>
                <w:rFonts w:ascii="Calibri" w:hAnsi="Calibri" w:cs="Calibri"/>
                <w:color w:val="000000"/>
                <w:sz w:val="18"/>
                <w:szCs w:val="18"/>
              </w:rPr>
              <w:t>*</w:t>
            </w:r>
          </w:p>
        </w:tc>
      </w:tr>
      <w:tr w:rsidR="00316016" w14:paraId="3463D4C4" w14:textId="77777777" w:rsidTr="00316016">
        <w:trPr>
          <w:jc w:val="center"/>
        </w:trPr>
        <w:tc>
          <w:tcPr>
            <w:tcW w:w="404" w:type="pct"/>
            <w:vAlign w:val="center"/>
          </w:tcPr>
          <w:p w14:paraId="3E81FFE1" w14:textId="77777777" w:rsidR="0086478B" w:rsidRPr="005F4BCF" w:rsidRDefault="0086478B" w:rsidP="00BE41C1">
            <w:pPr>
              <w:jc w:val="center"/>
              <w:rPr>
                <w:rFonts w:ascii="Calibri" w:hAnsi="Calibri" w:cs="Calibri"/>
                <w:sz w:val="18"/>
                <w:szCs w:val="22"/>
              </w:rPr>
            </w:pPr>
            <w:r w:rsidRPr="005F4BCF">
              <w:rPr>
                <w:rFonts w:ascii="Calibri" w:hAnsi="Calibri" w:cs="Calibri"/>
                <w:sz w:val="18"/>
                <w:szCs w:val="22"/>
              </w:rPr>
              <w:t>20</w:t>
            </w:r>
          </w:p>
        </w:tc>
        <w:tc>
          <w:tcPr>
            <w:tcW w:w="691" w:type="pct"/>
            <w:vAlign w:val="center"/>
          </w:tcPr>
          <w:p w14:paraId="1C4229F1" w14:textId="77777777" w:rsidR="0086478B" w:rsidRPr="005F4BCF" w:rsidRDefault="0086478B" w:rsidP="00BE41C1">
            <w:pPr>
              <w:jc w:val="center"/>
              <w:rPr>
                <w:sz w:val="18"/>
                <w:szCs w:val="18"/>
              </w:rPr>
            </w:pPr>
            <w:r w:rsidRPr="005F4BCF">
              <w:rPr>
                <w:rFonts w:ascii="Calibri" w:hAnsi="Calibri" w:cs="Calibri"/>
                <w:color w:val="000000"/>
                <w:sz w:val="18"/>
                <w:szCs w:val="18"/>
              </w:rPr>
              <w:t>68.1</w:t>
            </w:r>
          </w:p>
        </w:tc>
        <w:tc>
          <w:tcPr>
            <w:tcW w:w="743" w:type="pct"/>
            <w:vAlign w:val="center"/>
          </w:tcPr>
          <w:p w14:paraId="314FB5CE" w14:textId="77777777" w:rsidR="0086478B" w:rsidRPr="005F4BCF" w:rsidRDefault="0086478B" w:rsidP="00BE41C1">
            <w:pPr>
              <w:jc w:val="center"/>
              <w:rPr>
                <w:sz w:val="18"/>
                <w:szCs w:val="18"/>
              </w:rPr>
            </w:pPr>
            <w:r w:rsidRPr="005F4BCF">
              <w:rPr>
                <w:rFonts w:ascii="Calibri" w:hAnsi="Calibri" w:cs="Calibri"/>
                <w:color w:val="000000"/>
                <w:sz w:val="18"/>
                <w:szCs w:val="18"/>
              </w:rPr>
              <w:t>1630</w:t>
            </w:r>
          </w:p>
        </w:tc>
        <w:tc>
          <w:tcPr>
            <w:tcW w:w="629" w:type="pct"/>
            <w:vAlign w:val="center"/>
          </w:tcPr>
          <w:p w14:paraId="59FE5C9A"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56</w:t>
            </w:r>
          </w:p>
        </w:tc>
        <w:tc>
          <w:tcPr>
            <w:tcW w:w="498" w:type="pct"/>
            <w:vAlign w:val="center"/>
          </w:tcPr>
          <w:p w14:paraId="0E3365B4"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F</w:t>
            </w:r>
          </w:p>
        </w:tc>
        <w:tc>
          <w:tcPr>
            <w:tcW w:w="1367" w:type="pct"/>
            <w:vAlign w:val="center"/>
          </w:tcPr>
          <w:p w14:paraId="64D15120"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16</w:t>
            </w:r>
          </w:p>
        </w:tc>
        <w:tc>
          <w:tcPr>
            <w:tcW w:w="668" w:type="pct"/>
            <w:vAlign w:val="center"/>
          </w:tcPr>
          <w:p w14:paraId="4D22354E" w14:textId="7F036CDB"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C8</w:t>
            </w:r>
            <w:r w:rsidR="00CD47E7" w:rsidRPr="001F0999">
              <w:rPr>
                <w:rFonts w:ascii="Calibri" w:hAnsi="Calibri" w:cs="Calibri"/>
                <w:color w:val="000000"/>
                <w:sz w:val="18"/>
                <w:szCs w:val="18"/>
              </w:rPr>
              <w:t>*</w:t>
            </w:r>
          </w:p>
        </w:tc>
      </w:tr>
      <w:tr w:rsidR="00316016" w14:paraId="20B9ACC1" w14:textId="77777777" w:rsidTr="00316016">
        <w:trPr>
          <w:jc w:val="center"/>
        </w:trPr>
        <w:tc>
          <w:tcPr>
            <w:tcW w:w="404" w:type="pct"/>
            <w:vAlign w:val="center"/>
          </w:tcPr>
          <w:p w14:paraId="74E63E76" w14:textId="77777777" w:rsidR="0086478B" w:rsidRPr="005F4BCF" w:rsidRDefault="0086478B" w:rsidP="00BE41C1">
            <w:pPr>
              <w:jc w:val="center"/>
              <w:rPr>
                <w:rFonts w:ascii="Calibri" w:hAnsi="Calibri" w:cs="Calibri"/>
                <w:sz w:val="18"/>
                <w:szCs w:val="22"/>
              </w:rPr>
            </w:pPr>
            <w:r w:rsidRPr="005F4BCF">
              <w:rPr>
                <w:rFonts w:ascii="Calibri" w:hAnsi="Calibri" w:cs="Calibri"/>
                <w:sz w:val="18"/>
                <w:szCs w:val="22"/>
              </w:rPr>
              <w:t>21</w:t>
            </w:r>
          </w:p>
        </w:tc>
        <w:tc>
          <w:tcPr>
            <w:tcW w:w="691" w:type="pct"/>
            <w:vAlign w:val="center"/>
          </w:tcPr>
          <w:p w14:paraId="3FF73E36" w14:textId="77777777" w:rsidR="0086478B" w:rsidRPr="005F4BCF" w:rsidRDefault="0086478B" w:rsidP="00BE41C1">
            <w:pPr>
              <w:jc w:val="center"/>
              <w:rPr>
                <w:sz w:val="18"/>
                <w:szCs w:val="18"/>
              </w:rPr>
            </w:pPr>
            <w:r w:rsidRPr="005F4BCF">
              <w:rPr>
                <w:rFonts w:ascii="Calibri" w:hAnsi="Calibri" w:cs="Calibri"/>
                <w:color w:val="000000"/>
                <w:sz w:val="18"/>
                <w:szCs w:val="18"/>
              </w:rPr>
              <w:t>80</w:t>
            </w:r>
          </w:p>
        </w:tc>
        <w:tc>
          <w:tcPr>
            <w:tcW w:w="743" w:type="pct"/>
            <w:vAlign w:val="center"/>
          </w:tcPr>
          <w:p w14:paraId="0B1A7583" w14:textId="77777777" w:rsidR="0086478B" w:rsidRPr="005F4BCF" w:rsidRDefault="0086478B" w:rsidP="00BE41C1">
            <w:pPr>
              <w:jc w:val="center"/>
              <w:rPr>
                <w:sz w:val="18"/>
                <w:szCs w:val="18"/>
              </w:rPr>
            </w:pPr>
            <w:r w:rsidRPr="005F4BCF">
              <w:rPr>
                <w:rFonts w:ascii="Calibri" w:hAnsi="Calibri" w:cs="Calibri"/>
                <w:color w:val="000000"/>
                <w:sz w:val="18"/>
                <w:szCs w:val="18"/>
              </w:rPr>
              <w:t>1746</w:t>
            </w:r>
          </w:p>
        </w:tc>
        <w:tc>
          <w:tcPr>
            <w:tcW w:w="629" w:type="pct"/>
            <w:vAlign w:val="center"/>
          </w:tcPr>
          <w:p w14:paraId="111AD88B"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35</w:t>
            </w:r>
          </w:p>
        </w:tc>
        <w:tc>
          <w:tcPr>
            <w:tcW w:w="498" w:type="pct"/>
            <w:vAlign w:val="center"/>
          </w:tcPr>
          <w:p w14:paraId="4DF1F794"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M</w:t>
            </w:r>
          </w:p>
        </w:tc>
        <w:tc>
          <w:tcPr>
            <w:tcW w:w="1367" w:type="pct"/>
            <w:vAlign w:val="center"/>
          </w:tcPr>
          <w:p w14:paraId="56B3D39D"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72</w:t>
            </w:r>
          </w:p>
        </w:tc>
        <w:tc>
          <w:tcPr>
            <w:tcW w:w="668" w:type="pct"/>
            <w:vAlign w:val="center"/>
          </w:tcPr>
          <w:p w14:paraId="4BCA08A0"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L3</w:t>
            </w:r>
          </w:p>
        </w:tc>
      </w:tr>
      <w:tr w:rsidR="00316016" w14:paraId="17ED93B3" w14:textId="77777777" w:rsidTr="00316016">
        <w:trPr>
          <w:jc w:val="center"/>
        </w:trPr>
        <w:tc>
          <w:tcPr>
            <w:tcW w:w="404" w:type="pct"/>
            <w:vAlign w:val="center"/>
          </w:tcPr>
          <w:p w14:paraId="0E253EA9" w14:textId="77777777" w:rsidR="0086478B" w:rsidRPr="005F4BCF" w:rsidRDefault="0086478B" w:rsidP="00BE41C1">
            <w:pPr>
              <w:jc w:val="center"/>
              <w:rPr>
                <w:rFonts w:ascii="Calibri" w:hAnsi="Calibri" w:cs="Calibri"/>
                <w:sz w:val="18"/>
                <w:szCs w:val="22"/>
              </w:rPr>
            </w:pPr>
            <w:r w:rsidRPr="005F4BCF">
              <w:rPr>
                <w:rFonts w:ascii="Calibri" w:hAnsi="Calibri" w:cs="Calibri"/>
                <w:sz w:val="18"/>
                <w:szCs w:val="22"/>
              </w:rPr>
              <w:t>22</w:t>
            </w:r>
          </w:p>
        </w:tc>
        <w:tc>
          <w:tcPr>
            <w:tcW w:w="691" w:type="pct"/>
            <w:vAlign w:val="center"/>
          </w:tcPr>
          <w:p w14:paraId="45E18501" w14:textId="77777777" w:rsidR="0086478B" w:rsidRPr="005F4BCF" w:rsidRDefault="0086478B" w:rsidP="00BE41C1">
            <w:pPr>
              <w:jc w:val="center"/>
              <w:rPr>
                <w:sz w:val="18"/>
                <w:szCs w:val="18"/>
              </w:rPr>
            </w:pPr>
            <w:r w:rsidRPr="005F4BCF">
              <w:rPr>
                <w:rFonts w:ascii="Calibri" w:hAnsi="Calibri" w:cs="Calibri"/>
                <w:color w:val="000000"/>
                <w:sz w:val="18"/>
                <w:szCs w:val="18"/>
              </w:rPr>
              <w:t>90</w:t>
            </w:r>
          </w:p>
        </w:tc>
        <w:tc>
          <w:tcPr>
            <w:tcW w:w="743" w:type="pct"/>
            <w:vAlign w:val="center"/>
          </w:tcPr>
          <w:p w14:paraId="77B84642" w14:textId="77777777" w:rsidR="0086478B" w:rsidRPr="005F4BCF" w:rsidRDefault="0086478B" w:rsidP="00BE41C1">
            <w:pPr>
              <w:jc w:val="center"/>
              <w:rPr>
                <w:sz w:val="18"/>
                <w:szCs w:val="18"/>
              </w:rPr>
            </w:pPr>
            <w:r w:rsidRPr="005F4BCF">
              <w:rPr>
                <w:rFonts w:ascii="Calibri" w:hAnsi="Calibri" w:cs="Calibri"/>
                <w:color w:val="000000"/>
                <w:sz w:val="18"/>
                <w:szCs w:val="18"/>
              </w:rPr>
              <w:t>1758</w:t>
            </w:r>
          </w:p>
        </w:tc>
        <w:tc>
          <w:tcPr>
            <w:tcW w:w="629" w:type="pct"/>
            <w:vAlign w:val="center"/>
          </w:tcPr>
          <w:p w14:paraId="736C5C71"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45</w:t>
            </w:r>
          </w:p>
        </w:tc>
        <w:tc>
          <w:tcPr>
            <w:tcW w:w="498" w:type="pct"/>
            <w:vAlign w:val="center"/>
          </w:tcPr>
          <w:p w14:paraId="1F234EAB"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M</w:t>
            </w:r>
          </w:p>
        </w:tc>
        <w:tc>
          <w:tcPr>
            <w:tcW w:w="1367" w:type="pct"/>
            <w:vAlign w:val="center"/>
          </w:tcPr>
          <w:p w14:paraId="288DB417"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60</w:t>
            </w:r>
          </w:p>
        </w:tc>
        <w:tc>
          <w:tcPr>
            <w:tcW w:w="668" w:type="pct"/>
            <w:vAlign w:val="center"/>
          </w:tcPr>
          <w:p w14:paraId="5F429226"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T11</w:t>
            </w:r>
          </w:p>
        </w:tc>
      </w:tr>
      <w:tr w:rsidR="00316016" w14:paraId="78A6C272" w14:textId="77777777" w:rsidTr="00316016">
        <w:trPr>
          <w:jc w:val="center"/>
        </w:trPr>
        <w:tc>
          <w:tcPr>
            <w:tcW w:w="404" w:type="pct"/>
            <w:vAlign w:val="center"/>
          </w:tcPr>
          <w:p w14:paraId="1047EFFB" w14:textId="77777777" w:rsidR="0086478B" w:rsidRPr="005F4BCF" w:rsidRDefault="0086478B" w:rsidP="00BE41C1">
            <w:pPr>
              <w:jc w:val="center"/>
              <w:rPr>
                <w:rFonts w:ascii="Calibri" w:hAnsi="Calibri" w:cs="Calibri"/>
                <w:sz w:val="18"/>
                <w:szCs w:val="22"/>
              </w:rPr>
            </w:pPr>
            <w:r w:rsidRPr="005F4BCF">
              <w:rPr>
                <w:rFonts w:ascii="Calibri" w:hAnsi="Calibri" w:cs="Calibri"/>
                <w:sz w:val="18"/>
                <w:szCs w:val="22"/>
              </w:rPr>
              <w:t>23</w:t>
            </w:r>
          </w:p>
        </w:tc>
        <w:tc>
          <w:tcPr>
            <w:tcW w:w="691" w:type="pct"/>
            <w:vAlign w:val="center"/>
          </w:tcPr>
          <w:p w14:paraId="32CE1B45" w14:textId="77777777" w:rsidR="0086478B" w:rsidRPr="005F4BCF" w:rsidRDefault="0086478B" w:rsidP="00BE41C1">
            <w:pPr>
              <w:jc w:val="center"/>
              <w:rPr>
                <w:sz w:val="18"/>
                <w:szCs w:val="18"/>
              </w:rPr>
            </w:pPr>
            <w:r w:rsidRPr="005F4BCF">
              <w:rPr>
                <w:rFonts w:ascii="Calibri" w:hAnsi="Calibri" w:cs="Calibri"/>
                <w:color w:val="000000"/>
                <w:sz w:val="18"/>
                <w:szCs w:val="18"/>
              </w:rPr>
              <w:t>95.7</w:t>
            </w:r>
          </w:p>
        </w:tc>
        <w:tc>
          <w:tcPr>
            <w:tcW w:w="743" w:type="pct"/>
            <w:vAlign w:val="center"/>
          </w:tcPr>
          <w:p w14:paraId="27F8EA8D" w14:textId="77777777" w:rsidR="0086478B" w:rsidRPr="005F4BCF" w:rsidRDefault="0086478B" w:rsidP="00BE41C1">
            <w:pPr>
              <w:jc w:val="center"/>
              <w:rPr>
                <w:sz w:val="18"/>
                <w:szCs w:val="18"/>
              </w:rPr>
            </w:pPr>
            <w:r w:rsidRPr="005F4BCF">
              <w:rPr>
                <w:rFonts w:ascii="Calibri" w:hAnsi="Calibri" w:cs="Calibri"/>
                <w:color w:val="000000"/>
                <w:sz w:val="18"/>
                <w:szCs w:val="18"/>
              </w:rPr>
              <w:t>1754</w:t>
            </w:r>
          </w:p>
        </w:tc>
        <w:tc>
          <w:tcPr>
            <w:tcW w:w="629" w:type="pct"/>
            <w:vAlign w:val="center"/>
          </w:tcPr>
          <w:p w14:paraId="134AFDD0"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68</w:t>
            </w:r>
          </w:p>
        </w:tc>
        <w:tc>
          <w:tcPr>
            <w:tcW w:w="498" w:type="pct"/>
            <w:vAlign w:val="center"/>
          </w:tcPr>
          <w:p w14:paraId="3EF7DF31"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M</w:t>
            </w:r>
          </w:p>
        </w:tc>
        <w:tc>
          <w:tcPr>
            <w:tcW w:w="1367" w:type="pct"/>
            <w:vAlign w:val="center"/>
          </w:tcPr>
          <w:p w14:paraId="463A3158"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144</w:t>
            </w:r>
          </w:p>
        </w:tc>
        <w:tc>
          <w:tcPr>
            <w:tcW w:w="668" w:type="pct"/>
            <w:vAlign w:val="center"/>
          </w:tcPr>
          <w:p w14:paraId="4183CEF1" w14:textId="77777777" w:rsidR="0086478B" w:rsidRPr="00D43A8B" w:rsidRDefault="0086478B" w:rsidP="00BE41C1">
            <w:pPr>
              <w:jc w:val="center"/>
              <w:rPr>
                <w:rFonts w:ascii="Calibri" w:hAnsi="Calibri" w:cs="Calibri"/>
                <w:sz w:val="18"/>
                <w:szCs w:val="18"/>
              </w:rPr>
            </w:pPr>
            <w:r w:rsidRPr="00D43A8B">
              <w:rPr>
                <w:rFonts w:ascii="Calibri" w:hAnsi="Calibri" w:cs="Calibri"/>
                <w:color w:val="000000"/>
                <w:sz w:val="18"/>
                <w:szCs w:val="18"/>
              </w:rPr>
              <w:t>T7</w:t>
            </w:r>
          </w:p>
        </w:tc>
      </w:tr>
    </w:tbl>
    <w:p w14:paraId="24AC2E1A" w14:textId="7237501B" w:rsidR="00F124D6" w:rsidRDefault="00CD47E7" w:rsidP="004B6C35">
      <w:pPr>
        <w:rPr>
          <w:sz w:val="18"/>
          <w:szCs w:val="22"/>
        </w:rPr>
      </w:pPr>
      <w:r w:rsidRPr="00C96CA2">
        <w:rPr>
          <w:rFonts w:ascii="Calibri" w:hAnsi="Calibri" w:cs="Calibri"/>
          <w:color w:val="000000"/>
          <w:sz w:val="28"/>
          <w:szCs w:val="28"/>
          <w:vertAlign w:val="subscript"/>
        </w:rPr>
        <w:t>*</w:t>
      </w:r>
      <w:r w:rsidR="00692441">
        <w:rPr>
          <w:rFonts w:ascii="Calibri" w:hAnsi="Calibri" w:cs="Calibri"/>
          <w:color w:val="000000"/>
          <w:sz w:val="28"/>
          <w:szCs w:val="28"/>
          <w:vertAlign w:val="subscript"/>
        </w:rPr>
        <w:t xml:space="preserve"> </w:t>
      </w:r>
      <w:r w:rsidR="00C96CA2" w:rsidRPr="00C96CA2">
        <w:rPr>
          <w:rFonts w:ascii="Calibri" w:hAnsi="Calibri" w:cs="Calibri"/>
          <w:color w:val="000000"/>
          <w:sz w:val="18"/>
          <w:szCs w:val="18"/>
        </w:rPr>
        <w:t>Minor sensory deficits at the cervical level were allowed, as long as the motor impairment was consistent with paraplegia, meaning it involved the thoracic level or below.</w:t>
      </w:r>
    </w:p>
    <w:p w14:paraId="04B63302" w14:textId="77777777" w:rsidR="00316016" w:rsidRPr="0086478B" w:rsidRDefault="00316016" w:rsidP="004B6C35">
      <w:pPr>
        <w:rPr>
          <w:sz w:val="18"/>
          <w:szCs w:val="22"/>
        </w:rPr>
      </w:pPr>
    </w:p>
    <w:p w14:paraId="7FE0F29D" w14:textId="58825D00" w:rsidR="004B6C35" w:rsidRPr="006E7EFB" w:rsidRDefault="004B6C35" w:rsidP="004B6C35">
      <w:pPr>
        <w:rPr>
          <w:i/>
          <w:iCs/>
        </w:rPr>
      </w:pPr>
      <w:r w:rsidRPr="006E7EFB">
        <w:rPr>
          <w:i/>
          <w:iCs/>
          <w:sz w:val="18"/>
          <w:szCs w:val="22"/>
        </w:rPr>
        <w:t xml:space="preserve">Table </w:t>
      </w:r>
      <w:r w:rsidR="004A526C">
        <w:rPr>
          <w:rFonts w:hint="eastAsia"/>
          <w:i/>
          <w:iCs/>
          <w:sz w:val="18"/>
          <w:szCs w:val="22"/>
        </w:rPr>
        <w:t>2</w:t>
      </w:r>
      <w:r w:rsidRPr="006E7EFB">
        <w:rPr>
          <w:i/>
          <w:iCs/>
          <w:sz w:val="18"/>
          <w:szCs w:val="22"/>
        </w:rPr>
        <w:t>. The average parameter constant gain G for each muscle in all groups</w:t>
      </w:r>
      <w:r w:rsidRPr="004127F4">
        <w:rPr>
          <w:i/>
          <w:iCs/>
          <w:sz w:val="18"/>
          <w:szCs w:val="22"/>
        </w:rPr>
        <w:t xml:space="preserve"> </w:t>
      </w:r>
      <w:r>
        <w:rPr>
          <w:i/>
          <w:iCs/>
          <w:sz w:val="18"/>
          <w:szCs w:val="22"/>
        </w:rPr>
        <w:t>(</w:t>
      </w:r>
      <w:r w:rsidRPr="004127F4">
        <w:rPr>
          <w:i/>
          <w:iCs/>
          <w:sz w:val="18"/>
          <w:szCs w:val="22"/>
        </w:rPr>
        <w:t>mean ± standard deviation</w:t>
      </w:r>
      <w:r>
        <w:rPr>
          <w:i/>
          <w:iCs/>
          <w:sz w:val="18"/>
          <w:szCs w:val="22"/>
        </w:rPr>
        <w:t>)</w:t>
      </w:r>
      <w:r w:rsidRPr="006E7EFB">
        <w:rPr>
          <w:i/>
          <w:iCs/>
          <w:sz w:val="18"/>
          <w:szCs w:val="22"/>
        </w:rPr>
        <w:t>.</w:t>
      </w:r>
    </w:p>
    <w:tbl>
      <w:tblPr>
        <w:tblStyle w:val="af2"/>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006"/>
        <w:gridCol w:w="1127"/>
        <w:gridCol w:w="1218"/>
        <w:gridCol w:w="1309"/>
        <w:gridCol w:w="1309"/>
        <w:gridCol w:w="1309"/>
        <w:gridCol w:w="1309"/>
      </w:tblGrid>
      <w:tr w:rsidR="004B6C35" w:rsidRPr="001663C7" w14:paraId="62ADB099" w14:textId="77777777" w:rsidTr="00F03528">
        <w:trPr>
          <w:jc w:val="center"/>
        </w:trPr>
        <w:tc>
          <w:tcPr>
            <w:tcW w:w="1006" w:type="dxa"/>
            <w:vMerge w:val="restart"/>
            <w:tcBorders>
              <w:top w:val="single" w:sz="12" w:space="0" w:color="auto"/>
            </w:tcBorders>
            <w:vAlign w:val="center"/>
          </w:tcPr>
          <w:p w14:paraId="73C864A6" w14:textId="77777777" w:rsidR="004B6C35" w:rsidRPr="001663C7" w:rsidRDefault="004B6C35" w:rsidP="00F03528">
            <w:pPr>
              <w:jc w:val="center"/>
              <w:rPr>
                <w:sz w:val="18"/>
                <w:szCs w:val="22"/>
              </w:rPr>
            </w:pPr>
            <w:r w:rsidRPr="001663C7">
              <w:rPr>
                <w:sz w:val="18"/>
                <w:szCs w:val="22"/>
              </w:rPr>
              <w:t>Gain</w:t>
            </w:r>
          </w:p>
        </w:tc>
        <w:tc>
          <w:tcPr>
            <w:tcW w:w="2014" w:type="dxa"/>
            <w:gridSpan w:val="2"/>
            <w:tcBorders>
              <w:top w:val="single" w:sz="12" w:space="0" w:color="auto"/>
              <w:bottom w:val="nil"/>
            </w:tcBorders>
            <w:vAlign w:val="center"/>
          </w:tcPr>
          <w:p w14:paraId="69CA18A2" w14:textId="77777777" w:rsidR="004B6C35" w:rsidRPr="001663C7" w:rsidRDefault="004B6C35" w:rsidP="00F03528">
            <w:pPr>
              <w:jc w:val="center"/>
              <w:rPr>
                <w:sz w:val="18"/>
                <w:szCs w:val="22"/>
              </w:rPr>
            </w:pPr>
            <w:r w:rsidRPr="001663C7">
              <w:rPr>
                <w:sz w:val="18"/>
                <w:szCs w:val="22"/>
              </w:rPr>
              <w:t>TA</w:t>
            </w:r>
          </w:p>
        </w:tc>
        <w:tc>
          <w:tcPr>
            <w:tcW w:w="2014" w:type="dxa"/>
            <w:gridSpan w:val="2"/>
            <w:tcBorders>
              <w:top w:val="single" w:sz="12" w:space="0" w:color="auto"/>
              <w:bottom w:val="nil"/>
            </w:tcBorders>
          </w:tcPr>
          <w:p w14:paraId="091FE116" w14:textId="77777777" w:rsidR="004B6C35" w:rsidRPr="001663C7" w:rsidRDefault="004B6C35" w:rsidP="00F03528">
            <w:pPr>
              <w:jc w:val="center"/>
              <w:rPr>
                <w:sz w:val="18"/>
                <w:szCs w:val="22"/>
              </w:rPr>
            </w:pPr>
            <w:r w:rsidRPr="001663C7">
              <w:rPr>
                <w:sz w:val="18"/>
                <w:szCs w:val="22"/>
              </w:rPr>
              <w:t>SOL</w:t>
            </w:r>
          </w:p>
        </w:tc>
        <w:tc>
          <w:tcPr>
            <w:tcW w:w="2014" w:type="dxa"/>
            <w:gridSpan w:val="2"/>
            <w:tcBorders>
              <w:top w:val="single" w:sz="12" w:space="0" w:color="auto"/>
              <w:bottom w:val="nil"/>
            </w:tcBorders>
          </w:tcPr>
          <w:p w14:paraId="270AC17D" w14:textId="77777777" w:rsidR="004B6C35" w:rsidRPr="001663C7" w:rsidRDefault="004B6C35" w:rsidP="00F03528">
            <w:pPr>
              <w:jc w:val="center"/>
              <w:rPr>
                <w:sz w:val="18"/>
                <w:szCs w:val="22"/>
              </w:rPr>
            </w:pPr>
            <w:r w:rsidRPr="001663C7">
              <w:rPr>
                <w:sz w:val="18"/>
                <w:szCs w:val="22"/>
              </w:rPr>
              <w:t>GM</w:t>
            </w:r>
          </w:p>
        </w:tc>
      </w:tr>
      <w:tr w:rsidR="004B6C35" w:rsidRPr="001663C7" w14:paraId="2BF4FF12" w14:textId="77777777" w:rsidTr="00F03528">
        <w:trPr>
          <w:jc w:val="center"/>
        </w:trPr>
        <w:tc>
          <w:tcPr>
            <w:tcW w:w="1006" w:type="dxa"/>
            <w:vMerge/>
            <w:tcBorders>
              <w:bottom w:val="single" w:sz="8" w:space="0" w:color="auto"/>
            </w:tcBorders>
            <w:vAlign w:val="center"/>
          </w:tcPr>
          <w:p w14:paraId="3C5CD5C4" w14:textId="77777777" w:rsidR="004B6C35" w:rsidRPr="001663C7" w:rsidRDefault="004B6C35" w:rsidP="00F03528">
            <w:pPr>
              <w:jc w:val="center"/>
              <w:rPr>
                <w:sz w:val="18"/>
                <w:szCs w:val="22"/>
              </w:rPr>
            </w:pPr>
          </w:p>
        </w:tc>
        <w:tc>
          <w:tcPr>
            <w:tcW w:w="1007" w:type="dxa"/>
            <w:tcBorders>
              <w:top w:val="nil"/>
              <w:bottom w:val="single" w:sz="8" w:space="0" w:color="auto"/>
            </w:tcBorders>
            <w:vAlign w:val="center"/>
          </w:tcPr>
          <w:p w14:paraId="5081A787" w14:textId="77777777" w:rsidR="004B6C35" w:rsidRPr="001663C7" w:rsidRDefault="004B6C35" w:rsidP="00F03528">
            <w:pPr>
              <w:jc w:val="center"/>
              <w:rPr>
                <w:sz w:val="18"/>
                <w:szCs w:val="22"/>
              </w:rPr>
            </w:pPr>
            <w:r w:rsidRPr="001663C7">
              <w:rPr>
                <w:sz w:val="18"/>
                <w:szCs w:val="22"/>
              </w:rPr>
              <w:t>20%</w:t>
            </w:r>
          </w:p>
        </w:tc>
        <w:tc>
          <w:tcPr>
            <w:tcW w:w="1007" w:type="dxa"/>
            <w:tcBorders>
              <w:top w:val="nil"/>
              <w:bottom w:val="single" w:sz="8" w:space="0" w:color="auto"/>
            </w:tcBorders>
            <w:vAlign w:val="center"/>
          </w:tcPr>
          <w:p w14:paraId="1904D264" w14:textId="77777777" w:rsidR="004B6C35" w:rsidRPr="001663C7" w:rsidRDefault="004B6C35" w:rsidP="00F03528">
            <w:pPr>
              <w:jc w:val="center"/>
              <w:rPr>
                <w:sz w:val="18"/>
                <w:szCs w:val="22"/>
              </w:rPr>
            </w:pPr>
            <w:r w:rsidRPr="001663C7">
              <w:rPr>
                <w:sz w:val="18"/>
                <w:szCs w:val="22"/>
              </w:rPr>
              <w:t>50%</w:t>
            </w:r>
          </w:p>
        </w:tc>
        <w:tc>
          <w:tcPr>
            <w:tcW w:w="1007" w:type="dxa"/>
            <w:tcBorders>
              <w:top w:val="nil"/>
              <w:bottom w:val="single" w:sz="8" w:space="0" w:color="auto"/>
            </w:tcBorders>
            <w:vAlign w:val="center"/>
          </w:tcPr>
          <w:p w14:paraId="690812D4" w14:textId="77777777" w:rsidR="004B6C35" w:rsidRPr="001663C7" w:rsidRDefault="004B6C35" w:rsidP="00F03528">
            <w:pPr>
              <w:jc w:val="center"/>
              <w:rPr>
                <w:sz w:val="18"/>
                <w:szCs w:val="22"/>
              </w:rPr>
            </w:pPr>
            <w:r w:rsidRPr="001663C7">
              <w:rPr>
                <w:sz w:val="18"/>
                <w:szCs w:val="22"/>
              </w:rPr>
              <w:t>20%</w:t>
            </w:r>
          </w:p>
        </w:tc>
        <w:tc>
          <w:tcPr>
            <w:tcW w:w="1007" w:type="dxa"/>
            <w:tcBorders>
              <w:top w:val="nil"/>
              <w:bottom w:val="single" w:sz="8" w:space="0" w:color="auto"/>
            </w:tcBorders>
            <w:vAlign w:val="center"/>
          </w:tcPr>
          <w:p w14:paraId="75C73A4F" w14:textId="77777777" w:rsidR="004B6C35" w:rsidRPr="001663C7" w:rsidRDefault="004B6C35" w:rsidP="00F03528">
            <w:pPr>
              <w:jc w:val="center"/>
              <w:rPr>
                <w:sz w:val="18"/>
                <w:szCs w:val="22"/>
              </w:rPr>
            </w:pPr>
            <w:r w:rsidRPr="001663C7">
              <w:rPr>
                <w:sz w:val="18"/>
                <w:szCs w:val="22"/>
              </w:rPr>
              <w:t>50%</w:t>
            </w:r>
          </w:p>
        </w:tc>
        <w:tc>
          <w:tcPr>
            <w:tcW w:w="1007" w:type="dxa"/>
            <w:tcBorders>
              <w:top w:val="nil"/>
              <w:bottom w:val="single" w:sz="8" w:space="0" w:color="auto"/>
            </w:tcBorders>
            <w:vAlign w:val="center"/>
          </w:tcPr>
          <w:p w14:paraId="7714ED18" w14:textId="77777777" w:rsidR="004B6C35" w:rsidRPr="001663C7" w:rsidRDefault="004B6C35" w:rsidP="00F03528">
            <w:pPr>
              <w:jc w:val="center"/>
              <w:rPr>
                <w:sz w:val="18"/>
                <w:szCs w:val="22"/>
              </w:rPr>
            </w:pPr>
            <w:r w:rsidRPr="001663C7">
              <w:rPr>
                <w:sz w:val="18"/>
                <w:szCs w:val="22"/>
              </w:rPr>
              <w:t>20%</w:t>
            </w:r>
          </w:p>
        </w:tc>
        <w:tc>
          <w:tcPr>
            <w:tcW w:w="1007" w:type="dxa"/>
            <w:tcBorders>
              <w:top w:val="nil"/>
              <w:bottom w:val="single" w:sz="8" w:space="0" w:color="auto"/>
            </w:tcBorders>
            <w:vAlign w:val="center"/>
          </w:tcPr>
          <w:p w14:paraId="78D8B06B" w14:textId="77777777" w:rsidR="004B6C35" w:rsidRPr="001663C7" w:rsidRDefault="004B6C35" w:rsidP="00F03528">
            <w:pPr>
              <w:jc w:val="center"/>
              <w:rPr>
                <w:sz w:val="18"/>
                <w:szCs w:val="22"/>
              </w:rPr>
            </w:pPr>
            <w:r w:rsidRPr="001663C7">
              <w:rPr>
                <w:sz w:val="18"/>
                <w:szCs w:val="22"/>
              </w:rPr>
              <w:t>50%</w:t>
            </w:r>
          </w:p>
        </w:tc>
      </w:tr>
      <w:tr w:rsidR="004B6C35" w:rsidRPr="001663C7" w14:paraId="22C273F0" w14:textId="77777777" w:rsidTr="00F03528">
        <w:trPr>
          <w:jc w:val="center"/>
        </w:trPr>
        <w:tc>
          <w:tcPr>
            <w:tcW w:w="1006" w:type="dxa"/>
            <w:tcBorders>
              <w:top w:val="single" w:sz="8" w:space="0" w:color="auto"/>
            </w:tcBorders>
            <w:vAlign w:val="center"/>
          </w:tcPr>
          <w:p w14:paraId="70EA154D" w14:textId="77777777" w:rsidR="004B6C35" w:rsidRPr="001663C7" w:rsidRDefault="004B6C35" w:rsidP="00F03528">
            <w:pPr>
              <w:jc w:val="center"/>
              <w:rPr>
                <w:sz w:val="18"/>
                <w:szCs w:val="22"/>
              </w:rPr>
            </w:pPr>
            <w:r w:rsidRPr="001663C7">
              <w:rPr>
                <w:sz w:val="18"/>
                <w:szCs w:val="22"/>
              </w:rPr>
              <w:t>SCI</w:t>
            </w:r>
          </w:p>
        </w:tc>
        <w:tc>
          <w:tcPr>
            <w:tcW w:w="1007" w:type="dxa"/>
            <w:tcBorders>
              <w:top w:val="single" w:sz="8" w:space="0" w:color="auto"/>
            </w:tcBorders>
            <w:vAlign w:val="center"/>
          </w:tcPr>
          <w:p w14:paraId="5F401AEA" w14:textId="77777777" w:rsidR="004B6C35" w:rsidRPr="001663C7" w:rsidRDefault="004B6C35" w:rsidP="00F03528">
            <w:pPr>
              <w:jc w:val="center"/>
              <w:rPr>
                <w:sz w:val="18"/>
                <w:szCs w:val="22"/>
              </w:rPr>
            </w:pPr>
            <w:r w:rsidRPr="001663C7">
              <w:rPr>
                <w:sz w:val="18"/>
                <w:szCs w:val="22"/>
              </w:rPr>
              <w:t>75.11</w:t>
            </w:r>
            <w:r w:rsidRPr="001663C7">
              <w:rPr>
                <w:rFonts w:cstheme="minorHAnsi"/>
                <w:sz w:val="18"/>
                <w:szCs w:val="22"/>
              </w:rPr>
              <w:t>±67.78</w:t>
            </w:r>
          </w:p>
        </w:tc>
        <w:tc>
          <w:tcPr>
            <w:tcW w:w="1007" w:type="dxa"/>
            <w:tcBorders>
              <w:top w:val="single" w:sz="8" w:space="0" w:color="auto"/>
            </w:tcBorders>
            <w:vAlign w:val="center"/>
          </w:tcPr>
          <w:p w14:paraId="39556B3C" w14:textId="77777777" w:rsidR="004B6C35" w:rsidRPr="001663C7" w:rsidRDefault="004B6C35" w:rsidP="00F03528">
            <w:pPr>
              <w:jc w:val="center"/>
              <w:rPr>
                <w:sz w:val="18"/>
                <w:szCs w:val="22"/>
              </w:rPr>
            </w:pPr>
            <w:r w:rsidRPr="001663C7">
              <w:rPr>
                <w:sz w:val="18"/>
                <w:szCs w:val="22"/>
              </w:rPr>
              <w:t>161.33</w:t>
            </w:r>
            <w:r w:rsidRPr="001663C7">
              <w:rPr>
                <w:rFonts w:cstheme="minorHAnsi"/>
                <w:sz w:val="18"/>
                <w:szCs w:val="22"/>
              </w:rPr>
              <w:t>±89.85</w:t>
            </w:r>
          </w:p>
        </w:tc>
        <w:tc>
          <w:tcPr>
            <w:tcW w:w="1007" w:type="dxa"/>
            <w:tcBorders>
              <w:top w:val="single" w:sz="8" w:space="0" w:color="auto"/>
            </w:tcBorders>
          </w:tcPr>
          <w:p w14:paraId="1CFFA9AD" w14:textId="77777777" w:rsidR="004B6C35" w:rsidRPr="001663C7" w:rsidRDefault="004B6C35" w:rsidP="00F03528">
            <w:pPr>
              <w:jc w:val="center"/>
              <w:rPr>
                <w:sz w:val="18"/>
                <w:szCs w:val="22"/>
              </w:rPr>
            </w:pPr>
            <w:r w:rsidRPr="001663C7">
              <w:rPr>
                <w:sz w:val="18"/>
                <w:szCs w:val="22"/>
              </w:rPr>
              <w:t>133.33</w:t>
            </w:r>
            <w:r w:rsidRPr="001663C7">
              <w:rPr>
                <w:rFonts w:cstheme="minorHAnsi"/>
                <w:sz w:val="18"/>
                <w:szCs w:val="22"/>
              </w:rPr>
              <w:t>±95.80</w:t>
            </w:r>
          </w:p>
        </w:tc>
        <w:tc>
          <w:tcPr>
            <w:tcW w:w="1007" w:type="dxa"/>
            <w:tcBorders>
              <w:top w:val="single" w:sz="8" w:space="0" w:color="auto"/>
            </w:tcBorders>
          </w:tcPr>
          <w:p w14:paraId="171D1343" w14:textId="77777777" w:rsidR="004B6C35" w:rsidRPr="001663C7" w:rsidRDefault="004B6C35" w:rsidP="00F03528">
            <w:pPr>
              <w:jc w:val="center"/>
              <w:rPr>
                <w:sz w:val="18"/>
                <w:szCs w:val="22"/>
              </w:rPr>
            </w:pPr>
            <w:r w:rsidRPr="001663C7">
              <w:rPr>
                <w:sz w:val="18"/>
                <w:szCs w:val="22"/>
              </w:rPr>
              <w:t>431.50</w:t>
            </w:r>
            <w:r w:rsidRPr="001663C7">
              <w:rPr>
                <w:rFonts w:cstheme="minorHAnsi"/>
                <w:sz w:val="18"/>
                <w:szCs w:val="22"/>
              </w:rPr>
              <w:t>±241.03</w:t>
            </w:r>
          </w:p>
        </w:tc>
        <w:tc>
          <w:tcPr>
            <w:tcW w:w="1007" w:type="dxa"/>
            <w:tcBorders>
              <w:top w:val="single" w:sz="8" w:space="0" w:color="auto"/>
            </w:tcBorders>
          </w:tcPr>
          <w:p w14:paraId="5178BAC5" w14:textId="77777777" w:rsidR="004B6C35" w:rsidRPr="001663C7" w:rsidRDefault="004B6C35" w:rsidP="00F03528">
            <w:pPr>
              <w:jc w:val="center"/>
              <w:rPr>
                <w:sz w:val="18"/>
                <w:szCs w:val="22"/>
              </w:rPr>
            </w:pPr>
            <w:r w:rsidRPr="001663C7">
              <w:rPr>
                <w:sz w:val="18"/>
                <w:szCs w:val="22"/>
              </w:rPr>
              <w:t>237.28</w:t>
            </w:r>
            <w:r w:rsidRPr="001663C7">
              <w:rPr>
                <w:rFonts w:cstheme="minorHAnsi"/>
                <w:sz w:val="18"/>
                <w:szCs w:val="22"/>
              </w:rPr>
              <w:t>±206.25</w:t>
            </w:r>
          </w:p>
        </w:tc>
        <w:tc>
          <w:tcPr>
            <w:tcW w:w="1007" w:type="dxa"/>
            <w:tcBorders>
              <w:top w:val="single" w:sz="8" w:space="0" w:color="auto"/>
            </w:tcBorders>
          </w:tcPr>
          <w:p w14:paraId="1FA1F1B5" w14:textId="77777777" w:rsidR="004B6C35" w:rsidRPr="001663C7" w:rsidRDefault="004B6C35" w:rsidP="00F03528">
            <w:pPr>
              <w:jc w:val="center"/>
              <w:rPr>
                <w:sz w:val="18"/>
                <w:szCs w:val="22"/>
              </w:rPr>
            </w:pPr>
            <w:r w:rsidRPr="001663C7">
              <w:rPr>
                <w:sz w:val="18"/>
                <w:szCs w:val="22"/>
              </w:rPr>
              <w:t>469.71</w:t>
            </w:r>
            <w:r w:rsidRPr="001663C7">
              <w:rPr>
                <w:rFonts w:cstheme="minorHAnsi"/>
                <w:sz w:val="18"/>
                <w:szCs w:val="22"/>
              </w:rPr>
              <w:t>±475.67</w:t>
            </w:r>
          </w:p>
        </w:tc>
      </w:tr>
      <w:tr w:rsidR="004B6C35" w:rsidRPr="001663C7" w14:paraId="6C6E266E" w14:textId="77777777" w:rsidTr="00F03528">
        <w:trPr>
          <w:jc w:val="center"/>
        </w:trPr>
        <w:tc>
          <w:tcPr>
            <w:tcW w:w="1006" w:type="dxa"/>
            <w:vAlign w:val="center"/>
          </w:tcPr>
          <w:p w14:paraId="18E68718" w14:textId="77777777" w:rsidR="004B6C35" w:rsidRPr="001663C7" w:rsidRDefault="004B6C35" w:rsidP="00F03528">
            <w:pPr>
              <w:jc w:val="center"/>
              <w:rPr>
                <w:sz w:val="18"/>
                <w:szCs w:val="22"/>
              </w:rPr>
            </w:pPr>
            <w:r w:rsidRPr="001663C7">
              <w:rPr>
                <w:sz w:val="18"/>
                <w:szCs w:val="22"/>
              </w:rPr>
              <w:t>Control</w:t>
            </w:r>
          </w:p>
        </w:tc>
        <w:tc>
          <w:tcPr>
            <w:tcW w:w="1007" w:type="dxa"/>
            <w:vAlign w:val="center"/>
          </w:tcPr>
          <w:p w14:paraId="5ED97371" w14:textId="77777777" w:rsidR="004B6C35" w:rsidRPr="001663C7" w:rsidRDefault="004B6C35" w:rsidP="00F03528">
            <w:pPr>
              <w:jc w:val="center"/>
              <w:rPr>
                <w:sz w:val="18"/>
                <w:szCs w:val="22"/>
              </w:rPr>
            </w:pPr>
            <w:r w:rsidRPr="001663C7">
              <w:rPr>
                <w:sz w:val="18"/>
                <w:szCs w:val="22"/>
              </w:rPr>
              <w:t>83.16</w:t>
            </w:r>
            <w:r w:rsidRPr="001663C7">
              <w:rPr>
                <w:rFonts w:cstheme="minorHAnsi"/>
                <w:sz w:val="18"/>
                <w:szCs w:val="22"/>
              </w:rPr>
              <w:t>±71.28</w:t>
            </w:r>
          </w:p>
        </w:tc>
        <w:tc>
          <w:tcPr>
            <w:tcW w:w="1007" w:type="dxa"/>
            <w:vAlign w:val="center"/>
          </w:tcPr>
          <w:p w14:paraId="572E9A14" w14:textId="77777777" w:rsidR="004B6C35" w:rsidRPr="001663C7" w:rsidRDefault="004B6C35" w:rsidP="00F03528">
            <w:pPr>
              <w:jc w:val="center"/>
              <w:rPr>
                <w:sz w:val="18"/>
                <w:szCs w:val="22"/>
              </w:rPr>
            </w:pPr>
            <w:r w:rsidRPr="001663C7">
              <w:rPr>
                <w:sz w:val="18"/>
                <w:szCs w:val="22"/>
              </w:rPr>
              <w:t>156.47</w:t>
            </w:r>
            <w:r w:rsidRPr="001663C7">
              <w:rPr>
                <w:rFonts w:cstheme="minorHAnsi"/>
                <w:sz w:val="18"/>
                <w:szCs w:val="22"/>
              </w:rPr>
              <w:t>±53.17</w:t>
            </w:r>
          </w:p>
        </w:tc>
        <w:tc>
          <w:tcPr>
            <w:tcW w:w="1007" w:type="dxa"/>
          </w:tcPr>
          <w:p w14:paraId="31D9DDEA" w14:textId="77777777" w:rsidR="004B6C35" w:rsidRPr="001663C7" w:rsidRDefault="004B6C35" w:rsidP="00F03528">
            <w:pPr>
              <w:jc w:val="center"/>
              <w:rPr>
                <w:sz w:val="18"/>
                <w:szCs w:val="22"/>
              </w:rPr>
            </w:pPr>
            <w:r w:rsidRPr="001663C7">
              <w:rPr>
                <w:sz w:val="18"/>
                <w:szCs w:val="22"/>
              </w:rPr>
              <w:t>198.62</w:t>
            </w:r>
            <w:r w:rsidRPr="001663C7">
              <w:rPr>
                <w:rFonts w:cstheme="minorHAnsi"/>
                <w:sz w:val="18"/>
                <w:szCs w:val="22"/>
              </w:rPr>
              <w:t>±226.35</w:t>
            </w:r>
          </w:p>
        </w:tc>
        <w:tc>
          <w:tcPr>
            <w:tcW w:w="1007" w:type="dxa"/>
          </w:tcPr>
          <w:p w14:paraId="0E231C06" w14:textId="77777777" w:rsidR="004B6C35" w:rsidRPr="001663C7" w:rsidRDefault="004B6C35" w:rsidP="00F03528">
            <w:pPr>
              <w:jc w:val="center"/>
              <w:rPr>
                <w:sz w:val="18"/>
                <w:szCs w:val="22"/>
              </w:rPr>
            </w:pPr>
            <w:r w:rsidRPr="001663C7">
              <w:rPr>
                <w:sz w:val="18"/>
                <w:szCs w:val="22"/>
              </w:rPr>
              <w:t>521.94</w:t>
            </w:r>
            <w:r w:rsidRPr="001663C7">
              <w:rPr>
                <w:rFonts w:cstheme="minorHAnsi"/>
                <w:sz w:val="18"/>
                <w:szCs w:val="22"/>
              </w:rPr>
              <w:t>±228.79</w:t>
            </w:r>
          </w:p>
        </w:tc>
        <w:tc>
          <w:tcPr>
            <w:tcW w:w="1007" w:type="dxa"/>
          </w:tcPr>
          <w:p w14:paraId="73F6C6A0" w14:textId="77777777" w:rsidR="004B6C35" w:rsidRPr="001663C7" w:rsidRDefault="004B6C35" w:rsidP="00F03528">
            <w:pPr>
              <w:jc w:val="center"/>
              <w:rPr>
                <w:sz w:val="18"/>
                <w:szCs w:val="22"/>
              </w:rPr>
            </w:pPr>
            <w:r>
              <w:rPr>
                <w:sz w:val="18"/>
                <w:szCs w:val="22"/>
              </w:rPr>
              <w:t>107.82</w:t>
            </w:r>
            <w:r w:rsidRPr="001663C7">
              <w:rPr>
                <w:rFonts w:cstheme="minorHAnsi"/>
                <w:sz w:val="18"/>
                <w:szCs w:val="22"/>
              </w:rPr>
              <w:t>±</w:t>
            </w:r>
            <w:r>
              <w:rPr>
                <w:rFonts w:cstheme="minorHAnsi"/>
                <w:sz w:val="18"/>
                <w:szCs w:val="22"/>
              </w:rPr>
              <w:t>67.13</w:t>
            </w:r>
          </w:p>
        </w:tc>
        <w:tc>
          <w:tcPr>
            <w:tcW w:w="1007" w:type="dxa"/>
          </w:tcPr>
          <w:p w14:paraId="5D2EEE05" w14:textId="77777777" w:rsidR="004B6C35" w:rsidRPr="001663C7" w:rsidRDefault="004B6C35" w:rsidP="00F03528">
            <w:pPr>
              <w:jc w:val="center"/>
              <w:rPr>
                <w:sz w:val="18"/>
                <w:szCs w:val="22"/>
              </w:rPr>
            </w:pPr>
            <w:r>
              <w:rPr>
                <w:sz w:val="18"/>
                <w:szCs w:val="22"/>
              </w:rPr>
              <w:t>228.23</w:t>
            </w:r>
            <w:r w:rsidRPr="001663C7">
              <w:rPr>
                <w:rFonts w:cstheme="minorHAnsi"/>
                <w:sz w:val="18"/>
                <w:szCs w:val="22"/>
              </w:rPr>
              <w:t>±</w:t>
            </w:r>
            <w:r>
              <w:rPr>
                <w:rFonts w:cstheme="minorHAnsi"/>
                <w:sz w:val="18"/>
                <w:szCs w:val="22"/>
              </w:rPr>
              <w:t>138.22</w:t>
            </w:r>
          </w:p>
        </w:tc>
      </w:tr>
    </w:tbl>
    <w:p w14:paraId="58C54A63" w14:textId="77777777" w:rsidR="004B6C35" w:rsidRDefault="004B6C35" w:rsidP="004B6C35"/>
    <w:p w14:paraId="23C39EB2" w14:textId="76684B68" w:rsidR="004B6C35" w:rsidRPr="009E37CB" w:rsidRDefault="004B6C35" w:rsidP="003F62DC">
      <w:pPr>
        <w:jc w:val="both"/>
        <w:rPr>
          <w:i/>
          <w:iCs/>
          <w:sz w:val="18"/>
          <w:szCs w:val="22"/>
        </w:rPr>
      </w:pPr>
      <w:r w:rsidRPr="002B4BDA">
        <w:rPr>
          <w:i/>
          <w:iCs/>
          <w:sz w:val="18"/>
          <w:szCs w:val="22"/>
        </w:rPr>
        <w:t xml:space="preserve">Table </w:t>
      </w:r>
      <w:r w:rsidR="004A526C">
        <w:rPr>
          <w:rFonts w:hint="eastAsia"/>
          <w:i/>
          <w:iCs/>
          <w:sz w:val="18"/>
          <w:szCs w:val="22"/>
        </w:rPr>
        <w:t>3</w:t>
      </w:r>
      <w:r w:rsidRPr="002B4BDA">
        <w:rPr>
          <w:i/>
          <w:iCs/>
          <w:sz w:val="18"/>
          <w:szCs w:val="22"/>
        </w:rPr>
        <w:t xml:space="preserve">. </w:t>
      </w:r>
      <w:r>
        <w:rPr>
          <w:rFonts w:hint="eastAsia"/>
          <w:i/>
          <w:iCs/>
          <w:sz w:val="18"/>
          <w:szCs w:val="22"/>
        </w:rPr>
        <w:t>P-values for the comparison of parameters Ds and IP between 20% and 50% MVC</w:t>
      </w:r>
      <w:r>
        <w:rPr>
          <w:i/>
          <w:iCs/>
          <w:sz w:val="18"/>
          <w:szCs w:val="22"/>
        </w:rPr>
        <w:t xml:space="preserve"> in each muscle</w:t>
      </w:r>
      <w:r>
        <w:rPr>
          <w:rFonts w:hint="eastAsia"/>
          <w:i/>
          <w:iCs/>
          <w:sz w:val="18"/>
          <w:szCs w:val="22"/>
        </w:rPr>
        <w:t>.</w:t>
      </w:r>
      <w:r w:rsidR="00937FC3">
        <w:rPr>
          <w:i/>
          <w:iCs/>
          <w:sz w:val="18"/>
          <w:szCs w:val="22"/>
        </w:rPr>
        <w:t xml:space="preserve"> </w:t>
      </w:r>
      <w:r w:rsidR="003F62DC" w:rsidRPr="00DA703F">
        <w:rPr>
          <w:i/>
          <w:iCs/>
          <w:sz w:val="18"/>
          <w:szCs w:val="22"/>
        </w:rPr>
        <w:t xml:space="preserve">The null hypothesis assumes no significant difference in these parameters between the </w:t>
      </w:r>
      <w:r w:rsidR="00590328">
        <w:rPr>
          <w:i/>
          <w:iCs/>
          <w:sz w:val="18"/>
          <w:szCs w:val="22"/>
        </w:rPr>
        <w:t>20%</w:t>
      </w:r>
      <w:r w:rsidR="003F62DC" w:rsidRPr="00DA703F">
        <w:rPr>
          <w:i/>
          <w:iCs/>
          <w:sz w:val="18"/>
          <w:szCs w:val="22"/>
        </w:rPr>
        <w:t xml:space="preserve"> and </w:t>
      </w:r>
      <w:r w:rsidR="00590328">
        <w:rPr>
          <w:i/>
          <w:iCs/>
          <w:sz w:val="18"/>
          <w:szCs w:val="22"/>
        </w:rPr>
        <w:t>50% MVCs</w:t>
      </w:r>
      <w:r w:rsidR="003F62DC" w:rsidRPr="00DA703F">
        <w:rPr>
          <w:i/>
          <w:iCs/>
          <w:sz w:val="18"/>
          <w:szCs w:val="22"/>
        </w:rPr>
        <w:t>. Statistical analysis was performed using a linear mixed-effects regression model</w:t>
      </w:r>
      <w:r w:rsidR="003F62DC">
        <w:rPr>
          <w:i/>
          <w:iCs/>
          <w:sz w:val="18"/>
          <w:szCs w:val="22"/>
        </w:rPr>
        <w:t>.</w:t>
      </w:r>
    </w:p>
    <w:tbl>
      <w:tblPr>
        <w:tblStyle w:val="af2"/>
        <w:tblW w:w="5000"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414"/>
        <w:gridCol w:w="1427"/>
        <w:gridCol w:w="2077"/>
        <w:gridCol w:w="2077"/>
        <w:gridCol w:w="2077"/>
      </w:tblGrid>
      <w:tr w:rsidR="004B6C35" w:rsidRPr="00A6466E" w14:paraId="25362CA0" w14:textId="77777777" w:rsidTr="00F03528">
        <w:trPr>
          <w:trHeight w:val="283"/>
        </w:trPr>
        <w:tc>
          <w:tcPr>
            <w:tcW w:w="1565" w:type="pct"/>
            <w:gridSpan w:val="2"/>
            <w:tcBorders>
              <w:top w:val="single" w:sz="12" w:space="0" w:color="auto"/>
              <w:bottom w:val="nil"/>
              <w:right w:val="nil"/>
            </w:tcBorders>
            <w:tcMar>
              <w:top w:w="28" w:type="dxa"/>
              <w:bottom w:w="28" w:type="dxa"/>
            </w:tcMar>
            <w:vAlign w:val="center"/>
          </w:tcPr>
          <w:p w14:paraId="22ABC744" w14:textId="77777777" w:rsidR="004B6C35" w:rsidRPr="00A6466E" w:rsidRDefault="004B6C35" w:rsidP="00F03528">
            <w:pPr>
              <w:snapToGrid w:val="0"/>
              <w:jc w:val="center"/>
              <w:rPr>
                <w:sz w:val="18"/>
                <w:szCs w:val="18"/>
              </w:rPr>
            </w:pPr>
            <w:r>
              <w:rPr>
                <w:sz w:val="18"/>
                <w:szCs w:val="18"/>
              </w:rPr>
              <w:t>Muscle</w:t>
            </w:r>
          </w:p>
        </w:tc>
        <w:tc>
          <w:tcPr>
            <w:tcW w:w="1145" w:type="pct"/>
            <w:tcBorders>
              <w:top w:val="single" w:sz="12" w:space="0" w:color="auto"/>
              <w:left w:val="nil"/>
              <w:bottom w:val="nil"/>
            </w:tcBorders>
            <w:tcMar>
              <w:top w:w="28" w:type="dxa"/>
              <w:bottom w:w="28" w:type="dxa"/>
            </w:tcMar>
            <w:vAlign w:val="center"/>
          </w:tcPr>
          <w:p w14:paraId="330842D0" w14:textId="77777777" w:rsidR="004B6C35" w:rsidRPr="00A6466E" w:rsidRDefault="004B6C35" w:rsidP="00F03528">
            <w:pPr>
              <w:snapToGrid w:val="0"/>
              <w:jc w:val="center"/>
              <w:rPr>
                <w:sz w:val="18"/>
                <w:szCs w:val="18"/>
              </w:rPr>
            </w:pPr>
            <w:r w:rsidRPr="00A6466E">
              <w:rPr>
                <w:rFonts w:hint="eastAsia"/>
                <w:sz w:val="18"/>
                <w:szCs w:val="18"/>
              </w:rPr>
              <w:t>TA</w:t>
            </w:r>
          </w:p>
        </w:tc>
        <w:tc>
          <w:tcPr>
            <w:tcW w:w="1145" w:type="pct"/>
            <w:tcBorders>
              <w:top w:val="single" w:sz="12" w:space="0" w:color="auto"/>
              <w:bottom w:val="nil"/>
            </w:tcBorders>
            <w:tcMar>
              <w:top w:w="28" w:type="dxa"/>
              <w:bottom w:w="28" w:type="dxa"/>
            </w:tcMar>
            <w:vAlign w:val="center"/>
          </w:tcPr>
          <w:p w14:paraId="5EF7E77F" w14:textId="77777777" w:rsidR="004B6C35" w:rsidRPr="00A6466E" w:rsidRDefault="004B6C35" w:rsidP="00F03528">
            <w:pPr>
              <w:snapToGrid w:val="0"/>
              <w:jc w:val="center"/>
              <w:rPr>
                <w:sz w:val="18"/>
                <w:szCs w:val="18"/>
              </w:rPr>
            </w:pPr>
            <w:r w:rsidRPr="00A6466E">
              <w:rPr>
                <w:rFonts w:hint="eastAsia"/>
                <w:sz w:val="18"/>
                <w:szCs w:val="18"/>
              </w:rPr>
              <w:t>SOL</w:t>
            </w:r>
          </w:p>
        </w:tc>
        <w:tc>
          <w:tcPr>
            <w:tcW w:w="1145" w:type="pct"/>
            <w:tcBorders>
              <w:top w:val="single" w:sz="12" w:space="0" w:color="auto"/>
              <w:bottom w:val="nil"/>
            </w:tcBorders>
            <w:tcMar>
              <w:top w:w="28" w:type="dxa"/>
              <w:bottom w:w="28" w:type="dxa"/>
            </w:tcMar>
            <w:vAlign w:val="center"/>
          </w:tcPr>
          <w:p w14:paraId="6778ED58" w14:textId="77777777" w:rsidR="004B6C35" w:rsidRPr="00A6466E" w:rsidRDefault="004B6C35" w:rsidP="00F03528">
            <w:pPr>
              <w:snapToGrid w:val="0"/>
              <w:jc w:val="center"/>
              <w:rPr>
                <w:sz w:val="18"/>
                <w:szCs w:val="18"/>
              </w:rPr>
            </w:pPr>
            <w:r w:rsidRPr="00A6466E">
              <w:rPr>
                <w:rFonts w:hint="eastAsia"/>
                <w:sz w:val="18"/>
                <w:szCs w:val="18"/>
              </w:rPr>
              <w:t>GM</w:t>
            </w:r>
          </w:p>
        </w:tc>
      </w:tr>
      <w:tr w:rsidR="004B6C35" w:rsidRPr="00A6466E" w14:paraId="56134F54" w14:textId="77777777" w:rsidTr="00F03528">
        <w:trPr>
          <w:trHeight w:val="253"/>
        </w:trPr>
        <w:tc>
          <w:tcPr>
            <w:tcW w:w="1565" w:type="pct"/>
            <w:gridSpan w:val="2"/>
            <w:tcBorders>
              <w:top w:val="nil"/>
              <w:bottom w:val="single" w:sz="8" w:space="0" w:color="auto"/>
              <w:right w:val="nil"/>
            </w:tcBorders>
            <w:tcMar>
              <w:top w:w="28" w:type="dxa"/>
              <w:bottom w:w="28" w:type="dxa"/>
            </w:tcMar>
            <w:vAlign w:val="center"/>
          </w:tcPr>
          <w:p w14:paraId="2A5ABFEE" w14:textId="77777777" w:rsidR="004B6C35" w:rsidRPr="00A6466E" w:rsidRDefault="004B6C35" w:rsidP="00F03528">
            <w:pPr>
              <w:snapToGrid w:val="0"/>
              <w:jc w:val="center"/>
              <w:rPr>
                <w:sz w:val="18"/>
                <w:szCs w:val="18"/>
              </w:rPr>
            </w:pPr>
            <w:r>
              <w:rPr>
                <w:rFonts w:hint="eastAsia"/>
                <w:sz w:val="18"/>
                <w:szCs w:val="18"/>
              </w:rPr>
              <w:t>MVC</w:t>
            </w:r>
          </w:p>
        </w:tc>
        <w:tc>
          <w:tcPr>
            <w:tcW w:w="1145" w:type="pct"/>
            <w:tcBorders>
              <w:top w:val="nil"/>
              <w:left w:val="nil"/>
              <w:bottom w:val="single" w:sz="8" w:space="0" w:color="auto"/>
            </w:tcBorders>
            <w:tcMar>
              <w:top w:w="28" w:type="dxa"/>
              <w:bottom w:w="28" w:type="dxa"/>
            </w:tcMar>
            <w:vAlign w:val="center"/>
          </w:tcPr>
          <w:p w14:paraId="7681E413" w14:textId="77777777" w:rsidR="004B6C35" w:rsidRPr="00A6466E" w:rsidRDefault="004B6C35" w:rsidP="00F03528">
            <w:pPr>
              <w:snapToGrid w:val="0"/>
              <w:jc w:val="center"/>
              <w:rPr>
                <w:sz w:val="18"/>
                <w:szCs w:val="18"/>
              </w:rPr>
            </w:pPr>
            <w:r w:rsidRPr="00A6466E">
              <w:rPr>
                <w:rFonts w:hint="eastAsia"/>
                <w:sz w:val="18"/>
                <w:szCs w:val="18"/>
              </w:rPr>
              <w:t xml:space="preserve">20% </w:t>
            </w:r>
            <w:r>
              <w:rPr>
                <w:rFonts w:hint="eastAsia"/>
                <w:sz w:val="18"/>
                <w:szCs w:val="18"/>
              </w:rPr>
              <w:t xml:space="preserve">VS </w:t>
            </w:r>
            <w:r w:rsidRPr="00A6466E">
              <w:rPr>
                <w:rFonts w:hint="eastAsia"/>
                <w:sz w:val="18"/>
                <w:szCs w:val="18"/>
              </w:rPr>
              <w:t>50%</w:t>
            </w:r>
          </w:p>
        </w:tc>
        <w:tc>
          <w:tcPr>
            <w:tcW w:w="1145" w:type="pct"/>
            <w:tcBorders>
              <w:top w:val="nil"/>
              <w:bottom w:val="single" w:sz="8" w:space="0" w:color="auto"/>
            </w:tcBorders>
            <w:tcMar>
              <w:top w:w="28" w:type="dxa"/>
              <w:bottom w:w="28" w:type="dxa"/>
            </w:tcMar>
            <w:vAlign w:val="center"/>
          </w:tcPr>
          <w:p w14:paraId="7017AC34" w14:textId="77777777" w:rsidR="004B6C35" w:rsidRPr="00A6466E" w:rsidRDefault="004B6C35" w:rsidP="00F03528">
            <w:pPr>
              <w:snapToGrid w:val="0"/>
              <w:jc w:val="center"/>
              <w:rPr>
                <w:sz w:val="18"/>
                <w:szCs w:val="18"/>
              </w:rPr>
            </w:pPr>
            <w:r w:rsidRPr="00A6466E">
              <w:rPr>
                <w:rFonts w:hint="eastAsia"/>
                <w:sz w:val="18"/>
                <w:szCs w:val="18"/>
              </w:rPr>
              <w:t xml:space="preserve">20% </w:t>
            </w:r>
            <w:r>
              <w:rPr>
                <w:rFonts w:hint="eastAsia"/>
                <w:sz w:val="18"/>
                <w:szCs w:val="18"/>
              </w:rPr>
              <w:t xml:space="preserve">VS </w:t>
            </w:r>
            <w:r w:rsidRPr="00A6466E">
              <w:rPr>
                <w:rFonts w:hint="eastAsia"/>
                <w:sz w:val="18"/>
                <w:szCs w:val="18"/>
              </w:rPr>
              <w:t>50%</w:t>
            </w:r>
          </w:p>
        </w:tc>
        <w:tc>
          <w:tcPr>
            <w:tcW w:w="1145" w:type="pct"/>
            <w:tcBorders>
              <w:top w:val="nil"/>
              <w:bottom w:val="single" w:sz="8" w:space="0" w:color="auto"/>
            </w:tcBorders>
            <w:tcMar>
              <w:top w:w="28" w:type="dxa"/>
              <w:bottom w:w="28" w:type="dxa"/>
            </w:tcMar>
            <w:vAlign w:val="center"/>
          </w:tcPr>
          <w:p w14:paraId="5736381B" w14:textId="77777777" w:rsidR="004B6C35" w:rsidRPr="00A6466E" w:rsidRDefault="004B6C35" w:rsidP="00F03528">
            <w:pPr>
              <w:snapToGrid w:val="0"/>
              <w:jc w:val="center"/>
              <w:rPr>
                <w:sz w:val="18"/>
                <w:szCs w:val="18"/>
              </w:rPr>
            </w:pPr>
            <w:r w:rsidRPr="00A6466E">
              <w:rPr>
                <w:rFonts w:hint="eastAsia"/>
                <w:sz w:val="18"/>
                <w:szCs w:val="18"/>
              </w:rPr>
              <w:t xml:space="preserve">20% </w:t>
            </w:r>
            <w:r>
              <w:rPr>
                <w:rFonts w:hint="eastAsia"/>
                <w:sz w:val="18"/>
                <w:szCs w:val="18"/>
              </w:rPr>
              <w:t xml:space="preserve">VS </w:t>
            </w:r>
            <w:r w:rsidRPr="00A6466E">
              <w:rPr>
                <w:rFonts w:hint="eastAsia"/>
                <w:sz w:val="18"/>
                <w:szCs w:val="18"/>
              </w:rPr>
              <w:t>50%</w:t>
            </w:r>
          </w:p>
        </w:tc>
      </w:tr>
      <w:tr w:rsidR="004B6C35" w:rsidRPr="00A6466E" w14:paraId="7C2A11E8" w14:textId="77777777" w:rsidTr="00F03528">
        <w:trPr>
          <w:trHeight w:val="166"/>
        </w:trPr>
        <w:tc>
          <w:tcPr>
            <w:tcW w:w="779" w:type="pct"/>
            <w:vMerge w:val="restart"/>
            <w:tcBorders>
              <w:top w:val="single" w:sz="8" w:space="0" w:color="auto"/>
            </w:tcBorders>
            <w:tcMar>
              <w:top w:w="28" w:type="dxa"/>
              <w:bottom w:w="28" w:type="dxa"/>
            </w:tcMar>
            <w:vAlign w:val="center"/>
          </w:tcPr>
          <w:p w14:paraId="3DD73C75" w14:textId="77777777" w:rsidR="004B6C35" w:rsidRPr="00A6466E" w:rsidRDefault="004B6C35" w:rsidP="00F03528">
            <w:pPr>
              <w:snapToGrid w:val="0"/>
              <w:jc w:val="center"/>
              <w:rPr>
                <w:sz w:val="18"/>
                <w:szCs w:val="18"/>
              </w:rPr>
            </w:pPr>
            <w:r w:rsidRPr="00A6466E">
              <w:rPr>
                <w:rFonts w:hint="eastAsia"/>
                <w:sz w:val="18"/>
                <w:szCs w:val="18"/>
              </w:rPr>
              <w:t>Ds(</w:t>
            </w:r>
            <w:r w:rsidRPr="00A6466E">
              <w:rPr>
                <w:rFonts w:cstheme="minorHAnsi"/>
                <w:sz w:val="18"/>
                <w:szCs w:val="18"/>
              </w:rPr>
              <w:t>µ</w:t>
            </w:r>
            <w:r w:rsidRPr="00A6466E">
              <w:rPr>
                <w:rFonts w:hint="eastAsia"/>
                <w:sz w:val="18"/>
                <w:szCs w:val="18"/>
              </w:rPr>
              <w:t>m)</w:t>
            </w:r>
          </w:p>
        </w:tc>
        <w:tc>
          <w:tcPr>
            <w:tcW w:w="786" w:type="pct"/>
            <w:tcBorders>
              <w:top w:val="single" w:sz="8" w:space="0" w:color="auto"/>
              <w:right w:val="nil"/>
            </w:tcBorders>
            <w:tcMar>
              <w:top w:w="28" w:type="dxa"/>
              <w:bottom w:w="28" w:type="dxa"/>
            </w:tcMar>
            <w:vAlign w:val="center"/>
          </w:tcPr>
          <w:p w14:paraId="05372069" w14:textId="77777777" w:rsidR="004B6C35" w:rsidRPr="00A6466E" w:rsidRDefault="004B6C35" w:rsidP="00F03528">
            <w:pPr>
              <w:snapToGrid w:val="0"/>
              <w:jc w:val="center"/>
              <w:rPr>
                <w:sz w:val="18"/>
                <w:szCs w:val="18"/>
              </w:rPr>
            </w:pPr>
            <w:r>
              <w:rPr>
                <w:rFonts w:hint="eastAsia"/>
                <w:sz w:val="18"/>
                <w:szCs w:val="18"/>
              </w:rPr>
              <w:t>Control</w:t>
            </w:r>
            <w:r w:rsidRPr="00A6466E">
              <w:rPr>
                <w:rFonts w:hint="eastAsia"/>
                <w:sz w:val="18"/>
                <w:szCs w:val="18"/>
              </w:rPr>
              <w:t xml:space="preserve"> </w:t>
            </w:r>
          </w:p>
        </w:tc>
        <w:tc>
          <w:tcPr>
            <w:tcW w:w="1145" w:type="pct"/>
            <w:tcBorders>
              <w:top w:val="single" w:sz="8" w:space="0" w:color="auto"/>
              <w:left w:val="nil"/>
            </w:tcBorders>
            <w:tcMar>
              <w:top w:w="28" w:type="dxa"/>
              <w:bottom w:w="28" w:type="dxa"/>
            </w:tcMar>
            <w:vAlign w:val="center"/>
          </w:tcPr>
          <w:p w14:paraId="2EE30FB2" w14:textId="77777777" w:rsidR="004B6C35" w:rsidRPr="00A6466E" w:rsidRDefault="004B6C35" w:rsidP="00F03528">
            <w:pPr>
              <w:snapToGrid w:val="0"/>
              <w:jc w:val="center"/>
              <w:rPr>
                <w:sz w:val="18"/>
                <w:szCs w:val="18"/>
              </w:rPr>
            </w:pPr>
            <w:r>
              <w:rPr>
                <w:rFonts w:hint="eastAsia"/>
                <w:sz w:val="18"/>
                <w:szCs w:val="18"/>
              </w:rPr>
              <w:t>p=0.046</w:t>
            </w:r>
          </w:p>
        </w:tc>
        <w:tc>
          <w:tcPr>
            <w:tcW w:w="1145" w:type="pct"/>
            <w:tcBorders>
              <w:top w:val="single" w:sz="8" w:space="0" w:color="auto"/>
            </w:tcBorders>
            <w:tcMar>
              <w:top w:w="28" w:type="dxa"/>
              <w:bottom w:w="28" w:type="dxa"/>
            </w:tcMar>
            <w:vAlign w:val="center"/>
          </w:tcPr>
          <w:p w14:paraId="57DDF84E" w14:textId="77777777" w:rsidR="004B6C35" w:rsidRPr="00A6466E" w:rsidRDefault="004B6C35" w:rsidP="00F03528">
            <w:pPr>
              <w:snapToGrid w:val="0"/>
              <w:jc w:val="center"/>
              <w:rPr>
                <w:sz w:val="18"/>
                <w:szCs w:val="18"/>
              </w:rPr>
            </w:pPr>
            <w:r>
              <w:rPr>
                <w:rFonts w:hint="eastAsia"/>
                <w:sz w:val="18"/>
                <w:szCs w:val="18"/>
              </w:rPr>
              <w:t>p&lt;0.01</w:t>
            </w:r>
          </w:p>
        </w:tc>
        <w:tc>
          <w:tcPr>
            <w:tcW w:w="1145" w:type="pct"/>
            <w:tcBorders>
              <w:top w:val="single" w:sz="8" w:space="0" w:color="auto"/>
            </w:tcBorders>
            <w:tcMar>
              <w:top w:w="28" w:type="dxa"/>
              <w:bottom w:w="28" w:type="dxa"/>
            </w:tcMar>
            <w:vAlign w:val="center"/>
          </w:tcPr>
          <w:p w14:paraId="798B9D9A" w14:textId="77777777" w:rsidR="004B6C35" w:rsidRPr="00A6466E" w:rsidRDefault="004B6C35" w:rsidP="00F03528">
            <w:pPr>
              <w:snapToGrid w:val="0"/>
              <w:jc w:val="center"/>
              <w:rPr>
                <w:sz w:val="18"/>
                <w:szCs w:val="18"/>
              </w:rPr>
            </w:pPr>
            <w:r>
              <w:rPr>
                <w:rFonts w:hint="eastAsia"/>
                <w:sz w:val="18"/>
                <w:szCs w:val="18"/>
              </w:rPr>
              <w:t>p=0.011</w:t>
            </w:r>
          </w:p>
        </w:tc>
      </w:tr>
      <w:tr w:rsidR="004B6C35" w:rsidRPr="00A6466E" w14:paraId="24879445" w14:textId="77777777" w:rsidTr="00F03528">
        <w:trPr>
          <w:trHeight w:val="166"/>
        </w:trPr>
        <w:tc>
          <w:tcPr>
            <w:tcW w:w="779" w:type="pct"/>
            <w:vMerge/>
            <w:tcMar>
              <w:top w:w="28" w:type="dxa"/>
              <w:bottom w:w="28" w:type="dxa"/>
            </w:tcMar>
            <w:vAlign w:val="center"/>
          </w:tcPr>
          <w:p w14:paraId="74FDDFF3" w14:textId="77777777" w:rsidR="004B6C35" w:rsidRPr="00A6466E" w:rsidRDefault="004B6C35" w:rsidP="00F03528">
            <w:pPr>
              <w:snapToGrid w:val="0"/>
              <w:jc w:val="center"/>
              <w:rPr>
                <w:sz w:val="18"/>
                <w:szCs w:val="18"/>
              </w:rPr>
            </w:pPr>
          </w:p>
        </w:tc>
        <w:tc>
          <w:tcPr>
            <w:tcW w:w="786" w:type="pct"/>
            <w:tcBorders>
              <w:right w:val="nil"/>
            </w:tcBorders>
            <w:tcMar>
              <w:top w:w="28" w:type="dxa"/>
              <w:bottom w:w="28" w:type="dxa"/>
            </w:tcMar>
            <w:vAlign w:val="center"/>
          </w:tcPr>
          <w:p w14:paraId="4A85520E" w14:textId="77777777" w:rsidR="004B6C35" w:rsidRPr="00A6466E" w:rsidRDefault="004B6C35" w:rsidP="00F03528">
            <w:pPr>
              <w:snapToGrid w:val="0"/>
              <w:jc w:val="center"/>
              <w:rPr>
                <w:sz w:val="18"/>
                <w:szCs w:val="18"/>
                <w:lang w:val="sv-SE"/>
              </w:rPr>
            </w:pPr>
            <w:r>
              <w:rPr>
                <w:rFonts w:hint="eastAsia"/>
                <w:sz w:val="18"/>
                <w:szCs w:val="18"/>
                <w:lang w:val="sv-SE"/>
              </w:rPr>
              <w:t>SCI</w:t>
            </w:r>
          </w:p>
        </w:tc>
        <w:tc>
          <w:tcPr>
            <w:tcW w:w="1145" w:type="pct"/>
            <w:tcBorders>
              <w:left w:val="nil"/>
            </w:tcBorders>
            <w:tcMar>
              <w:top w:w="28" w:type="dxa"/>
              <w:bottom w:w="28" w:type="dxa"/>
            </w:tcMar>
            <w:vAlign w:val="center"/>
          </w:tcPr>
          <w:p w14:paraId="77A9C8C3" w14:textId="77777777" w:rsidR="004B6C35" w:rsidRPr="00A6466E" w:rsidRDefault="004B6C35" w:rsidP="00F03528">
            <w:pPr>
              <w:snapToGrid w:val="0"/>
              <w:jc w:val="center"/>
              <w:rPr>
                <w:sz w:val="18"/>
                <w:szCs w:val="18"/>
              </w:rPr>
            </w:pPr>
            <w:r>
              <w:rPr>
                <w:rFonts w:hint="eastAsia"/>
                <w:sz w:val="18"/>
                <w:szCs w:val="18"/>
              </w:rPr>
              <w:t>p&lt;0.01</w:t>
            </w:r>
          </w:p>
        </w:tc>
        <w:tc>
          <w:tcPr>
            <w:tcW w:w="1145" w:type="pct"/>
            <w:tcMar>
              <w:top w:w="28" w:type="dxa"/>
              <w:bottom w:w="28" w:type="dxa"/>
            </w:tcMar>
            <w:vAlign w:val="center"/>
          </w:tcPr>
          <w:p w14:paraId="4787CD56" w14:textId="77777777" w:rsidR="004B6C35" w:rsidRPr="00A6466E" w:rsidRDefault="004B6C35" w:rsidP="00F03528">
            <w:pPr>
              <w:snapToGrid w:val="0"/>
              <w:jc w:val="center"/>
              <w:rPr>
                <w:sz w:val="18"/>
                <w:szCs w:val="18"/>
              </w:rPr>
            </w:pPr>
            <w:r>
              <w:rPr>
                <w:rFonts w:hint="eastAsia"/>
                <w:sz w:val="18"/>
                <w:szCs w:val="18"/>
              </w:rPr>
              <w:t>p&lt;0.01</w:t>
            </w:r>
          </w:p>
        </w:tc>
        <w:tc>
          <w:tcPr>
            <w:tcW w:w="1145" w:type="pct"/>
            <w:tcMar>
              <w:top w:w="28" w:type="dxa"/>
              <w:bottom w:w="28" w:type="dxa"/>
            </w:tcMar>
            <w:vAlign w:val="center"/>
          </w:tcPr>
          <w:p w14:paraId="3FDD36AE" w14:textId="77777777" w:rsidR="004B6C35" w:rsidRPr="00A6466E" w:rsidRDefault="004B6C35" w:rsidP="00F03528">
            <w:pPr>
              <w:snapToGrid w:val="0"/>
              <w:jc w:val="center"/>
              <w:rPr>
                <w:sz w:val="18"/>
                <w:szCs w:val="18"/>
              </w:rPr>
            </w:pPr>
            <w:r>
              <w:rPr>
                <w:rFonts w:hint="eastAsia"/>
                <w:sz w:val="18"/>
                <w:szCs w:val="18"/>
              </w:rPr>
              <w:t>p=0.027</w:t>
            </w:r>
          </w:p>
        </w:tc>
      </w:tr>
      <w:tr w:rsidR="004B6C35" w:rsidRPr="00A6466E" w14:paraId="34020804" w14:textId="77777777" w:rsidTr="00F03528">
        <w:trPr>
          <w:trHeight w:val="173"/>
        </w:trPr>
        <w:tc>
          <w:tcPr>
            <w:tcW w:w="779" w:type="pct"/>
            <w:vMerge w:val="restart"/>
            <w:tcMar>
              <w:top w:w="28" w:type="dxa"/>
              <w:bottom w:w="28" w:type="dxa"/>
            </w:tcMar>
            <w:vAlign w:val="center"/>
          </w:tcPr>
          <w:p w14:paraId="004FD37E" w14:textId="77777777" w:rsidR="004B6C35" w:rsidRPr="00A6466E" w:rsidRDefault="004B6C35" w:rsidP="00F03528">
            <w:pPr>
              <w:snapToGrid w:val="0"/>
              <w:jc w:val="center"/>
              <w:rPr>
                <w:sz w:val="18"/>
                <w:szCs w:val="18"/>
              </w:rPr>
            </w:pPr>
            <w:r w:rsidRPr="00A6466E">
              <w:rPr>
                <w:sz w:val="18"/>
                <w:szCs w:val="18"/>
                <w:lang w:val="sv-SE"/>
              </w:rPr>
              <w:t>IP(ms)</w:t>
            </w:r>
          </w:p>
        </w:tc>
        <w:tc>
          <w:tcPr>
            <w:tcW w:w="786" w:type="pct"/>
            <w:tcBorders>
              <w:right w:val="nil"/>
            </w:tcBorders>
            <w:tcMar>
              <w:top w:w="28" w:type="dxa"/>
              <w:bottom w:w="28" w:type="dxa"/>
            </w:tcMar>
            <w:vAlign w:val="center"/>
          </w:tcPr>
          <w:p w14:paraId="117133A3" w14:textId="77777777" w:rsidR="004B6C35" w:rsidRPr="00A6466E" w:rsidRDefault="004B6C35" w:rsidP="00F03528">
            <w:pPr>
              <w:snapToGrid w:val="0"/>
              <w:jc w:val="center"/>
              <w:rPr>
                <w:sz w:val="18"/>
                <w:szCs w:val="18"/>
              </w:rPr>
            </w:pPr>
            <w:r>
              <w:rPr>
                <w:rFonts w:hint="eastAsia"/>
                <w:sz w:val="18"/>
                <w:szCs w:val="18"/>
              </w:rPr>
              <w:t>Control</w:t>
            </w:r>
            <w:r w:rsidRPr="00A6466E">
              <w:rPr>
                <w:rFonts w:hint="eastAsia"/>
                <w:sz w:val="18"/>
                <w:szCs w:val="18"/>
              </w:rPr>
              <w:t xml:space="preserve"> </w:t>
            </w:r>
          </w:p>
        </w:tc>
        <w:tc>
          <w:tcPr>
            <w:tcW w:w="1145" w:type="pct"/>
            <w:tcBorders>
              <w:left w:val="nil"/>
            </w:tcBorders>
            <w:tcMar>
              <w:top w:w="28" w:type="dxa"/>
              <w:bottom w:w="28" w:type="dxa"/>
            </w:tcMar>
            <w:vAlign w:val="center"/>
          </w:tcPr>
          <w:p w14:paraId="3ED6A3CC" w14:textId="77777777" w:rsidR="004B6C35" w:rsidRPr="00A6466E" w:rsidRDefault="004B6C35" w:rsidP="00F03528">
            <w:pPr>
              <w:snapToGrid w:val="0"/>
              <w:jc w:val="center"/>
              <w:rPr>
                <w:sz w:val="18"/>
                <w:szCs w:val="18"/>
              </w:rPr>
            </w:pPr>
            <w:r>
              <w:rPr>
                <w:rFonts w:hint="eastAsia"/>
                <w:sz w:val="18"/>
                <w:szCs w:val="18"/>
              </w:rPr>
              <w:t>p&lt;0.01</w:t>
            </w:r>
          </w:p>
        </w:tc>
        <w:tc>
          <w:tcPr>
            <w:tcW w:w="1145" w:type="pct"/>
            <w:tcMar>
              <w:top w:w="28" w:type="dxa"/>
              <w:bottom w:w="28" w:type="dxa"/>
            </w:tcMar>
            <w:vAlign w:val="center"/>
          </w:tcPr>
          <w:p w14:paraId="4B569811" w14:textId="77777777" w:rsidR="004B6C35" w:rsidRPr="00A6466E" w:rsidRDefault="004B6C35" w:rsidP="00F03528">
            <w:pPr>
              <w:snapToGrid w:val="0"/>
              <w:jc w:val="center"/>
              <w:rPr>
                <w:sz w:val="18"/>
                <w:szCs w:val="18"/>
              </w:rPr>
            </w:pPr>
            <w:r>
              <w:rPr>
                <w:rFonts w:hint="eastAsia"/>
                <w:sz w:val="18"/>
                <w:szCs w:val="18"/>
              </w:rPr>
              <w:t>p=0.89</w:t>
            </w:r>
          </w:p>
        </w:tc>
        <w:tc>
          <w:tcPr>
            <w:tcW w:w="1145" w:type="pct"/>
            <w:tcMar>
              <w:top w:w="28" w:type="dxa"/>
              <w:bottom w:w="28" w:type="dxa"/>
            </w:tcMar>
            <w:vAlign w:val="center"/>
          </w:tcPr>
          <w:p w14:paraId="541490C0" w14:textId="77777777" w:rsidR="004B6C35" w:rsidRPr="00A6466E" w:rsidRDefault="004B6C35" w:rsidP="00F03528">
            <w:pPr>
              <w:snapToGrid w:val="0"/>
              <w:jc w:val="center"/>
              <w:rPr>
                <w:sz w:val="18"/>
                <w:szCs w:val="18"/>
              </w:rPr>
            </w:pPr>
            <w:r>
              <w:rPr>
                <w:rFonts w:hint="eastAsia"/>
                <w:sz w:val="18"/>
                <w:szCs w:val="18"/>
              </w:rPr>
              <w:t>p=0.065</w:t>
            </w:r>
          </w:p>
        </w:tc>
      </w:tr>
      <w:tr w:rsidR="004B6C35" w:rsidRPr="00A6466E" w14:paraId="5C8DD058" w14:textId="77777777" w:rsidTr="00F03528">
        <w:trPr>
          <w:trHeight w:val="171"/>
        </w:trPr>
        <w:tc>
          <w:tcPr>
            <w:tcW w:w="779" w:type="pct"/>
            <w:vMerge/>
            <w:tcBorders>
              <w:bottom w:val="single" w:sz="12" w:space="0" w:color="auto"/>
            </w:tcBorders>
            <w:tcMar>
              <w:top w:w="28" w:type="dxa"/>
              <w:bottom w:w="28" w:type="dxa"/>
            </w:tcMar>
            <w:vAlign w:val="center"/>
          </w:tcPr>
          <w:p w14:paraId="4CFA5B5E" w14:textId="77777777" w:rsidR="004B6C35" w:rsidRPr="00A6466E" w:rsidRDefault="004B6C35" w:rsidP="00F03528">
            <w:pPr>
              <w:snapToGrid w:val="0"/>
              <w:jc w:val="center"/>
              <w:rPr>
                <w:sz w:val="18"/>
                <w:szCs w:val="18"/>
              </w:rPr>
            </w:pPr>
          </w:p>
        </w:tc>
        <w:tc>
          <w:tcPr>
            <w:tcW w:w="786" w:type="pct"/>
            <w:tcBorders>
              <w:bottom w:val="single" w:sz="12" w:space="0" w:color="auto"/>
              <w:right w:val="nil"/>
            </w:tcBorders>
            <w:tcMar>
              <w:top w:w="28" w:type="dxa"/>
              <w:bottom w:w="28" w:type="dxa"/>
            </w:tcMar>
            <w:vAlign w:val="center"/>
          </w:tcPr>
          <w:p w14:paraId="3B8FFDCA" w14:textId="77777777" w:rsidR="004B6C35" w:rsidRPr="00A6466E" w:rsidRDefault="004B6C35" w:rsidP="00F03528">
            <w:pPr>
              <w:snapToGrid w:val="0"/>
              <w:jc w:val="center"/>
              <w:rPr>
                <w:sz w:val="18"/>
                <w:szCs w:val="18"/>
                <w:lang w:val="sv-SE"/>
              </w:rPr>
            </w:pPr>
            <w:r>
              <w:rPr>
                <w:rFonts w:hint="eastAsia"/>
                <w:sz w:val="18"/>
                <w:szCs w:val="18"/>
                <w:lang w:val="sv-SE"/>
              </w:rPr>
              <w:t>SCI</w:t>
            </w:r>
          </w:p>
        </w:tc>
        <w:tc>
          <w:tcPr>
            <w:tcW w:w="1145" w:type="pct"/>
            <w:tcBorders>
              <w:left w:val="nil"/>
            </w:tcBorders>
            <w:tcMar>
              <w:top w:w="28" w:type="dxa"/>
              <w:bottom w:w="28" w:type="dxa"/>
            </w:tcMar>
            <w:vAlign w:val="center"/>
          </w:tcPr>
          <w:p w14:paraId="1E0803A7" w14:textId="77777777" w:rsidR="004B6C35" w:rsidRPr="00A6466E" w:rsidRDefault="004B6C35" w:rsidP="00F03528">
            <w:pPr>
              <w:snapToGrid w:val="0"/>
              <w:jc w:val="center"/>
              <w:rPr>
                <w:sz w:val="18"/>
                <w:szCs w:val="18"/>
              </w:rPr>
            </w:pPr>
            <w:r>
              <w:rPr>
                <w:rFonts w:hint="eastAsia"/>
                <w:sz w:val="18"/>
                <w:szCs w:val="18"/>
              </w:rPr>
              <w:t>p&lt;0.01</w:t>
            </w:r>
          </w:p>
        </w:tc>
        <w:tc>
          <w:tcPr>
            <w:tcW w:w="1145" w:type="pct"/>
            <w:tcMar>
              <w:top w:w="28" w:type="dxa"/>
              <w:bottom w:w="28" w:type="dxa"/>
            </w:tcMar>
            <w:vAlign w:val="center"/>
          </w:tcPr>
          <w:p w14:paraId="3480EC45" w14:textId="77777777" w:rsidR="004B6C35" w:rsidRPr="00A6466E" w:rsidRDefault="004B6C35" w:rsidP="00F03528">
            <w:pPr>
              <w:snapToGrid w:val="0"/>
              <w:jc w:val="center"/>
              <w:rPr>
                <w:sz w:val="18"/>
                <w:szCs w:val="18"/>
              </w:rPr>
            </w:pPr>
            <w:r>
              <w:rPr>
                <w:rFonts w:hint="eastAsia"/>
                <w:sz w:val="18"/>
                <w:szCs w:val="18"/>
              </w:rPr>
              <w:t>p=0.36</w:t>
            </w:r>
          </w:p>
        </w:tc>
        <w:tc>
          <w:tcPr>
            <w:tcW w:w="1145" w:type="pct"/>
            <w:tcMar>
              <w:top w:w="28" w:type="dxa"/>
              <w:bottom w:w="28" w:type="dxa"/>
            </w:tcMar>
            <w:vAlign w:val="center"/>
          </w:tcPr>
          <w:p w14:paraId="50F4DB4C" w14:textId="77777777" w:rsidR="004B6C35" w:rsidRPr="00A6466E" w:rsidRDefault="004B6C35" w:rsidP="00F03528">
            <w:pPr>
              <w:snapToGrid w:val="0"/>
              <w:jc w:val="center"/>
              <w:rPr>
                <w:sz w:val="18"/>
                <w:szCs w:val="18"/>
              </w:rPr>
            </w:pPr>
            <w:r>
              <w:rPr>
                <w:rFonts w:hint="eastAsia"/>
                <w:sz w:val="18"/>
                <w:szCs w:val="18"/>
              </w:rPr>
              <w:t>p=0.43</w:t>
            </w:r>
          </w:p>
        </w:tc>
      </w:tr>
    </w:tbl>
    <w:p w14:paraId="477EA2B9" w14:textId="77777777" w:rsidR="004B6C35" w:rsidRDefault="004B6C35" w:rsidP="004B6C35"/>
    <w:p w14:paraId="4671FEFD" w14:textId="77777777" w:rsidR="00F85AA6" w:rsidRDefault="00F85AA6"/>
    <w:p w14:paraId="6CDC7C54" w14:textId="77777777" w:rsidR="0080181C" w:rsidRDefault="0080181C"/>
    <w:sectPr w:rsidR="0080181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92477" w14:textId="77777777" w:rsidR="00933A96" w:rsidRDefault="00933A96" w:rsidP="004B6C35">
      <w:pPr>
        <w:spacing w:after="0" w:line="240" w:lineRule="auto"/>
      </w:pPr>
      <w:r>
        <w:separator/>
      </w:r>
    </w:p>
  </w:endnote>
  <w:endnote w:type="continuationSeparator" w:id="0">
    <w:p w14:paraId="507C6BF4" w14:textId="77777777" w:rsidR="00933A96" w:rsidRDefault="00933A96" w:rsidP="004B6C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Microsoft YaHei U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130064" w14:textId="77777777" w:rsidR="00933A96" w:rsidRDefault="00933A96" w:rsidP="004B6C35">
      <w:pPr>
        <w:spacing w:after="0" w:line="240" w:lineRule="auto"/>
      </w:pPr>
      <w:r>
        <w:separator/>
      </w:r>
    </w:p>
  </w:footnote>
  <w:footnote w:type="continuationSeparator" w:id="0">
    <w:p w14:paraId="22FBC000" w14:textId="77777777" w:rsidR="00933A96" w:rsidRDefault="00933A96" w:rsidP="004B6C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36978"/>
    <w:multiLevelType w:val="multilevel"/>
    <w:tmpl w:val="C26AF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E56FD3"/>
    <w:multiLevelType w:val="hybridMultilevel"/>
    <w:tmpl w:val="6780049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4DEC1508"/>
    <w:multiLevelType w:val="hybridMultilevel"/>
    <w:tmpl w:val="49F839BA"/>
    <w:lvl w:ilvl="0" w:tplc="1B0A9C1C">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216746315">
    <w:abstractNumId w:val="0"/>
  </w:num>
  <w:num w:numId="2" w16cid:durableId="131018661">
    <w:abstractNumId w:val="2"/>
  </w:num>
  <w:num w:numId="3" w16cid:durableId="1595431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MDI3NDYzs7A0MjQwtDBR0lEKTi0uzszPAykwrQUA9ce/DiwAAAA="/>
  </w:docVars>
  <w:rsids>
    <w:rsidRoot w:val="004F7F5E"/>
    <w:rsid w:val="00035B18"/>
    <w:rsid w:val="0006587E"/>
    <w:rsid w:val="000A0B26"/>
    <w:rsid w:val="000D5CFA"/>
    <w:rsid w:val="000F2356"/>
    <w:rsid w:val="001C0EC6"/>
    <w:rsid w:val="001C35D7"/>
    <w:rsid w:val="001C4411"/>
    <w:rsid w:val="001F0999"/>
    <w:rsid w:val="001F5976"/>
    <w:rsid w:val="00232F52"/>
    <w:rsid w:val="002431D0"/>
    <w:rsid w:val="002F339C"/>
    <w:rsid w:val="003132EA"/>
    <w:rsid w:val="00316016"/>
    <w:rsid w:val="0037148C"/>
    <w:rsid w:val="003B1087"/>
    <w:rsid w:val="003F1BCD"/>
    <w:rsid w:val="003F62DC"/>
    <w:rsid w:val="00447BF4"/>
    <w:rsid w:val="00460046"/>
    <w:rsid w:val="00485D1A"/>
    <w:rsid w:val="00496A3F"/>
    <w:rsid w:val="004A526C"/>
    <w:rsid w:val="004B6C35"/>
    <w:rsid w:val="004D098B"/>
    <w:rsid w:val="004F7F5E"/>
    <w:rsid w:val="00506837"/>
    <w:rsid w:val="005511AA"/>
    <w:rsid w:val="00590328"/>
    <w:rsid w:val="005F4BCF"/>
    <w:rsid w:val="006239CF"/>
    <w:rsid w:val="00677942"/>
    <w:rsid w:val="00692441"/>
    <w:rsid w:val="006C0ECC"/>
    <w:rsid w:val="006D0E01"/>
    <w:rsid w:val="006D70FC"/>
    <w:rsid w:val="007439E0"/>
    <w:rsid w:val="0080181C"/>
    <w:rsid w:val="00840FAC"/>
    <w:rsid w:val="00842B75"/>
    <w:rsid w:val="00856DE0"/>
    <w:rsid w:val="0086478B"/>
    <w:rsid w:val="00880FE0"/>
    <w:rsid w:val="008E3C09"/>
    <w:rsid w:val="0090627E"/>
    <w:rsid w:val="00933A96"/>
    <w:rsid w:val="00937FC3"/>
    <w:rsid w:val="009A16E7"/>
    <w:rsid w:val="009F34EC"/>
    <w:rsid w:val="00A05BC2"/>
    <w:rsid w:val="00A438D5"/>
    <w:rsid w:val="00A76007"/>
    <w:rsid w:val="00A810FC"/>
    <w:rsid w:val="00A84563"/>
    <w:rsid w:val="00AC341F"/>
    <w:rsid w:val="00B01C0A"/>
    <w:rsid w:val="00B354D0"/>
    <w:rsid w:val="00BE2B31"/>
    <w:rsid w:val="00C9197D"/>
    <w:rsid w:val="00C96CA2"/>
    <w:rsid w:val="00CD3B2B"/>
    <w:rsid w:val="00CD47E7"/>
    <w:rsid w:val="00D21A20"/>
    <w:rsid w:val="00D220D7"/>
    <w:rsid w:val="00D43A8B"/>
    <w:rsid w:val="00D5651C"/>
    <w:rsid w:val="00D8706A"/>
    <w:rsid w:val="00D93D77"/>
    <w:rsid w:val="00DA270A"/>
    <w:rsid w:val="00DB48D7"/>
    <w:rsid w:val="00E0272B"/>
    <w:rsid w:val="00E50B7E"/>
    <w:rsid w:val="00E97251"/>
    <w:rsid w:val="00EE570F"/>
    <w:rsid w:val="00F124D6"/>
    <w:rsid w:val="00F42AF4"/>
    <w:rsid w:val="00F85AA6"/>
    <w:rsid w:val="00FF6BA9"/>
  </w:rsids>
  <m:mathPr>
    <m:mathFont m:val="Cambria Math"/>
    <m:brkBin m:val="before"/>
    <m:brkBinSub m:val="--"/>
    <m:smallFrac m:val="0"/>
    <m:dispDef/>
    <m:lMargin m:val="0"/>
    <m:rMargin m:val="0"/>
    <m:defJc m:val="centerGroup"/>
    <m:wrapIndent m:val="1440"/>
    <m:intLim m:val="subSup"/>
    <m:naryLim m:val="undOvr"/>
  </m:mathPr>
  <w:themeFontLang w:val="en-S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6D3350"/>
  <w15:chartTrackingRefBased/>
  <w15:docId w15:val="{ACB77E58-FB41-41C4-959E-C3A9815FB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SE"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6478B"/>
  </w:style>
  <w:style w:type="paragraph" w:styleId="1">
    <w:name w:val="heading 1"/>
    <w:basedOn w:val="a"/>
    <w:next w:val="a"/>
    <w:link w:val="10"/>
    <w:uiPriority w:val="9"/>
    <w:qFormat/>
    <w:rsid w:val="004F7F5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4F7F5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4F7F5E"/>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4F7F5E"/>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4F7F5E"/>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4F7F5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F7F5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F7F5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F7F5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4F7F5E"/>
    <w:rPr>
      <w:rFonts w:asciiTheme="majorHAnsi" w:eastAsiaTheme="majorEastAsia" w:hAnsiTheme="majorHAnsi" w:cstheme="majorBidi"/>
      <w:color w:val="2F5496" w:themeColor="accent1" w:themeShade="BF"/>
      <w:sz w:val="40"/>
      <w:szCs w:val="40"/>
    </w:rPr>
  </w:style>
  <w:style w:type="character" w:customStyle="1" w:styleId="20">
    <w:name w:val="标题 2 字符"/>
    <w:basedOn w:val="a0"/>
    <w:link w:val="2"/>
    <w:uiPriority w:val="9"/>
    <w:semiHidden/>
    <w:rsid w:val="004F7F5E"/>
    <w:rPr>
      <w:rFonts w:asciiTheme="majorHAnsi" w:eastAsiaTheme="majorEastAsia" w:hAnsiTheme="majorHAnsi" w:cstheme="majorBidi"/>
      <w:color w:val="2F5496" w:themeColor="accent1" w:themeShade="BF"/>
      <w:sz w:val="32"/>
      <w:szCs w:val="32"/>
    </w:rPr>
  </w:style>
  <w:style w:type="character" w:customStyle="1" w:styleId="30">
    <w:name w:val="标题 3 字符"/>
    <w:basedOn w:val="a0"/>
    <w:link w:val="3"/>
    <w:uiPriority w:val="9"/>
    <w:semiHidden/>
    <w:rsid w:val="004F7F5E"/>
    <w:rPr>
      <w:rFonts w:eastAsiaTheme="majorEastAsia" w:cstheme="majorBidi"/>
      <w:color w:val="2F5496" w:themeColor="accent1" w:themeShade="BF"/>
      <w:sz w:val="28"/>
      <w:szCs w:val="28"/>
    </w:rPr>
  </w:style>
  <w:style w:type="character" w:customStyle="1" w:styleId="40">
    <w:name w:val="标题 4 字符"/>
    <w:basedOn w:val="a0"/>
    <w:link w:val="4"/>
    <w:uiPriority w:val="9"/>
    <w:semiHidden/>
    <w:rsid w:val="004F7F5E"/>
    <w:rPr>
      <w:rFonts w:eastAsiaTheme="majorEastAsia" w:cstheme="majorBidi"/>
      <w:i/>
      <w:iCs/>
      <w:color w:val="2F5496" w:themeColor="accent1" w:themeShade="BF"/>
    </w:rPr>
  </w:style>
  <w:style w:type="character" w:customStyle="1" w:styleId="50">
    <w:name w:val="标题 5 字符"/>
    <w:basedOn w:val="a0"/>
    <w:link w:val="5"/>
    <w:uiPriority w:val="9"/>
    <w:semiHidden/>
    <w:rsid w:val="004F7F5E"/>
    <w:rPr>
      <w:rFonts w:eastAsiaTheme="majorEastAsia" w:cstheme="majorBidi"/>
      <w:color w:val="2F5496" w:themeColor="accent1" w:themeShade="BF"/>
    </w:rPr>
  </w:style>
  <w:style w:type="character" w:customStyle="1" w:styleId="60">
    <w:name w:val="标题 6 字符"/>
    <w:basedOn w:val="a0"/>
    <w:link w:val="6"/>
    <w:uiPriority w:val="9"/>
    <w:semiHidden/>
    <w:rsid w:val="004F7F5E"/>
    <w:rPr>
      <w:rFonts w:eastAsiaTheme="majorEastAsia" w:cstheme="majorBidi"/>
      <w:i/>
      <w:iCs/>
      <w:color w:val="595959" w:themeColor="text1" w:themeTint="A6"/>
    </w:rPr>
  </w:style>
  <w:style w:type="character" w:customStyle="1" w:styleId="70">
    <w:name w:val="标题 7 字符"/>
    <w:basedOn w:val="a0"/>
    <w:link w:val="7"/>
    <w:uiPriority w:val="9"/>
    <w:semiHidden/>
    <w:rsid w:val="004F7F5E"/>
    <w:rPr>
      <w:rFonts w:eastAsiaTheme="majorEastAsia" w:cstheme="majorBidi"/>
      <w:color w:val="595959" w:themeColor="text1" w:themeTint="A6"/>
    </w:rPr>
  </w:style>
  <w:style w:type="character" w:customStyle="1" w:styleId="80">
    <w:name w:val="标题 8 字符"/>
    <w:basedOn w:val="a0"/>
    <w:link w:val="8"/>
    <w:uiPriority w:val="9"/>
    <w:semiHidden/>
    <w:rsid w:val="004F7F5E"/>
    <w:rPr>
      <w:rFonts w:eastAsiaTheme="majorEastAsia" w:cstheme="majorBidi"/>
      <w:i/>
      <w:iCs/>
      <w:color w:val="272727" w:themeColor="text1" w:themeTint="D8"/>
    </w:rPr>
  </w:style>
  <w:style w:type="character" w:customStyle="1" w:styleId="90">
    <w:name w:val="标题 9 字符"/>
    <w:basedOn w:val="a0"/>
    <w:link w:val="9"/>
    <w:uiPriority w:val="9"/>
    <w:semiHidden/>
    <w:rsid w:val="004F7F5E"/>
    <w:rPr>
      <w:rFonts w:eastAsiaTheme="majorEastAsia" w:cstheme="majorBidi"/>
      <w:color w:val="272727" w:themeColor="text1" w:themeTint="D8"/>
    </w:rPr>
  </w:style>
  <w:style w:type="paragraph" w:styleId="a3">
    <w:name w:val="Title"/>
    <w:basedOn w:val="a"/>
    <w:next w:val="a"/>
    <w:link w:val="a4"/>
    <w:uiPriority w:val="10"/>
    <w:qFormat/>
    <w:rsid w:val="004F7F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4F7F5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F7F5E"/>
    <w:pPr>
      <w:numPr>
        <w:ilvl w:val="1"/>
      </w:numPr>
    </w:pPr>
    <w:rPr>
      <w:rFonts w:eastAsiaTheme="majorEastAsia" w:cstheme="majorBidi"/>
      <w:color w:val="595959" w:themeColor="text1" w:themeTint="A6"/>
      <w:spacing w:val="15"/>
      <w:sz w:val="28"/>
      <w:szCs w:val="28"/>
    </w:rPr>
  </w:style>
  <w:style w:type="character" w:customStyle="1" w:styleId="a6">
    <w:name w:val="副标题 字符"/>
    <w:basedOn w:val="a0"/>
    <w:link w:val="a5"/>
    <w:uiPriority w:val="11"/>
    <w:rsid w:val="004F7F5E"/>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4F7F5E"/>
    <w:pPr>
      <w:spacing w:before="160"/>
      <w:jc w:val="center"/>
    </w:pPr>
    <w:rPr>
      <w:i/>
      <w:iCs/>
      <w:color w:val="404040" w:themeColor="text1" w:themeTint="BF"/>
    </w:rPr>
  </w:style>
  <w:style w:type="character" w:customStyle="1" w:styleId="a8">
    <w:name w:val="引用 字符"/>
    <w:basedOn w:val="a0"/>
    <w:link w:val="a7"/>
    <w:uiPriority w:val="29"/>
    <w:rsid w:val="004F7F5E"/>
    <w:rPr>
      <w:i/>
      <w:iCs/>
      <w:color w:val="404040" w:themeColor="text1" w:themeTint="BF"/>
    </w:rPr>
  </w:style>
  <w:style w:type="paragraph" w:styleId="a9">
    <w:name w:val="List Paragraph"/>
    <w:basedOn w:val="a"/>
    <w:uiPriority w:val="34"/>
    <w:qFormat/>
    <w:rsid w:val="004F7F5E"/>
    <w:pPr>
      <w:ind w:left="720"/>
      <w:contextualSpacing/>
    </w:pPr>
  </w:style>
  <w:style w:type="character" w:styleId="aa">
    <w:name w:val="Intense Emphasis"/>
    <w:basedOn w:val="a0"/>
    <w:uiPriority w:val="21"/>
    <w:qFormat/>
    <w:rsid w:val="004F7F5E"/>
    <w:rPr>
      <w:i/>
      <w:iCs/>
      <w:color w:val="2F5496" w:themeColor="accent1" w:themeShade="BF"/>
    </w:rPr>
  </w:style>
  <w:style w:type="paragraph" w:styleId="ab">
    <w:name w:val="Intense Quote"/>
    <w:basedOn w:val="a"/>
    <w:next w:val="a"/>
    <w:link w:val="ac"/>
    <w:uiPriority w:val="30"/>
    <w:qFormat/>
    <w:rsid w:val="004F7F5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4F7F5E"/>
    <w:rPr>
      <w:i/>
      <w:iCs/>
      <w:color w:val="2F5496" w:themeColor="accent1" w:themeShade="BF"/>
    </w:rPr>
  </w:style>
  <w:style w:type="character" w:styleId="ad">
    <w:name w:val="Intense Reference"/>
    <w:basedOn w:val="a0"/>
    <w:uiPriority w:val="32"/>
    <w:qFormat/>
    <w:rsid w:val="004F7F5E"/>
    <w:rPr>
      <w:b/>
      <w:bCs/>
      <w:smallCaps/>
      <w:color w:val="2F5496" w:themeColor="accent1" w:themeShade="BF"/>
      <w:spacing w:val="5"/>
    </w:rPr>
  </w:style>
  <w:style w:type="paragraph" w:styleId="ae">
    <w:name w:val="header"/>
    <w:basedOn w:val="a"/>
    <w:link w:val="af"/>
    <w:uiPriority w:val="99"/>
    <w:unhideWhenUsed/>
    <w:rsid w:val="004B6C35"/>
    <w:pPr>
      <w:tabs>
        <w:tab w:val="center" w:pos="4536"/>
        <w:tab w:val="right" w:pos="9072"/>
      </w:tabs>
      <w:spacing w:after="0" w:line="240" w:lineRule="auto"/>
    </w:pPr>
  </w:style>
  <w:style w:type="character" w:customStyle="1" w:styleId="af">
    <w:name w:val="页眉 字符"/>
    <w:basedOn w:val="a0"/>
    <w:link w:val="ae"/>
    <w:uiPriority w:val="99"/>
    <w:rsid w:val="004B6C35"/>
  </w:style>
  <w:style w:type="paragraph" w:styleId="af0">
    <w:name w:val="footer"/>
    <w:basedOn w:val="a"/>
    <w:link w:val="af1"/>
    <w:uiPriority w:val="99"/>
    <w:unhideWhenUsed/>
    <w:rsid w:val="004B6C35"/>
    <w:pPr>
      <w:tabs>
        <w:tab w:val="center" w:pos="4536"/>
        <w:tab w:val="right" w:pos="9072"/>
      </w:tabs>
      <w:spacing w:after="0" w:line="240" w:lineRule="auto"/>
    </w:pPr>
  </w:style>
  <w:style w:type="character" w:customStyle="1" w:styleId="af1">
    <w:name w:val="页脚 字符"/>
    <w:basedOn w:val="a0"/>
    <w:link w:val="af0"/>
    <w:uiPriority w:val="99"/>
    <w:rsid w:val="004B6C35"/>
  </w:style>
  <w:style w:type="table" w:styleId="af2">
    <w:name w:val="Table Grid"/>
    <w:basedOn w:val="a1"/>
    <w:uiPriority w:val="39"/>
    <w:rsid w:val="004B6C35"/>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a0"/>
    <w:rsid w:val="000D5CFA"/>
    <w:rPr>
      <w:rFonts w:ascii="Microsoft YaHei UI" w:eastAsia="Microsoft YaHei UI" w:hAnsi="Microsoft YaHei UI" w:hint="eastAsi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043269">
      <w:bodyDiv w:val="1"/>
      <w:marLeft w:val="0"/>
      <w:marRight w:val="0"/>
      <w:marTop w:val="0"/>
      <w:marBottom w:val="0"/>
      <w:divBdr>
        <w:top w:val="none" w:sz="0" w:space="0" w:color="auto"/>
        <w:left w:val="none" w:sz="0" w:space="0" w:color="auto"/>
        <w:bottom w:val="none" w:sz="0" w:space="0" w:color="auto"/>
        <w:right w:val="none" w:sz="0" w:space="0" w:color="auto"/>
      </w:divBdr>
    </w:div>
    <w:div w:id="885288579">
      <w:bodyDiv w:val="1"/>
      <w:marLeft w:val="0"/>
      <w:marRight w:val="0"/>
      <w:marTop w:val="0"/>
      <w:marBottom w:val="0"/>
      <w:divBdr>
        <w:top w:val="none" w:sz="0" w:space="0" w:color="auto"/>
        <w:left w:val="none" w:sz="0" w:space="0" w:color="auto"/>
        <w:bottom w:val="none" w:sz="0" w:space="0" w:color="auto"/>
        <w:right w:val="none" w:sz="0" w:space="0" w:color="auto"/>
      </w:divBdr>
    </w:div>
    <w:div w:id="899754493">
      <w:bodyDiv w:val="1"/>
      <w:marLeft w:val="0"/>
      <w:marRight w:val="0"/>
      <w:marTop w:val="0"/>
      <w:marBottom w:val="0"/>
      <w:divBdr>
        <w:top w:val="none" w:sz="0" w:space="0" w:color="auto"/>
        <w:left w:val="none" w:sz="0" w:space="0" w:color="auto"/>
        <w:bottom w:val="none" w:sz="0" w:space="0" w:color="auto"/>
        <w:right w:val="none" w:sz="0" w:space="0" w:color="auto"/>
      </w:divBdr>
    </w:div>
    <w:div w:id="2086029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560</Words>
  <Characters>3194</Characters>
  <Application>Microsoft Office Word</Application>
  <DocSecurity>0</DocSecurity>
  <Lines>26</Lines>
  <Paragraphs>7</Paragraphs>
  <ScaleCrop>false</ScaleCrop>
  <Company/>
  <LinksUpToDate>false</LinksUpToDate>
  <CharactersWithSpaces>3747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Zhihao Duan</dc:creator>
  <cp:keywords/>
  <dc:description/>
  <cp:lastModifiedBy>Zhihao Duan</cp:lastModifiedBy>
  <cp:revision>59</cp:revision>
  <dcterms:created xsi:type="dcterms:W3CDTF">2025-01-30T12:27:00Z</dcterms:created>
  <dcterms:modified xsi:type="dcterms:W3CDTF">2025-05-02T11:26:00Z</dcterms:modified>
</cp:coreProperties>
</file>