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245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2"/>
        <w:gridCol w:w="2553"/>
        <w:gridCol w:w="1229"/>
      </w:tblGrid>
      <w:tr w:rsidR="004C1B52" w:rsidRPr="006E26A8" w:rsidTr="004B69BC">
        <w:trPr>
          <w:trHeight w:val="461"/>
        </w:trPr>
        <w:tc>
          <w:tcPr>
            <w:tcW w:w="141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9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Control</w:t>
            </w:r>
          </w:p>
        </w:tc>
        <w:tc>
          <w:tcPr>
            <w:tcW w:w="141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Robot</w:t>
            </w:r>
          </w:p>
        </w:tc>
        <w:tc>
          <w:tcPr>
            <w:tcW w:w="68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</w:tr>
      <w:tr w:rsidR="004C1B52" w:rsidRPr="006E26A8" w:rsidTr="004B69BC">
        <w:trPr>
          <w:trHeight w:val="61"/>
        </w:trPr>
        <w:tc>
          <w:tcPr>
            <w:tcW w:w="141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Pre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Pre</w:t>
            </w:r>
          </w:p>
        </w:tc>
        <w:tc>
          <w:tcPr>
            <w:tcW w:w="68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B52" w:rsidRPr="006E26A8" w:rsidTr="004B69BC">
        <w:trPr>
          <w:trHeight w:val="46"/>
        </w:trPr>
        <w:tc>
          <w:tcPr>
            <w:tcW w:w="141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 xml:space="preserve">10MWT (m/s) </w:t>
            </w:r>
          </w:p>
        </w:tc>
        <w:tc>
          <w:tcPr>
            <w:tcW w:w="149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9316BA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0.48±0.23</w:t>
            </w:r>
          </w:p>
        </w:tc>
        <w:tc>
          <w:tcPr>
            <w:tcW w:w="141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9316BA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0.41±0.24</w:t>
            </w:r>
          </w:p>
        </w:tc>
        <w:tc>
          <w:tcPr>
            <w:tcW w:w="68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CB269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316BA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4C1B52" w:rsidRPr="006E26A8" w:rsidTr="004B69BC">
        <w:trPr>
          <w:trHeight w:val="66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FAC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9316BA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2.</w:t>
            </w:r>
            <w:r w:rsidR="009316BA">
              <w:rPr>
                <w:rFonts w:ascii="Times New Roman" w:hAnsi="Times New Roman"/>
                <w:sz w:val="24"/>
                <w:szCs w:val="24"/>
              </w:rPr>
              <w:t>56±0.87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9316BA" w:rsidP="009316BA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2.39±0.72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CB269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316BA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</w:tr>
      <w:tr w:rsidR="004C1B52" w:rsidRPr="006E26A8" w:rsidTr="004B69BC">
        <w:trPr>
          <w:trHeight w:val="66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BBS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9316BA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3</w:t>
            </w:r>
            <w:r w:rsidR="009316BA">
              <w:rPr>
                <w:rFonts w:ascii="Times New Roman" w:hAnsi="Times New Roman"/>
                <w:sz w:val="24"/>
                <w:szCs w:val="24"/>
              </w:rPr>
              <w:t>5.20±13.10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9316BA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29.74±14.05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CB269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316BA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</w:tr>
      <w:tr w:rsidR="004C1B52" w:rsidRPr="006E26A8" w:rsidTr="004B69BC">
        <w:trPr>
          <w:trHeight w:val="66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2MWT (m)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9316BA" w:rsidP="009316BA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65.71</w:t>
            </w:r>
            <w:r w:rsidR="004C1B52" w:rsidRPr="006E26A8">
              <w:rPr>
                <w:rFonts w:ascii="Times New Roman" w:hAnsi="Times New Roman"/>
                <w:sz w:val="24"/>
                <w:szCs w:val="24"/>
              </w:rPr>
              <w:t>±3</w:t>
            </w:r>
            <w:r>
              <w:rPr>
                <w:rFonts w:ascii="Times New Roman" w:hAnsi="Times New Roman"/>
                <w:sz w:val="24"/>
                <w:szCs w:val="24"/>
              </w:rPr>
              <w:t>3.22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9316BA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5</w:t>
            </w:r>
            <w:r w:rsidR="009316BA">
              <w:rPr>
                <w:rFonts w:ascii="Times New Roman" w:hAnsi="Times New Roman"/>
                <w:sz w:val="24"/>
                <w:szCs w:val="24"/>
              </w:rPr>
              <w:t>4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.</w:t>
            </w:r>
            <w:r w:rsidR="009316BA">
              <w:rPr>
                <w:rFonts w:ascii="Times New Roman" w:hAnsi="Times New Roman"/>
                <w:sz w:val="24"/>
                <w:szCs w:val="24"/>
              </w:rPr>
              <w:t>9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1±38.</w:t>
            </w:r>
            <w:r w:rsidR="009316B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CB269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C1B52">
              <w:rPr>
                <w:rFonts w:ascii="Times New Roman" w:hAnsi="Times New Roman"/>
                <w:sz w:val="24"/>
                <w:szCs w:val="24"/>
              </w:rPr>
              <w:t>.</w:t>
            </w:r>
            <w:r w:rsidR="009316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C1B52" w:rsidRPr="006E26A8" w:rsidTr="004B69BC">
        <w:trPr>
          <w:trHeight w:val="66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FMA-LE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9316BA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2</w:t>
            </w:r>
            <w:r w:rsidR="009316BA">
              <w:rPr>
                <w:rFonts w:ascii="Times New Roman" w:hAnsi="Times New Roman"/>
                <w:sz w:val="24"/>
                <w:szCs w:val="24"/>
              </w:rPr>
              <w:t>2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.</w:t>
            </w:r>
            <w:r w:rsidR="009316BA">
              <w:rPr>
                <w:rFonts w:ascii="Times New Roman" w:hAnsi="Times New Roman"/>
                <w:sz w:val="24"/>
                <w:szCs w:val="24"/>
              </w:rPr>
              <w:t>80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±</w:t>
            </w:r>
            <w:r w:rsidR="009316BA">
              <w:rPr>
                <w:rFonts w:ascii="Times New Roman" w:hAnsi="Times New Roman"/>
                <w:sz w:val="24"/>
                <w:szCs w:val="24"/>
              </w:rPr>
              <w:t>6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.</w:t>
            </w:r>
            <w:r w:rsidR="009316B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9316BA" w:rsidP="009316BA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C1B52" w:rsidRPr="006E2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65±6.72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CB2690" w:rsidP="009316BA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316B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4C1B52" w:rsidRPr="006E26A8" w:rsidTr="004B69BC">
        <w:trPr>
          <w:trHeight w:val="66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VO₂max (ml/kg/min)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9316BA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18.87±10.51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9316BA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1</w:t>
            </w:r>
            <w:r w:rsidR="009316BA">
              <w:rPr>
                <w:rFonts w:ascii="Times New Roman" w:hAnsi="Times New Roman"/>
                <w:sz w:val="24"/>
                <w:szCs w:val="24"/>
              </w:rPr>
              <w:t>5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.5</w:t>
            </w:r>
            <w:r w:rsidR="009316BA">
              <w:rPr>
                <w:rFonts w:ascii="Times New Roman" w:hAnsi="Times New Roman"/>
                <w:sz w:val="24"/>
                <w:szCs w:val="24"/>
              </w:rPr>
              <w:t>8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±</w:t>
            </w:r>
            <w:r w:rsidR="009316BA">
              <w:rPr>
                <w:rFonts w:ascii="Times New Roman" w:hAnsi="Times New Roman"/>
                <w:sz w:val="24"/>
                <w:szCs w:val="24"/>
              </w:rPr>
              <w:t>8.14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CB269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316BA">
              <w:rPr>
                <w:rFonts w:ascii="Times New Roman" w:hAnsi="Times New Roman"/>
                <w:sz w:val="24"/>
                <w:szCs w:val="24"/>
              </w:rPr>
              <w:t>.29</w:t>
            </w:r>
          </w:p>
        </w:tc>
      </w:tr>
      <w:tr w:rsidR="004C1B52" w:rsidRPr="006E26A8" w:rsidTr="004B69BC">
        <w:trPr>
          <w:trHeight w:val="66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MBI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C079E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7</w:t>
            </w:r>
            <w:r w:rsidR="00C079E7">
              <w:rPr>
                <w:rFonts w:ascii="Times New Roman" w:hAnsi="Times New Roman"/>
                <w:sz w:val="24"/>
                <w:szCs w:val="24"/>
              </w:rPr>
              <w:t>4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.6</w:t>
            </w:r>
            <w:r w:rsidR="00C079E7">
              <w:rPr>
                <w:rFonts w:ascii="Times New Roman" w:hAnsi="Times New Roman"/>
                <w:sz w:val="24"/>
                <w:szCs w:val="24"/>
              </w:rPr>
              <w:t>8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±1</w:t>
            </w:r>
            <w:r w:rsidR="00C079E7">
              <w:rPr>
                <w:rFonts w:ascii="Times New Roman" w:hAnsi="Times New Roman"/>
                <w:sz w:val="24"/>
                <w:szCs w:val="24"/>
              </w:rPr>
              <w:t>8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.</w:t>
            </w:r>
            <w:r w:rsidR="00C079E7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9316BA" w:rsidP="009316BA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67.09±21</w:t>
            </w:r>
            <w:r w:rsidR="004C1B52" w:rsidRPr="006E2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CB269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316BA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</w:tr>
      <w:tr w:rsidR="004C1B52" w:rsidRPr="006E26A8" w:rsidTr="004B69BC">
        <w:trPr>
          <w:trHeight w:val="66"/>
        </w:trPr>
        <w:tc>
          <w:tcPr>
            <w:tcW w:w="14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 xml:space="preserve">Lean body mass 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C079E7" w:rsidP="00C079E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</w:t>
            </w:r>
            <w:r w:rsidR="004C1B52" w:rsidRPr="006E26A8">
              <w:rPr>
                <w:rFonts w:ascii="Times New Roman" w:hAnsi="Times New Roman"/>
                <w:sz w:val="24"/>
                <w:szCs w:val="24"/>
              </w:rPr>
              <w:t>±6.2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C079E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27.</w:t>
            </w:r>
            <w:r w:rsidR="00C079E7">
              <w:rPr>
                <w:rFonts w:ascii="Times New Roman" w:hAnsi="Times New Roman"/>
                <w:sz w:val="24"/>
                <w:szCs w:val="24"/>
              </w:rPr>
              <w:t>44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±5.</w:t>
            </w:r>
            <w:r w:rsidR="00C079E7">
              <w:rPr>
                <w:rFonts w:ascii="Times New Roman" w:hAnsi="Times New Roman"/>
                <w:sz w:val="24"/>
                <w:szCs w:val="24"/>
              </w:rPr>
              <w:t>0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CB269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316B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</w:tbl>
    <w:p w:rsidR="00E82884" w:rsidRDefault="00E82884" w:rsidP="00E82884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</w:t>
      </w:r>
      <w:r w:rsidRPr="006E26A8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S1</w:t>
      </w:r>
      <w:r w:rsidR="00834342">
        <w:rPr>
          <w:rFonts w:ascii="Times New Roman" w:hAnsi="Times New Roman"/>
          <w:b/>
          <w:sz w:val="24"/>
          <w:szCs w:val="24"/>
        </w:rPr>
        <w:t>. Pre</w:t>
      </w:r>
      <w:r w:rsidR="002B44A1">
        <w:rPr>
          <w:rFonts w:ascii="Times New Roman" w:hAnsi="Times New Roman"/>
          <w:b/>
          <w:sz w:val="24"/>
          <w:szCs w:val="24"/>
        </w:rPr>
        <w:t>-</w:t>
      </w:r>
      <w:r w:rsidRPr="006E26A8">
        <w:rPr>
          <w:rFonts w:ascii="Times New Roman" w:hAnsi="Times New Roman"/>
          <w:b/>
          <w:sz w:val="24"/>
          <w:szCs w:val="24"/>
        </w:rPr>
        <w:t>treatment outcome measures</w:t>
      </w:r>
    </w:p>
    <w:p w:rsidR="004C1B52" w:rsidRPr="006E26A8" w:rsidRDefault="004C1B52" w:rsidP="004C1B52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6E26A8">
        <w:rPr>
          <w:rFonts w:ascii="Times New Roman" w:hAnsi="Times New Roman"/>
          <w:b/>
          <w:sz w:val="24"/>
          <w:szCs w:val="24"/>
        </w:rPr>
        <w:br/>
      </w:r>
      <w:r w:rsidRPr="006E26A8">
        <w:rPr>
          <w:rFonts w:ascii="Times New Roman" w:hAnsi="Times New Roman"/>
          <w:sz w:val="24"/>
          <w:szCs w:val="24"/>
        </w:rPr>
        <w:t xml:space="preserve">Values are presented as the mean ± standard deviation. Pre-treatment measures of the control and RAGT with HIIT groups were assessed by Mann-Whitney test. </w:t>
      </w:r>
      <w:r w:rsidRPr="00DE5AD8">
        <w:rPr>
          <w:rFonts w:ascii="Times New Roman" w:hAnsi="Times New Roman"/>
          <w:sz w:val="24"/>
          <w:szCs w:val="24"/>
        </w:rPr>
        <w:t>10MWT: 10-meter walk test FAC: Functional Ambulation Category</w:t>
      </w:r>
      <w:r>
        <w:rPr>
          <w:rFonts w:ascii="Times New Roman" w:hAnsi="Times New Roman"/>
          <w:sz w:val="24"/>
          <w:szCs w:val="24"/>
        </w:rPr>
        <w:t xml:space="preserve"> (0-5, </w:t>
      </w:r>
      <w:r w:rsidRPr="00D13140">
        <w:rPr>
          <w:rFonts w:ascii="Times New Roman" w:hAnsi="Times New Roman"/>
          <w:sz w:val="24"/>
          <w:szCs w:val="24"/>
        </w:rPr>
        <w:t>higher scores are better</w:t>
      </w:r>
      <w:r>
        <w:rPr>
          <w:rFonts w:ascii="Times New Roman" w:hAnsi="Times New Roman"/>
          <w:sz w:val="24"/>
          <w:szCs w:val="24"/>
        </w:rPr>
        <w:t>,</w:t>
      </w:r>
      <w:r w:rsidRPr="00DE5AD8">
        <w:rPr>
          <w:rFonts w:ascii="Times New Roman" w:hAnsi="Times New Roman"/>
          <w:sz w:val="24"/>
          <w:szCs w:val="24"/>
        </w:rPr>
        <w:t xml:space="preserve"> BBS: Berg Balance Scale</w:t>
      </w:r>
      <w:r>
        <w:rPr>
          <w:rFonts w:ascii="Times New Roman" w:hAnsi="Times New Roman"/>
          <w:bCs/>
          <w:sz w:val="24"/>
          <w:szCs w:val="24"/>
        </w:rPr>
        <w:t>(/56,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3140">
        <w:rPr>
          <w:rFonts w:ascii="Times New Roman" w:hAnsi="Times New Roman"/>
          <w:sz w:val="24"/>
          <w:szCs w:val="24"/>
        </w:rPr>
        <w:t>higher scores are better</w:t>
      </w:r>
      <w:r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DE5AD8">
        <w:rPr>
          <w:rFonts w:ascii="Times New Roman" w:hAnsi="Times New Roman"/>
          <w:sz w:val="24"/>
          <w:szCs w:val="24"/>
        </w:rPr>
        <w:t xml:space="preserve"> FMA-LE: Fugl-Meyer Assessment – Lower Extremity</w:t>
      </w:r>
      <w:r>
        <w:rPr>
          <w:rFonts w:ascii="Times New Roman" w:hAnsi="Times New Roman"/>
          <w:bCs/>
          <w:sz w:val="24"/>
          <w:szCs w:val="24"/>
        </w:rPr>
        <w:t xml:space="preserve">(/34, </w:t>
      </w:r>
      <w:r w:rsidRPr="00D13140">
        <w:rPr>
          <w:rFonts w:ascii="Times New Roman" w:hAnsi="Times New Roman"/>
          <w:sz w:val="24"/>
          <w:szCs w:val="24"/>
        </w:rPr>
        <w:t>higher scores are better</w:t>
      </w:r>
      <w:r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DE5AD8">
        <w:rPr>
          <w:rFonts w:ascii="Times New Roman" w:hAnsi="Times New Roman"/>
          <w:sz w:val="24"/>
          <w:szCs w:val="24"/>
        </w:rPr>
        <w:t xml:space="preserve"> MBI: Modified Barthel Index</w:t>
      </w:r>
      <w:r>
        <w:rPr>
          <w:rFonts w:ascii="Times New Roman" w:hAnsi="Times New Roman"/>
          <w:sz w:val="24"/>
          <w:szCs w:val="24"/>
        </w:rPr>
        <w:t>(/100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D13140">
        <w:rPr>
          <w:rFonts w:ascii="Times New Roman" w:hAnsi="Times New Roman"/>
          <w:sz w:val="24"/>
          <w:szCs w:val="24"/>
        </w:rPr>
        <w:t>higher scores are better</w:t>
      </w:r>
      <w:r>
        <w:rPr>
          <w:rFonts w:ascii="Times New Roman" w:hAnsi="Times New Roman"/>
          <w:sz w:val="24"/>
          <w:szCs w:val="24"/>
        </w:rPr>
        <w:t>),</w:t>
      </w:r>
      <w:r w:rsidRPr="00DE5AD8">
        <w:rPr>
          <w:rFonts w:ascii="Times New Roman" w:hAnsi="Times New Roman"/>
          <w:sz w:val="24"/>
          <w:szCs w:val="24"/>
        </w:rPr>
        <w:t xml:space="preserve"> VO₂max: maximal oxygen consumption</w:t>
      </w:r>
      <w:r w:rsidRPr="006E26A8">
        <w:rPr>
          <w:rFonts w:ascii="Times New Roman" w:hAnsi="Times New Roman"/>
          <w:sz w:val="24"/>
          <w:szCs w:val="24"/>
        </w:rPr>
        <w:t xml:space="preserve"> </w:t>
      </w:r>
      <w:r w:rsidRPr="006E26A8">
        <w:rPr>
          <w:rFonts w:ascii="Times New Roman" w:hAnsi="Times New Roman"/>
          <w:sz w:val="24"/>
          <w:szCs w:val="24"/>
        </w:rPr>
        <w:br w:type="page"/>
      </w:r>
    </w:p>
    <w:p w:rsidR="004C1B52" w:rsidRDefault="004C1B52" w:rsidP="008F379A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Supplementary </w:t>
      </w:r>
      <w:r w:rsidRPr="006E26A8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S2</w:t>
      </w:r>
      <w:r w:rsidRPr="006E26A8">
        <w:rPr>
          <w:rFonts w:ascii="Times New Roman" w:hAnsi="Times New Roman"/>
          <w:b/>
          <w:sz w:val="24"/>
          <w:szCs w:val="24"/>
        </w:rPr>
        <w:t>. Pre and post-treatment outcome measures</w:t>
      </w:r>
      <w:bookmarkStart w:id="0" w:name="_GoBack"/>
      <w:bookmarkEnd w:id="0"/>
    </w:p>
    <w:tbl>
      <w:tblPr>
        <w:tblpPr w:leftFromText="142" w:rightFromText="142" w:horzAnchor="margin" w:tblpY="43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2"/>
        <w:gridCol w:w="1428"/>
        <w:gridCol w:w="1548"/>
        <w:gridCol w:w="1428"/>
        <w:gridCol w:w="1548"/>
        <w:gridCol w:w="1132"/>
      </w:tblGrid>
      <w:tr w:rsidR="004C1B52" w:rsidRPr="006E26A8" w:rsidTr="004B69BC">
        <w:trPr>
          <w:trHeight w:val="117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Control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Robot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</w:tr>
      <w:tr w:rsidR="004C1B52" w:rsidRPr="006E26A8" w:rsidTr="004B69BC">
        <w:trPr>
          <w:trHeight w:val="6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Post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B52" w:rsidRPr="006E26A8" w:rsidTr="004B69BC">
        <w:trPr>
          <w:trHeight w:val="46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 xml:space="preserve">10MWT (m/s)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0.48</w:t>
            </w: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±0.2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0.52±0.24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0.41±0.24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 xml:space="preserve">0.55±0.29*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&lt;</w:t>
            </w:r>
            <w:r w:rsidR="00A72F3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.001**</w:t>
            </w:r>
          </w:p>
        </w:tc>
      </w:tr>
      <w:tr w:rsidR="004C1B52" w:rsidRPr="006E26A8" w:rsidTr="004B69BC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FAC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2.56±0.87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3.59±1.00*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2.39</w:t>
            </w: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±0.7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3.81±1.36*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A72F3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4C1B52" w:rsidRPr="006E26A8">
              <w:rPr>
                <w:rFonts w:ascii="Times New Roman" w:hAnsi="Times New Roman"/>
                <w:bCs/>
                <w:sz w:val="24"/>
                <w:szCs w:val="24"/>
              </w:rPr>
              <w:t>.009**</w:t>
            </w:r>
          </w:p>
        </w:tc>
      </w:tr>
      <w:tr w:rsidR="004C1B52" w:rsidRPr="006E26A8" w:rsidTr="004B69BC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BBS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35.20±13.10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40.63±10.93*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29.74</w:t>
            </w: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36.95±13.98*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A72F3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4C1B52">
              <w:rPr>
                <w:rFonts w:ascii="Times New Roman" w:hAnsi="Times New Roman"/>
                <w:bCs/>
                <w:sz w:val="24"/>
                <w:szCs w:val="24"/>
              </w:rPr>
              <w:t>.012</w:t>
            </w:r>
            <w:r w:rsidR="004C1B52" w:rsidRPr="006E26A8">
              <w:rPr>
                <w:rFonts w:ascii="Times New Roman" w:hAnsi="Times New Roman"/>
                <w:bCs/>
                <w:sz w:val="24"/>
                <w:szCs w:val="24"/>
              </w:rPr>
              <w:t>**</w:t>
            </w:r>
          </w:p>
        </w:tc>
      </w:tr>
      <w:tr w:rsidR="004C1B52" w:rsidRPr="006E26A8" w:rsidTr="004B69BC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2MWT (m)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65.71±33.22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72.59±34.16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55.91±38.48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74.50±42.27*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A72F3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4C1B52">
              <w:rPr>
                <w:rFonts w:ascii="Times New Roman" w:hAnsi="Times New Roman"/>
                <w:bCs/>
                <w:sz w:val="24"/>
                <w:szCs w:val="24"/>
              </w:rPr>
              <w:t>.008</w:t>
            </w:r>
            <w:r w:rsidR="004C1B52" w:rsidRPr="006E26A8">
              <w:rPr>
                <w:rFonts w:ascii="Times New Roman" w:hAnsi="Times New Roman"/>
                <w:bCs/>
                <w:sz w:val="24"/>
                <w:szCs w:val="24"/>
              </w:rPr>
              <w:t>**</w:t>
            </w:r>
          </w:p>
        </w:tc>
      </w:tr>
      <w:tr w:rsidR="004C1B52" w:rsidRPr="006E26A8" w:rsidTr="004B69BC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FMA-LE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22.80±6.26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25.00±5.60*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±6.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 xml:space="preserve">25.31±5.38*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bCs/>
                <w:sz w:val="24"/>
                <w:szCs w:val="24"/>
              </w:rPr>
              <w:t>&lt;0.001*</w:t>
            </w:r>
          </w:p>
        </w:tc>
      </w:tr>
      <w:tr w:rsidR="004C1B52" w:rsidRPr="006E26A8" w:rsidTr="004B69BC">
        <w:trPr>
          <w:trHeight w:val="1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VO₂max (ml/kg/min)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20.96±9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25.69±14.76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12.66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±9.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20.74±9.03*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A72F3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C1B52" w:rsidRPr="006E26A8">
              <w:rPr>
                <w:rFonts w:ascii="Times New Roman" w:hAnsi="Times New Roman"/>
                <w:sz w:val="24"/>
                <w:szCs w:val="24"/>
              </w:rPr>
              <w:t>.</w:t>
            </w:r>
            <w:r w:rsidR="004C1B52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</w:tr>
      <w:tr w:rsidR="004C1B52" w:rsidRPr="006E26A8" w:rsidTr="004B69BC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MBI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/>
                <w:sz w:val="24"/>
                <w:szCs w:val="24"/>
              </w:rPr>
              <w:t>8±18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88.18±13.69*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67.09±21.76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78.31±22.13*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A72F3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C1B52">
              <w:rPr>
                <w:rFonts w:ascii="Times New Roman" w:hAnsi="Times New Roman"/>
                <w:sz w:val="24"/>
                <w:szCs w:val="24"/>
              </w:rPr>
              <w:t>.480</w:t>
            </w:r>
          </w:p>
        </w:tc>
      </w:tr>
      <w:tr w:rsidR="004C1B52" w:rsidRPr="006E26A8" w:rsidTr="004B69BC">
        <w:trPr>
          <w:trHeight w:val="133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 xml:space="preserve">Lean body mass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24.10±6.28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25.00±6.24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27.44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±5.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E26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4C1B52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26A8">
              <w:rPr>
                <w:rFonts w:ascii="Times New Roman" w:hAnsi="Times New Roman"/>
                <w:sz w:val="24"/>
                <w:szCs w:val="24"/>
              </w:rPr>
              <w:t>28.35±6.30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B52" w:rsidRPr="006E26A8" w:rsidRDefault="00A72F30" w:rsidP="004B69BC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C1B52" w:rsidRPr="006E26A8">
              <w:rPr>
                <w:rFonts w:ascii="Times New Roman" w:hAnsi="Times New Roman"/>
                <w:sz w:val="24"/>
                <w:szCs w:val="24"/>
              </w:rPr>
              <w:t>.</w:t>
            </w:r>
            <w:r w:rsidR="004C1B52">
              <w:rPr>
                <w:rFonts w:ascii="Times New Roman" w:hAnsi="Times New Roman"/>
                <w:sz w:val="24"/>
                <w:szCs w:val="24"/>
              </w:rPr>
              <w:t>613</w:t>
            </w:r>
          </w:p>
        </w:tc>
      </w:tr>
    </w:tbl>
    <w:p w:rsidR="008F379A" w:rsidRPr="00DE5AD8" w:rsidRDefault="008F379A" w:rsidP="008F379A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6E26A8">
        <w:rPr>
          <w:rFonts w:ascii="Times New Roman" w:hAnsi="Times New Roman"/>
          <w:b/>
          <w:sz w:val="24"/>
          <w:szCs w:val="24"/>
        </w:rPr>
        <w:br/>
      </w:r>
      <w:r w:rsidRPr="006E26A8">
        <w:rPr>
          <w:rFonts w:ascii="Times New Roman" w:hAnsi="Times New Roman"/>
          <w:sz w:val="24"/>
          <w:szCs w:val="24"/>
        </w:rPr>
        <w:t xml:space="preserve">Values are presented as the mean ± standard deviation. Pre and post-treatment measures of the control and RAGT with HIIT groups were assessed by Wilcoxon signed-rank </w:t>
      </w:r>
      <w:r>
        <w:rPr>
          <w:rFonts w:ascii="Times New Roman" w:hAnsi="Times New Roman"/>
          <w:sz w:val="24"/>
          <w:szCs w:val="24"/>
        </w:rPr>
        <w:t xml:space="preserve">test. </w:t>
      </w:r>
      <w:r w:rsidRPr="006E26A8">
        <w:rPr>
          <w:rFonts w:ascii="Times New Roman" w:hAnsi="Times New Roman"/>
          <w:sz w:val="24"/>
          <w:szCs w:val="24"/>
        </w:rPr>
        <w:t>Differences between pre-treatment and post-treatment scores were analyzed by Mann-Whitney test</w:t>
      </w:r>
      <w:r>
        <w:rPr>
          <w:rFonts w:ascii="Times New Roman" w:hAnsi="Times New Roman"/>
          <w:sz w:val="24"/>
          <w:szCs w:val="24"/>
        </w:rPr>
        <w:t>.</w:t>
      </w:r>
      <w:r w:rsidRPr="006E26A8">
        <w:rPr>
          <w:rFonts w:ascii="Times New Roman" w:hAnsi="Times New Roman"/>
          <w:sz w:val="24"/>
          <w:szCs w:val="24"/>
        </w:rPr>
        <w:t>Significant changes were indicated by ** (p&lt;0.05).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AD8">
        <w:rPr>
          <w:rFonts w:ascii="Times New Roman" w:hAnsi="Times New Roman"/>
          <w:sz w:val="24"/>
          <w:szCs w:val="24"/>
        </w:rPr>
        <w:t>10MWT: 10-meter walk test FAC: Functional Ambulation Category</w:t>
      </w:r>
      <w:r>
        <w:rPr>
          <w:rFonts w:ascii="Times New Roman" w:hAnsi="Times New Roman"/>
          <w:sz w:val="24"/>
          <w:szCs w:val="24"/>
        </w:rPr>
        <w:t xml:space="preserve"> (0-5, </w:t>
      </w:r>
      <w:r w:rsidRPr="00D13140">
        <w:rPr>
          <w:rFonts w:ascii="Times New Roman" w:hAnsi="Times New Roman"/>
          <w:sz w:val="24"/>
          <w:szCs w:val="24"/>
        </w:rPr>
        <w:t>higher scores are better</w:t>
      </w:r>
      <w:r>
        <w:rPr>
          <w:rFonts w:ascii="Times New Roman" w:hAnsi="Times New Roman"/>
          <w:sz w:val="24"/>
          <w:szCs w:val="24"/>
        </w:rPr>
        <w:t>,</w:t>
      </w:r>
      <w:r w:rsidRPr="00DE5AD8">
        <w:rPr>
          <w:rFonts w:ascii="Times New Roman" w:hAnsi="Times New Roman"/>
          <w:sz w:val="24"/>
          <w:szCs w:val="24"/>
        </w:rPr>
        <w:t xml:space="preserve"> BBS: Berg Balance Scale</w:t>
      </w:r>
      <w:r>
        <w:rPr>
          <w:rFonts w:ascii="Times New Roman" w:hAnsi="Times New Roman"/>
          <w:bCs/>
          <w:sz w:val="24"/>
          <w:szCs w:val="24"/>
        </w:rPr>
        <w:t>(/56,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3140">
        <w:rPr>
          <w:rFonts w:ascii="Times New Roman" w:hAnsi="Times New Roman"/>
          <w:sz w:val="24"/>
          <w:szCs w:val="24"/>
        </w:rPr>
        <w:t>higher scores are better</w:t>
      </w:r>
      <w:r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DE5AD8">
        <w:rPr>
          <w:rFonts w:ascii="Times New Roman" w:hAnsi="Times New Roman"/>
          <w:sz w:val="24"/>
          <w:szCs w:val="24"/>
        </w:rPr>
        <w:t xml:space="preserve"> FMA-LE: Fugl-Meyer Assessment – Lower Extremity</w:t>
      </w:r>
      <w:r>
        <w:rPr>
          <w:rFonts w:ascii="Times New Roman" w:hAnsi="Times New Roman"/>
          <w:bCs/>
          <w:sz w:val="24"/>
          <w:szCs w:val="24"/>
        </w:rPr>
        <w:t xml:space="preserve">(/34, </w:t>
      </w:r>
      <w:r w:rsidRPr="00D13140">
        <w:rPr>
          <w:rFonts w:ascii="Times New Roman" w:hAnsi="Times New Roman"/>
          <w:sz w:val="24"/>
          <w:szCs w:val="24"/>
        </w:rPr>
        <w:t>higher scores are better</w:t>
      </w:r>
      <w:r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DE5AD8">
        <w:rPr>
          <w:rFonts w:ascii="Times New Roman" w:hAnsi="Times New Roman"/>
          <w:sz w:val="24"/>
          <w:szCs w:val="24"/>
        </w:rPr>
        <w:t xml:space="preserve"> MBI: Modified Barthel Index</w:t>
      </w:r>
      <w:r>
        <w:rPr>
          <w:rFonts w:ascii="Times New Roman" w:hAnsi="Times New Roman"/>
          <w:sz w:val="24"/>
          <w:szCs w:val="24"/>
        </w:rPr>
        <w:t>(/100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D13140">
        <w:rPr>
          <w:rFonts w:ascii="Times New Roman" w:hAnsi="Times New Roman"/>
          <w:sz w:val="24"/>
          <w:szCs w:val="24"/>
        </w:rPr>
        <w:t>higher scores are better</w:t>
      </w:r>
      <w:r>
        <w:rPr>
          <w:rFonts w:ascii="Times New Roman" w:hAnsi="Times New Roman"/>
          <w:sz w:val="24"/>
          <w:szCs w:val="24"/>
        </w:rPr>
        <w:t>),</w:t>
      </w:r>
      <w:r w:rsidRPr="00DE5AD8">
        <w:rPr>
          <w:rFonts w:ascii="Times New Roman" w:hAnsi="Times New Roman"/>
          <w:sz w:val="24"/>
          <w:szCs w:val="24"/>
        </w:rPr>
        <w:t xml:space="preserve"> VO₂max: maximal oxygen consumption</w:t>
      </w:r>
    </w:p>
    <w:p w:rsidR="00E04135" w:rsidRDefault="00E04135">
      <w:pPr>
        <w:widowControl/>
        <w:wordWrap/>
        <w:autoSpaceDE/>
        <w:autoSpaceDN/>
        <w:spacing w:after="160" w:line="259" w:lineRule="auto"/>
      </w:pPr>
      <w:r>
        <w:br w:type="page"/>
      </w:r>
    </w:p>
    <w:p w:rsidR="00FB5EF1" w:rsidRDefault="00E04135" w:rsidP="00E04135">
      <w:pPr>
        <w:spacing w:line="480" w:lineRule="auto"/>
        <w:jc w:val="left"/>
        <w:rPr>
          <w:rFonts w:ascii="Times New Roman" w:hAnsi="Times New Roman"/>
          <w:b/>
          <w:sz w:val="22"/>
        </w:rPr>
      </w:pPr>
      <w:r w:rsidRPr="006E74F9">
        <w:rPr>
          <w:rFonts w:ascii="Times New Roman" w:hAnsi="Times New Roman"/>
          <w:b/>
          <w:sz w:val="22"/>
        </w:rPr>
        <w:lastRenderedPageBreak/>
        <w:t xml:space="preserve">Supplementary Table S3. </w:t>
      </w:r>
    </w:p>
    <w:p w:rsidR="00E04135" w:rsidRPr="006E74F9" w:rsidRDefault="00E04135" w:rsidP="00E04135">
      <w:pPr>
        <w:spacing w:line="480" w:lineRule="auto"/>
        <w:jc w:val="left"/>
        <w:rPr>
          <w:rFonts w:ascii="Times New Roman" w:hAnsi="Times New Roman"/>
          <w:b/>
          <w:sz w:val="22"/>
        </w:rPr>
      </w:pPr>
      <w:r w:rsidRPr="006E74F9">
        <w:rPr>
          <w:rFonts w:ascii="Times New Roman" w:hAnsi="Times New Roman"/>
          <w:b/>
          <w:sz w:val="22"/>
        </w:rPr>
        <w:t>Between-group Differences, 95% Confidence Intervals, and Effect Sizes for Main Outcomes</w:t>
      </w:r>
    </w:p>
    <w:tbl>
      <w:tblPr>
        <w:tblStyle w:val="a5"/>
        <w:tblW w:w="9891" w:type="dxa"/>
        <w:tblLook w:val="04A0" w:firstRow="1" w:lastRow="0" w:firstColumn="1" w:lastColumn="0" w:noHBand="0" w:noVBand="1"/>
      </w:tblPr>
      <w:tblGrid>
        <w:gridCol w:w="1745"/>
        <w:gridCol w:w="3022"/>
        <w:gridCol w:w="3114"/>
        <w:gridCol w:w="2010"/>
      </w:tblGrid>
      <w:tr w:rsidR="00CE1675" w:rsidTr="00CE1675">
        <w:trPr>
          <w:trHeight w:val="552"/>
        </w:trPr>
        <w:tc>
          <w:tcPr>
            <w:tcW w:w="1745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</w:tcPr>
          <w:p w:rsidR="00CE1675" w:rsidRPr="00CE1675" w:rsidRDefault="00CE1675" w:rsidP="00CE1675">
            <w:pPr>
              <w:rPr>
                <w:rFonts w:ascii="Times New Roman" w:hAnsi="Times New Roman"/>
                <w:sz w:val="24"/>
              </w:rPr>
            </w:pPr>
            <w:r w:rsidRPr="00CE1675">
              <w:rPr>
                <w:rFonts w:ascii="Times New Roman" w:hAnsi="Times New Roman"/>
                <w:sz w:val="24"/>
              </w:rPr>
              <w:t xml:space="preserve">Mean Difference </w:t>
            </w:r>
          </w:p>
          <w:p w:rsidR="00CE1675" w:rsidRPr="00CE1675" w:rsidRDefault="00CE1675" w:rsidP="00CE1675">
            <w:pPr>
              <w:rPr>
                <w:rFonts w:ascii="Times New Roman" w:hAnsi="Times New Roman"/>
                <w:sz w:val="24"/>
              </w:rPr>
            </w:pPr>
            <w:r w:rsidRPr="00CE1675">
              <w:rPr>
                <w:rFonts w:ascii="Times New Roman" w:hAnsi="Times New Roman"/>
                <w:sz w:val="24"/>
              </w:rPr>
              <w:t>(Robot-Control)</w:t>
            </w:r>
          </w:p>
        </w:tc>
        <w:tc>
          <w:tcPr>
            <w:tcW w:w="3114" w:type="dxa"/>
          </w:tcPr>
          <w:p w:rsidR="00CE1675" w:rsidRPr="00CE167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CE1675">
              <w:rPr>
                <w:rFonts w:ascii="Times New Roman" w:hAnsi="Times New Roman"/>
                <w:sz w:val="24"/>
              </w:rPr>
              <w:t>95% Confidence Interval</w:t>
            </w:r>
          </w:p>
        </w:tc>
        <w:tc>
          <w:tcPr>
            <w:tcW w:w="2010" w:type="dxa"/>
          </w:tcPr>
          <w:p w:rsidR="00CE1675" w:rsidRPr="00CE167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CE1675">
              <w:rPr>
                <w:rFonts w:ascii="Times New Roman" w:hAnsi="Times New Roman"/>
                <w:sz w:val="24"/>
              </w:rPr>
              <w:t xml:space="preserve">Effect Size </w:t>
            </w:r>
          </w:p>
          <w:p w:rsidR="00CE1675" w:rsidRPr="00CE167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CE1675">
              <w:rPr>
                <w:rFonts w:ascii="Times New Roman" w:hAnsi="Times New Roman"/>
                <w:sz w:val="24"/>
              </w:rPr>
              <w:t>(Cohen's d)</w:t>
            </w:r>
          </w:p>
        </w:tc>
      </w:tr>
      <w:tr w:rsidR="00CE1675" w:rsidTr="00CE1675">
        <w:trPr>
          <w:trHeight w:val="527"/>
        </w:trPr>
        <w:tc>
          <w:tcPr>
            <w:tcW w:w="1745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10MWT</w:t>
            </w:r>
          </w:p>
        </w:tc>
        <w:tc>
          <w:tcPr>
            <w:tcW w:w="3022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0.131</w:t>
            </w:r>
          </w:p>
        </w:tc>
        <w:tc>
          <w:tcPr>
            <w:tcW w:w="3114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[0.065, 0.198]</w:t>
            </w:r>
          </w:p>
        </w:tc>
        <w:tc>
          <w:tcPr>
            <w:tcW w:w="2010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1.165</w:t>
            </w:r>
          </w:p>
        </w:tc>
      </w:tr>
      <w:tr w:rsidR="00CE1675" w:rsidTr="00CE1675">
        <w:trPr>
          <w:trHeight w:val="516"/>
        </w:trPr>
        <w:tc>
          <w:tcPr>
            <w:tcW w:w="1745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FAC</w:t>
            </w:r>
          </w:p>
        </w:tc>
        <w:tc>
          <w:tcPr>
            <w:tcW w:w="3022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0.545</w:t>
            </w:r>
          </w:p>
        </w:tc>
        <w:tc>
          <w:tcPr>
            <w:tcW w:w="3114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[0.139, 0.952]</w:t>
            </w:r>
          </w:p>
        </w:tc>
        <w:tc>
          <w:tcPr>
            <w:tcW w:w="2010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0.792</w:t>
            </w:r>
          </w:p>
        </w:tc>
      </w:tr>
      <w:tr w:rsidR="00CE1675" w:rsidTr="00CE1675">
        <w:trPr>
          <w:trHeight w:val="527"/>
        </w:trPr>
        <w:tc>
          <w:tcPr>
            <w:tcW w:w="1745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BBS</w:t>
            </w:r>
          </w:p>
        </w:tc>
        <w:tc>
          <w:tcPr>
            <w:tcW w:w="3022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3.364</w:t>
            </w:r>
          </w:p>
        </w:tc>
        <w:tc>
          <w:tcPr>
            <w:tcW w:w="3114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[0.773, 5.955]</w:t>
            </w:r>
          </w:p>
        </w:tc>
        <w:tc>
          <w:tcPr>
            <w:tcW w:w="2010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0.767</w:t>
            </w:r>
          </w:p>
        </w:tc>
      </w:tr>
      <w:tr w:rsidR="00CE1675" w:rsidTr="00CE1675">
        <w:trPr>
          <w:trHeight w:val="516"/>
        </w:trPr>
        <w:tc>
          <w:tcPr>
            <w:tcW w:w="1745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2MWT</w:t>
            </w:r>
          </w:p>
        </w:tc>
        <w:tc>
          <w:tcPr>
            <w:tcW w:w="3022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13.587</w:t>
            </w:r>
          </w:p>
        </w:tc>
        <w:tc>
          <w:tcPr>
            <w:tcW w:w="3114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[4.771, 22.402]</w:t>
            </w:r>
          </w:p>
        </w:tc>
        <w:tc>
          <w:tcPr>
            <w:tcW w:w="2010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0.913</w:t>
            </w:r>
          </w:p>
        </w:tc>
      </w:tr>
      <w:tr w:rsidR="00CE1675" w:rsidTr="00CE1675">
        <w:trPr>
          <w:trHeight w:val="516"/>
        </w:trPr>
        <w:tc>
          <w:tcPr>
            <w:tcW w:w="1745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FMA</w:t>
            </w:r>
          </w:p>
        </w:tc>
        <w:tc>
          <w:tcPr>
            <w:tcW w:w="3022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3.955</w:t>
            </w:r>
          </w:p>
        </w:tc>
        <w:tc>
          <w:tcPr>
            <w:tcW w:w="3114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[2.112, 5.797]</w:t>
            </w:r>
          </w:p>
        </w:tc>
        <w:tc>
          <w:tcPr>
            <w:tcW w:w="2010" w:type="dxa"/>
          </w:tcPr>
          <w:p w:rsidR="00CE1675" w:rsidRPr="00E04135" w:rsidRDefault="00CE1675" w:rsidP="004B69BC">
            <w:pPr>
              <w:rPr>
                <w:rFonts w:ascii="Times New Roman" w:hAnsi="Times New Roman"/>
                <w:sz w:val="24"/>
              </w:rPr>
            </w:pPr>
            <w:r w:rsidRPr="00E04135">
              <w:rPr>
                <w:rFonts w:ascii="Times New Roman" w:hAnsi="Times New Roman"/>
                <w:sz w:val="24"/>
              </w:rPr>
              <w:t>1.268</w:t>
            </w:r>
          </w:p>
        </w:tc>
      </w:tr>
    </w:tbl>
    <w:p w:rsidR="00200133" w:rsidRPr="00E04135" w:rsidRDefault="00200133"/>
    <w:sectPr w:rsidR="00200133" w:rsidRPr="00E0413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623" w:rsidRDefault="000E0623" w:rsidP="00D17264">
      <w:r>
        <w:separator/>
      </w:r>
    </w:p>
  </w:endnote>
  <w:endnote w:type="continuationSeparator" w:id="0">
    <w:p w:rsidR="000E0623" w:rsidRDefault="000E0623" w:rsidP="00D1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623" w:rsidRDefault="000E0623" w:rsidP="00D17264">
      <w:r>
        <w:separator/>
      </w:r>
    </w:p>
  </w:footnote>
  <w:footnote w:type="continuationSeparator" w:id="0">
    <w:p w:rsidR="000E0623" w:rsidRDefault="000E0623" w:rsidP="00D17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9A"/>
    <w:rsid w:val="00047147"/>
    <w:rsid w:val="000E0623"/>
    <w:rsid w:val="00174A83"/>
    <w:rsid w:val="00200133"/>
    <w:rsid w:val="002B44A1"/>
    <w:rsid w:val="00405DFE"/>
    <w:rsid w:val="004C1B52"/>
    <w:rsid w:val="006E74F9"/>
    <w:rsid w:val="00834342"/>
    <w:rsid w:val="008F379A"/>
    <w:rsid w:val="009316BA"/>
    <w:rsid w:val="009842D1"/>
    <w:rsid w:val="00A72F30"/>
    <w:rsid w:val="00C079E7"/>
    <w:rsid w:val="00CB2690"/>
    <w:rsid w:val="00CE1675"/>
    <w:rsid w:val="00CF40DE"/>
    <w:rsid w:val="00D03E1B"/>
    <w:rsid w:val="00D17264"/>
    <w:rsid w:val="00D675EA"/>
    <w:rsid w:val="00DA6A21"/>
    <w:rsid w:val="00E04135"/>
    <w:rsid w:val="00E82884"/>
    <w:rsid w:val="00F2104F"/>
    <w:rsid w:val="00FB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6DA1"/>
  <w15:chartTrackingRefBased/>
  <w15:docId w15:val="{8BE1FB10-C602-4CA2-B461-2CB572BC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135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1">
    <w:name w:val="heading 1"/>
    <w:basedOn w:val="a"/>
    <w:next w:val="a"/>
    <w:link w:val="1Char"/>
    <w:uiPriority w:val="9"/>
    <w:qFormat/>
    <w:rsid w:val="00E04135"/>
    <w:pPr>
      <w:keepNext/>
      <w:keepLines/>
      <w:widowControl/>
      <w:wordWrap/>
      <w:autoSpaceDE/>
      <w:autoSpaceDN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72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17264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D172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17264"/>
    <w:rPr>
      <w:rFonts w:ascii="맑은 고딕" w:eastAsia="맑은 고딕" w:hAnsi="맑은 고딕" w:cs="Times New Roman"/>
    </w:rPr>
  </w:style>
  <w:style w:type="character" w:customStyle="1" w:styleId="1Char">
    <w:name w:val="제목 1 Char"/>
    <w:basedOn w:val="a0"/>
    <w:link w:val="1"/>
    <w:uiPriority w:val="9"/>
    <w:rsid w:val="00E04135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table" w:styleId="a5">
    <w:name w:val="Table Grid"/>
    <w:basedOn w:val="a1"/>
    <w:uiPriority w:val="59"/>
    <w:rsid w:val="00E04135"/>
    <w:pPr>
      <w:spacing w:after="0" w:line="240" w:lineRule="auto"/>
      <w:jc w:val="left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1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2025-03-26T06:37:00Z</dcterms:created>
  <dcterms:modified xsi:type="dcterms:W3CDTF">2025-05-19T02:06:00Z</dcterms:modified>
</cp:coreProperties>
</file>