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51055" w14:textId="77777777" w:rsidR="00DE779A" w:rsidRDefault="007734C8" w:rsidP="007734C8">
      <w:pPr>
        <w:pStyle w:val="Acknowledgement"/>
        <w:spacing w:before="0" w:line="259" w:lineRule="auto"/>
        <w:ind w:left="0" w:firstLine="0"/>
        <w:rPr>
          <w:b/>
          <w:bCs/>
          <w:color w:val="000000" w:themeColor="text1"/>
          <w:sz w:val="22"/>
          <w:szCs w:val="22"/>
          <w:lang w:eastAsia="zh-CN"/>
        </w:rPr>
      </w:pPr>
      <w:r w:rsidRPr="00572A3E">
        <w:rPr>
          <w:b/>
          <w:bCs/>
          <w:color w:val="000000" w:themeColor="text1"/>
          <w:sz w:val="22"/>
          <w:szCs w:val="22"/>
          <w:lang w:eastAsia="zh-CN"/>
        </w:rPr>
        <w:t>Supplementary Materials</w:t>
      </w:r>
    </w:p>
    <w:p w14:paraId="6059B3A4" w14:textId="77777777" w:rsidR="00572A3E" w:rsidRPr="00572A3E" w:rsidRDefault="00572A3E" w:rsidP="007734C8">
      <w:pPr>
        <w:pStyle w:val="Acknowledgement"/>
        <w:spacing w:before="0" w:line="259" w:lineRule="auto"/>
        <w:ind w:left="0" w:firstLine="0"/>
        <w:rPr>
          <w:b/>
          <w:bCs/>
          <w:color w:val="000000" w:themeColor="text1"/>
          <w:sz w:val="22"/>
          <w:szCs w:val="22"/>
          <w:lang w:eastAsia="zh-CN"/>
        </w:rPr>
      </w:pPr>
    </w:p>
    <w:p w14:paraId="34545263" w14:textId="760D9BE4" w:rsidR="00DE779A" w:rsidRPr="00572A3E" w:rsidRDefault="00572A3E" w:rsidP="00572A3E">
      <w:pPr>
        <w:jc w:val="left"/>
        <w:rPr>
          <w:rFonts w:ascii="Times New Roman" w:eastAsia="宋体" w:hAnsi="Times New Roman" w:cs="Times New Roman"/>
          <w:sz w:val="22"/>
        </w:rPr>
      </w:pPr>
      <w:r w:rsidRPr="00572A3E">
        <w:rPr>
          <w:rFonts w:ascii="Times New Roman" w:eastAsia="宋体" w:hAnsi="Times New Roman" w:cs="Times New Roman"/>
          <w:sz w:val="22"/>
        </w:rPr>
        <w:t>Table 1 Rehabilitation details</w:t>
      </w:r>
    </w:p>
    <w:tbl>
      <w:tblPr>
        <w:tblStyle w:val="ab"/>
        <w:tblW w:w="8520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3505"/>
        <w:gridCol w:w="2175"/>
      </w:tblGrid>
      <w:tr w:rsidR="00572A3E" w14:paraId="034AAFE3" w14:textId="77777777" w:rsidTr="00572A3E"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A2289" w14:textId="3FC342C1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Intervention</w:t>
            </w:r>
          </w:p>
        </w:tc>
        <w:tc>
          <w:tcPr>
            <w:tcW w:w="35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BAD39" w14:textId="40E4BBE8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Intensity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C13A2D" w14:textId="22098C4C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Duration</w:t>
            </w:r>
          </w:p>
        </w:tc>
      </w:tr>
      <w:tr w:rsidR="00572A3E" w14:paraId="6B3ADB19" w14:textId="77777777" w:rsidTr="00572A3E"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119EB8" w14:textId="6358115B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Acupuncture</w:t>
            </w:r>
          </w:p>
        </w:tc>
        <w:tc>
          <w:tcPr>
            <w:tcW w:w="35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2B636" w14:textId="449EB06B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adjusted based on individual symptoms and tolerance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150664" w14:textId="16E2C2FA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30 minutes, 5 times per week</w:t>
            </w:r>
          </w:p>
        </w:tc>
      </w:tr>
      <w:tr w:rsidR="00572A3E" w14:paraId="654D5A30" w14:textId="77777777" w:rsidTr="00572A3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A03F7" w14:textId="145EBCF3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Physical Therapy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7085A" w14:textId="11837EBC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Increasing intensity during the treatment process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83492" w14:textId="7CA1BE92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30 minutes, 5 times per week</w:t>
            </w:r>
          </w:p>
        </w:tc>
      </w:tr>
      <w:tr w:rsidR="00572A3E" w14:paraId="694F708C" w14:textId="77777777" w:rsidTr="00572A3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AC7FC" w14:textId="6418E3CB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Occupational Therapy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6D14E" w14:textId="29E7CD39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Adjusted difficulty based on patient condition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9778" w14:textId="3CB8BB74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30 minutes, 5 times per week</w:t>
            </w:r>
          </w:p>
        </w:tc>
      </w:tr>
      <w:tr w:rsidR="00572A3E" w14:paraId="712B1A27" w14:textId="77777777" w:rsidTr="00572A3E"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259F15" w14:textId="15FC3061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Electronic Biofeedback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154BEDE" w14:textId="06D8A78C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Activate muscle response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B2B4D79" w14:textId="40A06313" w:rsidR="00572A3E" w:rsidRDefault="00572A3E" w:rsidP="00572A3E">
            <w:pPr>
              <w:pStyle w:val="Acknowledgement"/>
              <w:spacing w:before="0" w:line="259" w:lineRule="auto"/>
              <w:ind w:left="0" w:firstLine="0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72A3E">
              <w:rPr>
                <w:rFonts w:eastAsia="微软雅黑"/>
                <w:color w:val="000000"/>
                <w:sz w:val="22"/>
                <w:szCs w:val="22"/>
              </w:rPr>
              <w:t>20 minutes,5 times per week</w:t>
            </w:r>
          </w:p>
        </w:tc>
      </w:tr>
    </w:tbl>
    <w:p w14:paraId="5874A77C" w14:textId="77777777" w:rsidR="00572A3E" w:rsidRDefault="00572A3E" w:rsidP="007734C8">
      <w:pPr>
        <w:pStyle w:val="Acknowledgement"/>
        <w:spacing w:before="0" w:line="259" w:lineRule="auto"/>
        <w:ind w:left="0" w:firstLine="0"/>
        <w:rPr>
          <w:color w:val="000000" w:themeColor="text1"/>
          <w:sz w:val="22"/>
          <w:szCs w:val="22"/>
          <w:lang w:eastAsia="zh-CN"/>
        </w:rPr>
      </w:pPr>
      <w:bookmarkStart w:id="0" w:name="OLE_LINK10"/>
    </w:p>
    <w:p w14:paraId="48A6C986" w14:textId="03225DC9" w:rsidR="007734C8" w:rsidRPr="00572A3E" w:rsidRDefault="00596C93" w:rsidP="007734C8">
      <w:pPr>
        <w:pStyle w:val="Acknowledgement"/>
        <w:spacing w:before="0" w:line="259" w:lineRule="auto"/>
        <w:ind w:left="0" w:firstLine="0"/>
        <w:rPr>
          <w:b/>
          <w:bCs/>
          <w:color w:val="000000" w:themeColor="text1"/>
          <w:sz w:val="22"/>
          <w:szCs w:val="22"/>
          <w:lang w:eastAsia="zh-CN"/>
        </w:rPr>
      </w:pPr>
      <w:r w:rsidRPr="00572A3E">
        <w:rPr>
          <w:b/>
          <w:bCs/>
          <w:color w:val="000000" w:themeColor="text1"/>
          <w:sz w:val="22"/>
          <w:szCs w:val="22"/>
          <w:lang w:eastAsia="zh-CN"/>
        </w:rPr>
        <w:t xml:space="preserve">1. </w:t>
      </w:r>
      <w:r w:rsidR="007734C8" w:rsidRPr="00572A3E">
        <w:rPr>
          <w:b/>
          <w:bCs/>
          <w:color w:val="000000" w:themeColor="text1"/>
          <w:sz w:val="22"/>
          <w:szCs w:val="22"/>
          <w:lang w:eastAsia="zh-CN"/>
        </w:rPr>
        <w:t>The calculation method of DAR, DTABR and DABR</w:t>
      </w:r>
    </w:p>
    <w:p w14:paraId="418DF1CC" w14:textId="77777777" w:rsidR="007734C8" w:rsidRPr="00572A3E" w:rsidRDefault="007734C8" w:rsidP="007734C8">
      <w:pPr>
        <w:autoSpaceDE w:val="0"/>
        <w:autoSpaceDN w:val="0"/>
        <w:spacing w:line="259" w:lineRule="auto"/>
        <w:ind w:firstLineChars="100" w:firstLine="220"/>
        <w:rPr>
          <w:rFonts w:ascii="Times New Roman" w:hAnsi="Times New Roman" w:cs="Times New Roman"/>
          <w:color w:val="000000" w:themeColor="text1"/>
          <w:sz w:val="22"/>
        </w:rPr>
      </w:pPr>
      <w:r w:rsidRPr="00572A3E">
        <w:rPr>
          <w:rFonts w:ascii="Times New Roman" w:hAnsi="Times New Roman" w:cs="Times New Roman"/>
          <w:color w:val="000000" w:themeColor="text1"/>
          <w:sz w:val="22"/>
        </w:rPr>
        <w:t xml:space="preserve">The power spectrum estimation of EEG is based on the Welch’s method. Let the sample EEG data be divided into Q segments and the power spectrum of each segment is </w:t>
      </w:r>
      <w:r w:rsidRPr="00572A3E">
        <w:rPr>
          <w:rFonts w:ascii="Times New Roman" w:hAnsi="Times New Roman" w:cs="Times New Roman"/>
          <w:color w:val="000000" w:themeColor="text1"/>
          <w:position w:val="-8"/>
          <w:sz w:val="22"/>
        </w:rPr>
        <w:object w:dxaOrig="514" w:dyaOrig="252" w14:anchorId="4C2D9B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5pt;height:12pt" o:ole="">
            <v:imagedata r:id="rId7" o:title=""/>
          </v:shape>
          <o:OLEObject Type="Embed" ProgID="Equation.Ribbit" ShapeID="_x0000_i1025" DrawAspect="Content" ObjectID="_1804530014" r:id="rId8"/>
        </w:object>
      </w:r>
      <w:r w:rsidRPr="00572A3E">
        <w:rPr>
          <w:rFonts w:ascii="Times New Roman" w:hAnsi="Times New Roman" w:cs="Times New Roman"/>
          <w:color w:val="000000" w:themeColor="text1"/>
          <w:sz w:val="22"/>
        </w:rPr>
        <w:t>. The power spectrum of the entire signal was estimated as follows:</w:t>
      </w:r>
    </w:p>
    <w:p w14:paraId="7D81E9F6" w14:textId="77777777" w:rsidR="007734C8" w:rsidRPr="00572A3E" w:rsidRDefault="007734C8" w:rsidP="007734C8">
      <w:pPr>
        <w:pStyle w:val="equation"/>
        <w:spacing w:line="259" w:lineRule="auto"/>
        <w:jc w:val="right"/>
        <w:rPr>
          <w:rFonts w:ascii="Times New Roman" w:hAnsi="Times New Roman" w:cs="Times New Roman"/>
          <w:color w:val="000000" w:themeColor="text1"/>
        </w:rPr>
      </w:pPr>
      <w:r w:rsidRPr="00572A3E">
        <w:rPr>
          <w:rFonts w:ascii="Times New Roman" w:hAnsi="Times New Roman" w:cs="Times New Roman"/>
          <w:color w:val="000000" w:themeColor="text1"/>
        </w:rPr>
        <w:tab/>
      </w:r>
      <w:r w:rsidRPr="00572A3E">
        <w:rPr>
          <w:rFonts w:ascii="Times New Roman" w:hAnsi="Times New Roman" w:cs="Times New Roman"/>
          <w:i/>
          <w:color w:val="000000" w:themeColor="text1"/>
          <w:position w:val="-30"/>
        </w:rPr>
        <w:object w:dxaOrig="5900" w:dyaOrig="748" w14:anchorId="0CC0891C">
          <v:shape id="_x0000_i1026" type="#_x0000_t75" style="width:295.5pt;height:37.5pt" o:ole="">
            <v:imagedata r:id="rId9" o:title=""/>
          </v:shape>
          <o:OLEObject Type="Embed" ProgID="Equation.Ribbit" ShapeID="_x0000_i1026" DrawAspect="Content" ObjectID="_1804530015" r:id="rId10"/>
        </w:object>
      </w:r>
    </w:p>
    <w:p w14:paraId="7BF96DD0" w14:textId="77777777" w:rsidR="007734C8" w:rsidRPr="00572A3E" w:rsidRDefault="007734C8" w:rsidP="007734C8">
      <w:pPr>
        <w:pStyle w:val="a9"/>
        <w:spacing w:line="259" w:lineRule="auto"/>
        <w:ind w:firstLine="0"/>
        <w:rPr>
          <w:rFonts w:ascii="Times New Roman" w:hAnsi="Times New Roman" w:cs="Times New Roman"/>
          <w:color w:val="000000" w:themeColor="text1"/>
          <w:lang w:eastAsia="zh-CN"/>
        </w:rPr>
      </w:pPr>
      <w:bookmarkStart w:id="1" w:name="OLE_LINK107"/>
      <w:r w:rsidRPr="00572A3E">
        <w:rPr>
          <w:rFonts w:ascii="Times New Roman" w:hAnsi="Times New Roman" w:cs="Times New Roman"/>
          <w:color w:val="000000" w:themeColor="text1"/>
          <w:lang w:eastAsia="zh-CN"/>
        </w:rPr>
        <w:t>DAR:</w:t>
      </w:r>
    </w:p>
    <w:p w14:paraId="2AF6B0B0" w14:textId="77777777" w:rsidR="007734C8" w:rsidRPr="00572A3E" w:rsidRDefault="007734C8" w:rsidP="007734C8">
      <w:pPr>
        <w:pStyle w:val="equation"/>
        <w:spacing w:line="259" w:lineRule="auto"/>
        <w:jc w:val="right"/>
        <w:rPr>
          <w:rFonts w:ascii="Times New Roman" w:hAnsi="Times New Roman" w:cs="Times New Roman"/>
          <w:color w:val="000000" w:themeColor="text1"/>
        </w:rPr>
      </w:pPr>
      <w:r w:rsidRPr="00572A3E">
        <w:rPr>
          <w:rFonts w:ascii="Times New Roman" w:hAnsi="Times New Roman" w:cs="Times New Roman"/>
          <w:color w:val="000000" w:themeColor="text1"/>
        </w:rPr>
        <w:tab/>
      </w:r>
      <w:r w:rsidRPr="00572A3E">
        <w:rPr>
          <w:rFonts w:ascii="Times New Roman" w:hAnsi="Times New Roman" w:cs="Times New Roman"/>
          <w:i/>
          <w:color w:val="000000" w:themeColor="text1"/>
          <w:position w:val="-22"/>
        </w:rPr>
        <w:object w:dxaOrig="5414" w:dyaOrig="570" w14:anchorId="5158B044">
          <v:shape id="_x0000_i1027" type="#_x0000_t75" style="width:270.75pt;height:28.5pt" o:ole="">
            <v:imagedata r:id="rId11" o:title=""/>
          </v:shape>
          <o:OLEObject Type="Embed" ProgID="Equation.Ribbit" ShapeID="_x0000_i1027" DrawAspect="Content" ObjectID="_1804530016" r:id="rId12"/>
        </w:object>
      </w:r>
    </w:p>
    <w:p w14:paraId="54E5079C" w14:textId="77777777" w:rsidR="007734C8" w:rsidRPr="00572A3E" w:rsidRDefault="007734C8" w:rsidP="007734C8">
      <w:pPr>
        <w:pStyle w:val="a9"/>
        <w:spacing w:line="259" w:lineRule="auto"/>
        <w:ind w:firstLine="0"/>
        <w:rPr>
          <w:rFonts w:ascii="Times New Roman" w:hAnsi="Times New Roman" w:cs="Times New Roman"/>
          <w:color w:val="000000" w:themeColor="text1"/>
          <w:lang w:eastAsia="zh-CN"/>
        </w:rPr>
      </w:pPr>
      <w:r w:rsidRPr="00572A3E">
        <w:rPr>
          <w:rFonts w:ascii="Times New Roman" w:hAnsi="Times New Roman" w:cs="Times New Roman"/>
          <w:color w:val="000000" w:themeColor="text1"/>
          <w:lang w:eastAsia="zh-CN"/>
        </w:rPr>
        <w:t>DTABR:</w:t>
      </w:r>
    </w:p>
    <w:p w14:paraId="7161C3EF" w14:textId="77777777" w:rsidR="007734C8" w:rsidRPr="00572A3E" w:rsidRDefault="007734C8" w:rsidP="007734C8">
      <w:pPr>
        <w:pStyle w:val="equation"/>
        <w:spacing w:line="259" w:lineRule="auto"/>
        <w:jc w:val="right"/>
        <w:rPr>
          <w:rFonts w:ascii="Times New Roman" w:hAnsi="Times New Roman" w:cs="Times New Roman"/>
          <w:color w:val="000000" w:themeColor="text1"/>
        </w:rPr>
      </w:pPr>
      <w:r w:rsidRPr="00572A3E">
        <w:rPr>
          <w:rFonts w:ascii="Times New Roman" w:hAnsi="Times New Roman" w:cs="Times New Roman"/>
          <w:color w:val="000000" w:themeColor="text1"/>
        </w:rPr>
        <w:tab/>
      </w:r>
      <w:bookmarkStart w:id="2" w:name="OLE_LINK105"/>
      <w:bookmarkStart w:id="3" w:name="OLE_LINK106"/>
      <w:r w:rsidRPr="00572A3E">
        <w:rPr>
          <w:rFonts w:ascii="Times New Roman" w:hAnsi="Times New Roman" w:cs="Times New Roman"/>
          <w:i/>
          <w:color w:val="000000" w:themeColor="text1"/>
          <w:position w:val="-24"/>
        </w:rPr>
        <w:object w:dxaOrig="5863" w:dyaOrig="589" w14:anchorId="526F0A47">
          <v:shape id="_x0000_i1028" type="#_x0000_t75" style="width:292.5pt;height:29.25pt" o:ole="">
            <v:imagedata r:id="rId13" o:title=""/>
          </v:shape>
          <o:OLEObject Type="Embed" ProgID="Equation.Ribbit" ShapeID="_x0000_i1028" DrawAspect="Content" ObjectID="_1804530017" r:id="rId14"/>
        </w:object>
      </w:r>
      <w:bookmarkEnd w:id="2"/>
      <w:bookmarkEnd w:id="3"/>
    </w:p>
    <w:p w14:paraId="4EA6A6FA" w14:textId="77777777" w:rsidR="007734C8" w:rsidRPr="00572A3E" w:rsidRDefault="007734C8" w:rsidP="007734C8">
      <w:pPr>
        <w:pStyle w:val="a9"/>
        <w:spacing w:line="259" w:lineRule="auto"/>
        <w:ind w:firstLine="0"/>
        <w:rPr>
          <w:rFonts w:ascii="Times New Roman" w:hAnsi="Times New Roman" w:cs="Times New Roman"/>
          <w:color w:val="000000" w:themeColor="text1"/>
          <w:lang w:eastAsia="zh-CN"/>
        </w:rPr>
      </w:pPr>
      <w:r w:rsidRPr="00572A3E">
        <w:rPr>
          <w:rFonts w:ascii="Times New Roman" w:hAnsi="Times New Roman" w:cs="Times New Roman"/>
          <w:color w:val="000000" w:themeColor="text1"/>
          <w:lang w:eastAsia="zh-CN"/>
        </w:rPr>
        <w:t>DABR:</w:t>
      </w:r>
    </w:p>
    <w:bookmarkEnd w:id="1"/>
    <w:p w14:paraId="6A60A819" w14:textId="77777777" w:rsidR="007734C8" w:rsidRPr="00572A3E" w:rsidRDefault="007734C8" w:rsidP="007734C8">
      <w:pPr>
        <w:pStyle w:val="equation"/>
        <w:spacing w:line="259" w:lineRule="auto"/>
        <w:jc w:val="right"/>
        <w:rPr>
          <w:rFonts w:ascii="Times New Roman" w:hAnsi="Times New Roman" w:cs="Times New Roman"/>
          <w:color w:val="000000" w:themeColor="text1"/>
          <w:lang w:eastAsia="zh-CN"/>
        </w:rPr>
      </w:pPr>
      <w:r w:rsidRPr="00572A3E">
        <w:rPr>
          <w:rFonts w:ascii="Times New Roman" w:hAnsi="Times New Roman" w:cs="Times New Roman"/>
          <w:color w:val="000000" w:themeColor="text1"/>
        </w:rPr>
        <w:tab/>
      </w:r>
      <w:r w:rsidRPr="00572A3E">
        <w:rPr>
          <w:rFonts w:ascii="Times New Roman" w:hAnsi="Times New Roman" w:cs="Times New Roman"/>
          <w:i/>
          <w:color w:val="000000" w:themeColor="text1"/>
          <w:position w:val="-24"/>
        </w:rPr>
        <w:object w:dxaOrig="5760" w:dyaOrig="598" w14:anchorId="08EA1D03">
          <v:shape id="_x0000_i1029" type="#_x0000_t75" style="width:4in;height:30pt" o:ole="">
            <v:imagedata r:id="rId15" o:title=""/>
          </v:shape>
          <o:OLEObject Type="Embed" ProgID="Equation.Ribbit" ShapeID="_x0000_i1029" DrawAspect="Content" ObjectID="_1804530018" r:id="rId16"/>
        </w:object>
      </w:r>
    </w:p>
    <w:p w14:paraId="191DBAC6" w14:textId="77777777" w:rsidR="007734C8" w:rsidRPr="00572A3E" w:rsidRDefault="007734C8" w:rsidP="007734C8">
      <w:pPr>
        <w:pStyle w:val="a9"/>
        <w:spacing w:after="0" w:line="259" w:lineRule="auto"/>
        <w:ind w:firstLineChars="100" w:firstLine="220"/>
        <w:rPr>
          <w:rFonts w:ascii="Times New Roman" w:hAnsi="Times New Roman" w:cs="Times New Roman"/>
          <w:color w:val="000000" w:themeColor="text1"/>
          <w:spacing w:val="0"/>
          <w:lang w:eastAsia="zh-CN"/>
        </w:rPr>
      </w:pP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 xml:space="preserve">Where, </w:t>
      </w:r>
      <w:r w:rsidRPr="00572A3E">
        <w:rPr>
          <w:rFonts w:ascii="Times New Roman" w:hAnsi="Times New Roman" w:cs="Times New Roman"/>
          <w:color w:val="000000" w:themeColor="text1"/>
          <w:spacing w:val="0"/>
          <w:position w:val="-6"/>
          <w:lang w:eastAsia="zh-CN"/>
        </w:rPr>
        <w:object w:dxaOrig="206" w:dyaOrig="206" w14:anchorId="1867C00D">
          <v:shape id="_x0000_i1030" type="#_x0000_t75" style="width:10.5pt;height:10.5pt" o:ole="">
            <v:imagedata r:id="rId17" o:title=""/>
          </v:shape>
          <o:OLEObject Type="Embed" ProgID="Equation.Ribbit" ShapeID="_x0000_i1030" DrawAspect="Content" ObjectID="_1804530019" r:id="rId18"/>
        </w:objec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 xml:space="preserve">, </w:t>
      </w:r>
      <w:r w:rsidRPr="00572A3E">
        <w:rPr>
          <w:rFonts w:ascii="Times New Roman" w:hAnsi="Times New Roman" w:cs="Times New Roman"/>
          <w:color w:val="000000" w:themeColor="text1"/>
          <w:spacing w:val="0"/>
          <w:position w:val="-6"/>
          <w:lang w:eastAsia="zh-CN"/>
        </w:rPr>
        <w:object w:dxaOrig="206" w:dyaOrig="206" w14:anchorId="5F3F82E5">
          <v:shape id="_x0000_i1031" type="#_x0000_t75" style="width:10.5pt;height:10.5pt" o:ole="">
            <v:imagedata r:id="rId19" o:title=""/>
          </v:shape>
          <o:OLEObject Type="Embed" ProgID="Equation.Ribbit" ShapeID="_x0000_i1031" DrawAspect="Content" ObjectID="_1804530020" r:id="rId20"/>
        </w:objec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 xml:space="preserve">, </w:t>
      </w:r>
      <w:r w:rsidRPr="00572A3E">
        <w:rPr>
          <w:rFonts w:ascii="Times New Roman" w:hAnsi="Times New Roman" w:cs="Times New Roman"/>
          <w:color w:val="000000" w:themeColor="text1"/>
          <w:spacing w:val="0"/>
          <w:position w:val="-6"/>
          <w:lang w:eastAsia="zh-CN"/>
        </w:rPr>
        <w:object w:dxaOrig="243" w:dyaOrig="206" w14:anchorId="228D72AB">
          <v:shape id="_x0000_i1032" type="#_x0000_t75" style="width:12pt;height:10.5pt" o:ole="">
            <v:imagedata r:id="rId21" o:title=""/>
          </v:shape>
          <o:OLEObject Type="Embed" ProgID="Equation.Ribbit" ShapeID="_x0000_i1032" DrawAspect="Content" ObjectID="_1804530021" r:id="rId22"/>
        </w:objec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 xml:space="preserve">, and </w:t>
      </w:r>
      <w:r w:rsidRPr="00572A3E">
        <w:rPr>
          <w:rFonts w:ascii="Times New Roman" w:hAnsi="Times New Roman" w:cs="Times New Roman"/>
          <w:color w:val="000000" w:themeColor="text1"/>
          <w:spacing w:val="0"/>
          <w:position w:val="-8"/>
          <w:lang w:eastAsia="zh-CN"/>
        </w:rPr>
        <w:object w:dxaOrig="243" w:dyaOrig="243" w14:anchorId="2774DE0B">
          <v:shape id="_x0000_i1033" type="#_x0000_t75" style="width:12pt;height:12pt" o:ole="">
            <v:imagedata r:id="rId23" o:title=""/>
          </v:shape>
          <o:OLEObject Type="Embed" ProgID="Equation.Ribbit" ShapeID="_x0000_i1033" DrawAspect="Content" ObjectID="_1804530022" r:id="rId24"/>
        </w:objec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 xml:space="preserve"> represent the energy of the </w:t>
      </w:r>
      <w:r w:rsidRPr="00572A3E">
        <w:rPr>
          <w:rFonts w:ascii="Times New Roman" w:hAnsi="Times New Roman" w:cs="Times New Roman"/>
          <w:color w:val="000000" w:themeColor="text1"/>
          <w:spacing w:val="0"/>
          <w:position w:val="-6"/>
          <w:lang w:eastAsia="zh-CN"/>
        </w:rPr>
        <w:object w:dxaOrig="56" w:dyaOrig="206" w14:anchorId="49771041">
          <v:shape id="_x0000_i1034" type="#_x0000_t75" style="width:3pt;height:10.5pt" o:ole="">
            <v:imagedata r:id="rId25" o:title=""/>
          </v:shape>
          <o:OLEObject Type="Embed" ProgID="Equation.Ribbit" ShapeID="_x0000_i1034" DrawAspect="Content" ObjectID="_1804530023" r:id="rId26"/>
        </w:object>
      </w:r>
      <w:bookmarkStart w:id="4" w:name="OLE_LINK120"/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>(0.5-4Hz)</w:t>
      </w:r>
      <w:bookmarkEnd w:id="4"/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>，</w:t>
      </w:r>
      <w:r w:rsidRPr="00572A3E">
        <w:rPr>
          <w:rFonts w:ascii="Times New Roman" w:hAnsi="Times New Roman" w:cs="Times New Roman"/>
          <w:color w:val="000000" w:themeColor="text1"/>
          <w:spacing w:val="0"/>
          <w:position w:val="-6"/>
          <w:lang w:eastAsia="zh-CN"/>
        </w:rPr>
        <w:object w:dxaOrig="131" w:dyaOrig="206" w14:anchorId="77B779A8">
          <v:shape id="_x0000_i1035" type="#_x0000_t75" style="width:6.75pt;height:10.5pt" o:ole="">
            <v:imagedata r:id="rId27" o:title=""/>
          </v:shape>
          <o:OLEObject Type="Embed" ProgID="Equation.Ribbit" ShapeID="_x0000_i1035" DrawAspect="Content" ObjectID="_1804530024" r:id="rId28"/>
        </w:objec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>(4-8Hz)</w: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>，</w:t>
      </w:r>
      <w:r w:rsidRPr="00572A3E">
        <w:rPr>
          <w:rFonts w:ascii="Times New Roman" w:hAnsi="Times New Roman" w:cs="Times New Roman"/>
          <w:color w:val="000000" w:themeColor="text1"/>
          <w:spacing w:val="0"/>
          <w:position w:val="-6"/>
          <w:lang w:eastAsia="zh-CN"/>
        </w:rPr>
        <w:object w:dxaOrig="131" w:dyaOrig="168" w14:anchorId="54C31F63">
          <v:shape id="_x0000_i1036" type="#_x0000_t75" style="width:6.75pt;height:8.25pt" o:ole="">
            <v:imagedata r:id="rId29" o:title=""/>
          </v:shape>
          <o:OLEObject Type="Embed" ProgID="Equation.Ribbit" ShapeID="_x0000_i1036" DrawAspect="Content" ObjectID="_1804530025" r:id="rId30"/>
        </w:objec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>(8-12Hz)</w: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>，</w: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 xml:space="preserve">and </w:t>
      </w:r>
      <w:r w:rsidRPr="00572A3E">
        <w:rPr>
          <w:rFonts w:ascii="Times New Roman" w:hAnsi="Times New Roman" w:cs="Times New Roman"/>
          <w:color w:val="000000" w:themeColor="text1"/>
          <w:spacing w:val="0"/>
          <w:position w:val="-6"/>
          <w:lang w:eastAsia="zh-CN"/>
        </w:rPr>
        <w:object w:dxaOrig="131" w:dyaOrig="206" w14:anchorId="5C97EE75">
          <v:shape id="_x0000_i1037" type="#_x0000_t75" style="width:6.75pt;height:10.5pt" o:ole="">
            <v:imagedata r:id="rId31" o:title=""/>
          </v:shape>
          <o:OLEObject Type="Embed" ProgID="Equation.Ribbit" ShapeID="_x0000_i1037" DrawAspect="Content" ObjectID="_1804530026" r:id="rId32"/>
        </w:object>
      </w: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 xml:space="preserve"> (12-30 Hz) bands, respectively.</w:t>
      </w:r>
    </w:p>
    <w:p w14:paraId="249302CA" w14:textId="71CD3221" w:rsidR="00EC3B64" w:rsidRPr="00572A3E" w:rsidRDefault="007734C8" w:rsidP="007734C8">
      <w:pPr>
        <w:pStyle w:val="Acknowledgement"/>
        <w:spacing w:before="0" w:line="259" w:lineRule="auto"/>
        <w:ind w:left="0" w:firstLineChars="100" w:firstLine="220"/>
        <w:jc w:val="both"/>
        <w:rPr>
          <w:color w:val="000000" w:themeColor="text1"/>
          <w:sz w:val="22"/>
          <w:szCs w:val="22"/>
          <w:lang w:eastAsia="zh-CN"/>
        </w:rPr>
      </w:pPr>
      <w:r w:rsidRPr="00572A3E">
        <w:rPr>
          <w:color w:val="000000" w:themeColor="text1"/>
          <w:sz w:val="22"/>
          <w:szCs w:val="22"/>
          <w:lang w:eastAsia="zh-CN"/>
        </w:rPr>
        <w:t xml:space="preserve">Here, we calculated the power spectrum of EEG with hamming window=512, 50% </w:t>
      </w:r>
      <w:proofErr w:type="spellStart"/>
      <w:r w:rsidRPr="00572A3E">
        <w:rPr>
          <w:color w:val="000000" w:themeColor="text1"/>
          <w:sz w:val="22"/>
          <w:szCs w:val="22"/>
          <w:lang w:eastAsia="zh-CN"/>
        </w:rPr>
        <w:t>noverlap</w:t>
      </w:r>
      <w:proofErr w:type="spellEnd"/>
      <w:r w:rsidRPr="00572A3E">
        <w:rPr>
          <w:color w:val="000000" w:themeColor="text1"/>
          <w:sz w:val="22"/>
          <w:szCs w:val="22"/>
          <w:lang w:eastAsia="zh-CN"/>
        </w:rPr>
        <w:t xml:space="preserve"> and NFFT=512. Considering a 1-D signal with sampling rate 250 and length N, then Q = N / (512 * 50%) -1, frequency resolution is 250 / 512 </w:t>
      </w:r>
      <w:r w:rsidRPr="00572A3E">
        <w:rPr>
          <w:color w:val="000000" w:themeColor="text1"/>
          <w:position w:val="-6"/>
          <w:sz w:val="22"/>
          <w:szCs w:val="22"/>
          <w:lang w:eastAsia="zh-CN"/>
        </w:rPr>
        <w:object w:dxaOrig="187" w:dyaOrig="196" w14:anchorId="4BA3E202">
          <v:shape id="_x0000_i1038" type="#_x0000_t75" style="width:9pt;height:10.5pt" o:ole="">
            <v:imagedata r:id="rId33" o:title=""/>
          </v:shape>
          <o:OLEObject Type="Embed" ProgID="Equation.Ribbit" ShapeID="_x0000_i1038" DrawAspect="Content" ObjectID="_1804530027" r:id="rId34"/>
        </w:object>
      </w:r>
      <w:r w:rsidRPr="00572A3E">
        <w:rPr>
          <w:color w:val="000000" w:themeColor="text1"/>
          <w:sz w:val="22"/>
          <w:szCs w:val="22"/>
          <w:lang w:eastAsia="zh-CN"/>
        </w:rPr>
        <w:t xml:space="preserve"> 0.4883Hz.</w:t>
      </w:r>
    </w:p>
    <w:p w14:paraId="68090ACE" w14:textId="77777777" w:rsidR="00EC3B64" w:rsidRPr="00572A3E" w:rsidRDefault="00EC3B64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2"/>
        </w:rPr>
      </w:pPr>
      <w:r w:rsidRPr="00572A3E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1DD5D62B" w14:textId="0ED1A82C" w:rsidR="007734C8" w:rsidRPr="00572A3E" w:rsidRDefault="00DE779A" w:rsidP="007734C8">
      <w:pPr>
        <w:pStyle w:val="Acknowledgement"/>
        <w:spacing w:before="0" w:line="259" w:lineRule="auto"/>
        <w:ind w:left="0" w:firstLine="0"/>
        <w:rPr>
          <w:b/>
          <w:bCs/>
          <w:color w:val="000000" w:themeColor="text1"/>
          <w:sz w:val="22"/>
          <w:szCs w:val="22"/>
          <w:lang w:eastAsia="zh-CN"/>
        </w:rPr>
      </w:pPr>
      <w:r w:rsidRPr="00572A3E">
        <w:rPr>
          <w:b/>
          <w:bCs/>
          <w:color w:val="000000" w:themeColor="text1"/>
          <w:sz w:val="22"/>
          <w:szCs w:val="22"/>
          <w:lang w:eastAsia="zh-CN"/>
        </w:rPr>
        <w:lastRenderedPageBreak/>
        <w:t>2</w:t>
      </w:r>
      <w:r w:rsidR="007734C8" w:rsidRPr="00572A3E">
        <w:rPr>
          <w:b/>
          <w:bCs/>
          <w:color w:val="000000" w:themeColor="text1"/>
          <w:sz w:val="22"/>
          <w:szCs w:val="22"/>
          <w:lang w:eastAsia="zh-CN"/>
        </w:rPr>
        <w:t>. The calculation method of Mscore</w:t>
      </w:r>
    </w:p>
    <w:p w14:paraId="2F85E1AD" w14:textId="77777777" w:rsidR="007734C8" w:rsidRPr="00572A3E" w:rsidRDefault="007734C8" w:rsidP="007734C8">
      <w:pPr>
        <w:pStyle w:val="a9"/>
        <w:spacing w:after="0" w:line="259" w:lineRule="auto"/>
        <w:ind w:firstLineChars="100" w:firstLine="220"/>
        <w:rPr>
          <w:rFonts w:ascii="Times New Roman" w:hAnsi="Times New Roman" w:cs="Times New Roman"/>
          <w:color w:val="000000" w:themeColor="text1"/>
          <w:spacing w:val="0"/>
          <w:lang w:eastAsia="zh-CN"/>
        </w:rPr>
      </w:pPr>
      <w:r w:rsidRPr="00572A3E">
        <w:rPr>
          <w:rFonts w:ascii="Times New Roman" w:hAnsi="Times New Roman" w:cs="Times New Roman"/>
          <w:color w:val="000000" w:themeColor="text1"/>
          <w:spacing w:val="0"/>
          <w:lang w:eastAsia="zh-CN"/>
        </w:rPr>
        <w:t>We extracted the characteristic parameters of DAR, DTABR and DABR, which were combined into a comprehensive indicator. That is the motor intention score, which we called Mscore. The details are as follows:</w:t>
      </w:r>
    </w:p>
    <w:p w14:paraId="3E2F6A36" w14:textId="77777777" w:rsidR="007734C8" w:rsidRPr="00572A3E" w:rsidRDefault="007734C8" w:rsidP="007734C8">
      <w:pPr>
        <w:autoSpaceDE w:val="0"/>
        <w:autoSpaceDN w:val="0"/>
        <w:spacing w:line="259" w:lineRule="auto"/>
        <w:ind w:right="62"/>
        <w:rPr>
          <w:rFonts w:ascii="Times New Roman" w:hAnsi="Times New Roman" w:cs="Times New Roman"/>
          <w:color w:val="000000" w:themeColor="text1"/>
          <w:sz w:val="22"/>
        </w:rPr>
      </w:pPr>
      <w:r w:rsidRPr="00572A3E">
        <w:rPr>
          <w:rFonts w:ascii="Times New Roman" w:hAnsi="Times New Roman" w:cs="Times New Roman"/>
          <w:color w:val="000000" w:themeColor="text1"/>
          <w:sz w:val="22"/>
        </w:rPr>
        <w:t>Score 1</w:t>
      </w:r>
      <w:r w:rsidRPr="00572A3E">
        <w:rPr>
          <w:rFonts w:ascii="Times New Roman" w:hAnsi="Times New Roman" w:cs="Times New Roman"/>
          <w:color w:val="000000" w:themeColor="text1"/>
          <w:sz w:val="22"/>
        </w:rPr>
        <w:t>：</w:t>
      </w:r>
    </w:p>
    <w:p w14:paraId="3C0A7495" w14:textId="77777777" w:rsidR="007734C8" w:rsidRPr="00572A3E" w:rsidRDefault="007734C8" w:rsidP="007734C8">
      <w:pPr>
        <w:pStyle w:val="equation"/>
        <w:spacing w:line="259" w:lineRule="auto"/>
        <w:jc w:val="right"/>
        <w:rPr>
          <w:rFonts w:ascii="Times New Roman" w:hAnsi="Times New Roman" w:cs="Times New Roman"/>
          <w:color w:val="000000" w:themeColor="text1"/>
        </w:rPr>
      </w:pPr>
      <w:r w:rsidRPr="00572A3E">
        <w:rPr>
          <w:rFonts w:ascii="Times New Roman" w:hAnsi="Times New Roman" w:cs="Times New Roman"/>
          <w:color w:val="000000" w:themeColor="text1"/>
        </w:rPr>
        <w:tab/>
      </w:r>
      <w:r w:rsidRPr="00572A3E">
        <w:rPr>
          <w:rFonts w:ascii="Times New Roman" w:hAnsi="Times New Roman" w:cs="Times New Roman"/>
          <w:i/>
          <w:color w:val="000000" w:themeColor="text1"/>
          <w:position w:val="-32"/>
        </w:rPr>
        <w:object w:dxaOrig="7424" w:dyaOrig="776" w14:anchorId="692248F5">
          <v:shape id="_x0000_i1039" type="#_x0000_t75" style="width:371.25pt;height:39pt" o:ole="">
            <v:imagedata r:id="rId35" o:title=""/>
          </v:shape>
          <o:OLEObject Type="Embed" ProgID="Equation.Ribbit" ShapeID="_x0000_i1039" DrawAspect="Content" ObjectID="_1804530028" r:id="rId36"/>
        </w:object>
      </w:r>
    </w:p>
    <w:p w14:paraId="78273F3C" w14:textId="77777777" w:rsidR="007734C8" w:rsidRPr="00572A3E" w:rsidRDefault="007734C8" w:rsidP="007734C8">
      <w:pPr>
        <w:pStyle w:val="a9"/>
        <w:spacing w:line="259" w:lineRule="auto"/>
        <w:ind w:firstLine="0"/>
        <w:rPr>
          <w:rFonts w:ascii="Times New Roman" w:hAnsi="Times New Roman" w:cs="Times New Roman"/>
          <w:color w:val="000000" w:themeColor="text1"/>
          <w:lang w:eastAsia="zh-CN"/>
        </w:rPr>
      </w:pPr>
      <w:r w:rsidRPr="00572A3E">
        <w:rPr>
          <w:rFonts w:ascii="Times New Roman" w:hAnsi="Times New Roman" w:cs="Times New Roman"/>
          <w:color w:val="000000" w:themeColor="text1"/>
          <w:lang w:eastAsia="zh-CN"/>
        </w:rPr>
        <w:t>Score 2</w:t>
      </w:r>
      <w:r w:rsidRPr="00572A3E">
        <w:rPr>
          <w:rFonts w:ascii="Times New Roman" w:hAnsi="Times New Roman" w:cs="Times New Roman"/>
          <w:color w:val="000000" w:themeColor="text1"/>
          <w:lang w:eastAsia="zh-CN"/>
        </w:rPr>
        <w:t>：</w:t>
      </w:r>
    </w:p>
    <w:p w14:paraId="14B1C91A" w14:textId="77777777" w:rsidR="007734C8" w:rsidRPr="00572A3E" w:rsidRDefault="007734C8" w:rsidP="007734C8">
      <w:pPr>
        <w:pStyle w:val="equation"/>
        <w:spacing w:line="259" w:lineRule="auto"/>
        <w:jc w:val="right"/>
        <w:rPr>
          <w:rFonts w:ascii="Times New Roman" w:hAnsi="Times New Roman" w:cs="Times New Roman"/>
          <w:color w:val="000000" w:themeColor="text1"/>
        </w:rPr>
      </w:pPr>
      <w:r w:rsidRPr="00572A3E">
        <w:rPr>
          <w:rFonts w:ascii="Times New Roman" w:hAnsi="Times New Roman" w:cs="Times New Roman"/>
          <w:color w:val="000000" w:themeColor="text1"/>
        </w:rPr>
        <w:tab/>
      </w:r>
      <w:bookmarkStart w:id="5" w:name="OLE_LINK110"/>
      <w:r w:rsidRPr="00572A3E">
        <w:rPr>
          <w:rFonts w:ascii="Times New Roman" w:hAnsi="Times New Roman" w:cs="Times New Roman"/>
          <w:i/>
          <w:color w:val="000000" w:themeColor="text1"/>
          <w:position w:val="-32"/>
        </w:rPr>
        <w:object w:dxaOrig="7780" w:dyaOrig="776" w14:anchorId="6355BDDC">
          <v:shape id="_x0000_i1040" type="#_x0000_t75" style="width:389.25pt;height:39pt" o:ole="">
            <v:imagedata r:id="rId37" o:title=""/>
          </v:shape>
          <o:OLEObject Type="Embed" ProgID="Equation.Ribbit" ShapeID="_x0000_i1040" DrawAspect="Content" ObjectID="_1804530029" r:id="rId38"/>
        </w:object>
      </w:r>
      <w:bookmarkEnd w:id="5"/>
    </w:p>
    <w:p w14:paraId="037C97EE" w14:textId="77777777" w:rsidR="007734C8" w:rsidRPr="00572A3E" w:rsidRDefault="007734C8" w:rsidP="007734C8">
      <w:pPr>
        <w:pStyle w:val="a9"/>
        <w:spacing w:line="259" w:lineRule="auto"/>
        <w:ind w:firstLine="0"/>
        <w:rPr>
          <w:rFonts w:ascii="Times New Roman" w:hAnsi="Times New Roman" w:cs="Times New Roman"/>
          <w:color w:val="000000" w:themeColor="text1"/>
          <w:lang w:eastAsia="zh-CN"/>
        </w:rPr>
      </w:pPr>
      <w:r w:rsidRPr="00572A3E">
        <w:rPr>
          <w:rFonts w:ascii="Times New Roman" w:hAnsi="Times New Roman" w:cs="Times New Roman"/>
          <w:color w:val="000000" w:themeColor="text1"/>
          <w:lang w:eastAsia="zh-CN"/>
        </w:rPr>
        <w:t>Score 3:</w:t>
      </w:r>
    </w:p>
    <w:p w14:paraId="5DDD42C0" w14:textId="77777777" w:rsidR="007734C8" w:rsidRPr="00572A3E" w:rsidRDefault="007734C8" w:rsidP="007734C8">
      <w:pPr>
        <w:pStyle w:val="equation"/>
        <w:spacing w:line="259" w:lineRule="auto"/>
        <w:jc w:val="right"/>
        <w:rPr>
          <w:rFonts w:ascii="Times New Roman" w:hAnsi="Times New Roman" w:cs="Times New Roman"/>
          <w:color w:val="000000" w:themeColor="text1"/>
        </w:rPr>
      </w:pPr>
      <w:r w:rsidRPr="00572A3E">
        <w:rPr>
          <w:rFonts w:ascii="Times New Roman" w:hAnsi="Times New Roman" w:cs="Times New Roman"/>
          <w:color w:val="000000" w:themeColor="text1"/>
        </w:rPr>
        <w:tab/>
      </w:r>
      <w:r w:rsidRPr="00572A3E">
        <w:rPr>
          <w:rFonts w:ascii="Times New Roman" w:hAnsi="Times New Roman" w:cs="Times New Roman"/>
          <w:i/>
          <w:color w:val="000000" w:themeColor="text1"/>
          <w:position w:val="-32"/>
        </w:rPr>
        <w:object w:dxaOrig="7583" w:dyaOrig="776" w14:anchorId="6B619F79">
          <v:shape id="_x0000_i1041" type="#_x0000_t75" style="width:379.5pt;height:39pt" o:ole="">
            <v:imagedata r:id="rId39" o:title=""/>
          </v:shape>
          <o:OLEObject Type="Embed" ProgID="Equation.Ribbit" ShapeID="_x0000_i1041" DrawAspect="Content" ObjectID="_1804530030" r:id="rId40"/>
        </w:object>
      </w:r>
    </w:p>
    <w:p w14:paraId="0C56AFEC" w14:textId="77777777" w:rsidR="007734C8" w:rsidRPr="00572A3E" w:rsidRDefault="007734C8" w:rsidP="007734C8">
      <w:pPr>
        <w:pStyle w:val="a9"/>
        <w:spacing w:line="259" w:lineRule="auto"/>
        <w:ind w:firstLine="0"/>
        <w:rPr>
          <w:rFonts w:ascii="Times New Roman" w:hAnsi="Times New Roman" w:cs="Times New Roman"/>
          <w:color w:val="000000" w:themeColor="text1"/>
          <w:lang w:eastAsia="zh-CN"/>
        </w:rPr>
      </w:pPr>
      <w:bookmarkStart w:id="6" w:name="_Hlk193894211"/>
      <w:r w:rsidRPr="00572A3E">
        <w:rPr>
          <w:rFonts w:ascii="Times New Roman" w:hAnsi="Times New Roman" w:cs="Times New Roman"/>
          <w:color w:val="000000" w:themeColor="text1"/>
          <w:lang w:eastAsia="zh-CN"/>
        </w:rPr>
        <w:t>Motor intention score</w:t>
      </w:r>
      <w:bookmarkEnd w:id="6"/>
      <w:r w:rsidRPr="00572A3E">
        <w:rPr>
          <w:rFonts w:ascii="Times New Roman" w:hAnsi="Times New Roman" w:cs="Times New Roman"/>
          <w:color w:val="000000" w:themeColor="text1"/>
          <w:lang w:eastAsia="zh-CN"/>
        </w:rPr>
        <w:t xml:space="preserve"> (</w:t>
      </w:r>
      <w:bookmarkStart w:id="7" w:name="_Hlk193894198"/>
      <w:r w:rsidRPr="00572A3E">
        <w:rPr>
          <w:rFonts w:ascii="Times New Roman" w:hAnsi="Times New Roman" w:cs="Times New Roman"/>
          <w:color w:val="000000" w:themeColor="text1"/>
          <w:lang w:eastAsia="zh-CN"/>
        </w:rPr>
        <w:t>Mscore</w:t>
      </w:r>
      <w:bookmarkEnd w:id="7"/>
      <w:r w:rsidRPr="00572A3E">
        <w:rPr>
          <w:rFonts w:ascii="Times New Roman" w:hAnsi="Times New Roman" w:cs="Times New Roman"/>
          <w:color w:val="000000" w:themeColor="text1"/>
          <w:lang w:eastAsia="zh-CN"/>
        </w:rPr>
        <w:t>):</w:t>
      </w:r>
    </w:p>
    <w:p w14:paraId="74A7A0FC" w14:textId="77777777" w:rsidR="007734C8" w:rsidRPr="00572A3E" w:rsidRDefault="007734C8" w:rsidP="007734C8">
      <w:pPr>
        <w:pStyle w:val="a9"/>
        <w:spacing w:line="259" w:lineRule="auto"/>
        <w:jc w:val="right"/>
        <w:rPr>
          <w:rFonts w:ascii="Times New Roman" w:hAnsi="Times New Roman" w:cs="Times New Roman"/>
          <w:i/>
          <w:color w:val="000000" w:themeColor="text1"/>
          <w:position w:val="-22"/>
          <w:lang w:eastAsia="zh-CN"/>
        </w:rPr>
      </w:pPr>
      <w:r w:rsidRPr="00572A3E">
        <w:rPr>
          <w:rFonts w:ascii="Times New Roman" w:hAnsi="Times New Roman" w:cs="Times New Roman"/>
          <w:i/>
          <w:color w:val="000000" w:themeColor="text1"/>
          <w:position w:val="-22"/>
        </w:rPr>
        <w:t xml:space="preserve"> </w:t>
      </w:r>
      <w:bookmarkStart w:id="8" w:name="OLE_LINK136"/>
      <w:bookmarkStart w:id="9" w:name="OLE_LINK135"/>
      <w:r w:rsidRPr="00572A3E">
        <w:rPr>
          <w:rFonts w:ascii="Times New Roman" w:hAnsi="Times New Roman" w:cs="Times New Roman"/>
          <w:i/>
          <w:color w:val="000000" w:themeColor="text1"/>
          <w:position w:val="-8"/>
        </w:rPr>
        <w:object w:dxaOrig="6807" w:dyaOrig="299" w14:anchorId="1B2FDD25">
          <v:shape id="_x0000_i1042" type="#_x0000_t75" style="width:340.5pt;height:15pt" o:ole="">
            <v:imagedata r:id="rId41" o:title=""/>
          </v:shape>
          <o:OLEObject Type="Embed" ProgID="Equation.Ribbit" ShapeID="_x0000_i1042" DrawAspect="Content" ObjectID="_1804530031" r:id="rId42"/>
        </w:object>
      </w:r>
      <w:bookmarkEnd w:id="8"/>
      <w:bookmarkEnd w:id="9"/>
    </w:p>
    <w:p w14:paraId="5DD7E2D9" w14:textId="77777777" w:rsidR="007734C8" w:rsidRPr="00572A3E" w:rsidRDefault="007734C8" w:rsidP="007734C8">
      <w:pPr>
        <w:autoSpaceDE w:val="0"/>
        <w:autoSpaceDN w:val="0"/>
        <w:spacing w:line="259" w:lineRule="auto"/>
        <w:ind w:right="63" w:firstLineChars="100" w:firstLine="220"/>
        <w:rPr>
          <w:rFonts w:ascii="Times New Roman" w:hAnsi="Times New Roman" w:cs="Times New Roman"/>
          <w:color w:val="000000" w:themeColor="text1"/>
          <w:sz w:val="22"/>
        </w:rPr>
      </w:pPr>
      <w:r w:rsidRPr="00572A3E">
        <w:rPr>
          <w:rFonts w:ascii="Times New Roman" w:hAnsi="Times New Roman" w:cs="Times New Roman"/>
          <w:color w:val="000000" w:themeColor="text1"/>
          <w:sz w:val="22"/>
        </w:rPr>
        <w:t xml:space="preserve">Where, score1, score2 and score3 represent the score of the DAR, DTABR and DABR, respectively. Mscore means the motor intention score. </w:t>
      </w:r>
      <w:proofErr w:type="spellStart"/>
      <w:r w:rsidRPr="00572A3E">
        <w:rPr>
          <w:rFonts w:ascii="Times New Roman" w:hAnsi="Times New Roman" w:cs="Times New Roman"/>
          <w:color w:val="000000" w:themeColor="text1"/>
          <w:sz w:val="22"/>
        </w:rPr>
        <w:t>Lv</w:t>
      </w:r>
      <w:proofErr w:type="spellEnd"/>
      <w:r w:rsidRPr="00572A3E">
        <w:rPr>
          <w:rFonts w:ascii="Times New Roman" w:hAnsi="Times New Roman" w:cs="Times New Roman"/>
          <w:color w:val="000000" w:themeColor="text1"/>
          <w:sz w:val="22"/>
        </w:rPr>
        <w:t xml:space="preserve"> means the difficulty level; Thr1, Thr2 and Thr3 represents the threshold of the DAR, DTABR and DABR, respectively.</w:t>
      </w:r>
    </w:p>
    <w:bookmarkEnd w:id="0"/>
    <w:p w14:paraId="3E26900D" w14:textId="77777777" w:rsidR="007734C8" w:rsidRPr="00572A3E" w:rsidRDefault="007734C8" w:rsidP="007734C8">
      <w:pPr>
        <w:pStyle w:val="Acknowledgement"/>
        <w:spacing w:before="0" w:line="259" w:lineRule="auto"/>
        <w:ind w:left="0" w:firstLine="0"/>
        <w:rPr>
          <w:color w:val="000000" w:themeColor="text1"/>
          <w:sz w:val="22"/>
          <w:szCs w:val="22"/>
          <w:lang w:eastAsia="zh-CN"/>
        </w:rPr>
      </w:pPr>
    </w:p>
    <w:p w14:paraId="482E567F" w14:textId="2E971A4D" w:rsidR="00596C93" w:rsidRPr="00572A3E" w:rsidRDefault="00596C93" w:rsidP="003E2AA2">
      <w:pPr>
        <w:pStyle w:val="Acknowledgement"/>
        <w:tabs>
          <w:tab w:val="left" w:pos="454"/>
        </w:tabs>
        <w:spacing w:before="0" w:line="259" w:lineRule="auto"/>
        <w:ind w:left="0" w:firstLine="0"/>
        <w:rPr>
          <w:color w:val="000000" w:themeColor="text1"/>
          <w:sz w:val="22"/>
        </w:rPr>
      </w:pPr>
      <w:r w:rsidRPr="00572A3E">
        <w:rPr>
          <w:b/>
          <w:bCs/>
          <w:color w:val="000000" w:themeColor="text1"/>
          <w:sz w:val="22"/>
          <w:szCs w:val="22"/>
          <w:lang w:eastAsia="zh-CN"/>
        </w:rPr>
        <w:lastRenderedPageBreak/>
        <w:t>3.</w:t>
      </w:r>
      <w:r w:rsidR="00572A3E">
        <w:rPr>
          <w:rFonts w:hint="eastAsia"/>
          <w:b/>
          <w:bCs/>
          <w:color w:val="000000" w:themeColor="text1"/>
          <w:sz w:val="22"/>
          <w:szCs w:val="22"/>
          <w:lang w:eastAsia="zh-CN"/>
        </w:rPr>
        <w:t xml:space="preserve"> </w:t>
      </w:r>
      <w:r w:rsidRPr="00572A3E">
        <w:rPr>
          <w:b/>
          <w:bCs/>
          <w:color w:val="000000" w:themeColor="text1"/>
          <w:sz w:val="22"/>
          <w:szCs w:val="22"/>
          <w:lang w:eastAsia="zh-CN"/>
        </w:rPr>
        <w:t xml:space="preserve">The </w:t>
      </w:r>
      <w:r w:rsidR="003E2AA2">
        <w:rPr>
          <w:rFonts w:hint="eastAsia"/>
          <w:b/>
          <w:bCs/>
          <w:color w:val="000000" w:themeColor="text1"/>
          <w:sz w:val="22"/>
          <w:szCs w:val="22"/>
          <w:lang w:eastAsia="zh-CN"/>
        </w:rPr>
        <w:t>example</w:t>
      </w:r>
      <w:r w:rsidRPr="00572A3E">
        <w:rPr>
          <w:b/>
          <w:bCs/>
          <w:color w:val="000000" w:themeColor="text1"/>
          <w:sz w:val="22"/>
          <w:szCs w:val="22"/>
          <w:lang w:eastAsia="zh-CN"/>
        </w:rPr>
        <w:t xml:space="preserve"> of </w:t>
      </w:r>
      <w:r w:rsidR="003E2AA2">
        <w:rPr>
          <w:rFonts w:hint="eastAsia"/>
          <w:b/>
          <w:bCs/>
          <w:color w:val="000000" w:themeColor="text1"/>
          <w:sz w:val="22"/>
          <w:szCs w:val="22"/>
          <w:lang w:eastAsia="zh-CN"/>
        </w:rPr>
        <w:t>experiment</w:t>
      </w:r>
      <w:r w:rsidR="003E2AA2">
        <w:rPr>
          <w:noProof/>
          <w:color w:val="000000" w:themeColor="text1"/>
          <w:sz w:val="22"/>
        </w:rPr>
        <w:drawing>
          <wp:inline distT="0" distB="0" distL="0" distR="0" wp14:anchorId="63E20FBC" wp14:editId="3F1AC552">
            <wp:extent cx="5355114" cy="3952875"/>
            <wp:effectExtent l="0" t="0" r="0" b="0"/>
            <wp:docPr id="2222120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6" t="4589" r="7287" b="7154"/>
                    <a:stretch/>
                  </pic:blipFill>
                  <pic:spPr bwMode="auto">
                    <a:xfrm>
                      <a:off x="0" y="0"/>
                      <a:ext cx="5372933" cy="3966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920B6" w14:textId="77777777" w:rsidR="004D7A3C" w:rsidRPr="004D7A3C" w:rsidRDefault="003E2AA2" w:rsidP="003E2AA2">
      <w:pPr>
        <w:ind w:firstLine="420"/>
        <w:rPr>
          <w:rFonts w:ascii="Times New Roman" w:hAnsi="Times New Roman" w:cs="Times New Roman"/>
          <w:color w:val="000000" w:themeColor="text1"/>
          <w:sz w:val="22"/>
        </w:rPr>
      </w:pPr>
      <w:bookmarkStart w:id="10" w:name="OLE_LINK205"/>
      <w:bookmarkStart w:id="11" w:name="OLE_LINK206"/>
      <w:r w:rsidRPr="004D7A3C">
        <w:rPr>
          <w:rFonts w:ascii="Times New Roman" w:hAnsi="Times New Roman" w:cs="Times New Roman"/>
          <w:color w:val="000000" w:themeColor="text1"/>
          <w:sz w:val="22"/>
        </w:rPr>
        <w:t>(A)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 xml:space="preserve">Raw 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EEG 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signal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>. (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B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) </w:t>
      </w:r>
      <w:bookmarkStart w:id="12" w:name="OLE_LINK127"/>
      <w:bookmarkStart w:id="13" w:name="OLE_LINK139"/>
      <w:bookmarkStart w:id="14" w:name="OLE_LINK140"/>
      <w:bookmarkStart w:id="15" w:name="OLE_LINK130"/>
      <w:bookmarkStart w:id="16" w:name="OLE_LINK180"/>
      <w:bookmarkStart w:id="17" w:name="OLE_LINK181"/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The </w:t>
      </w:r>
      <w:bookmarkStart w:id="18" w:name="OLE_LINK186"/>
      <w:bookmarkStart w:id="19" w:name="OLE_LINK187"/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s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pectrogram </w:t>
      </w:r>
      <w:bookmarkEnd w:id="18"/>
      <w:bookmarkEnd w:id="19"/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represents the time-frequency EEG diagram for training of patients </w:t>
      </w:r>
      <w:bookmarkStart w:id="20" w:name="OLE_LINK188"/>
      <w:bookmarkStart w:id="21" w:name="OLE_LINK189"/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>throughout the training process</w:t>
      </w:r>
      <w:bookmarkEnd w:id="20"/>
      <w:bookmarkEnd w:id="21"/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. (C)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 xml:space="preserve">The 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EEG 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p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ower 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r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>atio represent the power ratios of Delta, Theta, Alpha and Beta throughout the training process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.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(D) T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he EEG </w:t>
      </w:r>
      <w:r w:rsidRPr="004D7A3C">
        <w:rPr>
          <w:rFonts w:ascii="Times New Roman" w:hAnsi="Times New Roman" w:cs="Times New Roman" w:hint="eastAsia"/>
          <w:color w:val="000000" w:themeColor="text1"/>
          <w:sz w:val="22"/>
        </w:rPr>
        <w:t>f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>eature represent the changes of DAR, DTABR and DABR features</w:t>
      </w:r>
      <w:r w:rsidR="004D7A3C" w:rsidRPr="004D7A3C">
        <w:rPr>
          <w:rFonts w:ascii="Times New Roman" w:hAnsi="Times New Roman" w:cs="Times New Roman" w:hint="eastAsia"/>
          <w:color w:val="000000" w:themeColor="text1"/>
          <w:sz w:val="22"/>
        </w:rPr>
        <w:t>. (E)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4D7A3C" w:rsidRPr="004D7A3C">
        <w:rPr>
          <w:rFonts w:ascii="Times New Roman" w:hAnsi="Times New Roman" w:cs="Times New Roman" w:hint="eastAsia"/>
          <w:color w:val="000000" w:themeColor="text1"/>
          <w:sz w:val="22"/>
        </w:rPr>
        <w:t>T</w:t>
      </w:r>
      <w:r w:rsidR="00596C93" w:rsidRPr="004D7A3C">
        <w:rPr>
          <w:rFonts w:ascii="Times New Roman" w:hAnsi="Times New Roman" w:cs="Times New Roman"/>
          <w:color w:val="000000" w:themeColor="text1"/>
          <w:sz w:val="22"/>
        </w:rPr>
        <w:t xml:space="preserve">he Mscore indicates the change of motor intention scores of patients in different states; </w:t>
      </w:r>
      <w:bookmarkStart w:id="22" w:name="OLE_LINK185"/>
      <w:bookmarkStart w:id="23" w:name="OLE_LINK184"/>
    </w:p>
    <w:bookmarkEnd w:id="10"/>
    <w:bookmarkEnd w:id="11"/>
    <w:bookmarkEnd w:id="12"/>
    <w:bookmarkEnd w:id="13"/>
    <w:bookmarkEnd w:id="14"/>
    <w:bookmarkEnd w:id="15"/>
    <w:bookmarkEnd w:id="16"/>
    <w:bookmarkEnd w:id="17"/>
    <w:bookmarkEnd w:id="22"/>
    <w:bookmarkEnd w:id="23"/>
    <w:p w14:paraId="182021D5" w14:textId="5F063D77" w:rsidR="007734C8" w:rsidRPr="003E2AA2" w:rsidRDefault="007734C8" w:rsidP="003E2AA2">
      <w:pPr>
        <w:ind w:firstLine="420"/>
        <w:rPr>
          <w:rFonts w:ascii="Times New Roman" w:hAnsi="Times New Roman" w:cs="Times New Roman"/>
          <w:color w:val="000000" w:themeColor="text1"/>
          <w:sz w:val="22"/>
          <w:highlight w:val="yellow"/>
        </w:rPr>
      </w:pPr>
    </w:p>
    <w:sectPr w:rsidR="007734C8" w:rsidRPr="003E2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D852D" w14:textId="77777777" w:rsidR="00F414D8" w:rsidRDefault="00F414D8" w:rsidP="00CF4154">
      <w:r>
        <w:separator/>
      </w:r>
    </w:p>
  </w:endnote>
  <w:endnote w:type="continuationSeparator" w:id="0">
    <w:p w14:paraId="1431A532" w14:textId="77777777" w:rsidR="00F414D8" w:rsidRDefault="00F414D8" w:rsidP="00CF4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21554" w14:textId="77777777" w:rsidR="00F414D8" w:rsidRDefault="00F414D8" w:rsidP="00CF4154">
      <w:r>
        <w:separator/>
      </w:r>
    </w:p>
  </w:footnote>
  <w:footnote w:type="continuationSeparator" w:id="0">
    <w:p w14:paraId="252D3C3A" w14:textId="77777777" w:rsidR="00F414D8" w:rsidRDefault="00F414D8" w:rsidP="00CF4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3BEAF9"/>
    <w:multiLevelType w:val="singleLevel"/>
    <w:tmpl w:val="B63BEAF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73747031"/>
    <w:multiLevelType w:val="hybridMultilevel"/>
    <w:tmpl w:val="B87013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4AD03A7"/>
    <w:multiLevelType w:val="singleLevel"/>
    <w:tmpl w:val="74AD03A7"/>
    <w:lvl w:ilvl="0">
      <w:start w:val="4"/>
      <w:numFmt w:val="decimal"/>
      <w:lvlText w:val="%1."/>
      <w:lvlJc w:val="left"/>
      <w:pPr>
        <w:tabs>
          <w:tab w:val="left" w:pos="454"/>
        </w:tabs>
      </w:pPr>
    </w:lvl>
  </w:abstractNum>
  <w:num w:numId="1" w16cid:durableId="1782920051">
    <w:abstractNumId w:val="1"/>
  </w:num>
  <w:num w:numId="2" w16cid:durableId="2000380400">
    <w:abstractNumId w:val="0"/>
  </w:num>
  <w:num w:numId="3" w16cid:durableId="486753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7E"/>
    <w:rsid w:val="00090E37"/>
    <w:rsid w:val="001E5232"/>
    <w:rsid w:val="00234EC9"/>
    <w:rsid w:val="00253BB3"/>
    <w:rsid w:val="0026432F"/>
    <w:rsid w:val="002B1203"/>
    <w:rsid w:val="002E2B4D"/>
    <w:rsid w:val="003708E6"/>
    <w:rsid w:val="003821ED"/>
    <w:rsid w:val="003E2AA2"/>
    <w:rsid w:val="00447A7B"/>
    <w:rsid w:val="0045132B"/>
    <w:rsid w:val="00472761"/>
    <w:rsid w:val="00473DB4"/>
    <w:rsid w:val="0048237E"/>
    <w:rsid w:val="004D7A3C"/>
    <w:rsid w:val="00527F31"/>
    <w:rsid w:val="005361B7"/>
    <w:rsid w:val="00572A3E"/>
    <w:rsid w:val="00596C93"/>
    <w:rsid w:val="00651B2D"/>
    <w:rsid w:val="00657AF7"/>
    <w:rsid w:val="00657FB3"/>
    <w:rsid w:val="006C527D"/>
    <w:rsid w:val="007734C8"/>
    <w:rsid w:val="0078653C"/>
    <w:rsid w:val="007E5361"/>
    <w:rsid w:val="00816663"/>
    <w:rsid w:val="00882C7B"/>
    <w:rsid w:val="008E4759"/>
    <w:rsid w:val="00907680"/>
    <w:rsid w:val="00921F27"/>
    <w:rsid w:val="00954D4B"/>
    <w:rsid w:val="00A11461"/>
    <w:rsid w:val="00AC08E5"/>
    <w:rsid w:val="00B534AC"/>
    <w:rsid w:val="00C54CE2"/>
    <w:rsid w:val="00CD069C"/>
    <w:rsid w:val="00CF4154"/>
    <w:rsid w:val="00D314DB"/>
    <w:rsid w:val="00D45FA8"/>
    <w:rsid w:val="00DE779A"/>
    <w:rsid w:val="00E2644A"/>
    <w:rsid w:val="00EC3B64"/>
    <w:rsid w:val="00F414D8"/>
    <w:rsid w:val="00FC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C2E61"/>
  <w15:chartTrackingRefBased/>
  <w15:docId w15:val="{BF8684F0-F0E9-4C5C-AA5A-ED723A4F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41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1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41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41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415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F4154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CF4154"/>
    <w:pPr>
      <w:ind w:firstLineChars="200" w:firstLine="420"/>
    </w:pPr>
  </w:style>
  <w:style w:type="paragraph" w:styleId="a8">
    <w:name w:val="caption"/>
    <w:basedOn w:val="a"/>
    <w:next w:val="a"/>
    <w:uiPriority w:val="35"/>
    <w:qFormat/>
    <w:rsid w:val="007734C8"/>
    <w:pPr>
      <w:widowControl/>
      <w:jc w:val="left"/>
    </w:pPr>
    <w:rPr>
      <w:rFonts w:ascii="Cambria" w:eastAsia="黑体" w:hAnsi="Cambria" w:cs="Times New Roman"/>
      <w:kern w:val="0"/>
      <w:sz w:val="20"/>
      <w:szCs w:val="20"/>
      <w:lang w:eastAsia="en-US"/>
    </w:rPr>
  </w:style>
  <w:style w:type="paragraph" w:styleId="a9">
    <w:name w:val="Body Text"/>
    <w:basedOn w:val="a"/>
    <w:link w:val="aa"/>
    <w:qFormat/>
    <w:rsid w:val="007734C8"/>
    <w:pPr>
      <w:widowControl/>
      <w:tabs>
        <w:tab w:val="left" w:pos="288"/>
      </w:tabs>
      <w:spacing w:after="120" w:line="228" w:lineRule="auto"/>
      <w:ind w:firstLine="288"/>
    </w:pPr>
    <w:rPr>
      <w:rFonts w:eastAsia="宋体"/>
      <w:spacing w:val="-1"/>
      <w:kern w:val="0"/>
      <w:sz w:val="22"/>
      <w:lang w:eastAsia="en-US"/>
    </w:rPr>
  </w:style>
  <w:style w:type="character" w:customStyle="1" w:styleId="aa">
    <w:name w:val="正文文本 字符"/>
    <w:basedOn w:val="a0"/>
    <w:link w:val="a9"/>
    <w:qFormat/>
    <w:rsid w:val="007734C8"/>
    <w:rPr>
      <w:rFonts w:eastAsia="宋体"/>
      <w:spacing w:val="-1"/>
      <w:kern w:val="0"/>
      <w:sz w:val="22"/>
      <w:lang w:eastAsia="en-US"/>
    </w:rPr>
  </w:style>
  <w:style w:type="paragraph" w:customStyle="1" w:styleId="Acknowledgement">
    <w:name w:val="Acknowledgement"/>
    <w:basedOn w:val="a"/>
    <w:rsid w:val="007734C8"/>
    <w:pPr>
      <w:widowControl/>
      <w:spacing w:before="120"/>
      <w:ind w:left="720" w:hanging="720"/>
      <w:jc w:val="left"/>
    </w:pPr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customStyle="1" w:styleId="equation">
    <w:name w:val="equation"/>
    <w:basedOn w:val="a"/>
    <w:qFormat/>
    <w:rsid w:val="007734C8"/>
    <w:pPr>
      <w:widowControl/>
      <w:tabs>
        <w:tab w:val="center" w:pos="2520"/>
        <w:tab w:val="right" w:pos="5040"/>
      </w:tabs>
      <w:spacing w:before="240" w:after="240" w:line="216" w:lineRule="auto"/>
      <w:jc w:val="left"/>
    </w:pPr>
    <w:rPr>
      <w:rFonts w:ascii="Symbol" w:eastAsia="宋体" w:hAnsi="Symbol" w:cs="Symbol"/>
      <w:kern w:val="0"/>
      <w:sz w:val="22"/>
      <w:lang w:eastAsia="en-US"/>
    </w:rPr>
  </w:style>
  <w:style w:type="table" w:styleId="ab">
    <w:name w:val="Table Grid"/>
    <w:basedOn w:val="a1"/>
    <w:uiPriority w:val="59"/>
    <w:rsid w:val="00572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png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840090204@qq.com</dc:creator>
  <cp:keywords/>
  <dc:description/>
  <cp:lastModifiedBy>超宗 马</cp:lastModifiedBy>
  <cp:revision>7</cp:revision>
  <dcterms:created xsi:type="dcterms:W3CDTF">2021-04-02T06:31:00Z</dcterms:created>
  <dcterms:modified xsi:type="dcterms:W3CDTF">2025-03-26T13:33:00Z</dcterms:modified>
</cp:coreProperties>
</file>