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E9DF4" w14:textId="77777777" w:rsidR="000F21CB" w:rsidRPr="003E2C59" w:rsidRDefault="000F21CB" w:rsidP="00A456E4">
      <w:pPr>
        <w:rPr>
          <w:rFonts w:ascii="Times New Roman" w:hAnsi="Times New Roman" w:cs="Times New Roman"/>
          <w:b/>
          <w:bCs/>
          <w:sz w:val="22"/>
          <w:szCs w:val="24"/>
        </w:rPr>
      </w:pPr>
      <w:r w:rsidRPr="003E2C59">
        <w:rPr>
          <w:rFonts w:ascii="Times New Roman" w:hAnsi="Times New Roman" w:cs="Times New Roman"/>
          <w:b/>
          <w:bCs/>
          <w:sz w:val="22"/>
          <w:szCs w:val="24"/>
        </w:rPr>
        <w:t xml:space="preserve">Supplemental Appendix 1 </w:t>
      </w:r>
      <w:r w:rsidRPr="003E2C59">
        <w:rPr>
          <w:rFonts w:ascii="Times New Roman" w:hAnsi="Times New Roman" w:cs="Times New Roman" w:hint="eastAsia"/>
          <w:b/>
          <w:bCs/>
          <w:sz w:val="22"/>
          <w:szCs w:val="24"/>
        </w:rPr>
        <w:t>T</w:t>
      </w:r>
      <w:r w:rsidRPr="003E2C59">
        <w:rPr>
          <w:rFonts w:ascii="Times New Roman" w:hAnsi="Times New Roman" w:cs="Times New Roman"/>
          <w:b/>
          <w:bCs/>
          <w:sz w:val="22"/>
          <w:szCs w:val="24"/>
        </w:rPr>
        <w:t>he full search strategy</w:t>
      </w:r>
    </w:p>
    <w:p w14:paraId="294E91C1"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 xml:space="preserve">MEDLINE, PubMed, EMBASE, Web of Science, the Cochrane Library, CINAHL, </w:t>
      </w:r>
      <w:proofErr w:type="spellStart"/>
      <w:r w:rsidRPr="003E2C59">
        <w:rPr>
          <w:rFonts w:ascii="Times New Roman" w:hAnsi="Times New Roman" w:cs="Times New Roman"/>
        </w:rPr>
        <w:t>PsycInfo</w:t>
      </w:r>
      <w:proofErr w:type="spellEnd"/>
      <w:r w:rsidRPr="003E2C59">
        <w:rPr>
          <w:rFonts w:ascii="Times New Roman" w:hAnsi="Times New Roman" w:cs="Times New Roman"/>
        </w:rPr>
        <w:t xml:space="preserve">, </w:t>
      </w:r>
      <w:proofErr w:type="spellStart"/>
      <w:r w:rsidRPr="003E2C59">
        <w:rPr>
          <w:rFonts w:ascii="Times New Roman" w:hAnsi="Times New Roman" w:cs="Times New Roman"/>
        </w:rPr>
        <w:t>PreQuest</w:t>
      </w:r>
      <w:proofErr w:type="spellEnd"/>
      <w:r w:rsidRPr="003E2C59">
        <w:rPr>
          <w:rFonts w:ascii="Times New Roman" w:hAnsi="Times New Roman" w:cs="Times New Roman"/>
        </w:rPr>
        <w:t xml:space="preserve">, </w:t>
      </w:r>
      <w:proofErr w:type="spellStart"/>
      <w:r w:rsidRPr="003E2C59">
        <w:rPr>
          <w:rFonts w:ascii="Times New Roman" w:hAnsi="Times New Roman" w:cs="Times New Roman"/>
        </w:rPr>
        <w:t>PEDro</w:t>
      </w:r>
      <w:proofErr w:type="spellEnd"/>
    </w:p>
    <w:p w14:paraId="463A532F"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The following strategy was used for MEDLINE and PubMed and modified for the other databases.</w:t>
      </w:r>
    </w:p>
    <w:p w14:paraId="46960326" w14:textId="77777777" w:rsidR="000F21CB" w:rsidRPr="003E2C59" w:rsidRDefault="000F21CB" w:rsidP="00A456E4">
      <w:pPr>
        <w:rPr>
          <w:rFonts w:ascii="Times New Roman" w:hAnsi="Times New Roman" w:cs="Times New Roman"/>
          <w:b/>
          <w:bCs/>
        </w:rPr>
      </w:pPr>
      <w:r w:rsidRPr="003E2C59">
        <w:rPr>
          <w:rFonts w:ascii="Times New Roman" w:hAnsi="Times New Roman" w:cs="Times New Roman"/>
          <w:b/>
          <w:bCs/>
        </w:rPr>
        <w:t xml:space="preserve">MEDLINE (EBSCOhost): </w:t>
      </w:r>
    </w:p>
    <w:p w14:paraId="040390D1"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1. exp cerebrovascular disorders/</w:t>
      </w:r>
    </w:p>
    <w:p w14:paraId="17D74465"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 xml:space="preserve">2. stroke* or </w:t>
      </w:r>
      <w:proofErr w:type="spellStart"/>
      <w:r w:rsidRPr="003E2C59">
        <w:rPr>
          <w:rFonts w:ascii="Times New Roman" w:hAnsi="Times New Roman" w:cs="Times New Roman"/>
        </w:rPr>
        <w:t>cva</w:t>
      </w:r>
      <w:proofErr w:type="spellEnd"/>
      <w:r w:rsidRPr="003E2C59">
        <w:rPr>
          <w:rFonts w:ascii="Times New Roman" w:hAnsi="Times New Roman" w:cs="Times New Roman"/>
        </w:rPr>
        <w:t xml:space="preserve"> or poststroke or post-stroke</w:t>
      </w:r>
    </w:p>
    <w:p w14:paraId="38679F73"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 xml:space="preserve">3. </w:t>
      </w:r>
      <w:proofErr w:type="spellStart"/>
      <w:r w:rsidRPr="003E2C59">
        <w:rPr>
          <w:rFonts w:ascii="Times New Roman" w:hAnsi="Times New Roman" w:cs="Times New Roman"/>
        </w:rPr>
        <w:t>cerebrovasc</w:t>
      </w:r>
      <w:proofErr w:type="spellEnd"/>
      <w:r w:rsidRPr="003E2C59">
        <w:rPr>
          <w:rFonts w:ascii="Times New Roman" w:hAnsi="Times New Roman" w:cs="Times New Roman"/>
        </w:rPr>
        <w:t>* or cerebral vascular</w:t>
      </w:r>
    </w:p>
    <w:p w14:paraId="7A5CC090"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4. cerebral or cerebellar or brain* or vertebrobasilar</w:t>
      </w:r>
    </w:p>
    <w:p w14:paraId="53544095"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 xml:space="preserve">5. infarct* or </w:t>
      </w:r>
      <w:proofErr w:type="spellStart"/>
      <w:proofErr w:type="gramStart"/>
      <w:r w:rsidRPr="003E2C59">
        <w:rPr>
          <w:rFonts w:ascii="Times New Roman" w:hAnsi="Times New Roman" w:cs="Times New Roman"/>
        </w:rPr>
        <w:t>isch?emi</w:t>
      </w:r>
      <w:proofErr w:type="spellEnd"/>
      <w:proofErr w:type="gramEnd"/>
      <w:r w:rsidRPr="003E2C59">
        <w:rPr>
          <w:rFonts w:ascii="Times New Roman" w:hAnsi="Times New Roman" w:cs="Times New Roman"/>
        </w:rPr>
        <w:t xml:space="preserve">* or </w:t>
      </w:r>
      <w:proofErr w:type="spellStart"/>
      <w:r w:rsidRPr="003E2C59">
        <w:rPr>
          <w:rFonts w:ascii="Times New Roman" w:hAnsi="Times New Roman" w:cs="Times New Roman"/>
        </w:rPr>
        <w:t>thrombo</w:t>
      </w:r>
      <w:proofErr w:type="spellEnd"/>
      <w:r w:rsidRPr="003E2C59">
        <w:rPr>
          <w:rFonts w:ascii="Times New Roman" w:hAnsi="Times New Roman" w:cs="Times New Roman"/>
        </w:rPr>
        <w:t>* or emboli* or apoplexy</w:t>
      </w:r>
    </w:p>
    <w:p w14:paraId="623E8019"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 xml:space="preserve">6. 4 and 5 </w:t>
      </w:r>
    </w:p>
    <w:p w14:paraId="12C53579"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7. cerebral or brain or subarachnoid</w:t>
      </w:r>
    </w:p>
    <w:p w14:paraId="32A11622"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 xml:space="preserve">8. </w:t>
      </w:r>
      <w:proofErr w:type="spellStart"/>
      <w:r w:rsidRPr="003E2C59">
        <w:rPr>
          <w:rFonts w:ascii="Times New Roman" w:hAnsi="Times New Roman" w:cs="Times New Roman"/>
        </w:rPr>
        <w:t>haemorrhage</w:t>
      </w:r>
      <w:proofErr w:type="spellEnd"/>
      <w:r w:rsidRPr="003E2C59">
        <w:rPr>
          <w:rFonts w:ascii="Times New Roman" w:hAnsi="Times New Roman" w:cs="Times New Roman"/>
        </w:rPr>
        <w:t xml:space="preserve"> or hemorrhage or </w:t>
      </w:r>
      <w:proofErr w:type="spellStart"/>
      <w:r w:rsidRPr="003E2C59">
        <w:rPr>
          <w:rFonts w:ascii="Times New Roman" w:hAnsi="Times New Roman" w:cs="Times New Roman"/>
        </w:rPr>
        <w:t>haematoma</w:t>
      </w:r>
      <w:proofErr w:type="spellEnd"/>
      <w:r w:rsidRPr="003E2C59">
        <w:rPr>
          <w:rFonts w:ascii="Times New Roman" w:hAnsi="Times New Roman" w:cs="Times New Roman"/>
        </w:rPr>
        <w:t xml:space="preserve"> or hematoma or bleed*</w:t>
      </w:r>
    </w:p>
    <w:p w14:paraId="68DAF283"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 xml:space="preserve">9. 7 and 8 </w:t>
      </w:r>
    </w:p>
    <w:p w14:paraId="32967577"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10. exp hemiplegia/</w:t>
      </w:r>
    </w:p>
    <w:p w14:paraId="512522F5"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 xml:space="preserve">11. </w:t>
      </w:r>
      <w:proofErr w:type="spellStart"/>
      <w:r w:rsidRPr="003E2C59">
        <w:rPr>
          <w:rFonts w:ascii="Times New Roman" w:hAnsi="Times New Roman" w:cs="Times New Roman"/>
        </w:rPr>
        <w:t>hempar</w:t>
      </w:r>
      <w:proofErr w:type="spellEnd"/>
      <w:r w:rsidRPr="003E2C59">
        <w:rPr>
          <w:rFonts w:ascii="Times New Roman" w:hAnsi="Times New Roman" w:cs="Times New Roman"/>
        </w:rPr>
        <w:t xml:space="preserve">* or </w:t>
      </w:r>
      <w:proofErr w:type="spellStart"/>
      <w:r w:rsidRPr="003E2C59">
        <w:rPr>
          <w:rFonts w:ascii="Times New Roman" w:hAnsi="Times New Roman" w:cs="Times New Roman"/>
        </w:rPr>
        <w:t>hemipleg</w:t>
      </w:r>
      <w:proofErr w:type="spellEnd"/>
      <w:r w:rsidRPr="003E2C59">
        <w:rPr>
          <w:rFonts w:ascii="Times New Roman" w:hAnsi="Times New Roman" w:cs="Times New Roman"/>
        </w:rPr>
        <w:t>*</w:t>
      </w:r>
    </w:p>
    <w:p w14:paraId="18BAEAD8"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12. 1 or 2 or 3 or 6 or 9 or 10 or 11</w:t>
      </w:r>
    </w:p>
    <w:p w14:paraId="55D03224"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13. exp Rehabilitation/ or Rehab*</w:t>
      </w:r>
    </w:p>
    <w:p w14:paraId="2F206878"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14. Physio*</w:t>
      </w:r>
    </w:p>
    <w:p w14:paraId="095491D3"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 xml:space="preserve">15. Physical </w:t>
      </w:r>
      <w:proofErr w:type="spellStart"/>
      <w:r w:rsidRPr="003E2C59">
        <w:rPr>
          <w:rFonts w:ascii="Times New Roman" w:hAnsi="Times New Roman" w:cs="Times New Roman"/>
        </w:rPr>
        <w:t>therap</w:t>
      </w:r>
      <w:proofErr w:type="spellEnd"/>
      <w:r w:rsidRPr="003E2C59">
        <w:rPr>
          <w:rFonts w:ascii="Times New Roman" w:hAnsi="Times New Roman" w:cs="Times New Roman"/>
        </w:rPr>
        <w:t>* or exp Physical Therapy Modalities/</w:t>
      </w:r>
    </w:p>
    <w:p w14:paraId="0C6AF10C"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 xml:space="preserve">16. </w:t>
      </w:r>
      <w:proofErr w:type="spellStart"/>
      <w:r w:rsidRPr="003E2C59">
        <w:rPr>
          <w:rFonts w:ascii="Times New Roman" w:hAnsi="Times New Roman" w:cs="Times New Roman"/>
        </w:rPr>
        <w:t>Physiatric</w:t>
      </w:r>
      <w:proofErr w:type="spellEnd"/>
      <w:r w:rsidRPr="003E2C59">
        <w:rPr>
          <w:rFonts w:ascii="Times New Roman" w:hAnsi="Times New Roman" w:cs="Times New Roman"/>
        </w:rPr>
        <w:t>* or exp "Physical and Rehabilitation Medicine"/</w:t>
      </w:r>
    </w:p>
    <w:p w14:paraId="7DADFEF8"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17. exp Exercise/ or exp Exercise Therapy/ or exp Exercise Movement Techniques/ or Exercise</w:t>
      </w:r>
    </w:p>
    <w:p w14:paraId="171B7758"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 xml:space="preserve">18. exp Train/ or Train* or </w:t>
      </w:r>
      <w:proofErr w:type="spellStart"/>
      <w:r w:rsidRPr="003E2C59">
        <w:rPr>
          <w:rFonts w:ascii="Times New Roman" w:hAnsi="Times New Roman" w:cs="Times New Roman"/>
        </w:rPr>
        <w:t>Therap</w:t>
      </w:r>
      <w:proofErr w:type="spellEnd"/>
      <w:r w:rsidRPr="003E2C59">
        <w:rPr>
          <w:rFonts w:ascii="Times New Roman" w:hAnsi="Times New Roman" w:cs="Times New Roman"/>
        </w:rPr>
        <w:t>* or Treat*</w:t>
      </w:r>
    </w:p>
    <w:p w14:paraId="13BE1934"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19. 13 or 14 or 15 or 16 or 17 or 18</w:t>
      </w:r>
    </w:p>
    <w:p w14:paraId="7ED99623"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 xml:space="preserve">20. exp Gait*/ or Ambulant* or </w:t>
      </w:r>
      <w:proofErr w:type="gramStart"/>
      <w:r w:rsidRPr="003E2C59">
        <w:rPr>
          <w:rFonts w:ascii="Times New Roman" w:hAnsi="Times New Roman" w:cs="Times New Roman"/>
        </w:rPr>
        <w:t>Walk</w:t>
      </w:r>
      <w:proofErr w:type="gramEnd"/>
      <w:r w:rsidRPr="003E2C59">
        <w:rPr>
          <w:rFonts w:ascii="Times New Roman" w:hAnsi="Times New Roman" w:cs="Times New Roman"/>
        </w:rPr>
        <w:t xml:space="preserve">* or Mobil* or move* or step* or </w:t>
      </w:r>
      <w:proofErr w:type="spellStart"/>
      <w:r w:rsidRPr="003E2C59">
        <w:rPr>
          <w:rFonts w:ascii="Times New Roman" w:hAnsi="Times New Roman" w:cs="Times New Roman"/>
        </w:rPr>
        <w:t>locomo</w:t>
      </w:r>
      <w:proofErr w:type="spellEnd"/>
      <w:r w:rsidRPr="003E2C59">
        <w:rPr>
          <w:rFonts w:ascii="Times New Roman" w:hAnsi="Times New Roman" w:cs="Times New Roman"/>
        </w:rPr>
        <w:t>*</w:t>
      </w:r>
    </w:p>
    <w:p w14:paraId="7C61AA08"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21. exp Balance/ or Equilibrium</w:t>
      </w:r>
    </w:p>
    <w:p w14:paraId="49C4F5B5"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22. 20 or 21</w:t>
      </w:r>
    </w:p>
    <w:p w14:paraId="241303E3"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23. 19 and 22</w:t>
      </w:r>
    </w:p>
    <w:p w14:paraId="0888DADC"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 xml:space="preserve">24. exp feedback/ or biofeedback or neurofeedback or feed-back or </w:t>
      </w:r>
      <w:proofErr w:type="spellStart"/>
      <w:r w:rsidRPr="003E2C59">
        <w:rPr>
          <w:rFonts w:ascii="Times New Roman" w:hAnsi="Times New Roman" w:cs="Times New Roman"/>
        </w:rPr>
        <w:t>respon</w:t>
      </w:r>
      <w:proofErr w:type="spellEnd"/>
      <w:r w:rsidRPr="003E2C59">
        <w:rPr>
          <w:rFonts w:ascii="Times New Roman" w:hAnsi="Times New Roman" w:cs="Times New Roman"/>
        </w:rPr>
        <w:t>* or react*</w:t>
      </w:r>
    </w:p>
    <w:p w14:paraId="0540D0AA"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 xml:space="preserve">25. exp Sensor*/ or Cue* or Wear* or Porta* or Shoe or Insole or visual* or audit&amp; or sound* or press* or force* or </w:t>
      </w:r>
      <w:proofErr w:type="spellStart"/>
      <w:r w:rsidRPr="003E2C59">
        <w:rPr>
          <w:rFonts w:ascii="Times New Roman" w:hAnsi="Times New Roman" w:cs="Times New Roman"/>
        </w:rPr>
        <w:t>vibra</w:t>
      </w:r>
      <w:proofErr w:type="spellEnd"/>
      <w:r w:rsidRPr="003E2C59">
        <w:rPr>
          <w:rFonts w:ascii="Times New Roman" w:hAnsi="Times New Roman" w:cs="Times New Roman"/>
        </w:rPr>
        <w:t>* or light* or touch* or tactile</w:t>
      </w:r>
    </w:p>
    <w:p w14:paraId="2291B9B7"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26. 24 and 25</w:t>
      </w:r>
    </w:p>
    <w:p w14:paraId="4B8E5E8C"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27. 12 and 23 and 26</w:t>
      </w:r>
    </w:p>
    <w:p w14:paraId="2FCDFC20"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Search in AB, Limited to human, clinical trail</w:t>
      </w:r>
    </w:p>
    <w:p w14:paraId="0C4E143F" w14:textId="77777777" w:rsidR="000F21CB" w:rsidRPr="003E2C59" w:rsidRDefault="000F21CB" w:rsidP="00A456E4">
      <w:pPr>
        <w:rPr>
          <w:rFonts w:ascii="Times New Roman" w:hAnsi="Times New Roman" w:cs="Times New Roman"/>
        </w:rPr>
      </w:pPr>
    </w:p>
    <w:p w14:paraId="2A6B6657" w14:textId="77777777" w:rsidR="000F21CB" w:rsidRPr="003E2C59" w:rsidRDefault="000F21CB" w:rsidP="00A456E4">
      <w:pPr>
        <w:rPr>
          <w:rFonts w:ascii="Times New Roman" w:hAnsi="Times New Roman" w:cs="Times New Roman"/>
          <w:b/>
          <w:bCs/>
        </w:rPr>
      </w:pPr>
      <w:r w:rsidRPr="003E2C59">
        <w:rPr>
          <w:rFonts w:ascii="Times New Roman" w:hAnsi="Times New Roman" w:cs="Times New Roman"/>
          <w:b/>
          <w:bCs/>
        </w:rPr>
        <w:t xml:space="preserve">PubMed: </w:t>
      </w:r>
    </w:p>
    <w:p w14:paraId="7541ECF2"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 xml:space="preserve">1. cerebrovascular disorders OR stroke OR CVA OR poststroke OR post-stroke OR </w:t>
      </w:r>
      <w:proofErr w:type="spellStart"/>
      <w:r w:rsidRPr="003E2C59">
        <w:rPr>
          <w:rFonts w:ascii="Times New Roman" w:hAnsi="Times New Roman" w:cs="Times New Roman"/>
        </w:rPr>
        <w:t>cerebralvascular</w:t>
      </w:r>
      <w:proofErr w:type="spellEnd"/>
      <w:r w:rsidRPr="003E2C59">
        <w:rPr>
          <w:rFonts w:ascii="Times New Roman" w:hAnsi="Times New Roman" w:cs="Times New Roman"/>
        </w:rPr>
        <w:t xml:space="preserve"> accident OR </w:t>
      </w:r>
      <w:proofErr w:type="spellStart"/>
      <w:r w:rsidRPr="003E2C59">
        <w:rPr>
          <w:rFonts w:ascii="Times New Roman" w:hAnsi="Times New Roman" w:cs="Times New Roman"/>
        </w:rPr>
        <w:t>cerebrovasc</w:t>
      </w:r>
      <w:proofErr w:type="spellEnd"/>
      <w:r w:rsidRPr="003E2C59">
        <w:rPr>
          <w:rFonts w:ascii="Times New Roman" w:hAnsi="Times New Roman" w:cs="Times New Roman"/>
        </w:rPr>
        <w:t xml:space="preserve"> OR cerebral vascular</w:t>
      </w:r>
    </w:p>
    <w:p w14:paraId="7D2BFBD8"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2. cerebral OR cerebellar OR brain OR vertebrobasilar</w:t>
      </w:r>
    </w:p>
    <w:p w14:paraId="1B697818"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3. infarct OR ischemic OR thrombosis OR embolic OR apoplexy</w:t>
      </w:r>
    </w:p>
    <w:p w14:paraId="3830F67A"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 xml:space="preserve">4. 2 and 3 </w:t>
      </w:r>
    </w:p>
    <w:p w14:paraId="496C8448"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5. cerebral OR brain OR subarachnoid</w:t>
      </w:r>
    </w:p>
    <w:p w14:paraId="631B8F74"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 xml:space="preserve">6. </w:t>
      </w:r>
      <w:proofErr w:type="spellStart"/>
      <w:r w:rsidRPr="003E2C59">
        <w:rPr>
          <w:rFonts w:ascii="Times New Roman" w:hAnsi="Times New Roman" w:cs="Times New Roman"/>
        </w:rPr>
        <w:t>haemorrhage</w:t>
      </w:r>
      <w:proofErr w:type="spellEnd"/>
      <w:r w:rsidRPr="003E2C59">
        <w:rPr>
          <w:rFonts w:ascii="Times New Roman" w:hAnsi="Times New Roman" w:cs="Times New Roman"/>
        </w:rPr>
        <w:t xml:space="preserve"> OR hemorrhage OR </w:t>
      </w:r>
      <w:proofErr w:type="spellStart"/>
      <w:r w:rsidRPr="003E2C59">
        <w:rPr>
          <w:rFonts w:ascii="Times New Roman" w:hAnsi="Times New Roman" w:cs="Times New Roman"/>
        </w:rPr>
        <w:t>haematoma</w:t>
      </w:r>
      <w:proofErr w:type="spellEnd"/>
      <w:r w:rsidRPr="003E2C59">
        <w:rPr>
          <w:rFonts w:ascii="Times New Roman" w:hAnsi="Times New Roman" w:cs="Times New Roman"/>
        </w:rPr>
        <w:t xml:space="preserve"> OR hematoma OR bleed</w:t>
      </w:r>
    </w:p>
    <w:p w14:paraId="335B320E"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7. 5 and 6</w:t>
      </w:r>
    </w:p>
    <w:p w14:paraId="4C9BFF8D"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lastRenderedPageBreak/>
        <w:t xml:space="preserve">8. hemiplegia OR </w:t>
      </w:r>
      <w:proofErr w:type="spellStart"/>
      <w:r w:rsidRPr="003E2C59">
        <w:rPr>
          <w:rFonts w:ascii="Times New Roman" w:hAnsi="Times New Roman" w:cs="Times New Roman"/>
        </w:rPr>
        <w:t>hemparasis</w:t>
      </w:r>
      <w:proofErr w:type="spellEnd"/>
    </w:p>
    <w:p w14:paraId="17A7B478"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9. 1 OR 4 OR 7 OR 8</w:t>
      </w:r>
    </w:p>
    <w:p w14:paraId="17C316D2"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 xml:space="preserve">10. physio OR physiotherapy OR </w:t>
      </w:r>
      <w:proofErr w:type="gramStart"/>
      <w:r w:rsidRPr="003E2C59">
        <w:rPr>
          <w:rFonts w:ascii="Times New Roman" w:hAnsi="Times New Roman" w:cs="Times New Roman"/>
        </w:rPr>
        <w:t>physio therapy</w:t>
      </w:r>
      <w:proofErr w:type="gramEnd"/>
      <w:r w:rsidRPr="003E2C59">
        <w:rPr>
          <w:rFonts w:ascii="Times New Roman" w:hAnsi="Times New Roman" w:cs="Times New Roman"/>
        </w:rPr>
        <w:t xml:space="preserve"> OR physical therapy OR rehabilitation OR exercise OR movement techniques OR therapeutic OR train </w:t>
      </w:r>
      <w:r w:rsidRPr="003E2C59">
        <w:rPr>
          <w:rFonts w:ascii="Times New Roman" w:hAnsi="Times New Roman" w:cs="Times New Roman" w:hint="eastAsia"/>
        </w:rPr>
        <w:t>OR</w:t>
      </w:r>
      <w:r w:rsidRPr="003E2C59">
        <w:rPr>
          <w:rFonts w:ascii="Times New Roman" w:hAnsi="Times New Roman" w:cs="Times New Roman"/>
        </w:rPr>
        <w:t xml:space="preserve"> training OR therapy OR treat OR treatment OR intervention</w:t>
      </w:r>
    </w:p>
    <w:p w14:paraId="324F24BF"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11. gait OR ambulant OR walk OR walking OR mobile OR mobility OR move OR movement OR moving OR motion OR ambulance OR step OR locomotion OR balance OR equilibrium</w:t>
      </w:r>
    </w:p>
    <w:p w14:paraId="21417E8B"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12. 10 AND 11</w:t>
      </w:r>
    </w:p>
    <w:p w14:paraId="68A05516"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13. feedback OR biofeedback OR neurofeedback OR feed-back OR response OR respond OR react OR reaction</w:t>
      </w:r>
    </w:p>
    <w:p w14:paraId="69ED2ED7"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14. sensor OR cue OR wearable OR portable OR shoe OR insole OR visual OR auditory OR sound OR pressure OR force OR vibration OR light OR touch OR tactile</w:t>
      </w:r>
    </w:p>
    <w:p w14:paraId="4B2AE5FE"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15. 13 AND 14</w:t>
      </w:r>
    </w:p>
    <w:p w14:paraId="47C60CBA"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16. 9 AND 12 AND 15</w:t>
      </w:r>
    </w:p>
    <w:p w14:paraId="13E3120A"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Limited to Human, Clinical Trail</w:t>
      </w:r>
    </w:p>
    <w:p w14:paraId="0937D4A4"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 xml:space="preserve">(((feedback OR biofeedback OR neurofeedback OR feed-back OR response OR respond OR react OR reaction) AND (sensor OR cue OR wearable OR portable OR shoe OR insole OR visual OR auditory OR sound OR pressure OR force OR vibration OR light OR touch OR tactile)) AND ((physio OR physiotherapy OR physio therapy OR physical therapy OR rehabilitation OR exercise OR movement techniques OR therapeutic OR train OR training OR therapy OR treat OR treatment OR intervention) AND (gait OR ambulant OR walk OR walking OR mobile OR mobility OR move OR movement OR moving OR motion OR ambulance OR step OR locomotion OR balance OR equilibrium))) AND ((((cerebrovascular disorders OR stroke OR CVA OR poststroke OR post-stroke OR </w:t>
      </w:r>
      <w:proofErr w:type="spellStart"/>
      <w:r w:rsidRPr="003E2C59">
        <w:rPr>
          <w:rFonts w:ascii="Times New Roman" w:hAnsi="Times New Roman" w:cs="Times New Roman"/>
        </w:rPr>
        <w:t>cerebralvascular</w:t>
      </w:r>
      <w:proofErr w:type="spellEnd"/>
      <w:r w:rsidRPr="003E2C59">
        <w:rPr>
          <w:rFonts w:ascii="Times New Roman" w:hAnsi="Times New Roman" w:cs="Times New Roman"/>
        </w:rPr>
        <w:t xml:space="preserve"> accident OR </w:t>
      </w:r>
      <w:proofErr w:type="spellStart"/>
      <w:r w:rsidRPr="003E2C59">
        <w:rPr>
          <w:rFonts w:ascii="Times New Roman" w:hAnsi="Times New Roman" w:cs="Times New Roman"/>
        </w:rPr>
        <w:t>cerebrovasc</w:t>
      </w:r>
      <w:proofErr w:type="spellEnd"/>
      <w:r w:rsidRPr="003E2C59">
        <w:rPr>
          <w:rFonts w:ascii="Times New Roman" w:hAnsi="Times New Roman" w:cs="Times New Roman"/>
        </w:rPr>
        <w:t xml:space="preserve"> OR cerebral vascular) OR (hemiplegia OR </w:t>
      </w:r>
      <w:proofErr w:type="spellStart"/>
      <w:r w:rsidRPr="003E2C59">
        <w:rPr>
          <w:rFonts w:ascii="Times New Roman" w:hAnsi="Times New Roman" w:cs="Times New Roman"/>
        </w:rPr>
        <w:t>hemparasis</w:t>
      </w:r>
      <w:proofErr w:type="spellEnd"/>
      <w:r w:rsidRPr="003E2C59">
        <w:rPr>
          <w:rFonts w:ascii="Times New Roman" w:hAnsi="Times New Roman" w:cs="Times New Roman"/>
        </w:rPr>
        <w:t xml:space="preserve"> OR hemiplegia)) OR ((cerebral OR brain OR subarachnoid) AND (</w:t>
      </w:r>
      <w:proofErr w:type="spellStart"/>
      <w:r w:rsidRPr="003E2C59">
        <w:rPr>
          <w:rFonts w:ascii="Times New Roman" w:hAnsi="Times New Roman" w:cs="Times New Roman"/>
        </w:rPr>
        <w:t>haemorrhage</w:t>
      </w:r>
      <w:proofErr w:type="spellEnd"/>
      <w:r w:rsidRPr="003E2C59">
        <w:rPr>
          <w:rFonts w:ascii="Times New Roman" w:hAnsi="Times New Roman" w:cs="Times New Roman"/>
        </w:rPr>
        <w:t xml:space="preserve"> OR hemorrhage OR </w:t>
      </w:r>
      <w:proofErr w:type="spellStart"/>
      <w:r w:rsidRPr="003E2C59">
        <w:rPr>
          <w:rFonts w:ascii="Times New Roman" w:hAnsi="Times New Roman" w:cs="Times New Roman"/>
        </w:rPr>
        <w:t>haematoma</w:t>
      </w:r>
      <w:proofErr w:type="spellEnd"/>
      <w:r w:rsidRPr="003E2C59">
        <w:rPr>
          <w:rFonts w:ascii="Times New Roman" w:hAnsi="Times New Roman" w:cs="Times New Roman"/>
        </w:rPr>
        <w:t xml:space="preserve"> OR hematoma OR bleed))) OR ((cerebral OR cerebellar OR brain OR vertebrobasilar) AND (infarct OR ischemic OR thrombosis OR embolic OR apoplexy)))</w:t>
      </w:r>
    </w:p>
    <w:p w14:paraId="3DE5443C" w14:textId="77777777" w:rsidR="000F21CB" w:rsidRPr="003E2C59" w:rsidRDefault="000F21CB" w:rsidP="00A456E4">
      <w:pPr>
        <w:rPr>
          <w:rFonts w:ascii="Times New Roman" w:hAnsi="Times New Roman" w:cs="Times New Roman"/>
        </w:rPr>
      </w:pPr>
      <w:r w:rsidRPr="003E2C59">
        <w:rPr>
          <w:rFonts w:ascii="Times New Roman" w:hAnsi="Times New Roman" w:cs="Times New Roman"/>
        </w:rPr>
        <w:t>Filters applied: Clinical Trial, Humans.</w:t>
      </w:r>
    </w:p>
    <w:p w14:paraId="1F779587" w14:textId="77777777" w:rsidR="000F21CB" w:rsidRPr="003E2C59" w:rsidRDefault="000F21CB" w:rsidP="00A456E4">
      <w:pPr>
        <w:widowControl/>
        <w:jc w:val="left"/>
        <w:rPr>
          <w:rFonts w:ascii="Times New Roman" w:hAnsi="Times New Roman" w:cs="Times New Roman"/>
        </w:rPr>
      </w:pPr>
      <w:r w:rsidRPr="003E2C59">
        <w:rPr>
          <w:rFonts w:ascii="Times New Roman" w:hAnsi="Times New Roman" w:cs="Times New Roman"/>
        </w:rPr>
        <w:br w:type="page"/>
      </w:r>
    </w:p>
    <w:p w14:paraId="49B02CD1" w14:textId="77777777" w:rsidR="000F21CB" w:rsidRPr="003E2C59" w:rsidRDefault="000F21CB" w:rsidP="00A456E4">
      <w:pPr>
        <w:rPr>
          <w:rFonts w:ascii="Times New Roman" w:hAnsi="Times New Roman" w:cs="Times New Roman"/>
          <w:b/>
          <w:bCs/>
          <w:sz w:val="22"/>
          <w:szCs w:val="24"/>
        </w:rPr>
      </w:pPr>
      <w:r w:rsidRPr="003E2C59">
        <w:rPr>
          <w:rFonts w:ascii="Times New Roman" w:hAnsi="Times New Roman" w:cs="Times New Roman"/>
          <w:b/>
          <w:bCs/>
          <w:sz w:val="22"/>
          <w:szCs w:val="24"/>
        </w:rPr>
        <w:lastRenderedPageBreak/>
        <w:t>Supplemental Appendix 2 The reference list of excluded studies after full-text checking</w:t>
      </w:r>
    </w:p>
    <w:p w14:paraId="06B4206D" w14:textId="77777777" w:rsidR="000F21CB" w:rsidRPr="003E2C59" w:rsidRDefault="000F21CB" w:rsidP="00A456E4">
      <w:pPr>
        <w:ind w:firstLineChars="200" w:firstLine="420"/>
        <w:rPr>
          <w:rFonts w:ascii="Times New Roman" w:hAnsi="Times New Roman" w:cs="Times New Roman"/>
        </w:rPr>
      </w:pPr>
      <w:r w:rsidRPr="003E2C59">
        <w:rPr>
          <w:rFonts w:ascii="Times New Roman" w:hAnsi="Times New Roman" w:cs="Times New Roman"/>
        </w:rPr>
        <w:t>NOT RCT, other study design (n=2)</w:t>
      </w:r>
    </w:p>
    <w:p w14:paraId="474CA88C" w14:textId="77777777" w:rsidR="000F21CB" w:rsidRPr="003E2C59" w:rsidRDefault="000F21CB" w:rsidP="00A456E4">
      <w:pPr>
        <w:ind w:firstLineChars="200" w:firstLine="420"/>
        <w:rPr>
          <w:rFonts w:ascii="Times New Roman" w:hAnsi="Times New Roman" w:cs="Times New Roman"/>
        </w:rPr>
      </w:pPr>
      <w:r w:rsidRPr="003E2C59">
        <w:rPr>
          <w:rFonts w:ascii="Times New Roman" w:hAnsi="Times New Roman" w:cs="Times New Roman"/>
        </w:rPr>
        <w:t>NO biofeedback provided by wearable device (n=5)</w:t>
      </w:r>
    </w:p>
    <w:p w14:paraId="62EAF07A" w14:textId="77777777" w:rsidR="000F21CB" w:rsidRPr="003E2C59" w:rsidRDefault="000F21CB" w:rsidP="00A456E4">
      <w:pPr>
        <w:ind w:firstLineChars="200" w:firstLine="420"/>
        <w:rPr>
          <w:rFonts w:ascii="Times New Roman" w:hAnsi="Times New Roman" w:cs="Times New Roman"/>
        </w:rPr>
      </w:pPr>
      <w:r w:rsidRPr="003E2C59">
        <w:rPr>
          <w:rFonts w:ascii="Times New Roman" w:hAnsi="Times New Roman" w:cs="Times New Roman"/>
        </w:rPr>
        <w:t>NOT real-time feedback (n=1)</w:t>
      </w:r>
    </w:p>
    <w:p w14:paraId="6A186E8E" w14:textId="77777777" w:rsidR="000F21CB" w:rsidRPr="003E2C59" w:rsidRDefault="000F21CB" w:rsidP="00A456E4">
      <w:pPr>
        <w:ind w:firstLineChars="200" w:firstLine="420"/>
        <w:rPr>
          <w:rFonts w:ascii="Times New Roman" w:hAnsi="Times New Roman" w:cs="Times New Roman"/>
        </w:rPr>
      </w:pPr>
      <w:r w:rsidRPr="003E2C59">
        <w:rPr>
          <w:rFonts w:ascii="Times New Roman" w:hAnsi="Times New Roman" w:cs="Times New Roman"/>
        </w:rPr>
        <w:t>NOT RCT, other study design AND NOT real-time feedback (n=1)</w:t>
      </w:r>
    </w:p>
    <w:p w14:paraId="46562F8D" w14:textId="77777777" w:rsidR="000F21CB" w:rsidRPr="003E2C59" w:rsidRDefault="000F21CB" w:rsidP="00A456E4">
      <w:pPr>
        <w:ind w:firstLineChars="200" w:firstLine="420"/>
        <w:rPr>
          <w:rFonts w:ascii="Times New Roman" w:hAnsi="Times New Roman" w:cs="Times New Roman"/>
        </w:rPr>
      </w:pPr>
      <w:r w:rsidRPr="003E2C59">
        <w:rPr>
          <w:rFonts w:ascii="Times New Roman" w:hAnsi="Times New Roman" w:cs="Times New Roman"/>
        </w:rPr>
        <w:t>NOT apply biofeedback during gait training (n=1)</w:t>
      </w:r>
    </w:p>
    <w:p w14:paraId="736B18A0" w14:textId="77777777" w:rsidR="000F21CB" w:rsidRPr="003E2C59" w:rsidRDefault="000F21CB" w:rsidP="00A456E4">
      <w:pPr>
        <w:ind w:firstLineChars="200" w:firstLine="420"/>
        <w:rPr>
          <w:rFonts w:ascii="Times New Roman" w:hAnsi="Times New Roman" w:cs="Times New Roman"/>
        </w:rPr>
      </w:pPr>
      <w:r w:rsidRPr="003E2C59">
        <w:rPr>
          <w:rFonts w:ascii="Times New Roman" w:hAnsi="Times New Roman" w:cs="Times New Roman"/>
        </w:rPr>
        <w:t>The feedback is not provided by wearable device (n=7)</w:t>
      </w:r>
    </w:p>
    <w:p w14:paraId="6E9C9B3F" w14:textId="77777777" w:rsidR="000F21CB" w:rsidRPr="003E2C59" w:rsidRDefault="000F21CB" w:rsidP="00A456E4">
      <w:pPr>
        <w:ind w:firstLineChars="200" w:firstLine="420"/>
        <w:rPr>
          <w:rFonts w:ascii="Times New Roman" w:hAnsi="Times New Roman" w:cs="Times New Roman"/>
        </w:rPr>
      </w:pPr>
      <w:r w:rsidRPr="003E2C59">
        <w:rPr>
          <w:rFonts w:ascii="Times New Roman" w:hAnsi="Times New Roman" w:cs="Times New Roman"/>
        </w:rPr>
        <w:t>Healthy adults as participants (n=1)</w:t>
      </w:r>
    </w:p>
    <w:p w14:paraId="08FCBA19" w14:textId="77777777" w:rsidR="000F21CB" w:rsidRPr="003E2C59" w:rsidRDefault="000F21CB" w:rsidP="00A456E4">
      <w:pPr>
        <w:ind w:firstLineChars="200" w:firstLine="420"/>
        <w:rPr>
          <w:rFonts w:ascii="Times New Roman" w:hAnsi="Times New Roman" w:cs="Times New Roman"/>
        </w:rPr>
      </w:pPr>
    </w:p>
    <w:p w14:paraId="627C0E72" w14:textId="77777777" w:rsidR="000F21CB" w:rsidRPr="003E2C59" w:rsidRDefault="000F21CB" w:rsidP="00A456E4">
      <w:pPr>
        <w:pStyle w:val="a9"/>
        <w:ind w:left="420" w:firstLineChars="0" w:firstLine="0"/>
        <w:rPr>
          <w:rFonts w:ascii="Times New Roman" w:hAnsi="Times New Roman" w:cs="Times New Roman"/>
        </w:rPr>
      </w:pPr>
      <w:r w:rsidRPr="003E2C59">
        <w:rPr>
          <w:rFonts w:ascii="Times New Roman" w:hAnsi="Times New Roman" w:cs="Times New Roman"/>
        </w:rPr>
        <w:t xml:space="preserve">Details are as follows: </w:t>
      </w:r>
    </w:p>
    <w:tbl>
      <w:tblPr>
        <w:tblStyle w:val="af5"/>
        <w:tblW w:w="8931" w:type="dxa"/>
        <w:tblInd w:w="-289" w:type="dxa"/>
        <w:tblLook w:val="04A0" w:firstRow="1" w:lastRow="0" w:firstColumn="1" w:lastColumn="0" w:noHBand="0" w:noVBand="1"/>
      </w:tblPr>
      <w:tblGrid>
        <w:gridCol w:w="568"/>
        <w:gridCol w:w="4819"/>
        <w:gridCol w:w="1418"/>
        <w:gridCol w:w="2126"/>
      </w:tblGrid>
      <w:tr w:rsidR="000F21CB" w:rsidRPr="003E2C59" w14:paraId="5A71B10A" w14:textId="77777777" w:rsidTr="0050518B">
        <w:tc>
          <w:tcPr>
            <w:tcW w:w="568" w:type="dxa"/>
          </w:tcPr>
          <w:p w14:paraId="4C43228D" w14:textId="77777777" w:rsidR="000F21CB" w:rsidRPr="003E2C59" w:rsidRDefault="000F21CB" w:rsidP="0050518B">
            <w:pPr>
              <w:pStyle w:val="a9"/>
              <w:ind w:firstLineChars="0" w:firstLine="0"/>
              <w:rPr>
                <w:rFonts w:ascii="Times New Roman" w:hAnsi="Times New Roman" w:cs="Times New Roman"/>
                <w:b/>
                <w:bCs/>
                <w:sz w:val="22"/>
                <w:szCs w:val="24"/>
              </w:rPr>
            </w:pPr>
            <w:r w:rsidRPr="003E2C59">
              <w:rPr>
                <w:rFonts w:ascii="Times New Roman" w:hAnsi="Times New Roman" w:cs="Times New Roman"/>
                <w:b/>
                <w:bCs/>
                <w:sz w:val="22"/>
                <w:szCs w:val="24"/>
              </w:rPr>
              <w:t>No.</w:t>
            </w:r>
          </w:p>
        </w:tc>
        <w:tc>
          <w:tcPr>
            <w:tcW w:w="4819" w:type="dxa"/>
          </w:tcPr>
          <w:p w14:paraId="46914DB8" w14:textId="77777777" w:rsidR="000F21CB" w:rsidRPr="003E2C59" w:rsidRDefault="000F21CB" w:rsidP="0050518B">
            <w:pPr>
              <w:pStyle w:val="a9"/>
              <w:ind w:firstLineChars="0" w:firstLine="0"/>
              <w:rPr>
                <w:rFonts w:ascii="Times New Roman" w:hAnsi="Times New Roman" w:cs="Times New Roman"/>
                <w:b/>
                <w:bCs/>
                <w:sz w:val="22"/>
                <w:szCs w:val="24"/>
              </w:rPr>
            </w:pPr>
            <w:r w:rsidRPr="003E2C59">
              <w:rPr>
                <w:rFonts w:ascii="Times New Roman" w:hAnsi="Times New Roman" w:cs="Times New Roman"/>
                <w:b/>
                <w:bCs/>
                <w:sz w:val="22"/>
                <w:szCs w:val="24"/>
              </w:rPr>
              <w:t>Excluded studies</w:t>
            </w:r>
          </w:p>
        </w:tc>
        <w:tc>
          <w:tcPr>
            <w:tcW w:w="1418" w:type="dxa"/>
          </w:tcPr>
          <w:p w14:paraId="4F5F6528" w14:textId="77777777" w:rsidR="000F21CB" w:rsidRPr="003E2C59" w:rsidRDefault="000F21CB" w:rsidP="0050518B">
            <w:pPr>
              <w:pStyle w:val="a9"/>
              <w:ind w:firstLineChars="0" w:firstLine="0"/>
              <w:rPr>
                <w:rFonts w:ascii="Times New Roman" w:hAnsi="Times New Roman" w:cs="Times New Roman"/>
                <w:b/>
                <w:bCs/>
                <w:sz w:val="22"/>
                <w:szCs w:val="24"/>
              </w:rPr>
            </w:pPr>
            <w:r w:rsidRPr="003E2C59">
              <w:rPr>
                <w:rFonts w:ascii="Times New Roman" w:hAnsi="Times New Roman" w:cs="Times New Roman"/>
                <w:b/>
                <w:bCs/>
                <w:sz w:val="22"/>
                <w:szCs w:val="24"/>
              </w:rPr>
              <w:t xml:space="preserve">Reason </w:t>
            </w:r>
          </w:p>
        </w:tc>
        <w:tc>
          <w:tcPr>
            <w:tcW w:w="2126" w:type="dxa"/>
          </w:tcPr>
          <w:p w14:paraId="19B89D27" w14:textId="77777777" w:rsidR="000F21CB" w:rsidRPr="003E2C59" w:rsidRDefault="000F21CB" w:rsidP="0050518B">
            <w:pPr>
              <w:pStyle w:val="a9"/>
              <w:ind w:firstLineChars="0" w:firstLine="0"/>
              <w:rPr>
                <w:rFonts w:ascii="Times New Roman" w:hAnsi="Times New Roman" w:cs="Times New Roman"/>
                <w:b/>
                <w:bCs/>
                <w:sz w:val="22"/>
                <w:szCs w:val="24"/>
              </w:rPr>
            </w:pPr>
            <w:r w:rsidRPr="003E2C59">
              <w:rPr>
                <w:rFonts w:ascii="Times New Roman" w:hAnsi="Times New Roman" w:cs="Times New Roman"/>
                <w:b/>
                <w:bCs/>
                <w:sz w:val="22"/>
                <w:szCs w:val="24"/>
              </w:rPr>
              <w:t>Other issues about intervention</w:t>
            </w:r>
          </w:p>
        </w:tc>
      </w:tr>
      <w:tr w:rsidR="000F21CB" w:rsidRPr="003E2C59" w14:paraId="3727D6A4" w14:textId="77777777" w:rsidTr="0050518B">
        <w:tc>
          <w:tcPr>
            <w:tcW w:w="568" w:type="dxa"/>
          </w:tcPr>
          <w:p w14:paraId="56A1BE99"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1</w:t>
            </w:r>
          </w:p>
        </w:tc>
        <w:tc>
          <w:tcPr>
            <w:tcW w:w="4819" w:type="dxa"/>
          </w:tcPr>
          <w:p w14:paraId="1619D7FD"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Afzal MR, Oh M-K, Lee C-H, Park YS, Yoon J. A Portable Gait Asymmetry Rehabilitation System for Individuals with Stroke Using Vibrotactile Feedback. BioMed Research International. 2015; 2015:1-16.</w:t>
            </w:r>
          </w:p>
        </w:tc>
        <w:tc>
          <w:tcPr>
            <w:tcW w:w="1418" w:type="dxa"/>
          </w:tcPr>
          <w:p w14:paraId="787FC7AB"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 xml:space="preserve">NOT RCT, </w:t>
            </w:r>
          </w:p>
          <w:p w14:paraId="591BE541"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cross-sectional study</w:t>
            </w:r>
          </w:p>
        </w:tc>
        <w:tc>
          <w:tcPr>
            <w:tcW w:w="2126" w:type="dxa"/>
          </w:tcPr>
          <w:p w14:paraId="1E36CB74"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Vibrotactile Feedback from the insole, 4 stroke patients</w:t>
            </w:r>
          </w:p>
        </w:tc>
      </w:tr>
      <w:tr w:rsidR="000F21CB" w:rsidRPr="003E2C59" w14:paraId="44BD6FD8" w14:textId="77777777" w:rsidTr="0050518B">
        <w:tc>
          <w:tcPr>
            <w:tcW w:w="568" w:type="dxa"/>
          </w:tcPr>
          <w:p w14:paraId="0E621F95"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2</w:t>
            </w:r>
          </w:p>
        </w:tc>
        <w:tc>
          <w:tcPr>
            <w:tcW w:w="4819" w:type="dxa"/>
          </w:tcPr>
          <w:p w14:paraId="65624DF9"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 xml:space="preserve">Afzal MR, Pyo S, Oh MK, Park YS, Yoon J. Evaluating the effects of delivering integrated kinesthetic and tactile cues to individuals with unilateral hemiparetic stroke during overground walking. J </w:t>
            </w:r>
            <w:proofErr w:type="spellStart"/>
            <w:r w:rsidRPr="003E2C59">
              <w:rPr>
                <w:rFonts w:ascii="Times New Roman" w:hAnsi="Times New Roman" w:cs="Times New Roman"/>
              </w:rPr>
              <w:t>Neuroeng</w:t>
            </w:r>
            <w:proofErr w:type="spellEnd"/>
            <w:r w:rsidRPr="003E2C59">
              <w:rPr>
                <w:rFonts w:ascii="Times New Roman" w:hAnsi="Times New Roman" w:cs="Times New Roman"/>
              </w:rPr>
              <w:t xml:space="preserve"> </w:t>
            </w:r>
            <w:proofErr w:type="spellStart"/>
            <w:r w:rsidRPr="003E2C59">
              <w:rPr>
                <w:rFonts w:ascii="Times New Roman" w:hAnsi="Times New Roman" w:cs="Times New Roman"/>
              </w:rPr>
              <w:t>Rehabil</w:t>
            </w:r>
            <w:proofErr w:type="spellEnd"/>
            <w:r w:rsidRPr="003E2C59">
              <w:rPr>
                <w:rFonts w:ascii="Times New Roman" w:hAnsi="Times New Roman" w:cs="Times New Roman"/>
              </w:rPr>
              <w:t>. 2018;15(1):33.</w:t>
            </w:r>
          </w:p>
        </w:tc>
        <w:tc>
          <w:tcPr>
            <w:tcW w:w="1418" w:type="dxa"/>
          </w:tcPr>
          <w:p w14:paraId="0756482A"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 xml:space="preserve">NOT RCT, </w:t>
            </w:r>
          </w:p>
          <w:p w14:paraId="141B2CA8"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cross-sectional study</w:t>
            </w:r>
          </w:p>
        </w:tc>
        <w:tc>
          <w:tcPr>
            <w:tcW w:w="2126" w:type="dxa"/>
          </w:tcPr>
          <w:p w14:paraId="718CE1C0"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Vibrotactile (a haptic cane device (HCD) provided kinesthetic perception and a vibrotactile feedback device (VFD) provided tactile cue on the paretic leg), 10 stroke patients</w:t>
            </w:r>
          </w:p>
        </w:tc>
      </w:tr>
      <w:tr w:rsidR="000F21CB" w:rsidRPr="003E2C59" w14:paraId="04F4BBC2" w14:textId="77777777" w:rsidTr="0050518B">
        <w:tc>
          <w:tcPr>
            <w:tcW w:w="568" w:type="dxa"/>
          </w:tcPr>
          <w:p w14:paraId="32789D4B"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3</w:t>
            </w:r>
          </w:p>
        </w:tc>
        <w:tc>
          <w:tcPr>
            <w:tcW w:w="4819" w:type="dxa"/>
          </w:tcPr>
          <w:p w14:paraId="58370855" w14:textId="77777777" w:rsidR="000F21CB" w:rsidRPr="003E2C59" w:rsidRDefault="000F21CB" w:rsidP="0050518B">
            <w:pPr>
              <w:pStyle w:val="a9"/>
              <w:ind w:firstLineChars="0" w:firstLine="0"/>
              <w:rPr>
                <w:rFonts w:ascii="Times New Roman" w:hAnsi="Times New Roman" w:cs="Times New Roman"/>
              </w:rPr>
            </w:pPr>
            <w:proofErr w:type="gramStart"/>
            <w:r w:rsidRPr="003E2C59">
              <w:rPr>
                <w:rFonts w:ascii="Times New Roman" w:hAnsi="Times New Roman" w:cs="Times New Roman"/>
              </w:rPr>
              <w:t>An</w:t>
            </w:r>
            <w:proofErr w:type="gramEnd"/>
            <w:r w:rsidRPr="003E2C59">
              <w:rPr>
                <w:rFonts w:ascii="Times New Roman" w:hAnsi="Times New Roman" w:cs="Times New Roman"/>
              </w:rPr>
              <w:t xml:space="preserve"> B, Woo Y, Park K, Kim S. Effects of insole on the less affected side during execution of treadmill walking training on gait ability in chronic stroke patients: a preliminary study. Restorative Neurology and Neuroscience 2020;38(5):375-384. 2020.</w:t>
            </w:r>
          </w:p>
        </w:tc>
        <w:tc>
          <w:tcPr>
            <w:tcW w:w="1418" w:type="dxa"/>
          </w:tcPr>
          <w:p w14:paraId="524786A9"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Without real-time biofeedback from wearable device</w:t>
            </w:r>
          </w:p>
        </w:tc>
        <w:tc>
          <w:tcPr>
            <w:tcW w:w="2126" w:type="dxa"/>
          </w:tcPr>
          <w:p w14:paraId="1D05DCCF"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The insole on less affected side</w:t>
            </w:r>
          </w:p>
        </w:tc>
      </w:tr>
      <w:tr w:rsidR="000F21CB" w:rsidRPr="003E2C59" w14:paraId="1265F45A" w14:textId="77777777" w:rsidTr="0050518B">
        <w:tc>
          <w:tcPr>
            <w:tcW w:w="568" w:type="dxa"/>
          </w:tcPr>
          <w:p w14:paraId="3BD3AAB0"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4</w:t>
            </w:r>
          </w:p>
        </w:tc>
        <w:tc>
          <w:tcPr>
            <w:tcW w:w="4819" w:type="dxa"/>
          </w:tcPr>
          <w:p w14:paraId="4247F808"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Bradley L, Hart BB, Mandana S, Flowers K, Riches M, Sanderson P. Electromyographic biofeedback for gait training after stroke. Clinical rehabilitation. 1998;12(1):11-22.</w:t>
            </w:r>
          </w:p>
        </w:tc>
        <w:tc>
          <w:tcPr>
            <w:tcW w:w="1418" w:type="dxa"/>
          </w:tcPr>
          <w:p w14:paraId="5E03196E"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Not apply EMG during gait training</w:t>
            </w:r>
          </w:p>
        </w:tc>
        <w:tc>
          <w:tcPr>
            <w:tcW w:w="2126" w:type="dxa"/>
          </w:tcPr>
          <w:p w14:paraId="37F37896"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EMG biofeedback alone VS control</w:t>
            </w:r>
          </w:p>
        </w:tc>
      </w:tr>
      <w:tr w:rsidR="000F21CB" w:rsidRPr="003E2C59" w14:paraId="3DA73CD1" w14:textId="77777777" w:rsidTr="0050518B">
        <w:tc>
          <w:tcPr>
            <w:tcW w:w="568" w:type="dxa"/>
          </w:tcPr>
          <w:p w14:paraId="6C5BDCB6"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5</w:t>
            </w:r>
          </w:p>
        </w:tc>
        <w:tc>
          <w:tcPr>
            <w:tcW w:w="4819" w:type="dxa"/>
          </w:tcPr>
          <w:p w14:paraId="1B2F1EEA" w14:textId="77777777" w:rsidR="000F21CB" w:rsidRPr="003E2C59" w:rsidRDefault="000F21CB" w:rsidP="0050518B">
            <w:pPr>
              <w:pStyle w:val="a9"/>
              <w:ind w:firstLineChars="0" w:firstLine="0"/>
              <w:rPr>
                <w:rFonts w:ascii="Times New Roman" w:hAnsi="Times New Roman" w:cs="Times New Roman"/>
              </w:rPr>
            </w:pPr>
            <w:r w:rsidRPr="00A652AA">
              <w:rPr>
                <w:rFonts w:ascii="Times New Roman" w:hAnsi="Times New Roman" w:cs="Times New Roman"/>
                <w:lang w:val="it-IT"/>
              </w:rPr>
              <w:t xml:space="preserve">Brasileiro A, Gama G, Trigueiro L, Ribeiro T, Silva E, Galvão É, et al. </w:t>
            </w:r>
            <w:r w:rsidRPr="003E2C59">
              <w:rPr>
                <w:rFonts w:ascii="Times New Roman" w:hAnsi="Times New Roman" w:cs="Times New Roman"/>
              </w:rPr>
              <w:t>Influence of visual and auditory biofeedback on partial body weight support treadmill training of individuals with chronic hemiparesis: a randomized controlled clinical trial. European journal of physical and rehabilitation medicine. 2015;51(1):49-58.</w:t>
            </w:r>
          </w:p>
        </w:tc>
        <w:tc>
          <w:tcPr>
            <w:tcW w:w="1418" w:type="dxa"/>
          </w:tcPr>
          <w:p w14:paraId="79C1C6F4"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The feedback is not provided by wearable device</w:t>
            </w:r>
          </w:p>
        </w:tc>
        <w:tc>
          <w:tcPr>
            <w:tcW w:w="2126" w:type="dxa"/>
          </w:tcPr>
          <w:p w14:paraId="19FA7794"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 xml:space="preserve">Visual: </w:t>
            </w:r>
            <w:proofErr w:type="spellStart"/>
            <w:r w:rsidRPr="003E2C59">
              <w:rPr>
                <w:rFonts w:ascii="Times New Roman" w:hAnsi="Times New Roman" w:cs="Times New Roman"/>
              </w:rPr>
              <w:t>Biodex</w:t>
            </w:r>
            <w:proofErr w:type="spellEnd"/>
            <w:r w:rsidRPr="003E2C59">
              <w:rPr>
                <w:rFonts w:ascii="Times New Roman" w:hAnsi="Times New Roman" w:cs="Times New Roman"/>
              </w:rPr>
              <w:t xml:space="preserve"> Unweighting System to feedback.</w:t>
            </w:r>
          </w:p>
          <w:p w14:paraId="38CA22D6"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Auditory: 115% of the individual’s mean cadence</w:t>
            </w:r>
          </w:p>
        </w:tc>
      </w:tr>
      <w:tr w:rsidR="000F21CB" w:rsidRPr="003E2C59" w14:paraId="51DA37E4" w14:textId="77777777" w:rsidTr="0050518B">
        <w:tc>
          <w:tcPr>
            <w:tcW w:w="568" w:type="dxa"/>
          </w:tcPr>
          <w:p w14:paraId="53D4E5EE"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6</w:t>
            </w:r>
          </w:p>
        </w:tc>
        <w:tc>
          <w:tcPr>
            <w:tcW w:w="4819" w:type="dxa"/>
          </w:tcPr>
          <w:p w14:paraId="2985CAA8" w14:textId="77777777" w:rsidR="000F21CB" w:rsidRPr="003E2C59" w:rsidRDefault="000F21CB" w:rsidP="0050518B">
            <w:pPr>
              <w:pStyle w:val="a9"/>
              <w:ind w:firstLineChars="0" w:firstLine="0"/>
              <w:rPr>
                <w:rFonts w:ascii="Times New Roman" w:hAnsi="Times New Roman" w:cs="Times New Roman"/>
              </w:rPr>
            </w:pPr>
            <w:proofErr w:type="spellStart"/>
            <w:r w:rsidRPr="003E2C59">
              <w:rPr>
                <w:rFonts w:ascii="Times New Roman" w:hAnsi="Times New Roman" w:cs="Times New Roman"/>
              </w:rPr>
              <w:t>Daryabor</w:t>
            </w:r>
            <w:proofErr w:type="spellEnd"/>
            <w:r w:rsidRPr="003E2C59">
              <w:rPr>
                <w:rFonts w:ascii="Times New Roman" w:hAnsi="Times New Roman" w:cs="Times New Roman"/>
              </w:rPr>
              <w:t xml:space="preserve"> A, Aminian G, </w:t>
            </w:r>
            <w:proofErr w:type="spellStart"/>
            <w:r w:rsidRPr="003E2C59">
              <w:rPr>
                <w:rFonts w:ascii="Times New Roman" w:hAnsi="Times New Roman" w:cs="Times New Roman"/>
              </w:rPr>
              <w:t>Arazpour</w:t>
            </w:r>
            <w:proofErr w:type="spellEnd"/>
            <w:r w:rsidRPr="003E2C59">
              <w:rPr>
                <w:rFonts w:ascii="Times New Roman" w:hAnsi="Times New Roman" w:cs="Times New Roman"/>
              </w:rPr>
              <w:t xml:space="preserve"> M, </w:t>
            </w:r>
            <w:proofErr w:type="spellStart"/>
            <w:r w:rsidRPr="003E2C59">
              <w:rPr>
                <w:rFonts w:ascii="Times New Roman" w:hAnsi="Times New Roman" w:cs="Times New Roman"/>
              </w:rPr>
              <w:t>Baniasad</w:t>
            </w:r>
            <w:proofErr w:type="spellEnd"/>
            <w:r w:rsidRPr="003E2C59">
              <w:rPr>
                <w:rFonts w:ascii="Times New Roman" w:hAnsi="Times New Roman" w:cs="Times New Roman"/>
              </w:rPr>
              <w:t xml:space="preserve"> M, Yamamoto S. The effects of ankle-foot orthoses with </w:t>
            </w:r>
            <w:r w:rsidRPr="003E2C59">
              <w:rPr>
                <w:rFonts w:ascii="Times New Roman" w:hAnsi="Times New Roman" w:cs="Times New Roman"/>
              </w:rPr>
              <w:lastRenderedPageBreak/>
              <w:t xml:space="preserve">plantar flexion stop and plantar flexion resistance using rocker-sole shoes on stroke gait: a randomized-controlled trial. </w:t>
            </w:r>
            <w:proofErr w:type="spellStart"/>
            <w:r w:rsidRPr="003E2C59">
              <w:rPr>
                <w:rFonts w:ascii="Times New Roman" w:hAnsi="Times New Roman" w:cs="Times New Roman"/>
              </w:rPr>
              <w:t>Turkiye</w:t>
            </w:r>
            <w:proofErr w:type="spellEnd"/>
            <w:r w:rsidRPr="003E2C59">
              <w:rPr>
                <w:rFonts w:ascii="Times New Roman" w:hAnsi="Times New Roman" w:cs="Times New Roman"/>
              </w:rPr>
              <w:t xml:space="preserve"> </w:t>
            </w:r>
            <w:proofErr w:type="spellStart"/>
            <w:r w:rsidRPr="003E2C59">
              <w:rPr>
                <w:rFonts w:ascii="Times New Roman" w:hAnsi="Times New Roman" w:cs="Times New Roman"/>
              </w:rPr>
              <w:t>Fiziksel</w:t>
            </w:r>
            <w:proofErr w:type="spellEnd"/>
            <w:r w:rsidRPr="003E2C59">
              <w:rPr>
                <w:rFonts w:ascii="Times New Roman" w:hAnsi="Times New Roman" w:cs="Times New Roman"/>
              </w:rPr>
              <w:t xml:space="preserve"> Tip </w:t>
            </w:r>
            <w:proofErr w:type="spellStart"/>
            <w:r w:rsidRPr="003E2C59">
              <w:rPr>
                <w:rFonts w:ascii="Times New Roman" w:hAnsi="Times New Roman" w:cs="Times New Roman"/>
              </w:rPr>
              <w:t>ve</w:t>
            </w:r>
            <w:proofErr w:type="spellEnd"/>
            <w:r w:rsidRPr="003E2C59">
              <w:rPr>
                <w:rFonts w:ascii="Times New Roman" w:hAnsi="Times New Roman" w:cs="Times New Roman"/>
              </w:rPr>
              <w:t xml:space="preserve"> </w:t>
            </w:r>
            <w:proofErr w:type="spellStart"/>
            <w:r w:rsidRPr="003E2C59">
              <w:rPr>
                <w:rFonts w:ascii="Times New Roman" w:hAnsi="Times New Roman" w:cs="Times New Roman"/>
              </w:rPr>
              <w:t>Rehabilitasyon</w:t>
            </w:r>
            <w:proofErr w:type="spellEnd"/>
            <w:r w:rsidRPr="003E2C59">
              <w:rPr>
                <w:rFonts w:ascii="Times New Roman" w:hAnsi="Times New Roman" w:cs="Times New Roman"/>
              </w:rPr>
              <w:t xml:space="preserve"> </w:t>
            </w:r>
            <w:proofErr w:type="spellStart"/>
            <w:r w:rsidRPr="003E2C59">
              <w:rPr>
                <w:rFonts w:ascii="Times New Roman" w:hAnsi="Times New Roman" w:cs="Times New Roman"/>
              </w:rPr>
              <w:t>Dergisi</w:t>
            </w:r>
            <w:proofErr w:type="spellEnd"/>
            <w:r w:rsidRPr="003E2C59">
              <w:rPr>
                <w:rFonts w:ascii="Times New Roman" w:hAnsi="Times New Roman" w:cs="Times New Roman"/>
              </w:rPr>
              <w:t xml:space="preserve"> [Turkish Journal of Physical Medicine and Rehabilitation] 2021;67(4):449-461. 2021.</w:t>
            </w:r>
          </w:p>
        </w:tc>
        <w:tc>
          <w:tcPr>
            <w:tcW w:w="1418" w:type="dxa"/>
          </w:tcPr>
          <w:p w14:paraId="0CBC57CA"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lastRenderedPageBreak/>
              <w:t xml:space="preserve">No biofeedback </w:t>
            </w:r>
            <w:r w:rsidRPr="003E2C59">
              <w:rPr>
                <w:rFonts w:ascii="Times New Roman" w:hAnsi="Times New Roman" w:cs="Times New Roman"/>
              </w:rPr>
              <w:lastRenderedPageBreak/>
              <w:t>provided by AFO</w:t>
            </w:r>
          </w:p>
        </w:tc>
        <w:tc>
          <w:tcPr>
            <w:tcW w:w="2126" w:type="dxa"/>
          </w:tcPr>
          <w:p w14:paraId="3080A22C"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lastRenderedPageBreak/>
              <w:t>Rocker-sole shoes</w:t>
            </w:r>
          </w:p>
        </w:tc>
      </w:tr>
      <w:tr w:rsidR="000F21CB" w:rsidRPr="003E2C59" w14:paraId="564B964E" w14:textId="77777777" w:rsidTr="0050518B">
        <w:tc>
          <w:tcPr>
            <w:tcW w:w="568" w:type="dxa"/>
          </w:tcPr>
          <w:p w14:paraId="3B9F11BA"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7</w:t>
            </w:r>
          </w:p>
        </w:tc>
        <w:tc>
          <w:tcPr>
            <w:tcW w:w="4819" w:type="dxa"/>
          </w:tcPr>
          <w:p w14:paraId="6077D5A0" w14:textId="77777777" w:rsidR="000F21CB" w:rsidRPr="003E2C59" w:rsidRDefault="000F21CB" w:rsidP="0050518B">
            <w:pPr>
              <w:pStyle w:val="a9"/>
              <w:ind w:firstLineChars="0" w:firstLine="0"/>
              <w:rPr>
                <w:rFonts w:ascii="Times New Roman" w:hAnsi="Times New Roman" w:cs="Times New Roman"/>
              </w:rPr>
            </w:pPr>
            <w:proofErr w:type="spellStart"/>
            <w:r w:rsidRPr="003E2C59">
              <w:rPr>
                <w:rFonts w:ascii="Times New Roman" w:hAnsi="Times New Roman" w:cs="Times New Roman"/>
              </w:rPr>
              <w:t>Daryabor</w:t>
            </w:r>
            <w:proofErr w:type="spellEnd"/>
            <w:r w:rsidRPr="003E2C59">
              <w:rPr>
                <w:rFonts w:ascii="Times New Roman" w:hAnsi="Times New Roman" w:cs="Times New Roman"/>
              </w:rPr>
              <w:t xml:space="preserve"> A, Sumiko Y, Naoyuki M, Souji T. Therapeutic effect of gait training with two types of ankle-foot orthoses on the gait of the stroke patients in the recovery phase. </w:t>
            </w:r>
            <w:proofErr w:type="spellStart"/>
            <w:r w:rsidRPr="003E2C59">
              <w:rPr>
                <w:rFonts w:ascii="Times New Roman" w:hAnsi="Times New Roman" w:cs="Times New Roman"/>
              </w:rPr>
              <w:t>Turkiye</w:t>
            </w:r>
            <w:proofErr w:type="spellEnd"/>
            <w:r w:rsidRPr="003E2C59">
              <w:rPr>
                <w:rFonts w:ascii="Times New Roman" w:hAnsi="Times New Roman" w:cs="Times New Roman"/>
              </w:rPr>
              <w:t xml:space="preserve"> </w:t>
            </w:r>
            <w:proofErr w:type="spellStart"/>
            <w:r w:rsidRPr="003E2C59">
              <w:rPr>
                <w:rFonts w:ascii="Times New Roman" w:hAnsi="Times New Roman" w:cs="Times New Roman"/>
              </w:rPr>
              <w:t>Fiziksel</w:t>
            </w:r>
            <w:proofErr w:type="spellEnd"/>
            <w:r w:rsidRPr="003E2C59">
              <w:rPr>
                <w:rFonts w:ascii="Times New Roman" w:hAnsi="Times New Roman" w:cs="Times New Roman"/>
              </w:rPr>
              <w:t xml:space="preserve"> Tip </w:t>
            </w:r>
            <w:proofErr w:type="spellStart"/>
            <w:r w:rsidRPr="003E2C59">
              <w:rPr>
                <w:rFonts w:ascii="Times New Roman" w:hAnsi="Times New Roman" w:cs="Times New Roman"/>
              </w:rPr>
              <w:t>ve</w:t>
            </w:r>
            <w:proofErr w:type="spellEnd"/>
            <w:r w:rsidRPr="003E2C59">
              <w:rPr>
                <w:rFonts w:ascii="Times New Roman" w:hAnsi="Times New Roman" w:cs="Times New Roman"/>
              </w:rPr>
              <w:t xml:space="preserve"> </w:t>
            </w:r>
            <w:proofErr w:type="spellStart"/>
            <w:r w:rsidRPr="003E2C59">
              <w:rPr>
                <w:rFonts w:ascii="Times New Roman" w:hAnsi="Times New Roman" w:cs="Times New Roman"/>
              </w:rPr>
              <w:t>Rehabilitasyon</w:t>
            </w:r>
            <w:proofErr w:type="spellEnd"/>
            <w:r w:rsidRPr="003E2C59">
              <w:rPr>
                <w:rFonts w:ascii="Times New Roman" w:hAnsi="Times New Roman" w:cs="Times New Roman"/>
              </w:rPr>
              <w:t xml:space="preserve"> </w:t>
            </w:r>
            <w:proofErr w:type="spellStart"/>
            <w:r w:rsidRPr="003E2C59">
              <w:rPr>
                <w:rFonts w:ascii="Times New Roman" w:hAnsi="Times New Roman" w:cs="Times New Roman"/>
              </w:rPr>
              <w:t>Dergisi</w:t>
            </w:r>
            <w:proofErr w:type="spellEnd"/>
            <w:r w:rsidRPr="003E2C59">
              <w:rPr>
                <w:rFonts w:ascii="Times New Roman" w:hAnsi="Times New Roman" w:cs="Times New Roman"/>
              </w:rPr>
              <w:t xml:space="preserve"> [Turkish Journal of Physical Medicine and Rehabilitation] 2022;68(2):175-183. 2022.</w:t>
            </w:r>
          </w:p>
        </w:tc>
        <w:tc>
          <w:tcPr>
            <w:tcW w:w="1418" w:type="dxa"/>
          </w:tcPr>
          <w:p w14:paraId="704B38C8"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No biofeedback provided by AFO</w:t>
            </w:r>
          </w:p>
        </w:tc>
        <w:tc>
          <w:tcPr>
            <w:tcW w:w="2126" w:type="dxa"/>
          </w:tcPr>
          <w:p w14:paraId="10CE52CF"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AFO with plantarflexion stop (AFO-PS)</w:t>
            </w:r>
            <w:r w:rsidRPr="003E2C59">
              <w:rPr>
                <w:rFonts w:ascii="Times New Roman" w:hAnsi="Times New Roman" w:cs="Times New Roman"/>
              </w:rPr>
              <w:t>，</w:t>
            </w:r>
            <w:r w:rsidRPr="003E2C59">
              <w:rPr>
                <w:rFonts w:ascii="Times New Roman" w:hAnsi="Times New Roman" w:cs="Times New Roman"/>
              </w:rPr>
              <w:t>AFO with plantarflexion resistance (oil-damper, AFO-OD)</w:t>
            </w:r>
          </w:p>
        </w:tc>
      </w:tr>
      <w:tr w:rsidR="000F21CB" w:rsidRPr="003E2C59" w14:paraId="2A7D039C" w14:textId="77777777" w:rsidTr="0050518B">
        <w:tc>
          <w:tcPr>
            <w:tcW w:w="568" w:type="dxa"/>
          </w:tcPr>
          <w:p w14:paraId="2CD216A3"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8</w:t>
            </w:r>
          </w:p>
        </w:tc>
        <w:tc>
          <w:tcPr>
            <w:tcW w:w="4819" w:type="dxa"/>
          </w:tcPr>
          <w:p w14:paraId="12BB3F10"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Dorsch AK, Thomas S, Xu X, Kaiser W, Dobkin BH. SIRRACT: An International Randomized Clinical Trial of Activity Feedback During Inpatient Stroke Rehabilitation Enabled by Wireless Sensing. Neurorehabilitation and neural repair. 2015;29(5):407-15.</w:t>
            </w:r>
          </w:p>
        </w:tc>
        <w:tc>
          <w:tcPr>
            <w:tcW w:w="1418" w:type="dxa"/>
          </w:tcPr>
          <w:p w14:paraId="346F061B"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Single group study</w:t>
            </w:r>
          </w:p>
          <w:p w14:paraId="224A039D"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Not real-time feedback</w:t>
            </w:r>
          </w:p>
        </w:tc>
        <w:tc>
          <w:tcPr>
            <w:tcW w:w="2126" w:type="dxa"/>
          </w:tcPr>
          <w:p w14:paraId="0C7974A8"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Three times a week, all participants received verbal feedback about walking speed and summary activity graphs from their therapists</w:t>
            </w:r>
          </w:p>
        </w:tc>
      </w:tr>
      <w:tr w:rsidR="000F21CB" w:rsidRPr="003E2C59" w14:paraId="2FF9768E" w14:textId="77777777" w:rsidTr="0050518B">
        <w:tc>
          <w:tcPr>
            <w:tcW w:w="568" w:type="dxa"/>
          </w:tcPr>
          <w:p w14:paraId="19004274"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9</w:t>
            </w:r>
          </w:p>
        </w:tc>
        <w:tc>
          <w:tcPr>
            <w:tcW w:w="4819" w:type="dxa"/>
          </w:tcPr>
          <w:p w14:paraId="3A021A42" w14:textId="77777777" w:rsidR="000F21CB" w:rsidRPr="003E2C59" w:rsidRDefault="000F21CB" w:rsidP="0050518B">
            <w:pPr>
              <w:pStyle w:val="a9"/>
              <w:ind w:firstLineChars="0" w:firstLine="0"/>
              <w:rPr>
                <w:rFonts w:ascii="Times New Roman" w:hAnsi="Times New Roman" w:cs="Times New Roman"/>
              </w:rPr>
            </w:pPr>
            <w:proofErr w:type="spellStart"/>
            <w:r w:rsidRPr="003E2C59">
              <w:rPr>
                <w:rFonts w:ascii="Times New Roman" w:hAnsi="Times New Roman" w:cs="Times New Roman"/>
              </w:rPr>
              <w:t>Drużbicki</w:t>
            </w:r>
            <w:proofErr w:type="spellEnd"/>
            <w:r w:rsidRPr="003E2C59">
              <w:rPr>
                <w:rFonts w:ascii="Times New Roman" w:hAnsi="Times New Roman" w:cs="Times New Roman"/>
              </w:rPr>
              <w:t xml:space="preserve"> M, Guzik A, </w:t>
            </w:r>
            <w:proofErr w:type="spellStart"/>
            <w:r w:rsidRPr="003E2C59">
              <w:rPr>
                <w:rFonts w:ascii="Times New Roman" w:hAnsi="Times New Roman" w:cs="Times New Roman"/>
              </w:rPr>
              <w:t>Przysada</w:t>
            </w:r>
            <w:proofErr w:type="spellEnd"/>
            <w:r w:rsidRPr="003E2C59">
              <w:rPr>
                <w:rFonts w:ascii="Times New Roman" w:hAnsi="Times New Roman" w:cs="Times New Roman"/>
              </w:rPr>
              <w:t xml:space="preserve"> G, Kwolek A, Brzozowska-</w:t>
            </w:r>
            <w:proofErr w:type="spellStart"/>
            <w:r w:rsidRPr="003E2C59">
              <w:rPr>
                <w:rFonts w:ascii="Times New Roman" w:hAnsi="Times New Roman" w:cs="Times New Roman"/>
              </w:rPr>
              <w:t>Mago</w:t>
            </w:r>
            <w:r w:rsidRPr="003E2C59">
              <w:rPr>
                <w:rFonts w:ascii="Times New Roman" w:eastAsia="等线" w:hAnsi="Times New Roman" w:cs="Times New Roman"/>
              </w:rPr>
              <w:t>ń</w:t>
            </w:r>
            <w:proofErr w:type="spellEnd"/>
            <w:r w:rsidRPr="003E2C59">
              <w:rPr>
                <w:rFonts w:ascii="Times New Roman" w:hAnsi="Times New Roman" w:cs="Times New Roman"/>
              </w:rPr>
              <w:t xml:space="preserve"> A, Sobolewski M. Changes in Gait Symmetry After Training on a Treadmill with Biofeedback in Chronic Stroke Patients: A 6-Month Follow-Up from a Randomized Controlled Trial. Medical science monitor: international medical journal of experimental and clinical research. 2016; 22:4859-68.</w:t>
            </w:r>
          </w:p>
        </w:tc>
        <w:tc>
          <w:tcPr>
            <w:tcW w:w="1418" w:type="dxa"/>
          </w:tcPr>
          <w:p w14:paraId="7DB61FB4"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The feedback is not provided by wearable device</w:t>
            </w:r>
          </w:p>
        </w:tc>
        <w:tc>
          <w:tcPr>
            <w:tcW w:w="2126" w:type="dxa"/>
          </w:tcPr>
          <w:p w14:paraId="4EEB3267"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Visual biofeedback provided by Gait Trainer 2 treadmill, with a strength sensor and software for analyzing and editing data in real time</w:t>
            </w:r>
          </w:p>
        </w:tc>
      </w:tr>
      <w:tr w:rsidR="000F21CB" w:rsidRPr="003E2C59" w14:paraId="29AFF07D" w14:textId="77777777" w:rsidTr="0050518B">
        <w:tc>
          <w:tcPr>
            <w:tcW w:w="568" w:type="dxa"/>
          </w:tcPr>
          <w:p w14:paraId="1045F6F6"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10</w:t>
            </w:r>
          </w:p>
        </w:tc>
        <w:tc>
          <w:tcPr>
            <w:tcW w:w="4819" w:type="dxa"/>
          </w:tcPr>
          <w:p w14:paraId="671FF8E2" w14:textId="77777777" w:rsidR="000F21CB" w:rsidRPr="003E2C59" w:rsidRDefault="000F21CB" w:rsidP="0050518B">
            <w:pPr>
              <w:pStyle w:val="a9"/>
              <w:ind w:firstLineChars="0" w:firstLine="0"/>
              <w:rPr>
                <w:rFonts w:ascii="Times New Roman" w:hAnsi="Times New Roman" w:cs="Times New Roman"/>
              </w:rPr>
            </w:pPr>
            <w:proofErr w:type="spellStart"/>
            <w:r w:rsidRPr="003E2C59">
              <w:rPr>
                <w:rFonts w:ascii="Times New Roman" w:hAnsi="Times New Roman" w:cs="Times New Roman"/>
              </w:rPr>
              <w:t>Drużbicki</w:t>
            </w:r>
            <w:proofErr w:type="spellEnd"/>
            <w:r w:rsidRPr="003E2C59">
              <w:rPr>
                <w:rFonts w:ascii="Times New Roman" w:hAnsi="Times New Roman" w:cs="Times New Roman"/>
              </w:rPr>
              <w:t xml:space="preserve"> M, </w:t>
            </w:r>
            <w:proofErr w:type="spellStart"/>
            <w:r w:rsidRPr="003E2C59">
              <w:rPr>
                <w:rFonts w:ascii="Times New Roman" w:hAnsi="Times New Roman" w:cs="Times New Roman"/>
              </w:rPr>
              <w:t>Przysada</w:t>
            </w:r>
            <w:proofErr w:type="spellEnd"/>
            <w:r w:rsidRPr="003E2C59">
              <w:rPr>
                <w:rFonts w:ascii="Times New Roman" w:hAnsi="Times New Roman" w:cs="Times New Roman"/>
              </w:rPr>
              <w:t xml:space="preserve"> G, Guzik A, Brzozowska-</w:t>
            </w:r>
            <w:proofErr w:type="spellStart"/>
            <w:r w:rsidRPr="003E2C59">
              <w:rPr>
                <w:rFonts w:ascii="Times New Roman" w:hAnsi="Times New Roman" w:cs="Times New Roman"/>
              </w:rPr>
              <w:t>Mago</w:t>
            </w:r>
            <w:r w:rsidRPr="003E2C59">
              <w:rPr>
                <w:rFonts w:ascii="Times New Roman" w:eastAsia="等线" w:hAnsi="Times New Roman" w:cs="Times New Roman"/>
              </w:rPr>
              <w:t>ń</w:t>
            </w:r>
            <w:proofErr w:type="spellEnd"/>
            <w:r w:rsidRPr="003E2C59">
              <w:rPr>
                <w:rFonts w:ascii="Times New Roman" w:hAnsi="Times New Roman" w:cs="Times New Roman"/>
              </w:rPr>
              <w:t xml:space="preserve"> A, </w:t>
            </w:r>
            <w:proofErr w:type="spellStart"/>
            <w:r w:rsidRPr="003E2C59">
              <w:rPr>
                <w:rFonts w:ascii="Times New Roman" w:hAnsi="Times New Roman" w:cs="Times New Roman"/>
              </w:rPr>
              <w:t>Kołodziej</w:t>
            </w:r>
            <w:proofErr w:type="spellEnd"/>
            <w:r w:rsidRPr="003E2C59">
              <w:rPr>
                <w:rFonts w:ascii="Times New Roman" w:hAnsi="Times New Roman" w:cs="Times New Roman"/>
              </w:rPr>
              <w:t xml:space="preserve"> K, Wolan-Nieroda A, et al. The Efficacy of Gait Training Using a Body Weight Support Treadmill and Visual Biofeedback in Patients with Subacute Stroke: A Randomized Controlled Trial. BioMed Research International. 2018; 2018:1-10.</w:t>
            </w:r>
          </w:p>
        </w:tc>
        <w:tc>
          <w:tcPr>
            <w:tcW w:w="1418" w:type="dxa"/>
          </w:tcPr>
          <w:p w14:paraId="509BD4CF"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The feedback is not provided by wearable device</w:t>
            </w:r>
          </w:p>
        </w:tc>
        <w:tc>
          <w:tcPr>
            <w:tcW w:w="2126" w:type="dxa"/>
          </w:tcPr>
          <w:p w14:paraId="053FF9D2"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Visual biofeedback provided by Gait Trainer 2 treadmill, with a strength sensor and software for analyzing and editing data in real time</w:t>
            </w:r>
          </w:p>
          <w:p w14:paraId="025FA0FE"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Body weight support</w:t>
            </w:r>
          </w:p>
        </w:tc>
      </w:tr>
      <w:tr w:rsidR="000F21CB" w:rsidRPr="003E2C59" w14:paraId="355F6A1A" w14:textId="77777777" w:rsidTr="0050518B">
        <w:tc>
          <w:tcPr>
            <w:tcW w:w="568" w:type="dxa"/>
          </w:tcPr>
          <w:p w14:paraId="5DA9B870"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11</w:t>
            </w:r>
          </w:p>
        </w:tc>
        <w:tc>
          <w:tcPr>
            <w:tcW w:w="4819" w:type="dxa"/>
          </w:tcPr>
          <w:p w14:paraId="5315870A"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 xml:space="preserve">Everaert DG, Stein RB, Abrams GM, </w:t>
            </w:r>
            <w:proofErr w:type="spellStart"/>
            <w:r w:rsidRPr="003E2C59">
              <w:rPr>
                <w:rFonts w:ascii="Times New Roman" w:hAnsi="Times New Roman" w:cs="Times New Roman"/>
              </w:rPr>
              <w:t>Dromerick</w:t>
            </w:r>
            <w:proofErr w:type="spellEnd"/>
            <w:r w:rsidRPr="003E2C59">
              <w:rPr>
                <w:rFonts w:ascii="Times New Roman" w:hAnsi="Times New Roman" w:cs="Times New Roman"/>
              </w:rPr>
              <w:t xml:space="preserve"> AW, Francisco GE, Hafner BJ, et al. Effect of a foot-drop stimulator and ankle-foot orthosis on walking performance after stroke: a multicenter randomized controlled trial. Neurorehabilitation and Neural Repair 2013 Sep;27(7):579-591. 2013.</w:t>
            </w:r>
          </w:p>
        </w:tc>
        <w:tc>
          <w:tcPr>
            <w:tcW w:w="1418" w:type="dxa"/>
          </w:tcPr>
          <w:p w14:paraId="7BEA691D"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No biofeedback provided by wearable device</w:t>
            </w:r>
          </w:p>
        </w:tc>
        <w:tc>
          <w:tcPr>
            <w:tcW w:w="2126" w:type="dxa"/>
          </w:tcPr>
          <w:p w14:paraId="6ACF7F9C"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 xml:space="preserve">The </w:t>
            </w:r>
            <w:proofErr w:type="spellStart"/>
            <w:r w:rsidRPr="003E2C59">
              <w:rPr>
                <w:rFonts w:ascii="Times New Roman" w:hAnsi="Times New Roman" w:cs="Times New Roman"/>
              </w:rPr>
              <w:t>WalkAide</w:t>
            </w:r>
            <w:proofErr w:type="spellEnd"/>
            <w:r w:rsidRPr="003E2C59">
              <w:rPr>
                <w:rFonts w:ascii="Times New Roman" w:hAnsi="Times New Roman" w:cs="Times New Roman"/>
              </w:rPr>
              <w:t xml:space="preserve"> is a self-contained FES device with built-in tilt sensor and attaches with a cuff to the leg below the knee.</w:t>
            </w:r>
          </w:p>
        </w:tc>
      </w:tr>
      <w:tr w:rsidR="000F21CB" w:rsidRPr="003E2C59" w14:paraId="2B187AEF" w14:textId="77777777" w:rsidTr="0050518B">
        <w:tc>
          <w:tcPr>
            <w:tcW w:w="568" w:type="dxa"/>
          </w:tcPr>
          <w:p w14:paraId="2876269D"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12</w:t>
            </w:r>
          </w:p>
        </w:tc>
        <w:tc>
          <w:tcPr>
            <w:tcW w:w="4819" w:type="dxa"/>
          </w:tcPr>
          <w:p w14:paraId="57B40D3B" w14:textId="77777777" w:rsidR="000F21CB" w:rsidRPr="003E2C59" w:rsidRDefault="000F21CB" w:rsidP="0050518B">
            <w:pPr>
              <w:pStyle w:val="a9"/>
              <w:ind w:firstLineChars="0" w:firstLine="0"/>
              <w:rPr>
                <w:rFonts w:ascii="Times New Roman" w:hAnsi="Times New Roman" w:cs="Times New Roman"/>
              </w:rPr>
            </w:pPr>
            <w:r w:rsidRPr="00A652AA">
              <w:rPr>
                <w:rFonts w:ascii="Times New Roman" w:hAnsi="Times New Roman" w:cs="Times New Roman"/>
                <w:lang w:val="it-IT"/>
              </w:rPr>
              <w:t xml:space="preserve">Ferreira LAB, Cimolin V, Neto HP, Grecco LAC, Lazzari RD, Dumont AJL, et al. </w:t>
            </w:r>
            <w:r w:rsidRPr="003E2C59">
              <w:rPr>
                <w:rFonts w:ascii="Times New Roman" w:hAnsi="Times New Roman" w:cs="Times New Roman"/>
              </w:rPr>
              <w:t xml:space="preserve">Effect of postural insoles on gait pattern in individuals with hemiparesis: </w:t>
            </w:r>
            <w:r w:rsidRPr="003E2C59">
              <w:rPr>
                <w:rFonts w:ascii="Times New Roman" w:hAnsi="Times New Roman" w:cs="Times New Roman"/>
              </w:rPr>
              <w:lastRenderedPageBreak/>
              <w:t>a randomized controlled clinical trial. Journal of Bodywork and Movement Therapies 2018 Jul;22(3):792-797. 2018.</w:t>
            </w:r>
          </w:p>
        </w:tc>
        <w:tc>
          <w:tcPr>
            <w:tcW w:w="1418" w:type="dxa"/>
          </w:tcPr>
          <w:p w14:paraId="316C731E"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lastRenderedPageBreak/>
              <w:t xml:space="preserve">No biofeedback provided by </w:t>
            </w:r>
            <w:r w:rsidRPr="003E2C59">
              <w:rPr>
                <w:rFonts w:ascii="Times New Roman" w:hAnsi="Times New Roman" w:cs="Times New Roman"/>
              </w:rPr>
              <w:lastRenderedPageBreak/>
              <w:t>wearable device</w:t>
            </w:r>
          </w:p>
        </w:tc>
        <w:tc>
          <w:tcPr>
            <w:tcW w:w="2126" w:type="dxa"/>
          </w:tcPr>
          <w:p w14:paraId="288901D8"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lastRenderedPageBreak/>
              <w:t>The insole with corrective elements</w:t>
            </w:r>
          </w:p>
        </w:tc>
      </w:tr>
      <w:tr w:rsidR="000F21CB" w:rsidRPr="003E2C59" w14:paraId="4EDA3413" w14:textId="77777777" w:rsidTr="0050518B">
        <w:tc>
          <w:tcPr>
            <w:tcW w:w="568" w:type="dxa"/>
          </w:tcPr>
          <w:p w14:paraId="6530F6E4"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13</w:t>
            </w:r>
          </w:p>
        </w:tc>
        <w:tc>
          <w:tcPr>
            <w:tcW w:w="4819" w:type="dxa"/>
          </w:tcPr>
          <w:p w14:paraId="227C8164"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 xml:space="preserve">Kaźmierczak K, </w:t>
            </w:r>
            <w:proofErr w:type="spellStart"/>
            <w:r w:rsidRPr="003E2C59">
              <w:rPr>
                <w:rFonts w:ascii="Times New Roman" w:hAnsi="Times New Roman" w:cs="Times New Roman"/>
              </w:rPr>
              <w:t>Ware</w:t>
            </w:r>
            <w:r w:rsidRPr="003E2C59">
              <w:rPr>
                <w:rFonts w:ascii="Times New Roman" w:eastAsia="等线" w:hAnsi="Times New Roman" w:cs="Times New Roman"/>
              </w:rPr>
              <w:t>ń</w:t>
            </w:r>
            <w:r w:rsidRPr="003E2C59">
              <w:rPr>
                <w:rFonts w:ascii="Times New Roman" w:hAnsi="Times New Roman" w:cs="Times New Roman"/>
              </w:rPr>
              <w:t>czak</w:t>
            </w:r>
            <w:proofErr w:type="spellEnd"/>
            <w:r w:rsidRPr="003E2C59">
              <w:rPr>
                <w:rFonts w:ascii="Times New Roman" w:hAnsi="Times New Roman" w:cs="Times New Roman"/>
              </w:rPr>
              <w:t xml:space="preserve">-Pawlicka A, </w:t>
            </w:r>
            <w:proofErr w:type="spellStart"/>
            <w:r w:rsidRPr="003E2C59">
              <w:rPr>
                <w:rFonts w:ascii="Times New Roman" w:hAnsi="Times New Roman" w:cs="Times New Roman"/>
              </w:rPr>
              <w:t>Miedzyblocki</w:t>
            </w:r>
            <w:proofErr w:type="spellEnd"/>
            <w:r w:rsidRPr="003E2C59">
              <w:rPr>
                <w:rFonts w:ascii="Times New Roman" w:hAnsi="Times New Roman" w:cs="Times New Roman"/>
              </w:rPr>
              <w:t xml:space="preserve"> M, </w:t>
            </w:r>
            <w:proofErr w:type="spellStart"/>
            <w:r w:rsidRPr="003E2C59">
              <w:rPr>
                <w:rFonts w:ascii="Times New Roman" w:hAnsi="Times New Roman" w:cs="Times New Roman"/>
              </w:rPr>
              <w:t>Lisi</w:t>
            </w:r>
            <w:r w:rsidRPr="003E2C59">
              <w:rPr>
                <w:rFonts w:ascii="Times New Roman" w:eastAsia="等线" w:hAnsi="Times New Roman" w:cs="Times New Roman"/>
              </w:rPr>
              <w:t>ń</w:t>
            </w:r>
            <w:r w:rsidRPr="003E2C59">
              <w:rPr>
                <w:rFonts w:ascii="Times New Roman" w:hAnsi="Times New Roman" w:cs="Times New Roman"/>
              </w:rPr>
              <w:t>ski</w:t>
            </w:r>
            <w:proofErr w:type="spellEnd"/>
            <w:r w:rsidRPr="003E2C59">
              <w:rPr>
                <w:rFonts w:ascii="Times New Roman" w:hAnsi="Times New Roman" w:cs="Times New Roman"/>
              </w:rPr>
              <w:t xml:space="preserve"> P. Effect of Treadmill Training with Visual Biofeedback on Selected Gait Parameters in Subacute Hemiparetic Stroke Patients. International journal of environmental research and public health. 2022;19(24).</w:t>
            </w:r>
          </w:p>
        </w:tc>
        <w:tc>
          <w:tcPr>
            <w:tcW w:w="1418" w:type="dxa"/>
          </w:tcPr>
          <w:p w14:paraId="1D7C96C6"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The feedback is not provided by wearable device</w:t>
            </w:r>
          </w:p>
        </w:tc>
        <w:tc>
          <w:tcPr>
            <w:tcW w:w="2126" w:type="dxa"/>
          </w:tcPr>
          <w:p w14:paraId="4FB0DB4F"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 xml:space="preserve">A </w:t>
            </w:r>
            <w:proofErr w:type="spellStart"/>
            <w:r w:rsidRPr="003E2C59">
              <w:rPr>
                <w:rFonts w:ascii="Times New Roman" w:hAnsi="Times New Roman" w:cs="Times New Roman"/>
              </w:rPr>
              <w:t>Biodex</w:t>
            </w:r>
            <w:proofErr w:type="spellEnd"/>
            <w:r w:rsidRPr="003E2C59">
              <w:rPr>
                <w:rFonts w:ascii="Times New Roman" w:hAnsi="Times New Roman" w:cs="Times New Roman"/>
              </w:rPr>
              <w:t xml:space="preserve"> Gait Trainer 3, treadmill with real-time step length visualization</w:t>
            </w:r>
          </w:p>
        </w:tc>
      </w:tr>
      <w:tr w:rsidR="000F21CB" w:rsidRPr="003E2C59" w14:paraId="18C02314" w14:textId="77777777" w:rsidTr="0050518B">
        <w:tc>
          <w:tcPr>
            <w:tcW w:w="568" w:type="dxa"/>
          </w:tcPr>
          <w:p w14:paraId="240C9698"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14</w:t>
            </w:r>
          </w:p>
        </w:tc>
        <w:tc>
          <w:tcPr>
            <w:tcW w:w="4819" w:type="dxa"/>
          </w:tcPr>
          <w:p w14:paraId="11FA08F5" w14:textId="77777777" w:rsidR="000F21CB" w:rsidRPr="003E2C59" w:rsidRDefault="000F21CB" w:rsidP="0050518B">
            <w:pPr>
              <w:pStyle w:val="a9"/>
              <w:ind w:firstLineChars="0" w:firstLine="0"/>
              <w:rPr>
                <w:rFonts w:ascii="Times New Roman" w:hAnsi="Times New Roman" w:cs="Times New Roman"/>
              </w:rPr>
            </w:pPr>
            <w:proofErr w:type="spellStart"/>
            <w:r w:rsidRPr="003E2C59">
              <w:rPr>
                <w:rFonts w:ascii="Times New Roman" w:hAnsi="Times New Roman" w:cs="Times New Roman"/>
              </w:rPr>
              <w:t>Khallaf</w:t>
            </w:r>
            <w:proofErr w:type="spellEnd"/>
            <w:r w:rsidRPr="003E2C59">
              <w:rPr>
                <w:rFonts w:ascii="Times New Roman" w:hAnsi="Times New Roman" w:cs="Times New Roman"/>
              </w:rPr>
              <w:t xml:space="preserve"> ME, Gabr AM, Fayed EE. Effect of task specific exercises, gait training, and visual biofeedback on equinovarus gait among individuals with stroke: randomized controlled study. Neurology research international. 2014; 2014:693048.</w:t>
            </w:r>
          </w:p>
        </w:tc>
        <w:tc>
          <w:tcPr>
            <w:tcW w:w="1418" w:type="dxa"/>
          </w:tcPr>
          <w:p w14:paraId="40365A46"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The feedback is not provided by wearable device</w:t>
            </w:r>
          </w:p>
        </w:tc>
        <w:tc>
          <w:tcPr>
            <w:tcW w:w="2126" w:type="dxa"/>
          </w:tcPr>
          <w:p w14:paraId="0031FCE9"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Visual feedback: An E-med platform, contact time, force underneath hind and forefoot during walking</w:t>
            </w:r>
          </w:p>
        </w:tc>
      </w:tr>
      <w:tr w:rsidR="000F21CB" w:rsidRPr="003E2C59" w14:paraId="75192BCE" w14:textId="77777777" w:rsidTr="0050518B">
        <w:tc>
          <w:tcPr>
            <w:tcW w:w="568" w:type="dxa"/>
          </w:tcPr>
          <w:p w14:paraId="1E0E8518"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15</w:t>
            </w:r>
          </w:p>
        </w:tc>
        <w:tc>
          <w:tcPr>
            <w:tcW w:w="4819" w:type="dxa"/>
          </w:tcPr>
          <w:p w14:paraId="2E14AEDC" w14:textId="77777777" w:rsidR="000F21CB" w:rsidRPr="003E2C59" w:rsidRDefault="000F21CB" w:rsidP="0050518B">
            <w:pPr>
              <w:pStyle w:val="a9"/>
              <w:ind w:firstLineChars="0" w:firstLine="0"/>
              <w:rPr>
                <w:rFonts w:ascii="Times New Roman" w:hAnsi="Times New Roman" w:cs="Times New Roman"/>
              </w:rPr>
            </w:pPr>
            <w:proofErr w:type="spellStart"/>
            <w:r w:rsidRPr="003E2C59">
              <w:rPr>
                <w:rFonts w:ascii="Times New Roman" w:hAnsi="Times New Roman" w:cs="Times New Roman"/>
              </w:rPr>
              <w:t>Koiler</w:t>
            </w:r>
            <w:proofErr w:type="spellEnd"/>
            <w:r w:rsidRPr="003E2C59">
              <w:rPr>
                <w:rFonts w:ascii="Times New Roman" w:hAnsi="Times New Roman" w:cs="Times New Roman"/>
              </w:rPr>
              <w:t xml:space="preserve"> R. Development of a Portable Electromyography Biofeedback Device for Gait Rehabilitation and Associated Neuromechanical Analysis [Ph.D.]. United States -- Delaware: University of Delaware; 2021.</w:t>
            </w:r>
          </w:p>
        </w:tc>
        <w:tc>
          <w:tcPr>
            <w:tcW w:w="1418" w:type="dxa"/>
          </w:tcPr>
          <w:p w14:paraId="6A85025D"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Healthy participants</w:t>
            </w:r>
          </w:p>
        </w:tc>
        <w:tc>
          <w:tcPr>
            <w:tcW w:w="2126" w:type="dxa"/>
          </w:tcPr>
          <w:p w14:paraId="0BB89ED4"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 xml:space="preserve">Auditory and haptic biofeedback: </w:t>
            </w:r>
            <w:proofErr w:type="spellStart"/>
            <w:r w:rsidRPr="003E2C59">
              <w:rPr>
                <w:rFonts w:ascii="Times New Roman" w:hAnsi="Times New Roman" w:cs="Times New Roman"/>
              </w:rPr>
              <w:t>mTrigger</w:t>
            </w:r>
            <w:proofErr w:type="spellEnd"/>
            <w:r w:rsidRPr="003E2C59">
              <w:rPr>
                <w:rFonts w:ascii="Times New Roman" w:hAnsi="Times New Roman" w:cs="Times New Roman"/>
              </w:rPr>
              <w:t xml:space="preserve"> for gait features collection</w:t>
            </w:r>
          </w:p>
          <w:p w14:paraId="44B1D3DA" w14:textId="77777777" w:rsidR="000F21CB" w:rsidRPr="003E2C59" w:rsidRDefault="000F21CB" w:rsidP="0050518B">
            <w:pPr>
              <w:pStyle w:val="a9"/>
              <w:ind w:firstLineChars="0" w:firstLine="0"/>
              <w:rPr>
                <w:rFonts w:ascii="Times New Roman" w:hAnsi="Times New Roman" w:cs="Times New Roman"/>
              </w:rPr>
            </w:pPr>
          </w:p>
        </w:tc>
      </w:tr>
      <w:tr w:rsidR="000F21CB" w:rsidRPr="003E2C59" w14:paraId="2337DCE6" w14:textId="77777777" w:rsidTr="0050518B">
        <w:tc>
          <w:tcPr>
            <w:tcW w:w="568" w:type="dxa"/>
          </w:tcPr>
          <w:p w14:paraId="61B28754"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16</w:t>
            </w:r>
          </w:p>
        </w:tc>
        <w:tc>
          <w:tcPr>
            <w:tcW w:w="4819" w:type="dxa"/>
          </w:tcPr>
          <w:p w14:paraId="18FE8759" w14:textId="77777777" w:rsidR="000F21CB" w:rsidRPr="003E2C59" w:rsidRDefault="000F21CB" w:rsidP="0050518B">
            <w:pPr>
              <w:pStyle w:val="a9"/>
              <w:ind w:firstLineChars="0" w:firstLine="0"/>
              <w:rPr>
                <w:rFonts w:ascii="Times New Roman" w:hAnsi="Times New Roman" w:cs="Times New Roman"/>
              </w:rPr>
            </w:pPr>
            <w:proofErr w:type="spellStart"/>
            <w:r w:rsidRPr="003E2C59">
              <w:rPr>
                <w:rFonts w:ascii="Times New Roman" w:hAnsi="Times New Roman" w:cs="Times New Roman"/>
              </w:rPr>
              <w:t>Kottink</w:t>
            </w:r>
            <w:proofErr w:type="spellEnd"/>
            <w:r w:rsidRPr="003E2C59">
              <w:rPr>
                <w:rFonts w:ascii="Times New Roman" w:hAnsi="Times New Roman" w:cs="Times New Roman"/>
              </w:rPr>
              <w:t xml:space="preserve"> AIR, Hermens HJ, Nene AV, </w:t>
            </w:r>
            <w:proofErr w:type="spellStart"/>
            <w:r w:rsidRPr="003E2C59">
              <w:rPr>
                <w:rFonts w:ascii="Times New Roman" w:hAnsi="Times New Roman" w:cs="Times New Roman"/>
              </w:rPr>
              <w:t>Tenniglo</w:t>
            </w:r>
            <w:proofErr w:type="spellEnd"/>
            <w:r w:rsidRPr="003E2C59">
              <w:rPr>
                <w:rFonts w:ascii="Times New Roman" w:hAnsi="Times New Roman" w:cs="Times New Roman"/>
              </w:rPr>
              <w:t xml:space="preserve"> MJ, Groothuis-</w:t>
            </w:r>
            <w:proofErr w:type="spellStart"/>
            <w:r w:rsidRPr="003E2C59">
              <w:rPr>
                <w:rFonts w:ascii="Times New Roman" w:hAnsi="Times New Roman" w:cs="Times New Roman"/>
              </w:rPr>
              <w:t>Oudshoorn</w:t>
            </w:r>
            <w:proofErr w:type="spellEnd"/>
            <w:r w:rsidRPr="003E2C59">
              <w:rPr>
                <w:rFonts w:ascii="Times New Roman" w:hAnsi="Times New Roman" w:cs="Times New Roman"/>
              </w:rPr>
              <w:t xml:space="preserve"> CG, </w:t>
            </w:r>
            <w:proofErr w:type="spellStart"/>
            <w:r w:rsidRPr="003E2C59">
              <w:rPr>
                <w:rFonts w:ascii="Times New Roman" w:hAnsi="Times New Roman" w:cs="Times New Roman"/>
              </w:rPr>
              <w:t>Ijzerman</w:t>
            </w:r>
            <w:proofErr w:type="spellEnd"/>
            <w:r w:rsidRPr="003E2C59">
              <w:rPr>
                <w:rFonts w:ascii="Times New Roman" w:hAnsi="Times New Roman" w:cs="Times New Roman"/>
              </w:rPr>
              <w:t xml:space="preserve"> MJ. Therapeutic effect of an implantable peroneal nerve stimulator in subjects with chronic stroke and footdrop: a randomized controlled trial. Physical Therapy 2008 Apr;88(4):437-448. 2008.</w:t>
            </w:r>
          </w:p>
        </w:tc>
        <w:tc>
          <w:tcPr>
            <w:tcW w:w="1418" w:type="dxa"/>
          </w:tcPr>
          <w:p w14:paraId="779B0F09"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No biofeedback provided by wearable device</w:t>
            </w:r>
          </w:p>
        </w:tc>
        <w:tc>
          <w:tcPr>
            <w:tcW w:w="2126" w:type="dxa"/>
          </w:tcPr>
          <w:p w14:paraId="129CC4D5"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The implantable, 2-channel peroneal nerve stimulator</w:t>
            </w:r>
          </w:p>
        </w:tc>
      </w:tr>
      <w:tr w:rsidR="000F21CB" w:rsidRPr="003E2C59" w14:paraId="4844034A" w14:textId="77777777" w:rsidTr="0050518B">
        <w:tc>
          <w:tcPr>
            <w:tcW w:w="568" w:type="dxa"/>
          </w:tcPr>
          <w:p w14:paraId="31221BE7"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17</w:t>
            </w:r>
          </w:p>
        </w:tc>
        <w:tc>
          <w:tcPr>
            <w:tcW w:w="4819" w:type="dxa"/>
          </w:tcPr>
          <w:p w14:paraId="0495372D"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 xml:space="preserve">Shin J, Chung Y. The effects of treadmill training with visual feedback and rhythmic auditory cue on gait and balance in chronic stroke patients: a randomized controlled trial. </w:t>
            </w:r>
            <w:proofErr w:type="spellStart"/>
            <w:r w:rsidRPr="003E2C59">
              <w:rPr>
                <w:rFonts w:ascii="Times New Roman" w:hAnsi="Times New Roman" w:cs="Times New Roman"/>
              </w:rPr>
              <w:t>NeuroRehabilitation</w:t>
            </w:r>
            <w:proofErr w:type="spellEnd"/>
            <w:r w:rsidRPr="003E2C59">
              <w:rPr>
                <w:rFonts w:ascii="Times New Roman" w:hAnsi="Times New Roman" w:cs="Times New Roman"/>
              </w:rPr>
              <w:t>. 2022;51(3):443‐53.</w:t>
            </w:r>
          </w:p>
        </w:tc>
        <w:tc>
          <w:tcPr>
            <w:tcW w:w="1418" w:type="dxa"/>
          </w:tcPr>
          <w:p w14:paraId="6B726D0C" w14:textId="77777777" w:rsidR="000F21CB" w:rsidRPr="003E2C59" w:rsidRDefault="000F21CB" w:rsidP="0050518B">
            <w:pPr>
              <w:pStyle w:val="a9"/>
              <w:ind w:firstLineChars="0" w:firstLine="0"/>
              <w:rPr>
                <w:rFonts w:ascii="Times New Roman" w:hAnsi="Times New Roman" w:cs="Times New Roman"/>
              </w:rPr>
            </w:pPr>
            <w:bookmarkStart w:id="0" w:name="_Hlk177486999"/>
            <w:r w:rsidRPr="003E2C59">
              <w:rPr>
                <w:rFonts w:ascii="Times New Roman" w:hAnsi="Times New Roman" w:cs="Times New Roman"/>
              </w:rPr>
              <w:t>The feedback is not provided by wearable device</w:t>
            </w:r>
            <w:bookmarkEnd w:id="0"/>
          </w:p>
        </w:tc>
        <w:tc>
          <w:tcPr>
            <w:tcW w:w="2126" w:type="dxa"/>
          </w:tcPr>
          <w:p w14:paraId="1FCE4BF0"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Visual feedback on actual step length and target step length while walking</w:t>
            </w:r>
            <w:r w:rsidRPr="003E2C59">
              <w:rPr>
                <w:rFonts w:ascii="Times New Roman" w:hAnsi="Times New Roman" w:cs="Times New Roman"/>
              </w:rPr>
              <w:t>，</w:t>
            </w:r>
            <w:r w:rsidRPr="003E2C59">
              <w:rPr>
                <w:rFonts w:ascii="Times New Roman" w:hAnsi="Times New Roman" w:cs="Times New Roman"/>
              </w:rPr>
              <w:t>rhythmic auditory cues on step cycle initiation</w:t>
            </w:r>
            <w:r w:rsidRPr="003E2C59">
              <w:rPr>
                <w:rFonts w:ascii="Times New Roman" w:hAnsi="Times New Roman" w:cs="Times New Roman"/>
              </w:rPr>
              <w:t>，</w:t>
            </w:r>
            <w:r w:rsidRPr="003E2C59">
              <w:rPr>
                <w:rFonts w:ascii="Times New Roman" w:hAnsi="Times New Roman" w:cs="Times New Roman"/>
              </w:rPr>
              <w:t xml:space="preserve">provided by the gait analysis module of the </w:t>
            </w:r>
            <w:proofErr w:type="spellStart"/>
            <w:r w:rsidRPr="003E2C59">
              <w:rPr>
                <w:rFonts w:ascii="Times New Roman" w:hAnsi="Times New Roman" w:cs="Times New Roman"/>
              </w:rPr>
              <w:t>Reoambulator</w:t>
            </w:r>
            <w:proofErr w:type="spellEnd"/>
          </w:p>
        </w:tc>
      </w:tr>
      <w:tr w:rsidR="000F21CB" w:rsidRPr="003E2C59" w14:paraId="4643EB48" w14:textId="77777777" w:rsidTr="0050518B">
        <w:tc>
          <w:tcPr>
            <w:tcW w:w="568" w:type="dxa"/>
          </w:tcPr>
          <w:p w14:paraId="743F0433"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18</w:t>
            </w:r>
          </w:p>
        </w:tc>
        <w:tc>
          <w:tcPr>
            <w:tcW w:w="4819" w:type="dxa"/>
          </w:tcPr>
          <w:p w14:paraId="3090FBF5"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Wakida M, Ohata K, Hashiguchi Y, Mori K, Hase K, Yamada S. Immediate Effect on Ground Reaction Forces Induced by Step Training Based on Discrete Skill during Gait in Poststroke Individuals: A Pilot Study. Rehabilitation Research &amp; Practice. 2020:1-8.</w:t>
            </w:r>
          </w:p>
        </w:tc>
        <w:tc>
          <w:tcPr>
            <w:tcW w:w="1418" w:type="dxa"/>
          </w:tcPr>
          <w:p w14:paraId="451EC157"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The feedback is not provided by wearable device</w:t>
            </w:r>
          </w:p>
        </w:tc>
        <w:tc>
          <w:tcPr>
            <w:tcW w:w="2126" w:type="dxa"/>
          </w:tcPr>
          <w:p w14:paraId="47EC108E" w14:textId="77777777" w:rsidR="000F21CB" w:rsidRPr="003E2C59" w:rsidRDefault="000F21CB" w:rsidP="0050518B">
            <w:pPr>
              <w:pStyle w:val="a9"/>
              <w:ind w:firstLineChars="0" w:firstLine="0"/>
              <w:rPr>
                <w:rFonts w:ascii="Times New Roman" w:hAnsi="Times New Roman" w:cs="Times New Roman"/>
              </w:rPr>
            </w:pPr>
            <w:r w:rsidRPr="003E2C59">
              <w:rPr>
                <w:rFonts w:ascii="Times New Roman" w:hAnsi="Times New Roman" w:cs="Times New Roman"/>
              </w:rPr>
              <w:t>Verbal feedback of the step movement is provided by the therapist</w:t>
            </w:r>
          </w:p>
        </w:tc>
      </w:tr>
    </w:tbl>
    <w:p w14:paraId="36A5FEE0" w14:textId="77777777" w:rsidR="000F21CB" w:rsidRPr="003E2C59" w:rsidRDefault="000F21CB" w:rsidP="00A456E4">
      <w:pPr>
        <w:pStyle w:val="a9"/>
        <w:ind w:left="420" w:firstLineChars="0" w:firstLine="0"/>
        <w:rPr>
          <w:rFonts w:ascii="Times New Roman" w:hAnsi="Times New Roman" w:cs="Times New Roman"/>
        </w:rPr>
      </w:pPr>
    </w:p>
    <w:p w14:paraId="192FA96D" w14:textId="77777777" w:rsidR="000F21CB" w:rsidRPr="003E2C59" w:rsidRDefault="000F21CB" w:rsidP="00A456E4">
      <w:pPr>
        <w:widowControl/>
        <w:jc w:val="left"/>
        <w:rPr>
          <w:rFonts w:ascii="Times New Roman" w:hAnsi="Times New Roman" w:cs="Times New Roman"/>
        </w:rPr>
      </w:pPr>
      <w:r w:rsidRPr="003E2C59">
        <w:rPr>
          <w:rFonts w:ascii="Times New Roman" w:hAnsi="Times New Roman" w:cs="Times New Roman"/>
        </w:rPr>
        <w:br w:type="page"/>
      </w:r>
    </w:p>
    <w:p w14:paraId="54836A1A" w14:textId="77777777" w:rsidR="000F21CB" w:rsidRPr="003E2C59" w:rsidRDefault="000F21CB" w:rsidP="00A456E4">
      <w:pPr>
        <w:rPr>
          <w:rFonts w:ascii="Times New Roman" w:hAnsi="Times New Roman" w:cs="Times New Roman"/>
        </w:rPr>
        <w:sectPr w:rsidR="000F21CB" w:rsidRPr="003E2C59" w:rsidSect="000F21CB">
          <w:headerReference w:type="default" r:id="rId8"/>
          <w:endnotePr>
            <w:numFmt w:val="decimal"/>
          </w:endnotePr>
          <w:pgSz w:w="11906" w:h="16838"/>
          <w:pgMar w:top="1440" w:right="1800" w:bottom="1440" w:left="1800" w:header="851" w:footer="992" w:gutter="0"/>
          <w:cols w:space="425"/>
          <w:docGrid w:type="lines" w:linePitch="312"/>
        </w:sectPr>
      </w:pPr>
    </w:p>
    <w:p w14:paraId="508A476E" w14:textId="77777777" w:rsidR="000F21CB" w:rsidRPr="003E2C59" w:rsidRDefault="000F21CB" w:rsidP="0044317B">
      <w:pPr>
        <w:rPr>
          <w:rFonts w:ascii="Times New Roman" w:hAnsi="Times New Roman" w:cs="Times New Roman"/>
        </w:rPr>
      </w:pPr>
      <w:r w:rsidRPr="003E2C59">
        <w:rPr>
          <w:rFonts w:ascii="Times New Roman" w:hAnsi="Times New Roman" w:cs="Times New Roman"/>
          <w:b/>
          <w:bCs/>
          <w:sz w:val="22"/>
        </w:rPr>
        <w:lastRenderedPageBreak/>
        <w:t xml:space="preserve">Supplemental Appendix </w:t>
      </w:r>
      <w:r>
        <w:rPr>
          <w:rFonts w:ascii="Times New Roman" w:hAnsi="Times New Roman" w:cs="Times New Roman" w:hint="eastAsia"/>
          <w:b/>
          <w:bCs/>
          <w:sz w:val="22"/>
        </w:rPr>
        <w:t xml:space="preserve">3 </w:t>
      </w:r>
      <w:r w:rsidRPr="0044317B">
        <w:rPr>
          <w:rFonts w:ascii="Times New Roman" w:hAnsi="Times New Roman" w:cs="Times New Roman"/>
          <w:b/>
          <w:bCs/>
        </w:rPr>
        <w:t>Methodological quality of the included studies (</w:t>
      </w:r>
      <w:proofErr w:type="spellStart"/>
      <w:r w:rsidRPr="0044317B">
        <w:rPr>
          <w:rFonts w:ascii="Times New Roman" w:hAnsi="Times New Roman" w:cs="Times New Roman"/>
          <w:b/>
          <w:bCs/>
        </w:rPr>
        <w:t>PEDro</w:t>
      </w:r>
      <w:proofErr w:type="spellEnd"/>
      <w:r w:rsidRPr="0044317B">
        <w:rPr>
          <w:rFonts w:ascii="Times New Roman" w:hAnsi="Times New Roman" w:cs="Times New Roman"/>
          <w:b/>
          <w:bCs/>
        </w:rPr>
        <w:t xml:space="preserve"> scale)</w:t>
      </w:r>
    </w:p>
    <w:tbl>
      <w:tblPr>
        <w:tblStyle w:val="af5"/>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3"/>
        <w:gridCol w:w="993"/>
        <w:gridCol w:w="1564"/>
        <w:gridCol w:w="828"/>
        <w:gridCol w:w="829"/>
        <w:gridCol w:w="829"/>
        <w:gridCol w:w="829"/>
        <w:gridCol w:w="829"/>
        <w:gridCol w:w="828"/>
        <w:gridCol w:w="829"/>
        <w:gridCol w:w="829"/>
        <w:gridCol w:w="829"/>
        <w:gridCol w:w="829"/>
        <w:gridCol w:w="829"/>
      </w:tblGrid>
      <w:tr w:rsidR="000F21CB" w:rsidRPr="003E2C59" w14:paraId="0EAB6FEB" w14:textId="77777777" w:rsidTr="003C77B0">
        <w:tc>
          <w:tcPr>
            <w:tcW w:w="2263" w:type="dxa"/>
            <w:vMerge w:val="restart"/>
            <w:tcBorders>
              <w:top w:val="single" w:sz="4" w:space="0" w:color="auto"/>
              <w:bottom w:val="nil"/>
            </w:tcBorders>
          </w:tcPr>
          <w:p w14:paraId="63E31496" w14:textId="77777777" w:rsidR="000F21CB" w:rsidRPr="0044317B" w:rsidRDefault="000F21CB" w:rsidP="003C77B0">
            <w:pPr>
              <w:jc w:val="center"/>
              <w:rPr>
                <w:rFonts w:ascii="Times New Roman" w:hAnsi="Times New Roman" w:cs="Times New Roman"/>
                <w:b/>
                <w:bCs/>
              </w:rPr>
            </w:pPr>
            <w:r w:rsidRPr="0044317B">
              <w:rPr>
                <w:rFonts w:ascii="Times New Roman" w:hAnsi="Times New Roman" w:cs="Times New Roman"/>
                <w:b/>
                <w:bCs/>
              </w:rPr>
              <w:t>Study</w:t>
            </w:r>
          </w:p>
        </w:tc>
        <w:tc>
          <w:tcPr>
            <w:tcW w:w="993" w:type="dxa"/>
            <w:vMerge w:val="restart"/>
            <w:tcBorders>
              <w:top w:val="single" w:sz="4" w:space="0" w:color="auto"/>
              <w:bottom w:val="nil"/>
            </w:tcBorders>
          </w:tcPr>
          <w:p w14:paraId="19999F3A" w14:textId="77777777" w:rsidR="000F21CB" w:rsidRPr="0044317B" w:rsidRDefault="000F21CB" w:rsidP="003C77B0">
            <w:pPr>
              <w:jc w:val="center"/>
              <w:rPr>
                <w:rFonts w:ascii="Times New Roman" w:hAnsi="Times New Roman" w:cs="Times New Roman"/>
                <w:b/>
                <w:bCs/>
              </w:rPr>
            </w:pPr>
            <w:r w:rsidRPr="0044317B">
              <w:rPr>
                <w:rFonts w:ascii="Times New Roman" w:hAnsi="Times New Roman" w:cs="Times New Roman"/>
                <w:b/>
                <w:bCs/>
              </w:rPr>
              <w:t>Score</w:t>
            </w:r>
          </w:p>
        </w:tc>
        <w:tc>
          <w:tcPr>
            <w:tcW w:w="1564" w:type="dxa"/>
            <w:vMerge w:val="restart"/>
            <w:tcBorders>
              <w:top w:val="single" w:sz="4" w:space="0" w:color="auto"/>
              <w:bottom w:val="nil"/>
            </w:tcBorders>
          </w:tcPr>
          <w:p w14:paraId="357E3AA7" w14:textId="77777777" w:rsidR="000F21CB" w:rsidRPr="0044317B" w:rsidRDefault="000F21CB" w:rsidP="003C77B0">
            <w:pPr>
              <w:jc w:val="center"/>
              <w:rPr>
                <w:rFonts w:ascii="Times New Roman" w:hAnsi="Times New Roman" w:cs="Times New Roman"/>
                <w:b/>
                <w:bCs/>
              </w:rPr>
            </w:pPr>
            <w:r w:rsidRPr="0044317B">
              <w:rPr>
                <w:rFonts w:ascii="Times New Roman" w:hAnsi="Times New Roman" w:cs="Times New Roman"/>
                <w:b/>
                <w:bCs/>
              </w:rPr>
              <w:t>Methodological quality</w:t>
            </w:r>
          </w:p>
        </w:tc>
        <w:tc>
          <w:tcPr>
            <w:tcW w:w="9117" w:type="dxa"/>
            <w:gridSpan w:val="11"/>
            <w:tcBorders>
              <w:top w:val="single" w:sz="4" w:space="0" w:color="auto"/>
              <w:bottom w:val="nil"/>
            </w:tcBorders>
          </w:tcPr>
          <w:p w14:paraId="469CF68E" w14:textId="77777777" w:rsidR="000F21CB" w:rsidRPr="0044317B" w:rsidRDefault="000F21CB" w:rsidP="003C77B0">
            <w:pPr>
              <w:jc w:val="center"/>
              <w:rPr>
                <w:rFonts w:ascii="Times New Roman" w:hAnsi="Times New Roman" w:cs="Times New Roman"/>
                <w:b/>
                <w:bCs/>
              </w:rPr>
            </w:pPr>
            <w:proofErr w:type="spellStart"/>
            <w:r w:rsidRPr="0044317B">
              <w:rPr>
                <w:rFonts w:ascii="Times New Roman" w:hAnsi="Times New Roman" w:cs="Times New Roman"/>
                <w:b/>
                <w:bCs/>
              </w:rPr>
              <w:t>PEDro</w:t>
            </w:r>
            <w:proofErr w:type="spellEnd"/>
            <w:r w:rsidRPr="0044317B">
              <w:rPr>
                <w:rFonts w:ascii="Times New Roman" w:hAnsi="Times New Roman" w:cs="Times New Roman"/>
                <w:b/>
                <w:bCs/>
              </w:rPr>
              <w:t xml:space="preserve"> item number</w:t>
            </w:r>
          </w:p>
        </w:tc>
      </w:tr>
      <w:tr w:rsidR="000F21CB" w:rsidRPr="003E2C59" w14:paraId="795EBF32" w14:textId="77777777" w:rsidTr="003C77B0">
        <w:tc>
          <w:tcPr>
            <w:tcW w:w="2263" w:type="dxa"/>
            <w:vMerge/>
            <w:tcBorders>
              <w:top w:val="nil"/>
              <w:bottom w:val="single" w:sz="4" w:space="0" w:color="auto"/>
            </w:tcBorders>
          </w:tcPr>
          <w:p w14:paraId="61F1450A" w14:textId="77777777" w:rsidR="000F21CB" w:rsidRPr="0044317B" w:rsidRDefault="000F21CB" w:rsidP="003C77B0">
            <w:pPr>
              <w:rPr>
                <w:rFonts w:ascii="Times New Roman" w:hAnsi="Times New Roman" w:cs="Times New Roman"/>
                <w:b/>
                <w:bCs/>
              </w:rPr>
            </w:pPr>
          </w:p>
        </w:tc>
        <w:tc>
          <w:tcPr>
            <w:tcW w:w="993" w:type="dxa"/>
            <w:vMerge/>
            <w:tcBorders>
              <w:top w:val="nil"/>
              <w:bottom w:val="single" w:sz="4" w:space="0" w:color="auto"/>
            </w:tcBorders>
          </w:tcPr>
          <w:p w14:paraId="7FF27316" w14:textId="77777777" w:rsidR="000F21CB" w:rsidRPr="0044317B" w:rsidRDefault="000F21CB" w:rsidP="003C77B0">
            <w:pPr>
              <w:jc w:val="center"/>
              <w:rPr>
                <w:rFonts w:ascii="Times New Roman" w:hAnsi="Times New Roman" w:cs="Times New Roman"/>
                <w:b/>
                <w:bCs/>
              </w:rPr>
            </w:pPr>
          </w:p>
        </w:tc>
        <w:tc>
          <w:tcPr>
            <w:tcW w:w="1564" w:type="dxa"/>
            <w:vMerge/>
            <w:tcBorders>
              <w:top w:val="nil"/>
              <w:bottom w:val="single" w:sz="4" w:space="0" w:color="auto"/>
            </w:tcBorders>
          </w:tcPr>
          <w:p w14:paraId="133606C2" w14:textId="77777777" w:rsidR="000F21CB" w:rsidRPr="0044317B" w:rsidRDefault="000F21CB" w:rsidP="003C77B0">
            <w:pPr>
              <w:jc w:val="center"/>
              <w:rPr>
                <w:rFonts w:ascii="Times New Roman" w:hAnsi="Times New Roman" w:cs="Times New Roman"/>
                <w:b/>
                <w:bCs/>
              </w:rPr>
            </w:pPr>
          </w:p>
        </w:tc>
        <w:tc>
          <w:tcPr>
            <w:tcW w:w="828" w:type="dxa"/>
            <w:tcBorders>
              <w:top w:val="nil"/>
              <w:bottom w:val="single" w:sz="4" w:space="0" w:color="auto"/>
            </w:tcBorders>
          </w:tcPr>
          <w:p w14:paraId="1AAE0C62" w14:textId="77777777" w:rsidR="000F21CB" w:rsidRPr="0044317B" w:rsidRDefault="000F21CB" w:rsidP="003C77B0">
            <w:pPr>
              <w:jc w:val="center"/>
              <w:rPr>
                <w:rFonts w:ascii="Times New Roman" w:hAnsi="Times New Roman" w:cs="Times New Roman"/>
                <w:b/>
                <w:bCs/>
              </w:rPr>
            </w:pPr>
            <w:r w:rsidRPr="0044317B">
              <w:rPr>
                <w:rFonts w:ascii="Times New Roman" w:hAnsi="Times New Roman" w:cs="Times New Roman"/>
                <w:b/>
                <w:bCs/>
              </w:rPr>
              <w:t>1</w:t>
            </w:r>
          </w:p>
        </w:tc>
        <w:tc>
          <w:tcPr>
            <w:tcW w:w="829" w:type="dxa"/>
            <w:tcBorders>
              <w:top w:val="nil"/>
              <w:bottom w:val="single" w:sz="4" w:space="0" w:color="auto"/>
            </w:tcBorders>
          </w:tcPr>
          <w:p w14:paraId="221DBF28" w14:textId="77777777" w:rsidR="000F21CB" w:rsidRPr="0044317B" w:rsidRDefault="000F21CB" w:rsidP="003C77B0">
            <w:pPr>
              <w:jc w:val="center"/>
              <w:rPr>
                <w:rFonts w:ascii="Times New Roman" w:hAnsi="Times New Roman" w:cs="Times New Roman"/>
                <w:b/>
                <w:bCs/>
              </w:rPr>
            </w:pPr>
            <w:r w:rsidRPr="0044317B">
              <w:rPr>
                <w:rFonts w:ascii="Times New Roman" w:hAnsi="Times New Roman" w:cs="Times New Roman"/>
                <w:b/>
                <w:bCs/>
              </w:rPr>
              <w:t>2</w:t>
            </w:r>
          </w:p>
        </w:tc>
        <w:tc>
          <w:tcPr>
            <w:tcW w:w="829" w:type="dxa"/>
            <w:tcBorders>
              <w:top w:val="nil"/>
              <w:bottom w:val="single" w:sz="4" w:space="0" w:color="auto"/>
            </w:tcBorders>
          </w:tcPr>
          <w:p w14:paraId="6A3B13CE" w14:textId="77777777" w:rsidR="000F21CB" w:rsidRPr="0044317B" w:rsidRDefault="000F21CB" w:rsidP="003C77B0">
            <w:pPr>
              <w:jc w:val="center"/>
              <w:rPr>
                <w:rFonts w:ascii="Times New Roman" w:hAnsi="Times New Roman" w:cs="Times New Roman"/>
                <w:b/>
                <w:bCs/>
              </w:rPr>
            </w:pPr>
            <w:r w:rsidRPr="0044317B">
              <w:rPr>
                <w:rFonts w:ascii="Times New Roman" w:hAnsi="Times New Roman" w:cs="Times New Roman"/>
                <w:b/>
                <w:bCs/>
              </w:rPr>
              <w:t>3</w:t>
            </w:r>
          </w:p>
        </w:tc>
        <w:tc>
          <w:tcPr>
            <w:tcW w:w="829" w:type="dxa"/>
            <w:tcBorders>
              <w:top w:val="nil"/>
              <w:bottom w:val="single" w:sz="4" w:space="0" w:color="auto"/>
            </w:tcBorders>
          </w:tcPr>
          <w:p w14:paraId="7773C177" w14:textId="77777777" w:rsidR="000F21CB" w:rsidRPr="0044317B" w:rsidRDefault="000F21CB" w:rsidP="003C77B0">
            <w:pPr>
              <w:jc w:val="center"/>
              <w:rPr>
                <w:rFonts w:ascii="Times New Roman" w:hAnsi="Times New Roman" w:cs="Times New Roman"/>
                <w:b/>
                <w:bCs/>
              </w:rPr>
            </w:pPr>
            <w:r w:rsidRPr="0044317B">
              <w:rPr>
                <w:rFonts w:ascii="Times New Roman" w:hAnsi="Times New Roman" w:cs="Times New Roman"/>
                <w:b/>
                <w:bCs/>
              </w:rPr>
              <w:t>4</w:t>
            </w:r>
          </w:p>
        </w:tc>
        <w:tc>
          <w:tcPr>
            <w:tcW w:w="829" w:type="dxa"/>
            <w:tcBorders>
              <w:top w:val="nil"/>
              <w:bottom w:val="single" w:sz="4" w:space="0" w:color="auto"/>
            </w:tcBorders>
          </w:tcPr>
          <w:p w14:paraId="2ED1E732" w14:textId="77777777" w:rsidR="000F21CB" w:rsidRPr="0044317B" w:rsidRDefault="000F21CB" w:rsidP="003C77B0">
            <w:pPr>
              <w:jc w:val="center"/>
              <w:rPr>
                <w:rFonts w:ascii="Times New Roman" w:hAnsi="Times New Roman" w:cs="Times New Roman"/>
                <w:b/>
                <w:bCs/>
              </w:rPr>
            </w:pPr>
            <w:r w:rsidRPr="0044317B">
              <w:rPr>
                <w:rFonts w:ascii="Times New Roman" w:hAnsi="Times New Roman" w:cs="Times New Roman"/>
                <w:b/>
                <w:bCs/>
              </w:rPr>
              <w:t>5</w:t>
            </w:r>
          </w:p>
        </w:tc>
        <w:tc>
          <w:tcPr>
            <w:tcW w:w="828" w:type="dxa"/>
            <w:tcBorders>
              <w:top w:val="nil"/>
              <w:bottom w:val="single" w:sz="4" w:space="0" w:color="auto"/>
            </w:tcBorders>
          </w:tcPr>
          <w:p w14:paraId="459F3178" w14:textId="77777777" w:rsidR="000F21CB" w:rsidRPr="0044317B" w:rsidRDefault="000F21CB" w:rsidP="003C77B0">
            <w:pPr>
              <w:jc w:val="center"/>
              <w:rPr>
                <w:rFonts w:ascii="Times New Roman" w:hAnsi="Times New Roman" w:cs="Times New Roman"/>
                <w:b/>
                <w:bCs/>
              </w:rPr>
            </w:pPr>
            <w:r w:rsidRPr="0044317B">
              <w:rPr>
                <w:rFonts w:ascii="Times New Roman" w:hAnsi="Times New Roman" w:cs="Times New Roman"/>
                <w:b/>
                <w:bCs/>
              </w:rPr>
              <w:t>6</w:t>
            </w:r>
          </w:p>
        </w:tc>
        <w:tc>
          <w:tcPr>
            <w:tcW w:w="829" w:type="dxa"/>
            <w:tcBorders>
              <w:top w:val="nil"/>
              <w:bottom w:val="single" w:sz="4" w:space="0" w:color="auto"/>
            </w:tcBorders>
          </w:tcPr>
          <w:p w14:paraId="0739AD4D" w14:textId="77777777" w:rsidR="000F21CB" w:rsidRPr="0044317B" w:rsidRDefault="000F21CB" w:rsidP="003C77B0">
            <w:pPr>
              <w:jc w:val="center"/>
              <w:rPr>
                <w:rFonts w:ascii="Times New Roman" w:hAnsi="Times New Roman" w:cs="Times New Roman"/>
                <w:b/>
                <w:bCs/>
              </w:rPr>
            </w:pPr>
            <w:r w:rsidRPr="0044317B">
              <w:rPr>
                <w:rFonts w:ascii="Times New Roman" w:hAnsi="Times New Roman" w:cs="Times New Roman"/>
                <w:b/>
                <w:bCs/>
              </w:rPr>
              <w:t>7</w:t>
            </w:r>
          </w:p>
        </w:tc>
        <w:tc>
          <w:tcPr>
            <w:tcW w:w="829" w:type="dxa"/>
            <w:tcBorders>
              <w:top w:val="nil"/>
              <w:bottom w:val="single" w:sz="4" w:space="0" w:color="auto"/>
            </w:tcBorders>
          </w:tcPr>
          <w:p w14:paraId="4ABA1B3E" w14:textId="77777777" w:rsidR="000F21CB" w:rsidRPr="0044317B" w:rsidRDefault="000F21CB" w:rsidP="003C77B0">
            <w:pPr>
              <w:jc w:val="center"/>
              <w:rPr>
                <w:rFonts w:ascii="Times New Roman" w:hAnsi="Times New Roman" w:cs="Times New Roman"/>
                <w:b/>
                <w:bCs/>
              </w:rPr>
            </w:pPr>
            <w:r w:rsidRPr="0044317B">
              <w:rPr>
                <w:rFonts w:ascii="Times New Roman" w:hAnsi="Times New Roman" w:cs="Times New Roman"/>
                <w:b/>
                <w:bCs/>
              </w:rPr>
              <w:t>8</w:t>
            </w:r>
          </w:p>
        </w:tc>
        <w:tc>
          <w:tcPr>
            <w:tcW w:w="829" w:type="dxa"/>
            <w:tcBorders>
              <w:top w:val="nil"/>
              <w:bottom w:val="single" w:sz="4" w:space="0" w:color="auto"/>
            </w:tcBorders>
          </w:tcPr>
          <w:p w14:paraId="60B4032C" w14:textId="77777777" w:rsidR="000F21CB" w:rsidRPr="0044317B" w:rsidRDefault="000F21CB" w:rsidP="003C77B0">
            <w:pPr>
              <w:jc w:val="center"/>
              <w:rPr>
                <w:rFonts w:ascii="Times New Roman" w:hAnsi="Times New Roman" w:cs="Times New Roman"/>
                <w:b/>
                <w:bCs/>
              </w:rPr>
            </w:pPr>
            <w:r w:rsidRPr="0044317B">
              <w:rPr>
                <w:rFonts w:ascii="Times New Roman" w:hAnsi="Times New Roman" w:cs="Times New Roman"/>
                <w:b/>
                <w:bCs/>
              </w:rPr>
              <w:t>9</w:t>
            </w:r>
          </w:p>
        </w:tc>
        <w:tc>
          <w:tcPr>
            <w:tcW w:w="829" w:type="dxa"/>
            <w:tcBorders>
              <w:top w:val="nil"/>
              <w:bottom w:val="single" w:sz="4" w:space="0" w:color="auto"/>
            </w:tcBorders>
          </w:tcPr>
          <w:p w14:paraId="74EA8D2B" w14:textId="77777777" w:rsidR="000F21CB" w:rsidRPr="0044317B" w:rsidRDefault="000F21CB" w:rsidP="003C77B0">
            <w:pPr>
              <w:jc w:val="center"/>
              <w:rPr>
                <w:rFonts w:ascii="Times New Roman" w:hAnsi="Times New Roman" w:cs="Times New Roman"/>
                <w:b/>
                <w:bCs/>
              </w:rPr>
            </w:pPr>
            <w:r w:rsidRPr="0044317B">
              <w:rPr>
                <w:rFonts w:ascii="Times New Roman" w:hAnsi="Times New Roman" w:cs="Times New Roman"/>
                <w:b/>
                <w:bCs/>
              </w:rPr>
              <w:t>10</w:t>
            </w:r>
          </w:p>
        </w:tc>
        <w:tc>
          <w:tcPr>
            <w:tcW w:w="829" w:type="dxa"/>
            <w:tcBorders>
              <w:top w:val="nil"/>
              <w:bottom w:val="single" w:sz="4" w:space="0" w:color="auto"/>
            </w:tcBorders>
          </w:tcPr>
          <w:p w14:paraId="653690D2" w14:textId="77777777" w:rsidR="000F21CB" w:rsidRPr="0044317B" w:rsidRDefault="000F21CB" w:rsidP="003C77B0">
            <w:pPr>
              <w:jc w:val="center"/>
              <w:rPr>
                <w:rFonts w:ascii="Times New Roman" w:hAnsi="Times New Roman" w:cs="Times New Roman"/>
                <w:b/>
                <w:bCs/>
              </w:rPr>
            </w:pPr>
            <w:r w:rsidRPr="0044317B">
              <w:rPr>
                <w:rFonts w:ascii="Times New Roman" w:hAnsi="Times New Roman" w:cs="Times New Roman"/>
                <w:b/>
                <w:bCs/>
              </w:rPr>
              <w:t>11</w:t>
            </w:r>
          </w:p>
        </w:tc>
      </w:tr>
      <w:tr w:rsidR="000F21CB" w:rsidRPr="003E2C59" w14:paraId="7F050E3B" w14:textId="77777777" w:rsidTr="003C77B0">
        <w:tc>
          <w:tcPr>
            <w:tcW w:w="2263" w:type="dxa"/>
            <w:tcBorders>
              <w:top w:val="single" w:sz="4" w:space="0" w:color="auto"/>
            </w:tcBorders>
          </w:tcPr>
          <w:p w14:paraId="42D9EB7B" w14:textId="77777777" w:rsidR="000F21CB" w:rsidRPr="0044317B" w:rsidRDefault="000F21CB" w:rsidP="003C77B0">
            <w:pPr>
              <w:jc w:val="center"/>
              <w:rPr>
                <w:rFonts w:ascii="Times New Roman" w:hAnsi="Times New Roman" w:cs="Times New Roman"/>
                <w:b/>
                <w:bCs/>
              </w:rPr>
            </w:pPr>
            <w:r w:rsidRPr="0044317B">
              <w:rPr>
                <w:rFonts w:ascii="Times New Roman" w:hAnsi="Times New Roman" w:cs="Times New Roman"/>
                <w:b/>
                <w:bCs/>
              </w:rPr>
              <w:t>Byl et al. 2015</w:t>
            </w:r>
          </w:p>
        </w:tc>
        <w:tc>
          <w:tcPr>
            <w:tcW w:w="993" w:type="dxa"/>
            <w:tcBorders>
              <w:top w:val="single" w:sz="4" w:space="0" w:color="auto"/>
            </w:tcBorders>
          </w:tcPr>
          <w:p w14:paraId="3D2BB383"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4</w:t>
            </w:r>
          </w:p>
        </w:tc>
        <w:tc>
          <w:tcPr>
            <w:tcW w:w="1564" w:type="dxa"/>
            <w:tcBorders>
              <w:top w:val="single" w:sz="4" w:space="0" w:color="auto"/>
            </w:tcBorders>
          </w:tcPr>
          <w:p w14:paraId="50927CA9"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fair</w:t>
            </w:r>
          </w:p>
        </w:tc>
        <w:tc>
          <w:tcPr>
            <w:tcW w:w="828" w:type="dxa"/>
            <w:tcBorders>
              <w:top w:val="single" w:sz="4" w:space="0" w:color="auto"/>
            </w:tcBorders>
          </w:tcPr>
          <w:p w14:paraId="1EC53198"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tcBorders>
              <w:top w:val="single" w:sz="4" w:space="0" w:color="auto"/>
            </w:tcBorders>
          </w:tcPr>
          <w:p w14:paraId="0E0C51AA" w14:textId="77777777" w:rsidR="000F21CB" w:rsidRPr="003E2C59" w:rsidRDefault="000F21CB" w:rsidP="003C77B0">
            <w:pPr>
              <w:jc w:val="center"/>
              <w:rPr>
                <w:rFonts w:ascii="Times New Roman" w:hAnsi="Times New Roman" w:cs="Times New Roman"/>
              </w:rPr>
            </w:pPr>
          </w:p>
        </w:tc>
        <w:tc>
          <w:tcPr>
            <w:tcW w:w="829" w:type="dxa"/>
            <w:tcBorders>
              <w:top w:val="single" w:sz="4" w:space="0" w:color="auto"/>
            </w:tcBorders>
          </w:tcPr>
          <w:p w14:paraId="09A59824" w14:textId="77777777" w:rsidR="000F21CB" w:rsidRPr="003E2C59" w:rsidRDefault="000F21CB" w:rsidP="003C77B0">
            <w:pPr>
              <w:jc w:val="center"/>
              <w:rPr>
                <w:rFonts w:ascii="Times New Roman" w:hAnsi="Times New Roman" w:cs="Times New Roman"/>
              </w:rPr>
            </w:pPr>
          </w:p>
        </w:tc>
        <w:tc>
          <w:tcPr>
            <w:tcW w:w="829" w:type="dxa"/>
            <w:tcBorders>
              <w:top w:val="single" w:sz="4" w:space="0" w:color="auto"/>
            </w:tcBorders>
          </w:tcPr>
          <w:p w14:paraId="30CA4517"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tcBorders>
              <w:top w:val="single" w:sz="4" w:space="0" w:color="auto"/>
            </w:tcBorders>
          </w:tcPr>
          <w:p w14:paraId="5AC95D0B" w14:textId="77777777" w:rsidR="000F21CB" w:rsidRPr="003E2C59" w:rsidRDefault="000F21CB" w:rsidP="003C77B0">
            <w:pPr>
              <w:jc w:val="center"/>
              <w:rPr>
                <w:rFonts w:ascii="Times New Roman" w:hAnsi="Times New Roman" w:cs="Times New Roman"/>
              </w:rPr>
            </w:pPr>
          </w:p>
        </w:tc>
        <w:tc>
          <w:tcPr>
            <w:tcW w:w="828" w:type="dxa"/>
            <w:tcBorders>
              <w:top w:val="single" w:sz="4" w:space="0" w:color="auto"/>
            </w:tcBorders>
          </w:tcPr>
          <w:p w14:paraId="7A035917" w14:textId="77777777" w:rsidR="000F21CB" w:rsidRPr="003E2C59" w:rsidRDefault="000F21CB" w:rsidP="003C77B0">
            <w:pPr>
              <w:jc w:val="center"/>
              <w:rPr>
                <w:rFonts w:ascii="Times New Roman" w:hAnsi="Times New Roman" w:cs="Times New Roman"/>
              </w:rPr>
            </w:pPr>
          </w:p>
        </w:tc>
        <w:tc>
          <w:tcPr>
            <w:tcW w:w="829" w:type="dxa"/>
            <w:tcBorders>
              <w:top w:val="single" w:sz="4" w:space="0" w:color="auto"/>
            </w:tcBorders>
          </w:tcPr>
          <w:p w14:paraId="6D7DCF59" w14:textId="77777777" w:rsidR="000F21CB" w:rsidRPr="003E2C59" w:rsidRDefault="000F21CB" w:rsidP="003C77B0">
            <w:pPr>
              <w:jc w:val="center"/>
              <w:rPr>
                <w:rFonts w:ascii="Times New Roman" w:hAnsi="Times New Roman" w:cs="Times New Roman"/>
              </w:rPr>
            </w:pPr>
          </w:p>
        </w:tc>
        <w:tc>
          <w:tcPr>
            <w:tcW w:w="829" w:type="dxa"/>
            <w:tcBorders>
              <w:top w:val="single" w:sz="4" w:space="0" w:color="auto"/>
            </w:tcBorders>
          </w:tcPr>
          <w:p w14:paraId="0E887D40"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tcBorders>
              <w:top w:val="single" w:sz="4" w:space="0" w:color="auto"/>
            </w:tcBorders>
          </w:tcPr>
          <w:p w14:paraId="2539B3BA" w14:textId="77777777" w:rsidR="000F21CB" w:rsidRPr="003E2C59" w:rsidRDefault="000F21CB" w:rsidP="003C77B0">
            <w:pPr>
              <w:jc w:val="center"/>
              <w:rPr>
                <w:rFonts w:ascii="Times New Roman" w:hAnsi="Times New Roman" w:cs="Times New Roman"/>
              </w:rPr>
            </w:pPr>
          </w:p>
        </w:tc>
        <w:tc>
          <w:tcPr>
            <w:tcW w:w="829" w:type="dxa"/>
            <w:tcBorders>
              <w:top w:val="single" w:sz="4" w:space="0" w:color="auto"/>
            </w:tcBorders>
          </w:tcPr>
          <w:p w14:paraId="31B0B83E"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tcBorders>
              <w:top w:val="single" w:sz="4" w:space="0" w:color="auto"/>
            </w:tcBorders>
          </w:tcPr>
          <w:p w14:paraId="6398FBE9"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r>
      <w:tr w:rsidR="000F21CB" w:rsidRPr="003E2C59" w14:paraId="218AEC54" w14:textId="77777777" w:rsidTr="003C77B0">
        <w:tc>
          <w:tcPr>
            <w:tcW w:w="2263" w:type="dxa"/>
          </w:tcPr>
          <w:p w14:paraId="7FFFDF8C" w14:textId="77777777" w:rsidR="000F21CB" w:rsidRPr="0044317B" w:rsidRDefault="000F21CB" w:rsidP="003C77B0">
            <w:pPr>
              <w:jc w:val="center"/>
              <w:rPr>
                <w:rFonts w:ascii="Times New Roman" w:hAnsi="Times New Roman" w:cs="Times New Roman"/>
                <w:b/>
                <w:bCs/>
              </w:rPr>
            </w:pPr>
            <w:r w:rsidRPr="0044317B">
              <w:rPr>
                <w:rFonts w:ascii="Times New Roman" w:hAnsi="Times New Roman" w:cs="Times New Roman"/>
                <w:b/>
                <w:bCs/>
              </w:rPr>
              <w:t>Cha et al. 2018</w:t>
            </w:r>
          </w:p>
        </w:tc>
        <w:tc>
          <w:tcPr>
            <w:tcW w:w="993" w:type="dxa"/>
            <w:shd w:val="clear" w:color="auto" w:fill="auto"/>
          </w:tcPr>
          <w:p w14:paraId="162FF047"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8</w:t>
            </w:r>
          </w:p>
        </w:tc>
        <w:tc>
          <w:tcPr>
            <w:tcW w:w="1564" w:type="dxa"/>
            <w:shd w:val="clear" w:color="auto" w:fill="auto"/>
          </w:tcPr>
          <w:p w14:paraId="4821955B"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good</w:t>
            </w:r>
          </w:p>
        </w:tc>
        <w:tc>
          <w:tcPr>
            <w:tcW w:w="828" w:type="dxa"/>
            <w:shd w:val="clear" w:color="auto" w:fill="auto"/>
          </w:tcPr>
          <w:p w14:paraId="4B6B9B6D"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7A36767E"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166CAE12"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625EAA66"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64BBFE4B" w14:textId="77777777" w:rsidR="000F21CB" w:rsidRPr="003E2C59" w:rsidRDefault="000F21CB" w:rsidP="003C77B0">
            <w:pPr>
              <w:jc w:val="center"/>
              <w:rPr>
                <w:rFonts w:ascii="Times New Roman" w:hAnsi="Times New Roman" w:cs="Times New Roman"/>
              </w:rPr>
            </w:pPr>
          </w:p>
        </w:tc>
        <w:tc>
          <w:tcPr>
            <w:tcW w:w="828" w:type="dxa"/>
            <w:shd w:val="clear" w:color="auto" w:fill="auto"/>
          </w:tcPr>
          <w:p w14:paraId="1B176B06" w14:textId="77777777" w:rsidR="000F21CB" w:rsidRPr="003E2C59" w:rsidRDefault="000F21CB" w:rsidP="003C77B0">
            <w:pPr>
              <w:jc w:val="center"/>
              <w:rPr>
                <w:rFonts w:ascii="Times New Roman" w:hAnsi="Times New Roman" w:cs="Times New Roman"/>
              </w:rPr>
            </w:pPr>
          </w:p>
        </w:tc>
        <w:tc>
          <w:tcPr>
            <w:tcW w:w="829" w:type="dxa"/>
            <w:shd w:val="clear" w:color="auto" w:fill="auto"/>
          </w:tcPr>
          <w:p w14:paraId="6C718E9B"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5B78D0CF"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44EF82D2"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337A822A"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7DE050DB"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r>
      <w:tr w:rsidR="000F21CB" w:rsidRPr="003E2C59" w14:paraId="151086BD" w14:textId="77777777" w:rsidTr="003C77B0">
        <w:tc>
          <w:tcPr>
            <w:tcW w:w="2263" w:type="dxa"/>
            <w:shd w:val="clear" w:color="auto" w:fill="auto"/>
          </w:tcPr>
          <w:p w14:paraId="69991546" w14:textId="77777777" w:rsidR="000F21CB" w:rsidRPr="0044317B" w:rsidRDefault="000F21CB" w:rsidP="003C77B0">
            <w:pPr>
              <w:jc w:val="center"/>
              <w:rPr>
                <w:rFonts w:ascii="Times New Roman" w:hAnsi="Times New Roman" w:cs="Times New Roman"/>
                <w:b/>
                <w:bCs/>
              </w:rPr>
            </w:pPr>
            <w:r w:rsidRPr="0044317B">
              <w:rPr>
                <w:rFonts w:ascii="Times New Roman" w:hAnsi="Times New Roman" w:cs="Times New Roman"/>
                <w:b/>
                <w:bCs/>
              </w:rPr>
              <w:t>Choi et al. 2019</w:t>
            </w:r>
          </w:p>
        </w:tc>
        <w:tc>
          <w:tcPr>
            <w:tcW w:w="993" w:type="dxa"/>
            <w:shd w:val="clear" w:color="auto" w:fill="auto"/>
          </w:tcPr>
          <w:p w14:paraId="30D21890"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6</w:t>
            </w:r>
          </w:p>
        </w:tc>
        <w:tc>
          <w:tcPr>
            <w:tcW w:w="1564" w:type="dxa"/>
            <w:shd w:val="clear" w:color="auto" w:fill="auto"/>
          </w:tcPr>
          <w:p w14:paraId="07052901"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good</w:t>
            </w:r>
          </w:p>
        </w:tc>
        <w:tc>
          <w:tcPr>
            <w:tcW w:w="828" w:type="dxa"/>
            <w:shd w:val="clear" w:color="auto" w:fill="auto"/>
          </w:tcPr>
          <w:p w14:paraId="6C02B2EC"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3E970457"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428E5A24"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6A24FD6E"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281B4373" w14:textId="77777777" w:rsidR="000F21CB" w:rsidRPr="003E2C59" w:rsidRDefault="000F21CB" w:rsidP="003C77B0">
            <w:pPr>
              <w:jc w:val="center"/>
              <w:rPr>
                <w:rFonts w:ascii="Times New Roman" w:hAnsi="Times New Roman" w:cs="Times New Roman"/>
              </w:rPr>
            </w:pPr>
          </w:p>
        </w:tc>
        <w:tc>
          <w:tcPr>
            <w:tcW w:w="828" w:type="dxa"/>
            <w:shd w:val="clear" w:color="auto" w:fill="auto"/>
          </w:tcPr>
          <w:p w14:paraId="38F74821" w14:textId="77777777" w:rsidR="000F21CB" w:rsidRPr="003E2C59" w:rsidRDefault="000F21CB" w:rsidP="003C77B0">
            <w:pPr>
              <w:jc w:val="center"/>
              <w:rPr>
                <w:rFonts w:ascii="Times New Roman" w:hAnsi="Times New Roman" w:cs="Times New Roman"/>
              </w:rPr>
            </w:pPr>
          </w:p>
        </w:tc>
        <w:tc>
          <w:tcPr>
            <w:tcW w:w="829" w:type="dxa"/>
            <w:shd w:val="clear" w:color="auto" w:fill="auto"/>
          </w:tcPr>
          <w:p w14:paraId="0196DA0E"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13380A2E" w14:textId="77777777" w:rsidR="000F21CB" w:rsidRPr="003E2C59" w:rsidRDefault="000F21CB" w:rsidP="003C77B0">
            <w:pPr>
              <w:jc w:val="center"/>
              <w:rPr>
                <w:rFonts w:ascii="Times New Roman" w:hAnsi="Times New Roman" w:cs="Times New Roman"/>
              </w:rPr>
            </w:pPr>
          </w:p>
        </w:tc>
        <w:tc>
          <w:tcPr>
            <w:tcW w:w="829" w:type="dxa"/>
            <w:shd w:val="clear" w:color="auto" w:fill="auto"/>
          </w:tcPr>
          <w:p w14:paraId="67EB37F0" w14:textId="77777777" w:rsidR="000F21CB" w:rsidRPr="003E2C59" w:rsidRDefault="000F21CB" w:rsidP="003C77B0">
            <w:pPr>
              <w:jc w:val="center"/>
              <w:rPr>
                <w:rFonts w:ascii="Times New Roman" w:hAnsi="Times New Roman" w:cs="Times New Roman"/>
              </w:rPr>
            </w:pPr>
          </w:p>
        </w:tc>
        <w:tc>
          <w:tcPr>
            <w:tcW w:w="829" w:type="dxa"/>
            <w:shd w:val="clear" w:color="auto" w:fill="auto"/>
          </w:tcPr>
          <w:p w14:paraId="45CDE47E"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06C37FF5"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r>
      <w:tr w:rsidR="000F21CB" w:rsidRPr="003E2C59" w14:paraId="6CA15380" w14:textId="77777777" w:rsidTr="003C77B0">
        <w:tc>
          <w:tcPr>
            <w:tcW w:w="2263" w:type="dxa"/>
            <w:shd w:val="clear" w:color="auto" w:fill="auto"/>
          </w:tcPr>
          <w:p w14:paraId="360DC4FF" w14:textId="77777777" w:rsidR="000F21CB" w:rsidRPr="0044317B" w:rsidRDefault="000F21CB" w:rsidP="003C77B0">
            <w:pPr>
              <w:jc w:val="center"/>
              <w:rPr>
                <w:rFonts w:ascii="Times New Roman" w:hAnsi="Times New Roman" w:cs="Times New Roman"/>
                <w:b/>
                <w:bCs/>
              </w:rPr>
            </w:pPr>
            <w:proofErr w:type="spellStart"/>
            <w:r w:rsidRPr="0044317B">
              <w:rPr>
                <w:rFonts w:ascii="Times New Roman" w:hAnsi="Times New Roman" w:cs="Times New Roman"/>
                <w:b/>
                <w:bCs/>
              </w:rPr>
              <w:t>Intiso</w:t>
            </w:r>
            <w:proofErr w:type="spellEnd"/>
            <w:r w:rsidRPr="0044317B">
              <w:rPr>
                <w:rFonts w:ascii="Times New Roman" w:hAnsi="Times New Roman" w:cs="Times New Roman"/>
                <w:b/>
                <w:bCs/>
              </w:rPr>
              <w:t xml:space="preserve"> et al. 1994</w:t>
            </w:r>
          </w:p>
        </w:tc>
        <w:tc>
          <w:tcPr>
            <w:tcW w:w="993" w:type="dxa"/>
            <w:shd w:val="clear" w:color="auto" w:fill="auto"/>
          </w:tcPr>
          <w:p w14:paraId="494B374A"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5</w:t>
            </w:r>
          </w:p>
        </w:tc>
        <w:tc>
          <w:tcPr>
            <w:tcW w:w="1564" w:type="dxa"/>
            <w:shd w:val="clear" w:color="auto" w:fill="auto"/>
          </w:tcPr>
          <w:p w14:paraId="6594E4C0"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fair</w:t>
            </w:r>
          </w:p>
        </w:tc>
        <w:tc>
          <w:tcPr>
            <w:tcW w:w="828" w:type="dxa"/>
            <w:shd w:val="clear" w:color="auto" w:fill="auto"/>
          </w:tcPr>
          <w:p w14:paraId="1C1895E9"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763BBE4B" w14:textId="77777777" w:rsidR="000F21CB" w:rsidRPr="003E2C59" w:rsidRDefault="000F21CB" w:rsidP="003C77B0">
            <w:pPr>
              <w:jc w:val="center"/>
              <w:rPr>
                <w:rFonts w:ascii="Times New Roman" w:hAnsi="Times New Roman" w:cs="Times New Roman"/>
              </w:rPr>
            </w:pPr>
          </w:p>
        </w:tc>
        <w:tc>
          <w:tcPr>
            <w:tcW w:w="829" w:type="dxa"/>
            <w:shd w:val="clear" w:color="auto" w:fill="auto"/>
          </w:tcPr>
          <w:p w14:paraId="6D003B5B" w14:textId="77777777" w:rsidR="000F21CB" w:rsidRPr="003E2C59" w:rsidRDefault="000F21CB" w:rsidP="003C77B0">
            <w:pPr>
              <w:jc w:val="center"/>
              <w:rPr>
                <w:rFonts w:ascii="Times New Roman" w:hAnsi="Times New Roman" w:cs="Times New Roman"/>
              </w:rPr>
            </w:pPr>
          </w:p>
        </w:tc>
        <w:tc>
          <w:tcPr>
            <w:tcW w:w="829" w:type="dxa"/>
            <w:shd w:val="clear" w:color="auto" w:fill="auto"/>
          </w:tcPr>
          <w:p w14:paraId="3CF1F27E"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28F09CEC" w14:textId="77777777" w:rsidR="000F21CB" w:rsidRPr="003E2C59" w:rsidRDefault="000F21CB" w:rsidP="003C77B0">
            <w:pPr>
              <w:jc w:val="center"/>
              <w:rPr>
                <w:rFonts w:ascii="Times New Roman" w:hAnsi="Times New Roman" w:cs="Times New Roman"/>
              </w:rPr>
            </w:pPr>
          </w:p>
        </w:tc>
        <w:tc>
          <w:tcPr>
            <w:tcW w:w="828" w:type="dxa"/>
            <w:shd w:val="clear" w:color="auto" w:fill="auto"/>
          </w:tcPr>
          <w:p w14:paraId="31C0D8B6" w14:textId="77777777" w:rsidR="000F21CB" w:rsidRPr="003E2C59" w:rsidRDefault="000F21CB" w:rsidP="003C77B0">
            <w:pPr>
              <w:jc w:val="center"/>
              <w:rPr>
                <w:rFonts w:ascii="Times New Roman" w:hAnsi="Times New Roman" w:cs="Times New Roman"/>
              </w:rPr>
            </w:pPr>
          </w:p>
        </w:tc>
        <w:tc>
          <w:tcPr>
            <w:tcW w:w="829" w:type="dxa"/>
            <w:shd w:val="clear" w:color="auto" w:fill="auto"/>
          </w:tcPr>
          <w:p w14:paraId="4E4682D3"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0215C826"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18AC1813" w14:textId="77777777" w:rsidR="000F21CB" w:rsidRPr="003E2C59" w:rsidRDefault="000F21CB" w:rsidP="003C77B0">
            <w:pPr>
              <w:jc w:val="center"/>
              <w:rPr>
                <w:rFonts w:ascii="Times New Roman" w:hAnsi="Times New Roman" w:cs="Times New Roman"/>
              </w:rPr>
            </w:pPr>
          </w:p>
        </w:tc>
        <w:tc>
          <w:tcPr>
            <w:tcW w:w="829" w:type="dxa"/>
            <w:shd w:val="clear" w:color="auto" w:fill="auto"/>
          </w:tcPr>
          <w:p w14:paraId="1D244236"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130CC9AB" w14:textId="77777777" w:rsidR="000F21CB" w:rsidRPr="003E2C59" w:rsidRDefault="000F21CB" w:rsidP="003C77B0">
            <w:pPr>
              <w:jc w:val="center"/>
              <w:rPr>
                <w:rFonts w:ascii="Times New Roman" w:hAnsi="Times New Roman" w:cs="Times New Roman"/>
                <w:b/>
                <w:bCs/>
              </w:rPr>
            </w:pPr>
            <w:r w:rsidRPr="003E2C59">
              <w:rPr>
                <w:rFonts w:ascii="Times New Roman" w:hAnsi="Times New Roman" w:cs="Times New Roman" w:hint="eastAsia"/>
              </w:rPr>
              <w:t>+</w:t>
            </w:r>
          </w:p>
        </w:tc>
      </w:tr>
      <w:tr w:rsidR="000F21CB" w:rsidRPr="003E2C59" w14:paraId="6DFBF2BA" w14:textId="77777777" w:rsidTr="003C77B0">
        <w:tc>
          <w:tcPr>
            <w:tcW w:w="2263" w:type="dxa"/>
            <w:shd w:val="clear" w:color="auto" w:fill="auto"/>
          </w:tcPr>
          <w:p w14:paraId="040D400D" w14:textId="77777777" w:rsidR="000F21CB" w:rsidRPr="0044317B" w:rsidRDefault="000F21CB" w:rsidP="003C77B0">
            <w:pPr>
              <w:jc w:val="center"/>
              <w:rPr>
                <w:rFonts w:ascii="Times New Roman" w:hAnsi="Times New Roman" w:cs="Times New Roman"/>
                <w:b/>
                <w:bCs/>
              </w:rPr>
            </w:pPr>
            <w:r w:rsidRPr="0044317B">
              <w:rPr>
                <w:rFonts w:ascii="Times New Roman" w:hAnsi="Times New Roman" w:cs="Times New Roman"/>
                <w:b/>
                <w:bCs/>
              </w:rPr>
              <w:t>Jonsdottir et al. 2010</w:t>
            </w:r>
          </w:p>
        </w:tc>
        <w:tc>
          <w:tcPr>
            <w:tcW w:w="993" w:type="dxa"/>
            <w:shd w:val="clear" w:color="auto" w:fill="auto"/>
          </w:tcPr>
          <w:p w14:paraId="0B5EF197"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7</w:t>
            </w:r>
          </w:p>
        </w:tc>
        <w:tc>
          <w:tcPr>
            <w:tcW w:w="1564" w:type="dxa"/>
            <w:shd w:val="clear" w:color="auto" w:fill="auto"/>
          </w:tcPr>
          <w:p w14:paraId="5466F08A"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good</w:t>
            </w:r>
          </w:p>
        </w:tc>
        <w:tc>
          <w:tcPr>
            <w:tcW w:w="828" w:type="dxa"/>
            <w:shd w:val="clear" w:color="auto" w:fill="auto"/>
          </w:tcPr>
          <w:p w14:paraId="0C26D14D"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4838316B"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2ECCA36C" w14:textId="77777777" w:rsidR="000F21CB" w:rsidRPr="003E2C59" w:rsidRDefault="000F21CB" w:rsidP="003C77B0">
            <w:pPr>
              <w:jc w:val="center"/>
              <w:rPr>
                <w:rFonts w:ascii="Times New Roman" w:hAnsi="Times New Roman" w:cs="Times New Roman"/>
              </w:rPr>
            </w:pPr>
          </w:p>
        </w:tc>
        <w:tc>
          <w:tcPr>
            <w:tcW w:w="829" w:type="dxa"/>
            <w:shd w:val="clear" w:color="auto" w:fill="auto"/>
          </w:tcPr>
          <w:p w14:paraId="7BA63FFF"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33F20AB4" w14:textId="77777777" w:rsidR="000F21CB" w:rsidRPr="003E2C59" w:rsidRDefault="000F21CB" w:rsidP="003C77B0">
            <w:pPr>
              <w:jc w:val="center"/>
              <w:rPr>
                <w:rFonts w:ascii="Times New Roman" w:hAnsi="Times New Roman" w:cs="Times New Roman"/>
              </w:rPr>
            </w:pPr>
          </w:p>
        </w:tc>
        <w:tc>
          <w:tcPr>
            <w:tcW w:w="828" w:type="dxa"/>
            <w:shd w:val="clear" w:color="auto" w:fill="auto"/>
          </w:tcPr>
          <w:p w14:paraId="679178F9" w14:textId="77777777" w:rsidR="000F21CB" w:rsidRPr="003E2C59" w:rsidRDefault="000F21CB" w:rsidP="003C77B0">
            <w:pPr>
              <w:jc w:val="center"/>
              <w:rPr>
                <w:rFonts w:ascii="Times New Roman" w:hAnsi="Times New Roman" w:cs="Times New Roman"/>
              </w:rPr>
            </w:pPr>
          </w:p>
        </w:tc>
        <w:tc>
          <w:tcPr>
            <w:tcW w:w="829" w:type="dxa"/>
            <w:shd w:val="clear" w:color="auto" w:fill="auto"/>
          </w:tcPr>
          <w:p w14:paraId="52DAE3A3"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325BD5BB"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082347E5"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4C89D151"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5E2FE1F2"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r>
      <w:tr w:rsidR="000F21CB" w:rsidRPr="003E2C59" w14:paraId="65E7C33F" w14:textId="77777777" w:rsidTr="003C77B0">
        <w:tc>
          <w:tcPr>
            <w:tcW w:w="2263" w:type="dxa"/>
            <w:shd w:val="clear" w:color="auto" w:fill="auto"/>
          </w:tcPr>
          <w:p w14:paraId="759BC666" w14:textId="77777777" w:rsidR="000F21CB" w:rsidRPr="0044317B" w:rsidRDefault="000F21CB" w:rsidP="003C77B0">
            <w:pPr>
              <w:jc w:val="center"/>
              <w:rPr>
                <w:rFonts w:ascii="Times New Roman" w:hAnsi="Times New Roman" w:cs="Times New Roman"/>
                <w:b/>
                <w:bCs/>
              </w:rPr>
            </w:pPr>
            <w:r w:rsidRPr="0044317B">
              <w:rPr>
                <w:rFonts w:ascii="Times New Roman" w:hAnsi="Times New Roman" w:cs="Times New Roman"/>
                <w:b/>
                <w:bCs/>
              </w:rPr>
              <w:t>Jung et al. 2015</w:t>
            </w:r>
          </w:p>
        </w:tc>
        <w:tc>
          <w:tcPr>
            <w:tcW w:w="993" w:type="dxa"/>
            <w:shd w:val="clear" w:color="auto" w:fill="auto"/>
          </w:tcPr>
          <w:p w14:paraId="74172891"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7</w:t>
            </w:r>
          </w:p>
        </w:tc>
        <w:tc>
          <w:tcPr>
            <w:tcW w:w="1564" w:type="dxa"/>
            <w:shd w:val="clear" w:color="auto" w:fill="auto"/>
          </w:tcPr>
          <w:p w14:paraId="377C4A12"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good</w:t>
            </w:r>
          </w:p>
        </w:tc>
        <w:tc>
          <w:tcPr>
            <w:tcW w:w="828" w:type="dxa"/>
            <w:shd w:val="clear" w:color="auto" w:fill="auto"/>
          </w:tcPr>
          <w:p w14:paraId="36327712"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490EC1E8"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5631CF5A"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4FEC8304"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3F6B09B1" w14:textId="77777777" w:rsidR="000F21CB" w:rsidRPr="003E2C59" w:rsidRDefault="000F21CB" w:rsidP="003C77B0">
            <w:pPr>
              <w:jc w:val="center"/>
              <w:rPr>
                <w:rFonts w:ascii="Times New Roman" w:hAnsi="Times New Roman" w:cs="Times New Roman"/>
              </w:rPr>
            </w:pPr>
          </w:p>
        </w:tc>
        <w:tc>
          <w:tcPr>
            <w:tcW w:w="828" w:type="dxa"/>
            <w:shd w:val="clear" w:color="auto" w:fill="auto"/>
          </w:tcPr>
          <w:p w14:paraId="085FB1F5" w14:textId="77777777" w:rsidR="000F21CB" w:rsidRPr="003E2C59" w:rsidRDefault="000F21CB" w:rsidP="003C77B0">
            <w:pPr>
              <w:jc w:val="center"/>
              <w:rPr>
                <w:rFonts w:ascii="Times New Roman" w:hAnsi="Times New Roman" w:cs="Times New Roman"/>
              </w:rPr>
            </w:pPr>
          </w:p>
        </w:tc>
        <w:tc>
          <w:tcPr>
            <w:tcW w:w="829" w:type="dxa"/>
            <w:shd w:val="clear" w:color="auto" w:fill="auto"/>
          </w:tcPr>
          <w:p w14:paraId="5A3AB1A2"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18BD8572"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39B527FA" w14:textId="77777777" w:rsidR="000F21CB" w:rsidRPr="003E2C59" w:rsidRDefault="000F21CB" w:rsidP="003C77B0">
            <w:pPr>
              <w:jc w:val="center"/>
              <w:rPr>
                <w:rFonts w:ascii="Times New Roman" w:hAnsi="Times New Roman" w:cs="Times New Roman"/>
              </w:rPr>
            </w:pPr>
          </w:p>
        </w:tc>
        <w:tc>
          <w:tcPr>
            <w:tcW w:w="829" w:type="dxa"/>
            <w:shd w:val="clear" w:color="auto" w:fill="auto"/>
          </w:tcPr>
          <w:p w14:paraId="75CB792F"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19F4F856"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r>
      <w:tr w:rsidR="000F21CB" w:rsidRPr="003E2C59" w14:paraId="79B78677" w14:textId="77777777" w:rsidTr="003C77B0">
        <w:tc>
          <w:tcPr>
            <w:tcW w:w="2263" w:type="dxa"/>
            <w:shd w:val="clear" w:color="auto" w:fill="auto"/>
          </w:tcPr>
          <w:p w14:paraId="073A3716" w14:textId="77777777" w:rsidR="000F21CB" w:rsidRPr="0044317B" w:rsidRDefault="000F21CB" w:rsidP="003C77B0">
            <w:pPr>
              <w:jc w:val="center"/>
              <w:rPr>
                <w:rFonts w:ascii="Times New Roman" w:hAnsi="Times New Roman" w:cs="Times New Roman"/>
                <w:b/>
                <w:bCs/>
              </w:rPr>
            </w:pPr>
            <w:r w:rsidRPr="0044317B">
              <w:rPr>
                <w:rFonts w:ascii="Times New Roman" w:hAnsi="Times New Roman" w:cs="Times New Roman"/>
                <w:b/>
                <w:bCs/>
              </w:rPr>
              <w:t>Jung et al. 2020</w:t>
            </w:r>
          </w:p>
        </w:tc>
        <w:tc>
          <w:tcPr>
            <w:tcW w:w="993" w:type="dxa"/>
            <w:shd w:val="clear" w:color="auto" w:fill="auto"/>
          </w:tcPr>
          <w:p w14:paraId="5F5FE962"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rPr>
              <w:t>7</w:t>
            </w:r>
          </w:p>
        </w:tc>
        <w:tc>
          <w:tcPr>
            <w:tcW w:w="1564" w:type="dxa"/>
            <w:shd w:val="clear" w:color="auto" w:fill="auto"/>
          </w:tcPr>
          <w:p w14:paraId="7D893CC0"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rPr>
              <w:t>good</w:t>
            </w:r>
          </w:p>
        </w:tc>
        <w:tc>
          <w:tcPr>
            <w:tcW w:w="828" w:type="dxa"/>
            <w:shd w:val="clear" w:color="auto" w:fill="auto"/>
          </w:tcPr>
          <w:p w14:paraId="14EC7E06"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4FAB71CA"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rPr>
              <w:t>+</w:t>
            </w:r>
          </w:p>
        </w:tc>
        <w:tc>
          <w:tcPr>
            <w:tcW w:w="829" w:type="dxa"/>
            <w:shd w:val="clear" w:color="auto" w:fill="auto"/>
          </w:tcPr>
          <w:p w14:paraId="7F392267"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4DE9C952"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1CDD2B07" w14:textId="77777777" w:rsidR="000F21CB" w:rsidRPr="003E2C59" w:rsidRDefault="000F21CB" w:rsidP="003C77B0">
            <w:pPr>
              <w:jc w:val="center"/>
              <w:rPr>
                <w:rFonts w:ascii="Times New Roman" w:hAnsi="Times New Roman" w:cs="Times New Roman"/>
              </w:rPr>
            </w:pPr>
          </w:p>
        </w:tc>
        <w:tc>
          <w:tcPr>
            <w:tcW w:w="828" w:type="dxa"/>
            <w:shd w:val="clear" w:color="auto" w:fill="auto"/>
          </w:tcPr>
          <w:p w14:paraId="6BC87605" w14:textId="77777777" w:rsidR="000F21CB" w:rsidRPr="003E2C59" w:rsidRDefault="000F21CB" w:rsidP="003C77B0">
            <w:pPr>
              <w:jc w:val="center"/>
              <w:rPr>
                <w:rFonts w:ascii="Times New Roman" w:hAnsi="Times New Roman" w:cs="Times New Roman"/>
              </w:rPr>
            </w:pPr>
          </w:p>
        </w:tc>
        <w:tc>
          <w:tcPr>
            <w:tcW w:w="829" w:type="dxa"/>
            <w:shd w:val="clear" w:color="auto" w:fill="auto"/>
          </w:tcPr>
          <w:p w14:paraId="04648CCA"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2079D54F"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7CF90CD0" w14:textId="77777777" w:rsidR="000F21CB" w:rsidRPr="003E2C59" w:rsidRDefault="000F21CB" w:rsidP="003C77B0">
            <w:pPr>
              <w:jc w:val="center"/>
              <w:rPr>
                <w:rFonts w:ascii="Times New Roman" w:hAnsi="Times New Roman" w:cs="Times New Roman"/>
              </w:rPr>
            </w:pPr>
          </w:p>
        </w:tc>
        <w:tc>
          <w:tcPr>
            <w:tcW w:w="829" w:type="dxa"/>
            <w:shd w:val="clear" w:color="auto" w:fill="auto"/>
          </w:tcPr>
          <w:p w14:paraId="796D94F3"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7BF8252F"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r>
      <w:tr w:rsidR="000F21CB" w:rsidRPr="003E2C59" w14:paraId="5BD454D8" w14:textId="77777777" w:rsidTr="003C77B0">
        <w:tc>
          <w:tcPr>
            <w:tcW w:w="2263" w:type="dxa"/>
            <w:shd w:val="clear" w:color="auto" w:fill="auto"/>
          </w:tcPr>
          <w:p w14:paraId="10AE6FF4" w14:textId="77777777" w:rsidR="000F21CB" w:rsidRPr="0044317B" w:rsidRDefault="000F21CB" w:rsidP="003C77B0">
            <w:pPr>
              <w:jc w:val="center"/>
              <w:rPr>
                <w:rFonts w:ascii="Times New Roman" w:hAnsi="Times New Roman" w:cs="Times New Roman"/>
                <w:b/>
                <w:bCs/>
              </w:rPr>
            </w:pPr>
            <w:r w:rsidRPr="0044317B">
              <w:rPr>
                <w:rFonts w:ascii="Times New Roman" w:hAnsi="Times New Roman" w:cs="Times New Roman"/>
                <w:b/>
                <w:bCs/>
              </w:rPr>
              <w:t>Ki et al. 2015</w:t>
            </w:r>
          </w:p>
        </w:tc>
        <w:tc>
          <w:tcPr>
            <w:tcW w:w="993" w:type="dxa"/>
            <w:shd w:val="clear" w:color="auto" w:fill="auto"/>
          </w:tcPr>
          <w:p w14:paraId="0F09ACB3"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4</w:t>
            </w:r>
          </w:p>
        </w:tc>
        <w:tc>
          <w:tcPr>
            <w:tcW w:w="1564" w:type="dxa"/>
            <w:shd w:val="clear" w:color="auto" w:fill="auto"/>
          </w:tcPr>
          <w:p w14:paraId="01330654"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rPr>
              <w:t>fair</w:t>
            </w:r>
          </w:p>
        </w:tc>
        <w:tc>
          <w:tcPr>
            <w:tcW w:w="828" w:type="dxa"/>
            <w:shd w:val="clear" w:color="auto" w:fill="auto"/>
          </w:tcPr>
          <w:p w14:paraId="1D8679F1"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4B00D995" w14:textId="77777777" w:rsidR="000F21CB" w:rsidRPr="003E2C59" w:rsidRDefault="000F21CB" w:rsidP="003C77B0">
            <w:pPr>
              <w:jc w:val="center"/>
              <w:rPr>
                <w:rFonts w:ascii="Times New Roman" w:hAnsi="Times New Roman" w:cs="Times New Roman"/>
              </w:rPr>
            </w:pPr>
          </w:p>
        </w:tc>
        <w:tc>
          <w:tcPr>
            <w:tcW w:w="829" w:type="dxa"/>
            <w:shd w:val="clear" w:color="auto" w:fill="auto"/>
          </w:tcPr>
          <w:p w14:paraId="7AA815F6" w14:textId="77777777" w:rsidR="000F21CB" w:rsidRPr="003E2C59" w:rsidRDefault="000F21CB" w:rsidP="003C77B0">
            <w:pPr>
              <w:jc w:val="center"/>
              <w:rPr>
                <w:rFonts w:ascii="Times New Roman" w:hAnsi="Times New Roman" w:cs="Times New Roman"/>
              </w:rPr>
            </w:pPr>
          </w:p>
        </w:tc>
        <w:tc>
          <w:tcPr>
            <w:tcW w:w="829" w:type="dxa"/>
            <w:shd w:val="clear" w:color="auto" w:fill="auto"/>
          </w:tcPr>
          <w:p w14:paraId="1D5F6505"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6FB344F5" w14:textId="77777777" w:rsidR="000F21CB" w:rsidRPr="003E2C59" w:rsidRDefault="000F21CB" w:rsidP="003C77B0">
            <w:pPr>
              <w:jc w:val="center"/>
              <w:rPr>
                <w:rFonts w:ascii="Times New Roman" w:hAnsi="Times New Roman" w:cs="Times New Roman"/>
              </w:rPr>
            </w:pPr>
          </w:p>
        </w:tc>
        <w:tc>
          <w:tcPr>
            <w:tcW w:w="828" w:type="dxa"/>
            <w:shd w:val="clear" w:color="auto" w:fill="auto"/>
          </w:tcPr>
          <w:p w14:paraId="4B696A88" w14:textId="77777777" w:rsidR="000F21CB" w:rsidRPr="003E2C59" w:rsidRDefault="000F21CB" w:rsidP="003C77B0">
            <w:pPr>
              <w:jc w:val="center"/>
              <w:rPr>
                <w:rFonts w:ascii="Times New Roman" w:hAnsi="Times New Roman" w:cs="Times New Roman"/>
              </w:rPr>
            </w:pPr>
          </w:p>
        </w:tc>
        <w:tc>
          <w:tcPr>
            <w:tcW w:w="829" w:type="dxa"/>
            <w:shd w:val="clear" w:color="auto" w:fill="auto"/>
          </w:tcPr>
          <w:p w14:paraId="2628C33E" w14:textId="77777777" w:rsidR="000F21CB" w:rsidRPr="003E2C59" w:rsidRDefault="000F21CB" w:rsidP="003C77B0">
            <w:pPr>
              <w:jc w:val="center"/>
              <w:rPr>
                <w:rFonts w:ascii="Times New Roman" w:hAnsi="Times New Roman" w:cs="Times New Roman"/>
              </w:rPr>
            </w:pPr>
          </w:p>
        </w:tc>
        <w:tc>
          <w:tcPr>
            <w:tcW w:w="829" w:type="dxa"/>
            <w:shd w:val="clear" w:color="auto" w:fill="auto"/>
          </w:tcPr>
          <w:p w14:paraId="04D6E137"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428ABD98" w14:textId="77777777" w:rsidR="000F21CB" w:rsidRPr="003E2C59" w:rsidRDefault="000F21CB" w:rsidP="003C77B0">
            <w:pPr>
              <w:jc w:val="center"/>
              <w:rPr>
                <w:rFonts w:ascii="Times New Roman" w:hAnsi="Times New Roman" w:cs="Times New Roman"/>
              </w:rPr>
            </w:pPr>
          </w:p>
        </w:tc>
        <w:tc>
          <w:tcPr>
            <w:tcW w:w="829" w:type="dxa"/>
            <w:shd w:val="clear" w:color="auto" w:fill="auto"/>
          </w:tcPr>
          <w:p w14:paraId="5F98360D"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6D5E75A6"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r>
      <w:tr w:rsidR="000F21CB" w:rsidRPr="003E2C59" w14:paraId="2BBBE268" w14:textId="77777777" w:rsidTr="003C77B0">
        <w:tc>
          <w:tcPr>
            <w:tcW w:w="2263" w:type="dxa"/>
            <w:shd w:val="clear" w:color="auto" w:fill="auto"/>
          </w:tcPr>
          <w:p w14:paraId="7BC7BFE7" w14:textId="77777777" w:rsidR="000F21CB" w:rsidRPr="0044317B" w:rsidRDefault="000F21CB" w:rsidP="003C77B0">
            <w:pPr>
              <w:jc w:val="center"/>
              <w:rPr>
                <w:rFonts w:ascii="Times New Roman" w:hAnsi="Times New Roman" w:cs="Times New Roman"/>
                <w:b/>
                <w:bCs/>
              </w:rPr>
            </w:pPr>
            <w:r w:rsidRPr="0044317B">
              <w:rPr>
                <w:rFonts w:ascii="Times New Roman" w:hAnsi="Times New Roman" w:cs="Times New Roman"/>
                <w:b/>
                <w:bCs/>
              </w:rPr>
              <w:t>Kim et al. 2020</w:t>
            </w:r>
          </w:p>
        </w:tc>
        <w:tc>
          <w:tcPr>
            <w:tcW w:w="993" w:type="dxa"/>
            <w:shd w:val="clear" w:color="auto" w:fill="auto"/>
          </w:tcPr>
          <w:p w14:paraId="3919EE2A"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rPr>
              <w:t>6</w:t>
            </w:r>
          </w:p>
        </w:tc>
        <w:tc>
          <w:tcPr>
            <w:tcW w:w="1564" w:type="dxa"/>
            <w:shd w:val="clear" w:color="auto" w:fill="auto"/>
          </w:tcPr>
          <w:p w14:paraId="32D294CE"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rPr>
              <w:t>good</w:t>
            </w:r>
          </w:p>
        </w:tc>
        <w:tc>
          <w:tcPr>
            <w:tcW w:w="828" w:type="dxa"/>
            <w:shd w:val="clear" w:color="auto" w:fill="auto"/>
          </w:tcPr>
          <w:p w14:paraId="53A36A9E"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3F3E09B0"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rPr>
              <w:t>+</w:t>
            </w:r>
          </w:p>
        </w:tc>
        <w:tc>
          <w:tcPr>
            <w:tcW w:w="829" w:type="dxa"/>
            <w:shd w:val="clear" w:color="auto" w:fill="auto"/>
          </w:tcPr>
          <w:p w14:paraId="4A067A0E"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7585521C"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16ABF303" w14:textId="77777777" w:rsidR="000F21CB" w:rsidRPr="003E2C59" w:rsidRDefault="000F21CB" w:rsidP="003C77B0">
            <w:pPr>
              <w:jc w:val="center"/>
              <w:rPr>
                <w:rFonts w:ascii="Times New Roman" w:hAnsi="Times New Roman" w:cs="Times New Roman"/>
              </w:rPr>
            </w:pPr>
          </w:p>
        </w:tc>
        <w:tc>
          <w:tcPr>
            <w:tcW w:w="828" w:type="dxa"/>
            <w:shd w:val="clear" w:color="auto" w:fill="auto"/>
          </w:tcPr>
          <w:p w14:paraId="5D9670DC" w14:textId="77777777" w:rsidR="000F21CB" w:rsidRPr="003E2C59" w:rsidRDefault="000F21CB" w:rsidP="003C77B0">
            <w:pPr>
              <w:jc w:val="center"/>
              <w:rPr>
                <w:rFonts w:ascii="Times New Roman" w:hAnsi="Times New Roman" w:cs="Times New Roman"/>
              </w:rPr>
            </w:pPr>
          </w:p>
        </w:tc>
        <w:tc>
          <w:tcPr>
            <w:tcW w:w="829" w:type="dxa"/>
            <w:shd w:val="clear" w:color="auto" w:fill="auto"/>
          </w:tcPr>
          <w:p w14:paraId="6F749FA8"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681DD3E9" w14:textId="77777777" w:rsidR="000F21CB" w:rsidRPr="003E2C59" w:rsidRDefault="000F21CB" w:rsidP="003C77B0">
            <w:pPr>
              <w:jc w:val="center"/>
              <w:rPr>
                <w:rFonts w:ascii="Times New Roman" w:hAnsi="Times New Roman" w:cs="Times New Roman"/>
              </w:rPr>
            </w:pPr>
          </w:p>
        </w:tc>
        <w:tc>
          <w:tcPr>
            <w:tcW w:w="829" w:type="dxa"/>
            <w:shd w:val="clear" w:color="auto" w:fill="auto"/>
          </w:tcPr>
          <w:p w14:paraId="5B57706D" w14:textId="77777777" w:rsidR="000F21CB" w:rsidRPr="003E2C59" w:rsidRDefault="000F21CB" w:rsidP="003C77B0">
            <w:pPr>
              <w:jc w:val="center"/>
              <w:rPr>
                <w:rFonts w:ascii="Times New Roman" w:hAnsi="Times New Roman" w:cs="Times New Roman"/>
              </w:rPr>
            </w:pPr>
          </w:p>
        </w:tc>
        <w:tc>
          <w:tcPr>
            <w:tcW w:w="829" w:type="dxa"/>
            <w:shd w:val="clear" w:color="auto" w:fill="auto"/>
          </w:tcPr>
          <w:p w14:paraId="4480FD2F"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237DCA05"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r>
      <w:tr w:rsidR="000F21CB" w:rsidRPr="003E2C59" w14:paraId="0B86B92E" w14:textId="77777777" w:rsidTr="003C77B0">
        <w:tc>
          <w:tcPr>
            <w:tcW w:w="2263" w:type="dxa"/>
            <w:shd w:val="clear" w:color="auto" w:fill="auto"/>
          </w:tcPr>
          <w:p w14:paraId="61E97949" w14:textId="77777777" w:rsidR="000F21CB" w:rsidRPr="0044317B" w:rsidRDefault="000F21CB" w:rsidP="003C77B0">
            <w:pPr>
              <w:jc w:val="center"/>
              <w:rPr>
                <w:rFonts w:ascii="Times New Roman" w:hAnsi="Times New Roman" w:cs="Times New Roman"/>
                <w:b/>
                <w:bCs/>
              </w:rPr>
            </w:pPr>
            <w:r w:rsidRPr="0044317B">
              <w:rPr>
                <w:rFonts w:ascii="Times New Roman" w:hAnsi="Times New Roman" w:cs="Times New Roman"/>
                <w:b/>
                <w:bCs/>
              </w:rPr>
              <w:t>Kim et al. 2021</w:t>
            </w:r>
          </w:p>
        </w:tc>
        <w:tc>
          <w:tcPr>
            <w:tcW w:w="993" w:type="dxa"/>
            <w:shd w:val="clear" w:color="auto" w:fill="auto"/>
          </w:tcPr>
          <w:p w14:paraId="54DEC6A0"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rPr>
              <w:t>7</w:t>
            </w:r>
          </w:p>
        </w:tc>
        <w:tc>
          <w:tcPr>
            <w:tcW w:w="1564" w:type="dxa"/>
            <w:shd w:val="clear" w:color="auto" w:fill="auto"/>
          </w:tcPr>
          <w:p w14:paraId="0176D18E"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rPr>
              <w:t>good</w:t>
            </w:r>
          </w:p>
        </w:tc>
        <w:tc>
          <w:tcPr>
            <w:tcW w:w="828" w:type="dxa"/>
            <w:shd w:val="clear" w:color="auto" w:fill="auto"/>
          </w:tcPr>
          <w:p w14:paraId="4651D781"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4CC53C11"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rPr>
              <w:t>+</w:t>
            </w:r>
          </w:p>
        </w:tc>
        <w:tc>
          <w:tcPr>
            <w:tcW w:w="829" w:type="dxa"/>
            <w:shd w:val="clear" w:color="auto" w:fill="auto"/>
          </w:tcPr>
          <w:p w14:paraId="459E3310" w14:textId="77777777" w:rsidR="000F21CB" w:rsidRPr="003E2C59" w:rsidRDefault="000F21CB" w:rsidP="003C77B0">
            <w:pPr>
              <w:jc w:val="center"/>
              <w:rPr>
                <w:rFonts w:ascii="Times New Roman" w:hAnsi="Times New Roman" w:cs="Times New Roman"/>
              </w:rPr>
            </w:pPr>
          </w:p>
        </w:tc>
        <w:tc>
          <w:tcPr>
            <w:tcW w:w="829" w:type="dxa"/>
            <w:shd w:val="clear" w:color="auto" w:fill="auto"/>
          </w:tcPr>
          <w:p w14:paraId="6119D350"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36CC907C" w14:textId="77777777" w:rsidR="000F21CB" w:rsidRPr="003E2C59" w:rsidRDefault="000F21CB" w:rsidP="003C77B0">
            <w:pPr>
              <w:jc w:val="center"/>
              <w:rPr>
                <w:rFonts w:ascii="Times New Roman" w:hAnsi="Times New Roman" w:cs="Times New Roman"/>
              </w:rPr>
            </w:pPr>
          </w:p>
        </w:tc>
        <w:tc>
          <w:tcPr>
            <w:tcW w:w="828" w:type="dxa"/>
            <w:shd w:val="clear" w:color="auto" w:fill="auto"/>
          </w:tcPr>
          <w:p w14:paraId="60CFB884" w14:textId="77777777" w:rsidR="000F21CB" w:rsidRPr="003E2C59" w:rsidRDefault="000F21CB" w:rsidP="003C77B0">
            <w:pPr>
              <w:jc w:val="center"/>
              <w:rPr>
                <w:rFonts w:ascii="Times New Roman" w:hAnsi="Times New Roman" w:cs="Times New Roman"/>
              </w:rPr>
            </w:pPr>
          </w:p>
        </w:tc>
        <w:tc>
          <w:tcPr>
            <w:tcW w:w="829" w:type="dxa"/>
            <w:shd w:val="clear" w:color="auto" w:fill="auto"/>
          </w:tcPr>
          <w:p w14:paraId="1BE68722"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75DADB65"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681FACCC"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2234F8BC"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653709FA"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r>
      <w:tr w:rsidR="000F21CB" w:rsidRPr="003E2C59" w14:paraId="6100F744" w14:textId="77777777" w:rsidTr="003C77B0">
        <w:tc>
          <w:tcPr>
            <w:tcW w:w="2263" w:type="dxa"/>
            <w:shd w:val="clear" w:color="auto" w:fill="auto"/>
          </w:tcPr>
          <w:p w14:paraId="4A7AC8C4" w14:textId="77777777" w:rsidR="000F21CB" w:rsidRPr="0044317B" w:rsidRDefault="000F21CB" w:rsidP="003C77B0">
            <w:pPr>
              <w:jc w:val="center"/>
              <w:rPr>
                <w:rFonts w:ascii="Times New Roman" w:hAnsi="Times New Roman" w:cs="Times New Roman"/>
                <w:b/>
                <w:bCs/>
              </w:rPr>
            </w:pPr>
            <w:r w:rsidRPr="0044317B">
              <w:rPr>
                <w:rFonts w:ascii="Times New Roman" w:hAnsi="Times New Roman" w:cs="Times New Roman"/>
                <w:b/>
                <w:bCs/>
              </w:rPr>
              <w:t>Lupo et al. 2018</w:t>
            </w:r>
          </w:p>
        </w:tc>
        <w:tc>
          <w:tcPr>
            <w:tcW w:w="993" w:type="dxa"/>
            <w:shd w:val="clear" w:color="auto" w:fill="auto"/>
          </w:tcPr>
          <w:p w14:paraId="6374E3BD"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7</w:t>
            </w:r>
          </w:p>
        </w:tc>
        <w:tc>
          <w:tcPr>
            <w:tcW w:w="1564" w:type="dxa"/>
            <w:shd w:val="clear" w:color="auto" w:fill="auto"/>
          </w:tcPr>
          <w:p w14:paraId="1651B004"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good</w:t>
            </w:r>
          </w:p>
        </w:tc>
        <w:tc>
          <w:tcPr>
            <w:tcW w:w="828" w:type="dxa"/>
            <w:shd w:val="clear" w:color="auto" w:fill="auto"/>
          </w:tcPr>
          <w:p w14:paraId="56DA4193"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0E12801E"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76C9BEF6" w14:textId="77777777" w:rsidR="000F21CB" w:rsidRPr="003E2C59" w:rsidRDefault="000F21CB" w:rsidP="003C77B0">
            <w:pPr>
              <w:jc w:val="center"/>
              <w:rPr>
                <w:rFonts w:ascii="Times New Roman" w:hAnsi="Times New Roman" w:cs="Times New Roman"/>
              </w:rPr>
            </w:pPr>
          </w:p>
        </w:tc>
        <w:tc>
          <w:tcPr>
            <w:tcW w:w="829" w:type="dxa"/>
            <w:shd w:val="clear" w:color="auto" w:fill="auto"/>
          </w:tcPr>
          <w:p w14:paraId="34AFC8D2"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56B7F807" w14:textId="77777777" w:rsidR="000F21CB" w:rsidRPr="003E2C59" w:rsidRDefault="000F21CB" w:rsidP="003C77B0">
            <w:pPr>
              <w:jc w:val="center"/>
              <w:rPr>
                <w:rFonts w:ascii="Times New Roman" w:hAnsi="Times New Roman" w:cs="Times New Roman"/>
              </w:rPr>
            </w:pPr>
          </w:p>
        </w:tc>
        <w:tc>
          <w:tcPr>
            <w:tcW w:w="828" w:type="dxa"/>
            <w:shd w:val="clear" w:color="auto" w:fill="auto"/>
          </w:tcPr>
          <w:p w14:paraId="6AB31947" w14:textId="77777777" w:rsidR="000F21CB" w:rsidRPr="003E2C59" w:rsidRDefault="000F21CB" w:rsidP="003C77B0">
            <w:pPr>
              <w:jc w:val="center"/>
              <w:rPr>
                <w:rFonts w:ascii="Times New Roman" w:hAnsi="Times New Roman" w:cs="Times New Roman"/>
              </w:rPr>
            </w:pPr>
          </w:p>
        </w:tc>
        <w:tc>
          <w:tcPr>
            <w:tcW w:w="829" w:type="dxa"/>
            <w:shd w:val="clear" w:color="auto" w:fill="auto"/>
          </w:tcPr>
          <w:p w14:paraId="73DDB8D8"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1C092092"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25333C4F"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399D702D"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67E54124"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r>
      <w:tr w:rsidR="000F21CB" w:rsidRPr="003E2C59" w14:paraId="542B1F7F" w14:textId="77777777" w:rsidTr="003C77B0">
        <w:tc>
          <w:tcPr>
            <w:tcW w:w="2263" w:type="dxa"/>
            <w:shd w:val="clear" w:color="auto" w:fill="auto"/>
          </w:tcPr>
          <w:p w14:paraId="7D1AC8D6" w14:textId="77777777" w:rsidR="000F21CB" w:rsidRPr="0044317B" w:rsidRDefault="000F21CB" w:rsidP="003C77B0">
            <w:pPr>
              <w:jc w:val="center"/>
              <w:rPr>
                <w:rFonts w:ascii="Times New Roman" w:hAnsi="Times New Roman" w:cs="Times New Roman"/>
                <w:b/>
                <w:bCs/>
              </w:rPr>
            </w:pPr>
            <w:proofErr w:type="spellStart"/>
            <w:r w:rsidRPr="0044317B">
              <w:rPr>
                <w:rFonts w:ascii="Times New Roman" w:hAnsi="Times New Roman" w:cs="Times New Roman"/>
                <w:b/>
                <w:bCs/>
              </w:rPr>
              <w:t>Owaki</w:t>
            </w:r>
            <w:proofErr w:type="spellEnd"/>
            <w:r w:rsidRPr="0044317B">
              <w:rPr>
                <w:rFonts w:ascii="Times New Roman" w:hAnsi="Times New Roman" w:cs="Times New Roman"/>
                <w:b/>
                <w:bCs/>
              </w:rPr>
              <w:t xml:space="preserve"> et al. 2021</w:t>
            </w:r>
          </w:p>
        </w:tc>
        <w:tc>
          <w:tcPr>
            <w:tcW w:w="993" w:type="dxa"/>
            <w:shd w:val="clear" w:color="auto" w:fill="auto"/>
          </w:tcPr>
          <w:p w14:paraId="0797B17B"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5</w:t>
            </w:r>
          </w:p>
        </w:tc>
        <w:tc>
          <w:tcPr>
            <w:tcW w:w="1564" w:type="dxa"/>
            <w:shd w:val="clear" w:color="auto" w:fill="auto"/>
          </w:tcPr>
          <w:p w14:paraId="61807959"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fair</w:t>
            </w:r>
          </w:p>
        </w:tc>
        <w:tc>
          <w:tcPr>
            <w:tcW w:w="828" w:type="dxa"/>
            <w:shd w:val="clear" w:color="auto" w:fill="auto"/>
          </w:tcPr>
          <w:p w14:paraId="18BC37FB"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07BC5A33" w14:textId="77777777" w:rsidR="000F21CB" w:rsidRPr="003E2C59" w:rsidRDefault="000F21CB" w:rsidP="003C77B0">
            <w:pPr>
              <w:jc w:val="center"/>
              <w:rPr>
                <w:rFonts w:ascii="Times New Roman" w:hAnsi="Times New Roman" w:cs="Times New Roman"/>
              </w:rPr>
            </w:pPr>
          </w:p>
        </w:tc>
        <w:tc>
          <w:tcPr>
            <w:tcW w:w="829" w:type="dxa"/>
            <w:shd w:val="clear" w:color="auto" w:fill="auto"/>
          </w:tcPr>
          <w:p w14:paraId="5FDD0AFA" w14:textId="77777777" w:rsidR="000F21CB" w:rsidRPr="003E2C59" w:rsidRDefault="000F21CB" w:rsidP="003C77B0">
            <w:pPr>
              <w:jc w:val="center"/>
              <w:rPr>
                <w:rFonts w:ascii="Times New Roman" w:hAnsi="Times New Roman" w:cs="Times New Roman"/>
              </w:rPr>
            </w:pPr>
          </w:p>
        </w:tc>
        <w:tc>
          <w:tcPr>
            <w:tcW w:w="829" w:type="dxa"/>
            <w:shd w:val="clear" w:color="auto" w:fill="auto"/>
          </w:tcPr>
          <w:p w14:paraId="3DFAF85B"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6016853C" w14:textId="77777777" w:rsidR="000F21CB" w:rsidRPr="003E2C59" w:rsidRDefault="000F21CB" w:rsidP="003C77B0">
            <w:pPr>
              <w:jc w:val="center"/>
              <w:rPr>
                <w:rFonts w:ascii="Times New Roman" w:hAnsi="Times New Roman" w:cs="Times New Roman"/>
              </w:rPr>
            </w:pPr>
          </w:p>
        </w:tc>
        <w:tc>
          <w:tcPr>
            <w:tcW w:w="828" w:type="dxa"/>
            <w:shd w:val="clear" w:color="auto" w:fill="auto"/>
          </w:tcPr>
          <w:p w14:paraId="5B024841" w14:textId="77777777" w:rsidR="000F21CB" w:rsidRPr="003E2C59" w:rsidRDefault="000F21CB" w:rsidP="003C77B0">
            <w:pPr>
              <w:jc w:val="center"/>
              <w:rPr>
                <w:rFonts w:ascii="Times New Roman" w:hAnsi="Times New Roman" w:cs="Times New Roman"/>
              </w:rPr>
            </w:pPr>
          </w:p>
        </w:tc>
        <w:tc>
          <w:tcPr>
            <w:tcW w:w="829" w:type="dxa"/>
            <w:shd w:val="clear" w:color="auto" w:fill="auto"/>
          </w:tcPr>
          <w:p w14:paraId="019AD051"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2B3659B7"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5F1C945A" w14:textId="77777777" w:rsidR="000F21CB" w:rsidRPr="003E2C59" w:rsidRDefault="000F21CB" w:rsidP="003C77B0">
            <w:pPr>
              <w:jc w:val="center"/>
              <w:rPr>
                <w:rFonts w:ascii="Times New Roman" w:hAnsi="Times New Roman" w:cs="Times New Roman"/>
              </w:rPr>
            </w:pPr>
          </w:p>
        </w:tc>
        <w:tc>
          <w:tcPr>
            <w:tcW w:w="829" w:type="dxa"/>
            <w:shd w:val="clear" w:color="auto" w:fill="auto"/>
          </w:tcPr>
          <w:p w14:paraId="667421FD"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1048CE9D"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r>
      <w:tr w:rsidR="000F21CB" w:rsidRPr="003E2C59" w14:paraId="66413BA3" w14:textId="77777777" w:rsidTr="003C77B0">
        <w:tc>
          <w:tcPr>
            <w:tcW w:w="2263" w:type="dxa"/>
            <w:shd w:val="clear" w:color="auto" w:fill="auto"/>
          </w:tcPr>
          <w:p w14:paraId="15642966" w14:textId="77777777" w:rsidR="000F21CB" w:rsidRPr="0044317B" w:rsidRDefault="000F21CB" w:rsidP="003C77B0">
            <w:pPr>
              <w:jc w:val="center"/>
              <w:rPr>
                <w:rFonts w:ascii="Times New Roman" w:hAnsi="Times New Roman" w:cs="Times New Roman"/>
                <w:b/>
                <w:bCs/>
              </w:rPr>
            </w:pPr>
            <w:proofErr w:type="spellStart"/>
            <w:r w:rsidRPr="0044317B">
              <w:rPr>
                <w:rFonts w:ascii="Times New Roman" w:hAnsi="Times New Roman" w:cs="Times New Roman"/>
                <w:b/>
                <w:bCs/>
              </w:rPr>
              <w:t>Sungkarat</w:t>
            </w:r>
            <w:proofErr w:type="spellEnd"/>
            <w:r w:rsidRPr="0044317B">
              <w:rPr>
                <w:rFonts w:ascii="Times New Roman" w:hAnsi="Times New Roman" w:cs="Times New Roman"/>
                <w:b/>
                <w:bCs/>
              </w:rPr>
              <w:t xml:space="preserve"> et al. 2011</w:t>
            </w:r>
          </w:p>
        </w:tc>
        <w:tc>
          <w:tcPr>
            <w:tcW w:w="993" w:type="dxa"/>
            <w:shd w:val="clear" w:color="auto" w:fill="auto"/>
          </w:tcPr>
          <w:p w14:paraId="3E94F4DD"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7</w:t>
            </w:r>
          </w:p>
        </w:tc>
        <w:tc>
          <w:tcPr>
            <w:tcW w:w="1564" w:type="dxa"/>
            <w:shd w:val="clear" w:color="auto" w:fill="auto"/>
          </w:tcPr>
          <w:p w14:paraId="73828EB6"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good</w:t>
            </w:r>
          </w:p>
        </w:tc>
        <w:tc>
          <w:tcPr>
            <w:tcW w:w="828" w:type="dxa"/>
            <w:shd w:val="clear" w:color="auto" w:fill="auto"/>
          </w:tcPr>
          <w:p w14:paraId="72A9C072"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7548B7A4"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01BA13E1"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5A99579C"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47C2D058" w14:textId="77777777" w:rsidR="000F21CB" w:rsidRPr="003E2C59" w:rsidRDefault="000F21CB" w:rsidP="003C77B0">
            <w:pPr>
              <w:jc w:val="center"/>
              <w:rPr>
                <w:rFonts w:ascii="Times New Roman" w:hAnsi="Times New Roman" w:cs="Times New Roman"/>
              </w:rPr>
            </w:pPr>
          </w:p>
        </w:tc>
        <w:tc>
          <w:tcPr>
            <w:tcW w:w="828" w:type="dxa"/>
            <w:shd w:val="clear" w:color="auto" w:fill="auto"/>
          </w:tcPr>
          <w:p w14:paraId="17BF9431" w14:textId="77777777" w:rsidR="000F21CB" w:rsidRPr="003E2C59" w:rsidRDefault="000F21CB" w:rsidP="003C77B0">
            <w:pPr>
              <w:jc w:val="center"/>
              <w:rPr>
                <w:rFonts w:ascii="Times New Roman" w:hAnsi="Times New Roman" w:cs="Times New Roman"/>
              </w:rPr>
            </w:pPr>
          </w:p>
        </w:tc>
        <w:tc>
          <w:tcPr>
            <w:tcW w:w="829" w:type="dxa"/>
            <w:shd w:val="clear" w:color="auto" w:fill="auto"/>
          </w:tcPr>
          <w:p w14:paraId="2BA4D592"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6DA21D99"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7F56756F" w14:textId="77777777" w:rsidR="000F21CB" w:rsidRPr="003E2C59" w:rsidRDefault="000F21CB" w:rsidP="003C77B0">
            <w:pPr>
              <w:jc w:val="center"/>
              <w:rPr>
                <w:rFonts w:ascii="Times New Roman" w:hAnsi="Times New Roman" w:cs="Times New Roman"/>
              </w:rPr>
            </w:pPr>
          </w:p>
        </w:tc>
        <w:tc>
          <w:tcPr>
            <w:tcW w:w="829" w:type="dxa"/>
            <w:shd w:val="clear" w:color="auto" w:fill="auto"/>
          </w:tcPr>
          <w:p w14:paraId="32E41118"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c>
          <w:tcPr>
            <w:tcW w:w="829" w:type="dxa"/>
            <w:shd w:val="clear" w:color="auto" w:fill="auto"/>
          </w:tcPr>
          <w:p w14:paraId="7270A39A" w14:textId="77777777" w:rsidR="000F21CB" w:rsidRPr="003E2C59" w:rsidRDefault="000F21CB" w:rsidP="003C77B0">
            <w:pPr>
              <w:jc w:val="center"/>
              <w:rPr>
                <w:rFonts w:ascii="Times New Roman" w:hAnsi="Times New Roman" w:cs="Times New Roman"/>
              </w:rPr>
            </w:pPr>
            <w:r w:rsidRPr="003E2C59">
              <w:rPr>
                <w:rFonts w:ascii="Times New Roman" w:hAnsi="Times New Roman" w:cs="Times New Roman" w:hint="eastAsia"/>
              </w:rPr>
              <w:t>+</w:t>
            </w:r>
          </w:p>
        </w:tc>
      </w:tr>
    </w:tbl>
    <w:p w14:paraId="6F99BD3F" w14:textId="77777777" w:rsidR="000F21CB" w:rsidRPr="003E2C59" w:rsidRDefault="000F21CB" w:rsidP="0044317B">
      <w:pPr>
        <w:rPr>
          <w:rFonts w:ascii="Times New Roman" w:hAnsi="Times New Roman" w:cs="Times New Roman"/>
        </w:rPr>
      </w:pPr>
      <w:r w:rsidRPr="003E2C59">
        <w:rPr>
          <w:rFonts w:ascii="Times New Roman" w:hAnsi="Times New Roman" w:cs="Times New Roman"/>
        </w:rPr>
        <w:t xml:space="preserve">Studies were classified as having excellent (9–10), good (6–8), fair (4–5) or poor (&lt;4) quality. Scale of item score: +, present. The </w:t>
      </w:r>
      <w:proofErr w:type="spellStart"/>
      <w:r w:rsidRPr="003E2C59">
        <w:rPr>
          <w:rFonts w:ascii="Times New Roman" w:hAnsi="Times New Roman" w:cs="Times New Roman"/>
        </w:rPr>
        <w:t>PEDro</w:t>
      </w:r>
      <w:proofErr w:type="spellEnd"/>
      <w:r w:rsidRPr="003E2C59">
        <w:rPr>
          <w:rFonts w:ascii="Times New Roman" w:hAnsi="Times New Roman" w:cs="Times New Roman"/>
        </w:rPr>
        <w:t xml:space="preserve"> scale criteria are (1) eligibility criteria</w:t>
      </w:r>
      <w:r w:rsidRPr="003E2C59">
        <w:rPr>
          <w:rFonts w:ascii="Times New Roman" w:hAnsi="Times New Roman" w:cs="Times New Roman" w:hint="eastAsia"/>
        </w:rPr>
        <w:t xml:space="preserve"> (not use for score)</w:t>
      </w:r>
      <w:r w:rsidRPr="003E2C59">
        <w:rPr>
          <w:rFonts w:ascii="Times New Roman" w:hAnsi="Times New Roman" w:cs="Times New Roman"/>
        </w:rPr>
        <w:t>; (2) random allocation; (3) concealed allocation; (4) similarity at baseline on key measures; (5) participant blinding; (6) instructor blinding; (7) assessor blinding; (8) more than 85% retention rate of at least one outcome; (9) intention-to-treat analysis; (10) between-group statistical comparison for at least one outcome; and (11) point estimates and measures of variability provided for at least one outcome.</w:t>
      </w:r>
    </w:p>
    <w:p w14:paraId="77FDFC57" w14:textId="77777777" w:rsidR="000F21CB" w:rsidRDefault="000F21CB">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65C68984" w14:textId="77777777" w:rsidR="000F21CB" w:rsidRPr="003E2C59" w:rsidRDefault="000F21CB" w:rsidP="00287B00">
      <w:pPr>
        <w:rPr>
          <w:rFonts w:ascii="Times New Roman" w:hAnsi="Times New Roman" w:cs="Times New Roman"/>
          <w:b/>
          <w:bCs/>
          <w:sz w:val="22"/>
        </w:rPr>
      </w:pPr>
      <w:bookmarkStart w:id="1" w:name="_Hlk61273118"/>
      <w:r w:rsidRPr="003E2C59">
        <w:rPr>
          <w:rFonts w:ascii="Times New Roman" w:hAnsi="Times New Roman" w:cs="Times New Roman"/>
          <w:b/>
          <w:bCs/>
          <w:sz w:val="22"/>
        </w:rPr>
        <w:lastRenderedPageBreak/>
        <w:t xml:space="preserve">Supplemental Appendix </w:t>
      </w:r>
      <w:r>
        <w:rPr>
          <w:rFonts w:ascii="Times New Roman" w:hAnsi="Times New Roman" w:cs="Times New Roman" w:hint="eastAsia"/>
          <w:b/>
          <w:bCs/>
          <w:sz w:val="22"/>
        </w:rPr>
        <w:t>4</w:t>
      </w:r>
      <w:r w:rsidRPr="003E2C59">
        <w:rPr>
          <w:rFonts w:ascii="Times New Roman" w:hAnsi="Times New Roman" w:cs="Times New Roman"/>
          <w:b/>
          <w:bCs/>
          <w:sz w:val="22"/>
        </w:rPr>
        <w:t xml:space="preserve"> Summary of findings</w:t>
      </w:r>
      <w:r w:rsidRPr="003E2C59">
        <w:rPr>
          <w:rFonts w:ascii="Times New Roman" w:hAnsi="Times New Roman" w:cs="Times New Roman" w:hint="eastAsia"/>
          <w:b/>
          <w:bCs/>
          <w:sz w:val="22"/>
        </w:rPr>
        <w:t xml:space="preserve"> (The quality of evidence according to the GRADE system)</w:t>
      </w:r>
    </w:p>
    <w:tbl>
      <w:tblPr>
        <w:tblStyle w:val="af5"/>
        <w:tblW w:w="14601" w:type="dxa"/>
        <w:tblInd w:w="-28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84"/>
        <w:gridCol w:w="850"/>
        <w:gridCol w:w="1507"/>
        <w:gridCol w:w="1394"/>
        <w:gridCol w:w="1394"/>
        <w:gridCol w:w="1394"/>
        <w:gridCol w:w="1394"/>
        <w:gridCol w:w="1984"/>
      </w:tblGrid>
      <w:tr w:rsidR="000F21CB" w:rsidRPr="003E2C59" w14:paraId="181BE886" w14:textId="77777777" w:rsidTr="003C77B0">
        <w:tc>
          <w:tcPr>
            <w:tcW w:w="4684" w:type="dxa"/>
            <w:tcBorders>
              <w:top w:val="single" w:sz="4" w:space="0" w:color="auto"/>
              <w:bottom w:val="single" w:sz="4" w:space="0" w:color="auto"/>
            </w:tcBorders>
          </w:tcPr>
          <w:p w14:paraId="0C968D29" w14:textId="77777777" w:rsidR="000F21CB" w:rsidRPr="003E2C59" w:rsidRDefault="000F21CB" w:rsidP="003C77B0">
            <w:pPr>
              <w:tabs>
                <w:tab w:val="left" w:pos="604"/>
              </w:tabs>
              <w:jc w:val="left"/>
              <w:rPr>
                <w:rFonts w:ascii="Times New Roman" w:hAnsi="Times New Roman" w:cs="Times New Roman"/>
                <w:b/>
                <w:bCs/>
                <w:sz w:val="22"/>
              </w:rPr>
            </w:pPr>
            <w:r w:rsidRPr="003E2C59">
              <w:rPr>
                <w:rFonts w:ascii="Times New Roman" w:hAnsi="Times New Roman" w:cs="Times New Roman"/>
                <w:b/>
                <w:bCs/>
                <w:sz w:val="22"/>
              </w:rPr>
              <w:t>Numbers of studies</w:t>
            </w:r>
          </w:p>
        </w:tc>
        <w:tc>
          <w:tcPr>
            <w:tcW w:w="850" w:type="dxa"/>
            <w:tcBorders>
              <w:top w:val="single" w:sz="4" w:space="0" w:color="auto"/>
              <w:bottom w:val="single" w:sz="4" w:space="0" w:color="auto"/>
            </w:tcBorders>
          </w:tcPr>
          <w:p w14:paraId="06B20935" w14:textId="77777777" w:rsidR="000F21CB" w:rsidRPr="003E2C59" w:rsidRDefault="000F21CB" w:rsidP="003C77B0">
            <w:pPr>
              <w:rPr>
                <w:rFonts w:ascii="Times New Roman" w:hAnsi="Times New Roman" w:cs="Times New Roman"/>
                <w:b/>
                <w:bCs/>
                <w:sz w:val="22"/>
              </w:rPr>
            </w:pPr>
            <w:r w:rsidRPr="003E2C59">
              <w:rPr>
                <w:rFonts w:ascii="Times New Roman" w:hAnsi="Times New Roman" w:cs="Times New Roman"/>
                <w:b/>
                <w:bCs/>
                <w:sz w:val="22"/>
              </w:rPr>
              <w:t>Risk of bias</w:t>
            </w:r>
          </w:p>
        </w:tc>
        <w:tc>
          <w:tcPr>
            <w:tcW w:w="1507" w:type="dxa"/>
            <w:tcBorders>
              <w:top w:val="single" w:sz="4" w:space="0" w:color="auto"/>
              <w:bottom w:val="single" w:sz="4" w:space="0" w:color="auto"/>
            </w:tcBorders>
          </w:tcPr>
          <w:p w14:paraId="7717E947" w14:textId="77777777" w:rsidR="000F21CB" w:rsidRPr="003E2C59" w:rsidRDefault="000F21CB" w:rsidP="003C77B0">
            <w:pPr>
              <w:rPr>
                <w:rFonts w:ascii="Times New Roman" w:hAnsi="Times New Roman" w:cs="Times New Roman"/>
                <w:b/>
                <w:bCs/>
                <w:sz w:val="22"/>
              </w:rPr>
            </w:pPr>
            <w:r w:rsidRPr="003E2C59">
              <w:rPr>
                <w:rFonts w:ascii="Times New Roman" w:hAnsi="Times New Roman" w:cs="Times New Roman"/>
                <w:b/>
                <w:bCs/>
                <w:sz w:val="22"/>
              </w:rPr>
              <w:t>Inconsistency</w:t>
            </w:r>
          </w:p>
        </w:tc>
        <w:tc>
          <w:tcPr>
            <w:tcW w:w="1394" w:type="dxa"/>
            <w:tcBorders>
              <w:top w:val="single" w:sz="4" w:space="0" w:color="auto"/>
              <w:bottom w:val="single" w:sz="4" w:space="0" w:color="auto"/>
            </w:tcBorders>
          </w:tcPr>
          <w:p w14:paraId="6B5D3D61" w14:textId="77777777" w:rsidR="000F21CB" w:rsidRPr="003E2C59" w:rsidRDefault="000F21CB" w:rsidP="003C77B0">
            <w:pPr>
              <w:rPr>
                <w:rFonts w:ascii="Times New Roman" w:hAnsi="Times New Roman" w:cs="Times New Roman"/>
                <w:b/>
                <w:bCs/>
                <w:sz w:val="22"/>
              </w:rPr>
            </w:pPr>
            <w:r w:rsidRPr="003E2C59">
              <w:rPr>
                <w:rFonts w:ascii="Times New Roman" w:hAnsi="Times New Roman" w:cs="Times New Roman"/>
                <w:b/>
                <w:bCs/>
                <w:sz w:val="22"/>
              </w:rPr>
              <w:t>Indirectness of evidence</w:t>
            </w:r>
          </w:p>
        </w:tc>
        <w:tc>
          <w:tcPr>
            <w:tcW w:w="1394" w:type="dxa"/>
            <w:tcBorders>
              <w:top w:val="single" w:sz="4" w:space="0" w:color="auto"/>
              <w:bottom w:val="single" w:sz="4" w:space="0" w:color="auto"/>
            </w:tcBorders>
          </w:tcPr>
          <w:p w14:paraId="7308A45A" w14:textId="77777777" w:rsidR="000F21CB" w:rsidRPr="003E2C59" w:rsidRDefault="000F21CB" w:rsidP="003C77B0">
            <w:pPr>
              <w:rPr>
                <w:rFonts w:ascii="Times New Roman" w:hAnsi="Times New Roman" w:cs="Times New Roman"/>
                <w:b/>
                <w:bCs/>
                <w:sz w:val="22"/>
              </w:rPr>
            </w:pPr>
            <w:r w:rsidRPr="003E2C59">
              <w:rPr>
                <w:rFonts w:ascii="Times New Roman" w:hAnsi="Times New Roman" w:cs="Times New Roman"/>
                <w:b/>
                <w:bCs/>
                <w:sz w:val="22"/>
              </w:rPr>
              <w:t>Imprecision</w:t>
            </w:r>
          </w:p>
        </w:tc>
        <w:tc>
          <w:tcPr>
            <w:tcW w:w="1394" w:type="dxa"/>
            <w:tcBorders>
              <w:top w:val="single" w:sz="4" w:space="0" w:color="auto"/>
              <w:bottom w:val="single" w:sz="4" w:space="0" w:color="auto"/>
            </w:tcBorders>
          </w:tcPr>
          <w:p w14:paraId="2D96031D" w14:textId="77777777" w:rsidR="000F21CB" w:rsidRPr="003E2C59" w:rsidRDefault="000F21CB" w:rsidP="003C77B0">
            <w:pPr>
              <w:rPr>
                <w:rFonts w:ascii="Times New Roman" w:hAnsi="Times New Roman" w:cs="Times New Roman"/>
                <w:b/>
                <w:bCs/>
                <w:sz w:val="22"/>
              </w:rPr>
            </w:pPr>
            <w:r w:rsidRPr="003E2C59">
              <w:rPr>
                <w:rFonts w:ascii="Times New Roman" w:hAnsi="Times New Roman" w:cs="Times New Roman"/>
                <w:b/>
                <w:bCs/>
                <w:sz w:val="22"/>
              </w:rPr>
              <w:t>Publication bias</w:t>
            </w:r>
          </w:p>
        </w:tc>
        <w:tc>
          <w:tcPr>
            <w:tcW w:w="1394" w:type="dxa"/>
            <w:tcBorders>
              <w:top w:val="single" w:sz="4" w:space="0" w:color="auto"/>
              <w:bottom w:val="single" w:sz="4" w:space="0" w:color="auto"/>
            </w:tcBorders>
          </w:tcPr>
          <w:p w14:paraId="6F023118" w14:textId="77777777" w:rsidR="000F21CB" w:rsidRPr="003E2C59" w:rsidRDefault="000F21CB" w:rsidP="003C77B0">
            <w:pPr>
              <w:rPr>
                <w:rFonts w:ascii="Times New Roman" w:hAnsi="Times New Roman" w:cs="Times New Roman"/>
                <w:b/>
                <w:bCs/>
                <w:sz w:val="22"/>
              </w:rPr>
            </w:pPr>
            <w:r w:rsidRPr="003E2C59">
              <w:rPr>
                <w:rFonts w:ascii="Times New Roman" w:hAnsi="Times New Roman" w:cs="Times New Roman"/>
                <w:b/>
                <w:bCs/>
                <w:sz w:val="22"/>
              </w:rPr>
              <w:t>Quality of evidence</w:t>
            </w:r>
          </w:p>
        </w:tc>
        <w:tc>
          <w:tcPr>
            <w:tcW w:w="1984" w:type="dxa"/>
            <w:tcBorders>
              <w:top w:val="single" w:sz="4" w:space="0" w:color="auto"/>
              <w:bottom w:val="single" w:sz="4" w:space="0" w:color="auto"/>
            </w:tcBorders>
          </w:tcPr>
          <w:p w14:paraId="42226373" w14:textId="77777777" w:rsidR="000F21CB" w:rsidRPr="003E2C59" w:rsidRDefault="000F21CB" w:rsidP="003C77B0">
            <w:pPr>
              <w:rPr>
                <w:rFonts w:ascii="Times New Roman" w:hAnsi="Times New Roman" w:cs="Times New Roman"/>
                <w:b/>
                <w:bCs/>
                <w:sz w:val="22"/>
              </w:rPr>
            </w:pPr>
            <w:r w:rsidRPr="003E2C59">
              <w:rPr>
                <w:rFonts w:ascii="Times New Roman" w:hAnsi="Times New Roman" w:cs="Times New Roman"/>
                <w:b/>
                <w:bCs/>
                <w:sz w:val="22"/>
              </w:rPr>
              <w:t>SMD</w:t>
            </w:r>
            <w:r w:rsidRPr="003E2C59">
              <w:rPr>
                <w:rFonts w:ascii="Times New Roman" w:hAnsi="Times New Roman" w:cs="Times New Roman" w:hint="eastAsia"/>
                <w:b/>
                <w:bCs/>
                <w:sz w:val="22"/>
              </w:rPr>
              <w:t>/MD</w:t>
            </w:r>
          </w:p>
          <w:p w14:paraId="3C4E04D3" w14:textId="77777777" w:rsidR="000F21CB" w:rsidRPr="003E2C59" w:rsidRDefault="000F21CB" w:rsidP="003C77B0">
            <w:pPr>
              <w:rPr>
                <w:rFonts w:ascii="Times New Roman" w:hAnsi="Times New Roman" w:cs="Times New Roman"/>
                <w:b/>
                <w:bCs/>
                <w:sz w:val="22"/>
              </w:rPr>
            </w:pPr>
            <w:r w:rsidRPr="003E2C59">
              <w:rPr>
                <w:rFonts w:ascii="Times New Roman" w:hAnsi="Times New Roman" w:cs="Times New Roman"/>
                <w:b/>
                <w:bCs/>
                <w:sz w:val="22"/>
              </w:rPr>
              <w:t>[95%CI]</w:t>
            </w:r>
          </w:p>
        </w:tc>
      </w:tr>
      <w:tr w:rsidR="000F21CB" w:rsidRPr="003E2C59" w14:paraId="4488AF51" w14:textId="77777777" w:rsidTr="003C77B0">
        <w:tc>
          <w:tcPr>
            <w:tcW w:w="4684" w:type="dxa"/>
            <w:tcBorders>
              <w:top w:val="single" w:sz="4" w:space="0" w:color="auto"/>
            </w:tcBorders>
          </w:tcPr>
          <w:p w14:paraId="01B4164E" w14:textId="77777777" w:rsidR="000F21CB" w:rsidRPr="003E2C59" w:rsidRDefault="000F21CB" w:rsidP="003C77B0">
            <w:pPr>
              <w:tabs>
                <w:tab w:val="left" w:pos="604"/>
              </w:tabs>
              <w:jc w:val="left"/>
              <w:rPr>
                <w:rFonts w:ascii="Times New Roman" w:hAnsi="Times New Roman" w:cs="Times New Roman"/>
                <w:b/>
                <w:bCs/>
                <w:sz w:val="22"/>
              </w:rPr>
            </w:pPr>
            <w:r w:rsidRPr="003E2C59">
              <w:rPr>
                <w:rFonts w:ascii="Times New Roman" w:hAnsi="Times New Roman" w:cs="Times New Roman" w:hint="eastAsia"/>
                <w:b/>
                <w:bCs/>
                <w:sz w:val="22"/>
              </w:rPr>
              <w:t>E</w:t>
            </w:r>
            <w:r w:rsidRPr="003E2C59">
              <w:rPr>
                <w:rFonts w:ascii="Times New Roman" w:hAnsi="Times New Roman" w:cs="Times New Roman"/>
                <w:b/>
                <w:bCs/>
                <w:sz w:val="22"/>
              </w:rPr>
              <w:t xml:space="preserve">ffects of </w:t>
            </w:r>
            <w:r w:rsidRPr="003E2C59">
              <w:rPr>
                <w:rFonts w:ascii="Times New Roman" w:hAnsi="Times New Roman" w:cs="Times New Roman" w:hint="eastAsia"/>
                <w:b/>
                <w:bCs/>
                <w:sz w:val="22"/>
              </w:rPr>
              <w:t xml:space="preserve">biofeedback gait training </w:t>
            </w:r>
            <w:r w:rsidRPr="003E2C59">
              <w:rPr>
                <w:rFonts w:ascii="Times New Roman" w:hAnsi="Times New Roman" w:cs="Times New Roman"/>
                <w:b/>
                <w:bCs/>
                <w:sz w:val="22"/>
              </w:rPr>
              <w:t xml:space="preserve">on </w:t>
            </w:r>
            <w:r w:rsidRPr="003E2C59">
              <w:rPr>
                <w:rFonts w:ascii="Times New Roman" w:hAnsi="Times New Roman" w:cs="Times New Roman" w:hint="eastAsia"/>
                <w:b/>
                <w:bCs/>
                <w:sz w:val="22"/>
              </w:rPr>
              <w:t>gait parameter</w:t>
            </w:r>
          </w:p>
        </w:tc>
        <w:tc>
          <w:tcPr>
            <w:tcW w:w="9917" w:type="dxa"/>
            <w:gridSpan w:val="7"/>
            <w:tcBorders>
              <w:top w:val="single" w:sz="4" w:space="0" w:color="auto"/>
            </w:tcBorders>
          </w:tcPr>
          <w:p w14:paraId="74C85598" w14:textId="77777777" w:rsidR="000F21CB" w:rsidRPr="003E2C59" w:rsidRDefault="000F21CB" w:rsidP="003C77B0">
            <w:pPr>
              <w:rPr>
                <w:rFonts w:ascii="Times New Roman" w:hAnsi="Times New Roman" w:cs="Times New Roman"/>
                <w:sz w:val="22"/>
              </w:rPr>
            </w:pPr>
          </w:p>
        </w:tc>
      </w:tr>
      <w:tr w:rsidR="000F21CB" w:rsidRPr="003E2C59" w14:paraId="76CDD5CD" w14:textId="77777777" w:rsidTr="003C77B0">
        <w:tc>
          <w:tcPr>
            <w:tcW w:w="4684" w:type="dxa"/>
          </w:tcPr>
          <w:p w14:paraId="4ABA9403" w14:textId="77777777" w:rsidR="000F21CB" w:rsidRPr="003E2C59" w:rsidRDefault="000F21CB" w:rsidP="003C77B0">
            <w:pPr>
              <w:tabs>
                <w:tab w:val="left" w:pos="604"/>
              </w:tabs>
              <w:jc w:val="left"/>
              <w:rPr>
                <w:rFonts w:ascii="Times New Roman" w:hAnsi="Times New Roman" w:cs="Times New Roman"/>
                <w:sz w:val="22"/>
              </w:rPr>
            </w:pPr>
            <w:r w:rsidRPr="003E2C59">
              <w:rPr>
                <w:rFonts w:ascii="Times New Roman" w:hAnsi="Times New Roman" w:cs="Times New Roman"/>
                <w:sz w:val="22"/>
              </w:rPr>
              <w:t>G</w:t>
            </w:r>
            <w:r w:rsidRPr="003E2C59">
              <w:rPr>
                <w:rFonts w:ascii="Times New Roman" w:hAnsi="Times New Roman" w:cs="Times New Roman" w:hint="eastAsia"/>
                <w:sz w:val="22"/>
              </w:rPr>
              <w:t>ait speed (visual and auditory feedback) (n=7)</w:t>
            </w:r>
          </w:p>
        </w:tc>
        <w:tc>
          <w:tcPr>
            <w:tcW w:w="850" w:type="dxa"/>
          </w:tcPr>
          <w:p w14:paraId="72CD0BE8" w14:textId="77777777" w:rsidR="000F21CB" w:rsidRPr="003E2C59" w:rsidRDefault="000F21CB" w:rsidP="003C77B0">
            <w:pPr>
              <w:rPr>
                <w:rFonts w:ascii="Times New Roman" w:hAnsi="Times New Roman" w:cs="Times New Roman"/>
                <w:sz w:val="22"/>
              </w:rPr>
            </w:pPr>
            <w:r w:rsidRPr="003E2C59">
              <w:rPr>
                <w:rFonts w:ascii="Times New Roman" w:hAnsi="Times New Roman" w:cs="Times New Roman"/>
                <w:sz w:val="22"/>
              </w:rPr>
              <w:t>NO</w:t>
            </w:r>
          </w:p>
        </w:tc>
        <w:tc>
          <w:tcPr>
            <w:tcW w:w="1507" w:type="dxa"/>
          </w:tcPr>
          <w:p w14:paraId="3F4EB4CC" w14:textId="77777777" w:rsidR="000F21CB" w:rsidRPr="003E2C59" w:rsidRDefault="000F21CB" w:rsidP="003C77B0">
            <w:pPr>
              <w:rPr>
                <w:rFonts w:ascii="Times New Roman" w:hAnsi="Times New Roman" w:cs="Times New Roman"/>
                <w:sz w:val="22"/>
              </w:rPr>
            </w:pPr>
            <w:r w:rsidRPr="003E2C59">
              <w:rPr>
                <w:rFonts w:ascii="Times New Roman" w:hAnsi="Times New Roman" w:cs="Times New Roman" w:hint="eastAsia"/>
                <w:sz w:val="22"/>
              </w:rPr>
              <w:t>Moderate</w:t>
            </w:r>
          </w:p>
          <w:p w14:paraId="497AD724" w14:textId="77777777" w:rsidR="000F21CB" w:rsidRPr="003E2C59" w:rsidRDefault="000F21CB" w:rsidP="003C77B0">
            <w:pPr>
              <w:rPr>
                <w:rFonts w:ascii="Times New Roman" w:hAnsi="Times New Roman" w:cs="Times New Roman"/>
                <w:sz w:val="22"/>
              </w:rPr>
            </w:pPr>
            <w:r w:rsidRPr="003E2C59">
              <w:rPr>
                <w:rFonts w:ascii="Times New Roman" w:hAnsi="Times New Roman" w:cs="Times New Roman"/>
                <w:sz w:val="22"/>
              </w:rPr>
              <w:t>(I</w:t>
            </w:r>
            <w:r w:rsidRPr="003E2C59">
              <w:rPr>
                <w:rFonts w:ascii="Times New Roman" w:hAnsi="Times New Roman" w:cs="Times New Roman"/>
                <w:sz w:val="22"/>
                <w:vertAlign w:val="superscript"/>
              </w:rPr>
              <w:t>2</w:t>
            </w:r>
            <w:r w:rsidRPr="003E2C59">
              <w:rPr>
                <w:rFonts w:ascii="Times New Roman" w:hAnsi="Times New Roman" w:cs="Times New Roman"/>
                <w:sz w:val="22"/>
              </w:rPr>
              <w:t>=</w:t>
            </w:r>
            <w:r w:rsidRPr="003E2C59">
              <w:rPr>
                <w:rFonts w:ascii="Times New Roman" w:hAnsi="Times New Roman" w:cs="Times New Roman" w:hint="eastAsia"/>
                <w:sz w:val="22"/>
              </w:rPr>
              <w:t>34</w:t>
            </w:r>
            <w:r w:rsidRPr="003E2C59">
              <w:rPr>
                <w:rFonts w:ascii="Times New Roman" w:hAnsi="Times New Roman" w:cs="Times New Roman"/>
                <w:sz w:val="22"/>
              </w:rPr>
              <w:t>%)</w:t>
            </w:r>
          </w:p>
        </w:tc>
        <w:tc>
          <w:tcPr>
            <w:tcW w:w="1394" w:type="dxa"/>
          </w:tcPr>
          <w:p w14:paraId="089C628A" w14:textId="77777777" w:rsidR="000F21CB" w:rsidRPr="003E2C59" w:rsidRDefault="000F21CB" w:rsidP="003C77B0">
            <w:pPr>
              <w:rPr>
                <w:rFonts w:ascii="Times New Roman" w:hAnsi="Times New Roman" w:cs="Times New Roman"/>
                <w:sz w:val="22"/>
              </w:rPr>
            </w:pPr>
            <w:r w:rsidRPr="003E2C59">
              <w:rPr>
                <w:rFonts w:ascii="Times New Roman" w:hAnsi="Times New Roman" w:cs="Times New Roman"/>
                <w:sz w:val="22"/>
              </w:rPr>
              <w:t>NO</w:t>
            </w:r>
          </w:p>
        </w:tc>
        <w:tc>
          <w:tcPr>
            <w:tcW w:w="1394" w:type="dxa"/>
          </w:tcPr>
          <w:p w14:paraId="727CEF2B" w14:textId="77777777" w:rsidR="000F21CB" w:rsidRPr="003E2C59" w:rsidRDefault="000F21CB" w:rsidP="003C77B0">
            <w:pPr>
              <w:rPr>
                <w:rFonts w:ascii="Times New Roman" w:hAnsi="Times New Roman" w:cs="Times New Roman"/>
                <w:sz w:val="22"/>
              </w:rPr>
            </w:pPr>
            <w:r w:rsidRPr="003E2C59">
              <w:rPr>
                <w:rFonts w:ascii="Times New Roman" w:hAnsi="Times New Roman" w:cs="Times New Roman" w:hint="eastAsia"/>
                <w:kern w:val="0"/>
                <w:sz w:val="22"/>
              </w:rPr>
              <w:t>S</w:t>
            </w:r>
            <w:r w:rsidRPr="003E2C59">
              <w:rPr>
                <w:rFonts w:ascii="Times New Roman" w:hAnsi="Times New Roman" w:cs="Times New Roman"/>
                <w:kern w:val="0"/>
                <w:sz w:val="22"/>
              </w:rPr>
              <w:t>erious</w:t>
            </w:r>
          </w:p>
        </w:tc>
        <w:tc>
          <w:tcPr>
            <w:tcW w:w="1394" w:type="dxa"/>
          </w:tcPr>
          <w:p w14:paraId="3DF036D0" w14:textId="77777777" w:rsidR="000F21CB" w:rsidRPr="003E2C59" w:rsidRDefault="000F21CB" w:rsidP="003C77B0">
            <w:pPr>
              <w:rPr>
                <w:rFonts w:ascii="Times New Roman" w:hAnsi="Times New Roman" w:cs="Times New Roman"/>
                <w:sz w:val="22"/>
              </w:rPr>
            </w:pPr>
            <w:r w:rsidRPr="003E2C59">
              <w:rPr>
                <w:rFonts w:ascii="Times New Roman" w:hAnsi="Times New Roman" w:cs="Times New Roman" w:hint="eastAsia"/>
                <w:sz w:val="22"/>
              </w:rPr>
              <w:t>YES</w:t>
            </w:r>
          </w:p>
        </w:tc>
        <w:tc>
          <w:tcPr>
            <w:tcW w:w="1394" w:type="dxa"/>
          </w:tcPr>
          <w:p w14:paraId="43739C82" w14:textId="77777777" w:rsidR="000F21CB" w:rsidRPr="003E2C59" w:rsidRDefault="000F21CB" w:rsidP="003C77B0">
            <w:pPr>
              <w:rPr>
                <w:rFonts w:ascii="Times New Roman" w:hAnsi="Times New Roman" w:cs="Times New Roman"/>
                <w:sz w:val="22"/>
              </w:rPr>
            </w:pPr>
            <w:r w:rsidRPr="003E2C59">
              <w:rPr>
                <w:rFonts w:ascii="Times New Roman" w:hAnsi="Times New Roman" w:cs="Times New Roman" w:hint="eastAsia"/>
                <w:sz w:val="22"/>
              </w:rPr>
              <w:t>Low</w:t>
            </w:r>
          </w:p>
        </w:tc>
        <w:tc>
          <w:tcPr>
            <w:tcW w:w="1984" w:type="dxa"/>
          </w:tcPr>
          <w:p w14:paraId="454803FD" w14:textId="77777777" w:rsidR="000F21CB" w:rsidRPr="003E2C59" w:rsidRDefault="000F21CB" w:rsidP="003C77B0">
            <w:pPr>
              <w:rPr>
                <w:rFonts w:ascii="Times New Roman" w:hAnsi="Times New Roman" w:cs="Times New Roman"/>
                <w:sz w:val="22"/>
              </w:rPr>
            </w:pPr>
            <w:r w:rsidRPr="003E2C59">
              <w:rPr>
                <w:rFonts w:ascii="Times New Roman" w:hAnsi="Times New Roman" w:cs="Times New Roman" w:hint="eastAsia"/>
                <w:sz w:val="22"/>
              </w:rPr>
              <w:t>0.4</w:t>
            </w:r>
            <w:r>
              <w:rPr>
                <w:rFonts w:ascii="Times New Roman" w:hAnsi="Times New Roman" w:cs="Times New Roman" w:hint="eastAsia"/>
                <w:sz w:val="22"/>
              </w:rPr>
              <w:t>1</w:t>
            </w:r>
            <w:r w:rsidRPr="003E2C59">
              <w:rPr>
                <w:rFonts w:ascii="Times New Roman" w:hAnsi="Times New Roman" w:cs="Times New Roman" w:hint="eastAsia"/>
                <w:sz w:val="22"/>
              </w:rPr>
              <w:t xml:space="preserve"> [0.</w:t>
            </w:r>
            <w:r>
              <w:rPr>
                <w:rFonts w:ascii="Times New Roman" w:hAnsi="Times New Roman" w:cs="Times New Roman" w:hint="eastAsia"/>
                <w:sz w:val="22"/>
              </w:rPr>
              <w:t>06</w:t>
            </w:r>
            <w:r w:rsidRPr="003E2C59">
              <w:rPr>
                <w:rFonts w:ascii="Times New Roman" w:hAnsi="Times New Roman" w:cs="Times New Roman" w:hint="eastAsia"/>
                <w:sz w:val="22"/>
              </w:rPr>
              <w:t>, 0.</w:t>
            </w:r>
            <w:r>
              <w:rPr>
                <w:rFonts w:ascii="Times New Roman" w:hAnsi="Times New Roman" w:cs="Times New Roman" w:hint="eastAsia"/>
                <w:sz w:val="22"/>
              </w:rPr>
              <w:t>77</w:t>
            </w:r>
            <w:r w:rsidRPr="003E2C59">
              <w:rPr>
                <w:rFonts w:ascii="Times New Roman" w:hAnsi="Times New Roman" w:cs="Times New Roman" w:hint="eastAsia"/>
                <w:sz w:val="22"/>
              </w:rPr>
              <w:t>]</w:t>
            </w:r>
          </w:p>
        </w:tc>
      </w:tr>
      <w:tr w:rsidR="000F21CB" w:rsidRPr="003E2C59" w14:paraId="53806B75" w14:textId="77777777" w:rsidTr="003C77B0">
        <w:tc>
          <w:tcPr>
            <w:tcW w:w="4684" w:type="dxa"/>
          </w:tcPr>
          <w:p w14:paraId="519011F5" w14:textId="77777777" w:rsidR="000F21CB" w:rsidRPr="003E2C59" w:rsidRDefault="000F21CB" w:rsidP="003C77B0">
            <w:pPr>
              <w:tabs>
                <w:tab w:val="left" w:pos="604"/>
              </w:tabs>
              <w:jc w:val="left"/>
              <w:rPr>
                <w:rFonts w:ascii="Times New Roman" w:hAnsi="Times New Roman" w:cs="Times New Roman"/>
                <w:sz w:val="22"/>
              </w:rPr>
            </w:pPr>
            <w:r w:rsidRPr="003E2C59">
              <w:rPr>
                <w:rFonts w:ascii="Times New Roman" w:hAnsi="Times New Roman" w:cs="Times New Roman"/>
                <w:sz w:val="22"/>
              </w:rPr>
              <w:t>G</w:t>
            </w:r>
            <w:r w:rsidRPr="003E2C59">
              <w:rPr>
                <w:rFonts w:ascii="Times New Roman" w:hAnsi="Times New Roman" w:cs="Times New Roman" w:hint="eastAsia"/>
                <w:sz w:val="22"/>
              </w:rPr>
              <w:t>ait speed (pressure sensor</w:t>
            </w:r>
            <w:r>
              <w:rPr>
                <w:rFonts w:ascii="Times New Roman" w:hAnsi="Times New Roman" w:cs="Times New Roman" w:hint="eastAsia"/>
                <w:sz w:val="22"/>
              </w:rPr>
              <w:t>-</w:t>
            </w:r>
            <w:r w:rsidRPr="003E2C59">
              <w:rPr>
                <w:rFonts w:ascii="Times New Roman" w:hAnsi="Times New Roman" w:cs="Times New Roman" w:hint="eastAsia"/>
                <w:sz w:val="22"/>
              </w:rPr>
              <w:t>auditory feedback) (n=5)</w:t>
            </w:r>
          </w:p>
        </w:tc>
        <w:tc>
          <w:tcPr>
            <w:tcW w:w="850" w:type="dxa"/>
          </w:tcPr>
          <w:p w14:paraId="1F0DC0D8" w14:textId="77777777" w:rsidR="000F21CB" w:rsidRPr="003E2C59" w:rsidRDefault="000F21CB" w:rsidP="003C77B0">
            <w:pPr>
              <w:rPr>
                <w:rFonts w:ascii="Times New Roman" w:hAnsi="Times New Roman" w:cs="Times New Roman"/>
                <w:sz w:val="22"/>
              </w:rPr>
            </w:pPr>
            <w:r w:rsidRPr="003E2C59">
              <w:rPr>
                <w:rFonts w:ascii="Times New Roman" w:hAnsi="Times New Roman" w:cs="Times New Roman"/>
                <w:sz w:val="22"/>
              </w:rPr>
              <w:t>NO</w:t>
            </w:r>
          </w:p>
        </w:tc>
        <w:tc>
          <w:tcPr>
            <w:tcW w:w="1507" w:type="dxa"/>
          </w:tcPr>
          <w:p w14:paraId="6DABD3F7" w14:textId="77777777" w:rsidR="000F21CB" w:rsidRPr="003E2C59" w:rsidRDefault="000F21CB" w:rsidP="003C77B0">
            <w:pPr>
              <w:rPr>
                <w:rFonts w:ascii="Times New Roman" w:hAnsi="Times New Roman" w:cs="Times New Roman"/>
                <w:sz w:val="22"/>
              </w:rPr>
            </w:pPr>
            <w:r w:rsidRPr="003E2C59">
              <w:rPr>
                <w:rFonts w:ascii="Times New Roman" w:hAnsi="Times New Roman" w:cs="Times New Roman" w:hint="eastAsia"/>
                <w:sz w:val="22"/>
              </w:rPr>
              <w:t>NO</w:t>
            </w:r>
          </w:p>
          <w:p w14:paraId="73EF9F17" w14:textId="77777777" w:rsidR="000F21CB" w:rsidRPr="003E2C59" w:rsidRDefault="000F21CB" w:rsidP="003C77B0">
            <w:pPr>
              <w:rPr>
                <w:rFonts w:ascii="Times New Roman" w:hAnsi="Times New Roman" w:cs="Times New Roman"/>
                <w:sz w:val="22"/>
              </w:rPr>
            </w:pPr>
            <w:r w:rsidRPr="003E2C59">
              <w:rPr>
                <w:rFonts w:ascii="Times New Roman" w:hAnsi="Times New Roman" w:cs="Times New Roman"/>
                <w:sz w:val="22"/>
              </w:rPr>
              <w:t>(I</w:t>
            </w:r>
            <w:r w:rsidRPr="003E2C59">
              <w:rPr>
                <w:rFonts w:ascii="Times New Roman" w:hAnsi="Times New Roman" w:cs="Times New Roman"/>
                <w:sz w:val="22"/>
                <w:vertAlign w:val="superscript"/>
              </w:rPr>
              <w:t>2</w:t>
            </w:r>
            <w:r w:rsidRPr="003E2C59">
              <w:rPr>
                <w:rFonts w:ascii="Times New Roman" w:hAnsi="Times New Roman" w:cs="Times New Roman"/>
                <w:sz w:val="22"/>
              </w:rPr>
              <w:t>=</w:t>
            </w:r>
            <w:r w:rsidRPr="003E2C59">
              <w:rPr>
                <w:rFonts w:ascii="Times New Roman" w:hAnsi="Times New Roman" w:cs="Times New Roman" w:hint="eastAsia"/>
                <w:sz w:val="22"/>
              </w:rPr>
              <w:t>0</w:t>
            </w:r>
            <w:r w:rsidRPr="003E2C59">
              <w:rPr>
                <w:rFonts w:ascii="Times New Roman" w:hAnsi="Times New Roman" w:cs="Times New Roman"/>
                <w:sz w:val="22"/>
              </w:rPr>
              <w:t>%)</w:t>
            </w:r>
          </w:p>
        </w:tc>
        <w:tc>
          <w:tcPr>
            <w:tcW w:w="1394" w:type="dxa"/>
          </w:tcPr>
          <w:p w14:paraId="4AB73901" w14:textId="77777777" w:rsidR="000F21CB" w:rsidRPr="003E2C59" w:rsidRDefault="000F21CB" w:rsidP="003C77B0">
            <w:pPr>
              <w:rPr>
                <w:rFonts w:ascii="Times New Roman" w:hAnsi="Times New Roman" w:cs="Times New Roman"/>
                <w:sz w:val="22"/>
              </w:rPr>
            </w:pPr>
            <w:r w:rsidRPr="003E2C59">
              <w:rPr>
                <w:rFonts w:ascii="Times New Roman" w:hAnsi="Times New Roman" w:cs="Times New Roman"/>
                <w:sz w:val="22"/>
              </w:rPr>
              <w:t>NO</w:t>
            </w:r>
          </w:p>
        </w:tc>
        <w:tc>
          <w:tcPr>
            <w:tcW w:w="1394" w:type="dxa"/>
          </w:tcPr>
          <w:p w14:paraId="7212BABF" w14:textId="77777777" w:rsidR="000F21CB" w:rsidRPr="003E2C59" w:rsidRDefault="000F21CB" w:rsidP="003C77B0">
            <w:pPr>
              <w:rPr>
                <w:rFonts w:ascii="Times New Roman" w:hAnsi="Times New Roman" w:cs="Times New Roman"/>
                <w:kern w:val="0"/>
                <w:sz w:val="22"/>
              </w:rPr>
            </w:pPr>
            <w:r w:rsidRPr="003E2C59">
              <w:rPr>
                <w:rFonts w:ascii="Times New Roman" w:hAnsi="Times New Roman" w:cs="Times New Roman" w:hint="eastAsia"/>
                <w:kern w:val="0"/>
                <w:sz w:val="22"/>
              </w:rPr>
              <w:t>Se</w:t>
            </w:r>
            <w:r w:rsidRPr="003E2C59">
              <w:rPr>
                <w:rFonts w:ascii="Times New Roman" w:hAnsi="Times New Roman" w:cs="Times New Roman"/>
                <w:kern w:val="0"/>
                <w:sz w:val="22"/>
              </w:rPr>
              <w:t>rious</w:t>
            </w:r>
          </w:p>
        </w:tc>
        <w:tc>
          <w:tcPr>
            <w:tcW w:w="1394" w:type="dxa"/>
          </w:tcPr>
          <w:p w14:paraId="539313FE" w14:textId="77777777" w:rsidR="000F21CB" w:rsidRPr="003E2C59" w:rsidRDefault="000F21CB" w:rsidP="003C77B0">
            <w:pPr>
              <w:rPr>
                <w:rFonts w:ascii="Times New Roman" w:hAnsi="Times New Roman" w:cs="Times New Roman"/>
                <w:sz w:val="22"/>
              </w:rPr>
            </w:pPr>
            <w:r w:rsidRPr="003E2C59">
              <w:rPr>
                <w:rFonts w:ascii="Times New Roman" w:hAnsi="Times New Roman" w:cs="Times New Roman"/>
                <w:sz w:val="22"/>
              </w:rPr>
              <w:t>NO</w:t>
            </w:r>
          </w:p>
        </w:tc>
        <w:tc>
          <w:tcPr>
            <w:tcW w:w="1394" w:type="dxa"/>
          </w:tcPr>
          <w:p w14:paraId="4C72D29C" w14:textId="77777777" w:rsidR="000F21CB" w:rsidRPr="003E2C59" w:rsidRDefault="000F21CB" w:rsidP="003C77B0">
            <w:pPr>
              <w:rPr>
                <w:rFonts w:ascii="Times New Roman" w:hAnsi="Times New Roman" w:cs="Times New Roman"/>
                <w:sz w:val="22"/>
              </w:rPr>
            </w:pPr>
            <w:r w:rsidRPr="003E2C59">
              <w:rPr>
                <w:rFonts w:ascii="Times New Roman" w:hAnsi="Times New Roman" w:cs="Times New Roman"/>
                <w:sz w:val="22"/>
              </w:rPr>
              <w:t>Moderate</w:t>
            </w:r>
          </w:p>
        </w:tc>
        <w:tc>
          <w:tcPr>
            <w:tcW w:w="1984" w:type="dxa"/>
          </w:tcPr>
          <w:p w14:paraId="6C06949E" w14:textId="77777777" w:rsidR="000F21CB" w:rsidRPr="003E2C59" w:rsidRDefault="000F21CB" w:rsidP="003C77B0">
            <w:pPr>
              <w:rPr>
                <w:rFonts w:ascii="Times New Roman" w:hAnsi="Times New Roman" w:cs="Times New Roman"/>
                <w:sz w:val="22"/>
              </w:rPr>
            </w:pPr>
            <w:r w:rsidRPr="003E2C59">
              <w:rPr>
                <w:rFonts w:ascii="Times New Roman" w:hAnsi="Times New Roman" w:cs="Times New Roman" w:hint="eastAsia"/>
                <w:sz w:val="22"/>
              </w:rPr>
              <w:t>0.3</w:t>
            </w:r>
            <w:r>
              <w:rPr>
                <w:rFonts w:ascii="Times New Roman" w:hAnsi="Times New Roman" w:cs="Times New Roman" w:hint="eastAsia"/>
                <w:sz w:val="22"/>
              </w:rPr>
              <w:t>0</w:t>
            </w:r>
            <w:r w:rsidRPr="003E2C59">
              <w:rPr>
                <w:rFonts w:ascii="Times New Roman" w:hAnsi="Times New Roman" w:cs="Times New Roman" w:hint="eastAsia"/>
                <w:sz w:val="22"/>
              </w:rPr>
              <w:t xml:space="preserve"> [-0.01, 0.61]</w:t>
            </w:r>
          </w:p>
        </w:tc>
      </w:tr>
      <w:tr w:rsidR="000F21CB" w:rsidRPr="003E2C59" w14:paraId="0A327CE0" w14:textId="77777777" w:rsidTr="003C77B0">
        <w:tc>
          <w:tcPr>
            <w:tcW w:w="4684" w:type="dxa"/>
          </w:tcPr>
          <w:p w14:paraId="00A73D4D" w14:textId="77777777" w:rsidR="000F21CB" w:rsidRPr="003E2C59" w:rsidRDefault="000F21CB" w:rsidP="00707838">
            <w:pPr>
              <w:tabs>
                <w:tab w:val="left" w:pos="604"/>
              </w:tabs>
              <w:jc w:val="left"/>
              <w:rPr>
                <w:rFonts w:ascii="Times New Roman" w:hAnsi="Times New Roman" w:cs="Times New Roman"/>
                <w:b/>
                <w:bCs/>
                <w:sz w:val="22"/>
              </w:rPr>
            </w:pPr>
            <w:r w:rsidRPr="003E2C59">
              <w:rPr>
                <w:rFonts w:ascii="Times New Roman" w:hAnsi="Times New Roman" w:cs="Times New Roman" w:hint="eastAsia"/>
                <w:b/>
                <w:bCs/>
                <w:sz w:val="22"/>
              </w:rPr>
              <w:t>E</w:t>
            </w:r>
            <w:r w:rsidRPr="003E2C59">
              <w:rPr>
                <w:rFonts w:ascii="Times New Roman" w:hAnsi="Times New Roman" w:cs="Times New Roman"/>
                <w:b/>
                <w:bCs/>
                <w:sz w:val="22"/>
              </w:rPr>
              <w:t xml:space="preserve">ffects of </w:t>
            </w:r>
            <w:r w:rsidRPr="003E2C59">
              <w:rPr>
                <w:rFonts w:ascii="Times New Roman" w:hAnsi="Times New Roman" w:cs="Times New Roman" w:hint="eastAsia"/>
                <w:b/>
                <w:bCs/>
                <w:sz w:val="22"/>
              </w:rPr>
              <w:t xml:space="preserve">biofeedback gait training </w:t>
            </w:r>
            <w:r w:rsidRPr="003E2C59">
              <w:rPr>
                <w:rFonts w:ascii="Times New Roman" w:hAnsi="Times New Roman" w:cs="Times New Roman"/>
                <w:b/>
                <w:bCs/>
                <w:sz w:val="22"/>
              </w:rPr>
              <w:t xml:space="preserve">on </w:t>
            </w:r>
            <w:r w:rsidRPr="003E2C59">
              <w:rPr>
                <w:rFonts w:ascii="Times New Roman" w:hAnsi="Times New Roman" w:cs="Times New Roman" w:hint="eastAsia"/>
                <w:b/>
                <w:bCs/>
                <w:sz w:val="22"/>
              </w:rPr>
              <w:t>balance</w:t>
            </w:r>
          </w:p>
        </w:tc>
        <w:tc>
          <w:tcPr>
            <w:tcW w:w="9917" w:type="dxa"/>
            <w:gridSpan w:val="7"/>
          </w:tcPr>
          <w:p w14:paraId="2AE765A0" w14:textId="77777777" w:rsidR="000F21CB" w:rsidRPr="003E2C59" w:rsidRDefault="000F21CB" w:rsidP="00707838">
            <w:pPr>
              <w:rPr>
                <w:rFonts w:ascii="Times New Roman" w:hAnsi="Times New Roman" w:cs="Times New Roman"/>
                <w:sz w:val="22"/>
              </w:rPr>
            </w:pPr>
          </w:p>
        </w:tc>
      </w:tr>
      <w:tr w:rsidR="000F21CB" w:rsidRPr="003E2C59" w14:paraId="1F668DCB" w14:textId="77777777" w:rsidTr="003C77B0">
        <w:tc>
          <w:tcPr>
            <w:tcW w:w="4684" w:type="dxa"/>
          </w:tcPr>
          <w:p w14:paraId="4DED62DF" w14:textId="77777777" w:rsidR="000F21CB" w:rsidRPr="003E2C59" w:rsidRDefault="000F21CB" w:rsidP="00707838">
            <w:pPr>
              <w:tabs>
                <w:tab w:val="left" w:pos="604"/>
              </w:tabs>
              <w:jc w:val="left"/>
              <w:rPr>
                <w:rFonts w:ascii="Times New Roman" w:hAnsi="Times New Roman" w:cs="Times New Roman"/>
                <w:sz w:val="22"/>
              </w:rPr>
            </w:pPr>
            <w:r w:rsidRPr="003E2C59">
              <w:rPr>
                <w:rFonts w:ascii="Times New Roman" w:hAnsi="Times New Roman" w:cs="Times New Roman" w:hint="eastAsia"/>
                <w:sz w:val="22"/>
              </w:rPr>
              <w:t xml:space="preserve">BBS </w:t>
            </w:r>
            <w:r w:rsidRPr="003E2C59">
              <w:rPr>
                <w:rFonts w:ascii="Times New Roman" w:hAnsi="Times New Roman" w:cs="Times New Roman"/>
                <w:sz w:val="22"/>
              </w:rPr>
              <w:t>(n=</w:t>
            </w:r>
            <w:r w:rsidRPr="003E2C59">
              <w:rPr>
                <w:rFonts w:ascii="Times New Roman" w:hAnsi="Times New Roman" w:cs="Times New Roman" w:hint="eastAsia"/>
                <w:sz w:val="22"/>
              </w:rPr>
              <w:t>3</w:t>
            </w:r>
            <w:r w:rsidRPr="003E2C59">
              <w:rPr>
                <w:rFonts w:ascii="Times New Roman" w:hAnsi="Times New Roman" w:cs="Times New Roman"/>
                <w:sz w:val="22"/>
              </w:rPr>
              <w:t>)</w:t>
            </w:r>
          </w:p>
        </w:tc>
        <w:tc>
          <w:tcPr>
            <w:tcW w:w="850" w:type="dxa"/>
          </w:tcPr>
          <w:p w14:paraId="26F6DDC4" w14:textId="77777777" w:rsidR="000F21CB" w:rsidRPr="003E2C59" w:rsidRDefault="000F21CB" w:rsidP="00707838">
            <w:pPr>
              <w:rPr>
                <w:rFonts w:ascii="Times New Roman" w:hAnsi="Times New Roman" w:cs="Times New Roman"/>
                <w:sz w:val="22"/>
              </w:rPr>
            </w:pPr>
            <w:r w:rsidRPr="003E2C59">
              <w:rPr>
                <w:rFonts w:ascii="Times New Roman" w:hAnsi="Times New Roman" w:cs="Times New Roman"/>
                <w:sz w:val="22"/>
              </w:rPr>
              <w:t>NO</w:t>
            </w:r>
          </w:p>
        </w:tc>
        <w:tc>
          <w:tcPr>
            <w:tcW w:w="1507" w:type="dxa"/>
          </w:tcPr>
          <w:p w14:paraId="67A674C7" w14:textId="77777777" w:rsidR="000F21CB" w:rsidRPr="003E2C59" w:rsidRDefault="000F21CB" w:rsidP="00707838">
            <w:pPr>
              <w:rPr>
                <w:rFonts w:ascii="Times New Roman" w:hAnsi="Times New Roman" w:cs="Times New Roman"/>
                <w:sz w:val="22"/>
              </w:rPr>
            </w:pPr>
            <w:r w:rsidRPr="003E2C59">
              <w:rPr>
                <w:rFonts w:ascii="Times New Roman" w:hAnsi="Times New Roman" w:cs="Times New Roman" w:hint="eastAsia"/>
                <w:sz w:val="22"/>
              </w:rPr>
              <w:t>NO</w:t>
            </w:r>
          </w:p>
          <w:p w14:paraId="77DAE88E" w14:textId="77777777" w:rsidR="000F21CB" w:rsidRPr="003E2C59" w:rsidRDefault="000F21CB" w:rsidP="00707838">
            <w:pPr>
              <w:rPr>
                <w:rFonts w:ascii="Times New Roman" w:hAnsi="Times New Roman" w:cs="Times New Roman"/>
                <w:sz w:val="22"/>
              </w:rPr>
            </w:pPr>
            <w:r w:rsidRPr="003E2C59">
              <w:rPr>
                <w:rFonts w:ascii="Times New Roman" w:hAnsi="Times New Roman" w:cs="Times New Roman"/>
                <w:sz w:val="22"/>
              </w:rPr>
              <w:t>(I</w:t>
            </w:r>
            <w:r w:rsidRPr="003E2C59">
              <w:rPr>
                <w:rFonts w:ascii="Times New Roman" w:hAnsi="Times New Roman" w:cs="Times New Roman"/>
                <w:sz w:val="22"/>
                <w:vertAlign w:val="superscript"/>
              </w:rPr>
              <w:t>2</w:t>
            </w:r>
            <w:r w:rsidRPr="003E2C59">
              <w:rPr>
                <w:rFonts w:ascii="Times New Roman" w:hAnsi="Times New Roman" w:cs="Times New Roman"/>
                <w:sz w:val="22"/>
              </w:rPr>
              <w:t>=</w:t>
            </w:r>
            <w:r w:rsidRPr="003E2C59">
              <w:rPr>
                <w:rFonts w:ascii="Times New Roman" w:hAnsi="Times New Roman" w:cs="Times New Roman" w:hint="eastAsia"/>
                <w:sz w:val="22"/>
              </w:rPr>
              <w:t>0</w:t>
            </w:r>
            <w:r w:rsidRPr="003E2C59">
              <w:rPr>
                <w:rFonts w:ascii="Times New Roman" w:hAnsi="Times New Roman" w:cs="Times New Roman"/>
                <w:sz w:val="22"/>
              </w:rPr>
              <w:t>%)</w:t>
            </w:r>
          </w:p>
        </w:tc>
        <w:tc>
          <w:tcPr>
            <w:tcW w:w="1394" w:type="dxa"/>
          </w:tcPr>
          <w:p w14:paraId="24188FDD" w14:textId="77777777" w:rsidR="000F21CB" w:rsidRPr="003E2C59" w:rsidRDefault="000F21CB" w:rsidP="00707838">
            <w:pPr>
              <w:rPr>
                <w:rFonts w:ascii="Times New Roman" w:hAnsi="Times New Roman" w:cs="Times New Roman"/>
                <w:sz w:val="22"/>
              </w:rPr>
            </w:pPr>
            <w:r w:rsidRPr="003E2C59">
              <w:rPr>
                <w:rFonts w:ascii="Times New Roman" w:hAnsi="Times New Roman" w:cs="Times New Roman"/>
                <w:sz w:val="22"/>
              </w:rPr>
              <w:t>NO</w:t>
            </w:r>
          </w:p>
        </w:tc>
        <w:tc>
          <w:tcPr>
            <w:tcW w:w="1394" w:type="dxa"/>
          </w:tcPr>
          <w:p w14:paraId="5D53E9ED" w14:textId="77777777" w:rsidR="000F21CB" w:rsidRPr="003E2C59" w:rsidRDefault="000F21CB" w:rsidP="00707838">
            <w:pPr>
              <w:rPr>
                <w:rFonts w:ascii="Times New Roman" w:hAnsi="Times New Roman" w:cs="Times New Roman"/>
                <w:kern w:val="0"/>
                <w:sz w:val="22"/>
              </w:rPr>
            </w:pPr>
            <w:r w:rsidRPr="003E2C59">
              <w:rPr>
                <w:rFonts w:ascii="Times New Roman" w:hAnsi="Times New Roman" w:cs="Times New Roman" w:hint="eastAsia"/>
                <w:kern w:val="0"/>
                <w:sz w:val="22"/>
              </w:rPr>
              <w:t>S</w:t>
            </w:r>
            <w:r w:rsidRPr="003E2C59">
              <w:rPr>
                <w:rFonts w:ascii="Times New Roman" w:hAnsi="Times New Roman" w:cs="Times New Roman"/>
                <w:kern w:val="0"/>
                <w:sz w:val="22"/>
              </w:rPr>
              <w:t>erious</w:t>
            </w:r>
          </w:p>
        </w:tc>
        <w:tc>
          <w:tcPr>
            <w:tcW w:w="1394" w:type="dxa"/>
          </w:tcPr>
          <w:p w14:paraId="7741FE5D" w14:textId="77777777" w:rsidR="000F21CB" w:rsidRPr="003E2C59" w:rsidRDefault="000F21CB" w:rsidP="00707838">
            <w:pPr>
              <w:rPr>
                <w:rFonts w:ascii="Times New Roman" w:hAnsi="Times New Roman" w:cs="Times New Roman"/>
                <w:sz w:val="22"/>
              </w:rPr>
            </w:pPr>
            <w:r w:rsidRPr="003E2C59">
              <w:rPr>
                <w:rFonts w:ascii="Times New Roman" w:hAnsi="Times New Roman" w:cs="Times New Roman" w:hint="eastAsia"/>
                <w:sz w:val="22"/>
              </w:rPr>
              <w:t>NO</w:t>
            </w:r>
          </w:p>
        </w:tc>
        <w:tc>
          <w:tcPr>
            <w:tcW w:w="1394" w:type="dxa"/>
          </w:tcPr>
          <w:p w14:paraId="39C82AC0" w14:textId="77777777" w:rsidR="000F21CB" w:rsidRPr="003E2C59" w:rsidRDefault="000F21CB" w:rsidP="00707838">
            <w:pPr>
              <w:rPr>
                <w:rFonts w:ascii="Times New Roman" w:hAnsi="Times New Roman" w:cs="Times New Roman"/>
                <w:sz w:val="22"/>
              </w:rPr>
            </w:pPr>
            <w:r w:rsidRPr="003E2C59">
              <w:rPr>
                <w:rFonts w:ascii="Times New Roman" w:hAnsi="Times New Roman" w:cs="Times New Roman"/>
                <w:sz w:val="22"/>
              </w:rPr>
              <w:t>Moderate</w:t>
            </w:r>
          </w:p>
        </w:tc>
        <w:tc>
          <w:tcPr>
            <w:tcW w:w="1984" w:type="dxa"/>
          </w:tcPr>
          <w:p w14:paraId="4F1CD00E" w14:textId="77777777" w:rsidR="000F21CB" w:rsidRPr="003E2C59" w:rsidRDefault="000F21CB" w:rsidP="00707838">
            <w:pPr>
              <w:rPr>
                <w:rFonts w:ascii="Times New Roman" w:hAnsi="Times New Roman" w:cs="Times New Roman"/>
                <w:sz w:val="22"/>
              </w:rPr>
            </w:pPr>
            <w:r w:rsidRPr="003E2C59">
              <w:rPr>
                <w:rFonts w:ascii="Times New Roman" w:hAnsi="Times New Roman" w:cs="Times New Roman" w:hint="eastAsia"/>
                <w:sz w:val="22"/>
              </w:rPr>
              <w:t>0.44 [0.03, 0.85]</w:t>
            </w:r>
          </w:p>
        </w:tc>
      </w:tr>
      <w:tr w:rsidR="000F21CB" w:rsidRPr="003E2C59" w14:paraId="165DE5C3" w14:textId="77777777" w:rsidTr="003C77B0">
        <w:tc>
          <w:tcPr>
            <w:tcW w:w="4684" w:type="dxa"/>
          </w:tcPr>
          <w:p w14:paraId="3C5A5D05" w14:textId="77777777" w:rsidR="000F21CB" w:rsidRPr="003E2C59" w:rsidRDefault="000F21CB" w:rsidP="00707838">
            <w:pPr>
              <w:tabs>
                <w:tab w:val="left" w:pos="604"/>
              </w:tabs>
              <w:jc w:val="left"/>
              <w:rPr>
                <w:rFonts w:ascii="Times New Roman" w:hAnsi="Times New Roman" w:cs="Times New Roman"/>
                <w:sz w:val="22"/>
              </w:rPr>
            </w:pPr>
            <w:r w:rsidRPr="003E2C59">
              <w:rPr>
                <w:rFonts w:ascii="Times New Roman" w:hAnsi="Times New Roman" w:cs="Times New Roman" w:hint="eastAsia"/>
                <w:b/>
                <w:bCs/>
                <w:sz w:val="22"/>
              </w:rPr>
              <w:t>E</w:t>
            </w:r>
            <w:r w:rsidRPr="003E2C59">
              <w:rPr>
                <w:rFonts w:ascii="Times New Roman" w:hAnsi="Times New Roman" w:cs="Times New Roman"/>
                <w:b/>
                <w:bCs/>
                <w:sz w:val="22"/>
              </w:rPr>
              <w:t xml:space="preserve">ffects of </w:t>
            </w:r>
            <w:r w:rsidRPr="003E2C59">
              <w:rPr>
                <w:rFonts w:ascii="Times New Roman" w:hAnsi="Times New Roman" w:cs="Times New Roman" w:hint="eastAsia"/>
                <w:b/>
                <w:bCs/>
                <w:sz w:val="22"/>
              </w:rPr>
              <w:t xml:space="preserve">biofeedback gait training </w:t>
            </w:r>
            <w:r w:rsidRPr="003E2C59">
              <w:rPr>
                <w:rFonts w:ascii="Times New Roman" w:hAnsi="Times New Roman" w:cs="Times New Roman"/>
                <w:b/>
                <w:bCs/>
                <w:sz w:val="22"/>
              </w:rPr>
              <w:t xml:space="preserve">on </w:t>
            </w:r>
            <w:r w:rsidRPr="003E2C59">
              <w:rPr>
                <w:rFonts w:ascii="Times New Roman" w:hAnsi="Times New Roman" w:cs="Times New Roman" w:hint="eastAsia"/>
                <w:b/>
                <w:bCs/>
                <w:sz w:val="22"/>
              </w:rPr>
              <w:t>functional mobility</w:t>
            </w:r>
          </w:p>
        </w:tc>
        <w:tc>
          <w:tcPr>
            <w:tcW w:w="850" w:type="dxa"/>
          </w:tcPr>
          <w:p w14:paraId="71AF4C19" w14:textId="77777777" w:rsidR="000F21CB" w:rsidRPr="003E2C59" w:rsidRDefault="000F21CB" w:rsidP="00707838">
            <w:pPr>
              <w:rPr>
                <w:rFonts w:ascii="Times New Roman" w:hAnsi="Times New Roman" w:cs="Times New Roman"/>
                <w:sz w:val="22"/>
              </w:rPr>
            </w:pPr>
          </w:p>
        </w:tc>
        <w:tc>
          <w:tcPr>
            <w:tcW w:w="1507" w:type="dxa"/>
          </w:tcPr>
          <w:p w14:paraId="6D075FA1" w14:textId="77777777" w:rsidR="000F21CB" w:rsidRPr="003E2C59" w:rsidRDefault="000F21CB" w:rsidP="00707838">
            <w:pPr>
              <w:rPr>
                <w:rFonts w:ascii="Times New Roman" w:hAnsi="Times New Roman" w:cs="Times New Roman"/>
                <w:sz w:val="22"/>
              </w:rPr>
            </w:pPr>
          </w:p>
        </w:tc>
        <w:tc>
          <w:tcPr>
            <w:tcW w:w="1394" w:type="dxa"/>
          </w:tcPr>
          <w:p w14:paraId="4EEC89C4" w14:textId="77777777" w:rsidR="000F21CB" w:rsidRPr="003E2C59" w:rsidRDefault="000F21CB" w:rsidP="00707838">
            <w:pPr>
              <w:rPr>
                <w:rFonts w:ascii="Times New Roman" w:hAnsi="Times New Roman" w:cs="Times New Roman"/>
                <w:sz w:val="22"/>
              </w:rPr>
            </w:pPr>
          </w:p>
        </w:tc>
        <w:tc>
          <w:tcPr>
            <w:tcW w:w="1394" w:type="dxa"/>
          </w:tcPr>
          <w:p w14:paraId="636DFBCB" w14:textId="77777777" w:rsidR="000F21CB" w:rsidRPr="003E2C59" w:rsidRDefault="000F21CB" w:rsidP="00707838">
            <w:pPr>
              <w:rPr>
                <w:rFonts w:ascii="Times New Roman" w:hAnsi="Times New Roman" w:cs="Times New Roman"/>
                <w:kern w:val="0"/>
                <w:sz w:val="22"/>
              </w:rPr>
            </w:pPr>
          </w:p>
        </w:tc>
        <w:tc>
          <w:tcPr>
            <w:tcW w:w="1394" w:type="dxa"/>
          </w:tcPr>
          <w:p w14:paraId="0D61818D" w14:textId="77777777" w:rsidR="000F21CB" w:rsidRPr="003E2C59" w:rsidRDefault="000F21CB" w:rsidP="00707838">
            <w:pPr>
              <w:rPr>
                <w:rFonts w:ascii="Times New Roman" w:hAnsi="Times New Roman" w:cs="Times New Roman"/>
                <w:sz w:val="22"/>
              </w:rPr>
            </w:pPr>
          </w:p>
        </w:tc>
        <w:tc>
          <w:tcPr>
            <w:tcW w:w="1394" w:type="dxa"/>
          </w:tcPr>
          <w:p w14:paraId="70B3B9CA" w14:textId="77777777" w:rsidR="000F21CB" w:rsidRPr="003E2C59" w:rsidRDefault="000F21CB" w:rsidP="00707838">
            <w:pPr>
              <w:rPr>
                <w:rFonts w:ascii="Times New Roman" w:hAnsi="Times New Roman" w:cs="Times New Roman"/>
                <w:sz w:val="22"/>
              </w:rPr>
            </w:pPr>
          </w:p>
        </w:tc>
        <w:tc>
          <w:tcPr>
            <w:tcW w:w="1984" w:type="dxa"/>
          </w:tcPr>
          <w:p w14:paraId="39EB63BC" w14:textId="77777777" w:rsidR="000F21CB" w:rsidRPr="003E2C59" w:rsidRDefault="000F21CB" w:rsidP="00707838">
            <w:pPr>
              <w:rPr>
                <w:rFonts w:ascii="Times New Roman" w:hAnsi="Times New Roman" w:cs="Times New Roman"/>
                <w:sz w:val="22"/>
              </w:rPr>
            </w:pPr>
          </w:p>
        </w:tc>
      </w:tr>
      <w:tr w:rsidR="000F21CB" w:rsidRPr="003E2C59" w14:paraId="1412202F" w14:textId="77777777" w:rsidTr="003C77B0">
        <w:tc>
          <w:tcPr>
            <w:tcW w:w="4684" w:type="dxa"/>
          </w:tcPr>
          <w:p w14:paraId="2B4421BD" w14:textId="77777777" w:rsidR="000F21CB" w:rsidRPr="003E2C59" w:rsidRDefault="000F21CB" w:rsidP="00707838">
            <w:pPr>
              <w:tabs>
                <w:tab w:val="left" w:pos="604"/>
              </w:tabs>
              <w:jc w:val="left"/>
              <w:rPr>
                <w:rFonts w:ascii="Times New Roman" w:hAnsi="Times New Roman" w:cs="Times New Roman"/>
                <w:sz w:val="22"/>
              </w:rPr>
            </w:pPr>
            <w:r w:rsidRPr="003E2C59">
              <w:rPr>
                <w:rFonts w:ascii="Times New Roman" w:hAnsi="Times New Roman" w:cs="Times New Roman" w:hint="eastAsia"/>
                <w:sz w:val="22"/>
              </w:rPr>
              <w:t xml:space="preserve">TUG </w:t>
            </w:r>
            <w:r w:rsidRPr="003E2C59">
              <w:rPr>
                <w:rFonts w:ascii="Times New Roman" w:hAnsi="Times New Roman" w:cs="Times New Roman"/>
                <w:sz w:val="22"/>
              </w:rPr>
              <w:t>(n=</w:t>
            </w:r>
            <w:r w:rsidRPr="003E2C59">
              <w:rPr>
                <w:rFonts w:ascii="Times New Roman" w:hAnsi="Times New Roman" w:cs="Times New Roman" w:hint="eastAsia"/>
                <w:sz w:val="22"/>
              </w:rPr>
              <w:t>6</w:t>
            </w:r>
            <w:r w:rsidRPr="003E2C59">
              <w:rPr>
                <w:rFonts w:ascii="Times New Roman" w:hAnsi="Times New Roman" w:cs="Times New Roman"/>
                <w:sz w:val="22"/>
              </w:rPr>
              <w:t>)</w:t>
            </w:r>
          </w:p>
        </w:tc>
        <w:tc>
          <w:tcPr>
            <w:tcW w:w="850" w:type="dxa"/>
          </w:tcPr>
          <w:p w14:paraId="6FCF1677" w14:textId="77777777" w:rsidR="000F21CB" w:rsidRPr="003E2C59" w:rsidRDefault="000F21CB" w:rsidP="00707838">
            <w:pPr>
              <w:rPr>
                <w:rFonts w:ascii="Times New Roman" w:hAnsi="Times New Roman" w:cs="Times New Roman"/>
                <w:sz w:val="22"/>
              </w:rPr>
            </w:pPr>
            <w:r w:rsidRPr="003E2C59">
              <w:rPr>
                <w:rFonts w:ascii="Times New Roman" w:hAnsi="Times New Roman" w:cs="Times New Roman"/>
                <w:sz w:val="22"/>
              </w:rPr>
              <w:t>NO</w:t>
            </w:r>
          </w:p>
        </w:tc>
        <w:tc>
          <w:tcPr>
            <w:tcW w:w="1507" w:type="dxa"/>
          </w:tcPr>
          <w:p w14:paraId="769DC605" w14:textId="77777777" w:rsidR="000F21CB" w:rsidRPr="003E2C59" w:rsidRDefault="000F21CB" w:rsidP="00707838">
            <w:pPr>
              <w:rPr>
                <w:rFonts w:ascii="Times New Roman" w:hAnsi="Times New Roman" w:cs="Times New Roman"/>
                <w:sz w:val="22"/>
              </w:rPr>
            </w:pPr>
            <w:r w:rsidRPr="003E2C59">
              <w:rPr>
                <w:rFonts w:ascii="Times New Roman" w:hAnsi="Times New Roman" w:cs="Times New Roman" w:hint="eastAsia"/>
                <w:sz w:val="22"/>
              </w:rPr>
              <w:t>NO</w:t>
            </w:r>
          </w:p>
          <w:p w14:paraId="1DC29226" w14:textId="77777777" w:rsidR="000F21CB" w:rsidRPr="003E2C59" w:rsidRDefault="000F21CB" w:rsidP="00707838">
            <w:pPr>
              <w:rPr>
                <w:rFonts w:ascii="Times New Roman" w:hAnsi="Times New Roman" w:cs="Times New Roman"/>
                <w:sz w:val="22"/>
              </w:rPr>
            </w:pPr>
            <w:r w:rsidRPr="003E2C59">
              <w:rPr>
                <w:rFonts w:ascii="Times New Roman" w:hAnsi="Times New Roman" w:cs="Times New Roman"/>
                <w:sz w:val="22"/>
              </w:rPr>
              <w:t>(I</w:t>
            </w:r>
            <w:r w:rsidRPr="003E2C59">
              <w:rPr>
                <w:rFonts w:ascii="Times New Roman" w:hAnsi="Times New Roman" w:cs="Times New Roman"/>
                <w:sz w:val="22"/>
                <w:vertAlign w:val="superscript"/>
              </w:rPr>
              <w:t>2</w:t>
            </w:r>
            <w:r w:rsidRPr="003E2C59">
              <w:rPr>
                <w:rFonts w:ascii="Times New Roman" w:hAnsi="Times New Roman" w:cs="Times New Roman"/>
                <w:sz w:val="22"/>
              </w:rPr>
              <w:t>=</w:t>
            </w:r>
            <w:r w:rsidRPr="003E2C59">
              <w:rPr>
                <w:rFonts w:ascii="Times New Roman" w:hAnsi="Times New Roman" w:cs="Times New Roman" w:hint="eastAsia"/>
                <w:sz w:val="22"/>
              </w:rPr>
              <w:t>0</w:t>
            </w:r>
            <w:r w:rsidRPr="003E2C59">
              <w:rPr>
                <w:rFonts w:ascii="Times New Roman" w:hAnsi="Times New Roman" w:cs="Times New Roman"/>
                <w:sz w:val="22"/>
              </w:rPr>
              <w:t>%)</w:t>
            </w:r>
          </w:p>
        </w:tc>
        <w:tc>
          <w:tcPr>
            <w:tcW w:w="1394" w:type="dxa"/>
          </w:tcPr>
          <w:p w14:paraId="4C6D77AC" w14:textId="77777777" w:rsidR="000F21CB" w:rsidRPr="003E2C59" w:rsidRDefault="000F21CB" w:rsidP="00707838">
            <w:pPr>
              <w:rPr>
                <w:rFonts w:ascii="Times New Roman" w:hAnsi="Times New Roman" w:cs="Times New Roman"/>
                <w:sz w:val="22"/>
              </w:rPr>
            </w:pPr>
            <w:r w:rsidRPr="003E2C59">
              <w:rPr>
                <w:rFonts w:ascii="Times New Roman" w:hAnsi="Times New Roman" w:cs="Times New Roman"/>
                <w:sz w:val="22"/>
              </w:rPr>
              <w:t>NO</w:t>
            </w:r>
          </w:p>
        </w:tc>
        <w:tc>
          <w:tcPr>
            <w:tcW w:w="1394" w:type="dxa"/>
          </w:tcPr>
          <w:p w14:paraId="1E94E059" w14:textId="77777777" w:rsidR="000F21CB" w:rsidRPr="003E2C59" w:rsidRDefault="000F21CB" w:rsidP="00707838">
            <w:pPr>
              <w:rPr>
                <w:rFonts w:ascii="Times New Roman" w:hAnsi="Times New Roman" w:cs="Times New Roman"/>
                <w:sz w:val="22"/>
              </w:rPr>
            </w:pPr>
            <w:r w:rsidRPr="003E2C59">
              <w:rPr>
                <w:rFonts w:ascii="Times New Roman" w:hAnsi="Times New Roman" w:cs="Times New Roman" w:hint="eastAsia"/>
                <w:kern w:val="0"/>
                <w:sz w:val="22"/>
              </w:rPr>
              <w:t>S</w:t>
            </w:r>
            <w:r w:rsidRPr="003E2C59">
              <w:rPr>
                <w:rFonts w:ascii="Times New Roman" w:hAnsi="Times New Roman" w:cs="Times New Roman"/>
                <w:kern w:val="0"/>
                <w:sz w:val="22"/>
              </w:rPr>
              <w:t>erious</w:t>
            </w:r>
          </w:p>
        </w:tc>
        <w:tc>
          <w:tcPr>
            <w:tcW w:w="1394" w:type="dxa"/>
          </w:tcPr>
          <w:p w14:paraId="506F6829" w14:textId="77777777" w:rsidR="000F21CB" w:rsidRPr="003E2C59" w:rsidRDefault="000F21CB" w:rsidP="00707838">
            <w:pPr>
              <w:rPr>
                <w:rFonts w:ascii="Times New Roman" w:hAnsi="Times New Roman" w:cs="Times New Roman"/>
                <w:sz w:val="22"/>
              </w:rPr>
            </w:pPr>
            <w:r w:rsidRPr="003E2C59">
              <w:rPr>
                <w:rFonts w:ascii="Times New Roman" w:hAnsi="Times New Roman" w:cs="Times New Roman" w:hint="eastAsia"/>
                <w:sz w:val="22"/>
              </w:rPr>
              <w:t>NO</w:t>
            </w:r>
          </w:p>
        </w:tc>
        <w:tc>
          <w:tcPr>
            <w:tcW w:w="1394" w:type="dxa"/>
          </w:tcPr>
          <w:p w14:paraId="5CFBBEB7" w14:textId="77777777" w:rsidR="000F21CB" w:rsidRPr="003E2C59" w:rsidRDefault="000F21CB" w:rsidP="00707838">
            <w:pPr>
              <w:rPr>
                <w:rFonts w:ascii="Times New Roman" w:hAnsi="Times New Roman" w:cs="Times New Roman"/>
                <w:sz w:val="22"/>
              </w:rPr>
            </w:pPr>
            <w:r w:rsidRPr="003E2C59">
              <w:rPr>
                <w:rFonts w:ascii="Times New Roman" w:hAnsi="Times New Roman" w:cs="Times New Roman"/>
                <w:sz w:val="22"/>
              </w:rPr>
              <w:t>Moderate</w:t>
            </w:r>
          </w:p>
        </w:tc>
        <w:tc>
          <w:tcPr>
            <w:tcW w:w="1984" w:type="dxa"/>
          </w:tcPr>
          <w:p w14:paraId="40D059CF" w14:textId="77777777" w:rsidR="000F21CB" w:rsidRPr="003E2C59" w:rsidRDefault="000F21CB" w:rsidP="00707838">
            <w:pPr>
              <w:rPr>
                <w:rFonts w:ascii="Times New Roman" w:hAnsi="Times New Roman" w:cs="Times New Roman"/>
                <w:sz w:val="22"/>
              </w:rPr>
            </w:pPr>
            <w:r w:rsidRPr="003E2C59">
              <w:rPr>
                <w:rFonts w:ascii="Times New Roman" w:hAnsi="Times New Roman" w:cs="Times New Roman" w:hint="eastAsia"/>
                <w:sz w:val="22"/>
              </w:rPr>
              <w:t>-0.36 [-0.65, -0.08]</w:t>
            </w:r>
          </w:p>
        </w:tc>
      </w:tr>
      <w:tr w:rsidR="000F21CB" w:rsidRPr="003E2C59" w14:paraId="2C9B53C7" w14:textId="77777777" w:rsidTr="003C77B0">
        <w:tc>
          <w:tcPr>
            <w:tcW w:w="4684" w:type="dxa"/>
          </w:tcPr>
          <w:p w14:paraId="16697794" w14:textId="77777777" w:rsidR="000F21CB" w:rsidRPr="003E2C59" w:rsidRDefault="000F21CB" w:rsidP="00707838">
            <w:pPr>
              <w:tabs>
                <w:tab w:val="left" w:pos="604"/>
              </w:tabs>
              <w:jc w:val="left"/>
              <w:rPr>
                <w:rFonts w:ascii="Times New Roman" w:hAnsi="Times New Roman" w:cs="Times New Roman"/>
                <w:sz w:val="22"/>
              </w:rPr>
            </w:pPr>
            <w:r w:rsidRPr="003E2C59">
              <w:rPr>
                <w:rFonts w:ascii="Times New Roman" w:hAnsi="Times New Roman" w:cs="Times New Roman" w:hint="eastAsia"/>
                <w:b/>
                <w:bCs/>
                <w:sz w:val="22"/>
              </w:rPr>
              <w:t>E</w:t>
            </w:r>
            <w:r w:rsidRPr="003E2C59">
              <w:rPr>
                <w:rFonts w:ascii="Times New Roman" w:hAnsi="Times New Roman" w:cs="Times New Roman"/>
                <w:b/>
                <w:bCs/>
                <w:sz w:val="22"/>
              </w:rPr>
              <w:t xml:space="preserve">ffects of </w:t>
            </w:r>
            <w:r w:rsidRPr="003E2C59">
              <w:rPr>
                <w:rFonts w:ascii="Times New Roman" w:hAnsi="Times New Roman" w:cs="Times New Roman" w:hint="eastAsia"/>
                <w:b/>
                <w:bCs/>
                <w:sz w:val="22"/>
              </w:rPr>
              <w:t xml:space="preserve">biofeedback gait training </w:t>
            </w:r>
            <w:r w:rsidRPr="003E2C59">
              <w:rPr>
                <w:rFonts w:ascii="Times New Roman" w:hAnsi="Times New Roman" w:cs="Times New Roman"/>
                <w:b/>
                <w:bCs/>
                <w:sz w:val="22"/>
              </w:rPr>
              <w:t xml:space="preserve">on </w:t>
            </w:r>
            <w:r w:rsidRPr="003E2C59">
              <w:rPr>
                <w:rFonts w:ascii="Times New Roman" w:hAnsi="Times New Roman" w:cs="Times New Roman" w:hint="eastAsia"/>
                <w:b/>
                <w:bCs/>
                <w:sz w:val="22"/>
              </w:rPr>
              <w:t>ADL</w:t>
            </w:r>
          </w:p>
        </w:tc>
        <w:tc>
          <w:tcPr>
            <w:tcW w:w="850" w:type="dxa"/>
          </w:tcPr>
          <w:p w14:paraId="671D2DB3" w14:textId="77777777" w:rsidR="000F21CB" w:rsidRPr="003E2C59" w:rsidRDefault="000F21CB" w:rsidP="00707838">
            <w:pPr>
              <w:rPr>
                <w:rFonts w:ascii="Times New Roman" w:hAnsi="Times New Roman" w:cs="Times New Roman"/>
                <w:sz w:val="22"/>
              </w:rPr>
            </w:pPr>
          </w:p>
        </w:tc>
        <w:tc>
          <w:tcPr>
            <w:tcW w:w="1507" w:type="dxa"/>
          </w:tcPr>
          <w:p w14:paraId="656F0A0F" w14:textId="77777777" w:rsidR="000F21CB" w:rsidRPr="003E2C59" w:rsidRDefault="000F21CB" w:rsidP="00707838">
            <w:pPr>
              <w:rPr>
                <w:rFonts w:ascii="Times New Roman" w:hAnsi="Times New Roman" w:cs="Times New Roman"/>
                <w:sz w:val="22"/>
              </w:rPr>
            </w:pPr>
          </w:p>
        </w:tc>
        <w:tc>
          <w:tcPr>
            <w:tcW w:w="1394" w:type="dxa"/>
          </w:tcPr>
          <w:p w14:paraId="6FE1E013" w14:textId="77777777" w:rsidR="000F21CB" w:rsidRPr="003E2C59" w:rsidRDefault="000F21CB" w:rsidP="00707838">
            <w:pPr>
              <w:rPr>
                <w:rFonts w:ascii="Times New Roman" w:hAnsi="Times New Roman" w:cs="Times New Roman"/>
                <w:sz w:val="22"/>
              </w:rPr>
            </w:pPr>
          </w:p>
        </w:tc>
        <w:tc>
          <w:tcPr>
            <w:tcW w:w="1394" w:type="dxa"/>
          </w:tcPr>
          <w:p w14:paraId="475E380E" w14:textId="77777777" w:rsidR="000F21CB" w:rsidRPr="003E2C59" w:rsidRDefault="000F21CB" w:rsidP="00707838">
            <w:pPr>
              <w:rPr>
                <w:rFonts w:ascii="Times New Roman" w:hAnsi="Times New Roman" w:cs="Times New Roman"/>
                <w:kern w:val="0"/>
                <w:sz w:val="22"/>
              </w:rPr>
            </w:pPr>
          </w:p>
        </w:tc>
        <w:tc>
          <w:tcPr>
            <w:tcW w:w="1394" w:type="dxa"/>
          </w:tcPr>
          <w:p w14:paraId="0499545F" w14:textId="77777777" w:rsidR="000F21CB" w:rsidRPr="003E2C59" w:rsidRDefault="000F21CB" w:rsidP="00707838">
            <w:pPr>
              <w:rPr>
                <w:rFonts w:ascii="Times New Roman" w:hAnsi="Times New Roman" w:cs="Times New Roman"/>
                <w:sz w:val="22"/>
              </w:rPr>
            </w:pPr>
          </w:p>
        </w:tc>
        <w:tc>
          <w:tcPr>
            <w:tcW w:w="1394" w:type="dxa"/>
          </w:tcPr>
          <w:p w14:paraId="0946677A" w14:textId="77777777" w:rsidR="000F21CB" w:rsidRPr="003E2C59" w:rsidRDefault="000F21CB" w:rsidP="00707838">
            <w:pPr>
              <w:rPr>
                <w:rFonts w:ascii="Times New Roman" w:hAnsi="Times New Roman" w:cs="Times New Roman"/>
                <w:sz w:val="22"/>
              </w:rPr>
            </w:pPr>
          </w:p>
        </w:tc>
        <w:tc>
          <w:tcPr>
            <w:tcW w:w="1984" w:type="dxa"/>
          </w:tcPr>
          <w:p w14:paraId="6CFC782D" w14:textId="77777777" w:rsidR="000F21CB" w:rsidRPr="003E2C59" w:rsidRDefault="000F21CB" w:rsidP="00707838">
            <w:pPr>
              <w:rPr>
                <w:rFonts w:ascii="Times New Roman" w:hAnsi="Times New Roman" w:cs="Times New Roman"/>
                <w:sz w:val="22"/>
              </w:rPr>
            </w:pPr>
          </w:p>
        </w:tc>
      </w:tr>
      <w:tr w:rsidR="000F21CB" w:rsidRPr="003E2C59" w14:paraId="65EC2D7D" w14:textId="77777777" w:rsidTr="003C77B0">
        <w:tc>
          <w:tcPr>
            <w:tcW w:w="4684" w:type="dxa"/>
          </w:tcPr>
          <w:p w14:paraId="5DE9D5D4" w14:textId="77777777" w:rsidR="000F21CB" w:rsidRPr="003E2C59" w:rsidRDefault="000F21CB" w:rsidP="00707838">
            <w:pPr>
              <w:tabs>
                <w:tab w:val="left" w:pos="604"/>
              </w:tabs>
              <w:jc w:val="left"/>
              <w:rPr>
                <w:rFonts w:ascii="Times New Roman" w:hAnsi="Times New Roman" w:cs="Times New Roman"/>
                <w:sz w:val="22"/>
              </w:rPr>
            </w:pPr>
            <w:r w:rsidRPr="003E2C59">
              <w:rPr>
                <w:rFonts w:ascii="Times New Roman" w:hAnsi="Times New Roman" w:cs="Times New Roman" w:hint="eastAsia"/>
                <w:sz w:val="22"/>
              </w:rPr>
              <w:t>MBI (n=3)</w:t>
            </w:r>
          </w:p>
        </w:tc>
        <w:tc>
          <w:tcPr>
            <w:tcW w:w="850" w:type="dxa"/>
          </w:tcPr>
          <w:p w14:paraId="6EBD0C5D" w14:textId="77777777" w:rsidR="000F21CB" w:rsidRPr="003E2C59" w:rsidRDefault="000F21CB" w:rsidP="00707838">
            <w:pPr>
              <w:rPr>
                <w:rFonts w:ascii="Times New Roman" w:hAnsi="Times New Roman" w:cs="Times New Roman"/>
                <w:sz w:val="22"/>
              </w:rPr>
            </w:pPr>
            <w:r w:rsidRPr="003E2C59">
              <w:rPr>
                <w:rFonts w:ascii="Times New Roman" w:hAnsi="Times New Roman" w:cs="Times New Roman"/>
                <w:sz w:val="22"/>
              </w:rPr>
              <w:t>NO</w:t>
            </w:r>
          </w:p>
        </w:tc>
        <w:tc>
          <w:tcPr>
            <w:tcW w:w="1507" w:type="dxa"/>
          </w:tcPr>
          <w:p w14:paraId="659050A2" w14:textId="77777777" w:rsidR="000F21CB" w:rsidRPr="003E2C59" w:rsidRDefault="000F21CB" w:rsidP="00707838">
            <w:pPr>
              <w:rPr>
                <w:rFonts w:ascii="Times New Roman" w:hAnsi="Times New Roman" w:cs="Times New Roman"/>
                <w:sz w:val="22"/>
              </w:rPr>
            </w:pPr>
            <w:r w:rsidRPr="003E2C59">
              <w:rPr>
                <w:rFonts w:ascii="Times New Roman" w:hAnsi="Times New Roman" w:cs="Times New Roman" w:hint="eastAsia"/>
                <w:sz w:val="22"/>
              </w:rPr>
              <w:t>NO</w:t>
            </w:r>
          </w:p>
          <w:p w14:paraId="6C7232A3" w14:textId="77777777" w:rsidR="000F21CB" w:rsidRPr="003E2C59" w:rsidRDefault="000F21CB" w:rsidP="00707838">
            <w:pPr>
              <w:rPr>
                <w:rFonts w:ascii="Times New Roman" w:hAnsi="Times New Roman" w:cs="Times New Roman"/>
                <w:sz w:val="22"/>
              </w:rPr>
            </w:pPr>
            <w:r w:rsidRPr="003E2C59">
              <w:rPr>
                <w:rFonts w:ascii="Times New Roman" w:hAnsi="Times New Roman" w:cs="Times New Roman"/>
                <w:sz w:val="22"/>
              </w:rPr>
              <w:t>(I</w:t>
            </w:r>
            <w:r w:rsidRPr="003E2C59">
              <w:rPr>
                <w:rFonts w:ascii="Times New Roman" w:hAnsi="Times New Roman" w:cs="Times New Roman"/>
                <w:sz w:val="22"/>
                <w:vertAlign w:val="superscript"/>
              </w:rPr>
              <w:t>2</w:t>
            </w:r>
            <w:r w:rsidRPr="003E2C59">
              <w:rPr>
                <w:rFonts w:ascii="Times New Roman" w:hAnsi="Times New Roman" w:cs="Times New Roman"/>
                <w:sz w:val="22"/>
              </w:rPr>
              <w:t>=</w:t>
            </w:r>
            <w:r w:rsidRPr="003E2C59">
              <w:rPr>
                <w:rFonts w:ascii="Times New Roman" w:hAnsi="Times New Roman" w:cs="Times New Roman" w:hint="eastAsia"/>
                <w:sz w:val="22"/>
              </w:rPr>
              <w:t>0</w:t>
            </w:r>
            <w:r w:rsidRPr="003E2C59">
              <w:rPr>
                <w:rFonts w:ascii="Times New Roman" w:hAnsi="Times New Roman" w:cs="Times New Roman"/>
                <w:sz w:val="22"/>
              </w:rPr>
              <w:t>%)</w:t>
            </w:r>
          </w:p>
        </w:tc>
        <w:tc>
          <w:tcPr>
            <w:tcW w:w="1394" w:type="dxa"/>
          </w:tcPr>
          <w:p w14:paraId="740D849B" w14:textId="77777777" w:rsidR="000F21CB" w:rsidRPr="003E2C59" w:rsidRDefault="000F21CB" w:rsidP="00707838">
            <w:pPr>
              <w:rPr>
                <w:rFonts w:ascii="Times New Roman" w:hAnsi="Times New Roman" w:cs="Times New Roman"/>
                <w:sz w:val="22"/>
              </w:rPr>
            </w:pPr>
            <w:r w:rsidRPr="003E2C59">
              <w:rPr>
                <w:rFonts w:ascii="Times New Roman" w:hAnsi="Times New Roman" w:cs="Times New Roman"/>
                <w:sz w:val="22"/>
              </w:rPr>
              <w:t>NO</w:t>
            </w:r>
          </w:p>
        </w:tc>
        <w:tc>
          <w:tcPr>
            <w:tcW w:w="1394" w:type="dxa"/>
          </w:tcPr>
          <w:p w14:paraId="45A53601" w14:textId="77777777" w:rsidR="000F21CB" w:rsidRPr="003E2C59" w:rsidRDefault="000F21CB" w:rsidP="00707838">
            <w:pPr>
              <w:rPr>
                <w:rFonts w:ascii="Times New Roman" w:hAnsi="Times New Roman" w:cs="Times New Roman"/>
                <w:sz w:val="22"/>
              </w:rPr>
            </w:pPr>
            <w:r w:rsidRPr="003E2C59">
              <w:rPr>
                <w:rFonts w:ascii="Times New Roman" w:hAnsi="Times New Roman" w:cs="Times New Roman" w:hint="eastAsia"/>
                <w:kern w:val="0"/>
                <w:sz w:val="22"/>
              </w:rPr>
              <w:t>Se</w:t>
            </w:r>
            <w:r w:rsidRPr="003E2C59">
              <w:rPr>
                <w:rFonts w:ascii="Times New Roman" w:hAnsi="Times New Roman" w:cs="Times New Roman"/>
                <w:kern w:val="0"/>
                <w:sz w:val="22"/>
              </w:rPr>
              <w:t>rious</w:t>
            </w:r>
          </w:p>
        </w:tc>
        <w:tc>
          <w:tcPr>
            <w:tcW w:w="1394" w:type="dxa"/>
          </w:tcPr>
          <w:p w14:paraId="6E159C67" w14:textId="77777777" w:rsidR="000F21CB" w:rsidRPr="003E2C59" w:rsidRDefault="000F21CB" w:rsidP="00707838">
            <w:pPr>
              <w:rPr>
                <w:rFonts w:ascii="Times New Roman" w:hAnsi="Times New Roman" w:cs="Times New Roman"/>
                <w:sz w:val="22"/>
              </w:rPr>
            </w:pPr>
            <w:r w:rsidRPr="003E2C59">
              <w:rPr>
                <w:rFonts w:ascii="Times New Roman" w:hAnsi="Times New Roman" w:cs="Times New Roman" w:hint="eastAsia"/>
                <w:sz w:val="22"/>
              </w:rPr>
              <w:t>NO</w:t>
            </w:r>
          </w:p>
        </w:tc>
        <w:tc>
          <w:tcPr>
            <w:tcW w:w="1394" w:type="dxa"/>
          </w:tcPr>
          <w:p w14:paraId="4E1E05AA" w14:textId="77777777" w:rsidR="000F21CB" w:rsidRPr="003E2C59" w:rsidRDefault="000F21CB" w:rsidP="00707838">
            <w:pPr>
              <w:rPr>
                <w:rFonts w:ascii="Times New Roman" w:hAnsi="Times New Roman" w:cs="Times New Roman"/>
                <w:sz w:val="22"/>
              </w:rPr>
            </w:pPr>
            <w:r w:rsidRPr="003E2C59">
              <w:rPr>
                <w:rFonts w:ascii="Times New Roman" w:hAnsi="Times New Roman" w:cs="Times New Roman"/>
                <w:sz w:val="22"/>
              </w:rPr>
              <w:t>Moderate</w:t>
            </w:r>
          </w:p>
        </w:tc>
        <w:tc>
          <w:tcPr>
            <w:tcW w:w="1984" w:type="dxa"/>
          </w:tcPr>
          <w:p w14:paraId="70CC3A79" w14:textId="77777777" w:rsidR="000F21CB" w:rsidRPr="003E2C59" w:rsidRDefault="000F21CB" w:rsidP="00707838">
            <w:pPr>
              <w:rPr>
                <w:rFonts w:ascii="Times New Roman" w:hAnsi="Times New Roman" w:cs="Times New Roman"/>
                <w:sz w:val="22"/>
              </w:rPr>
            </w:pPr>
            <w:r w:rsidRPr="003E2C59">
              <w:rPr>
                <w:rFonts w:ascii="Times New Roman" w:hAnsi="Times New Roman" w:cs="Times New Roman" w:hint="eastAsia"/>
                <w:sz w:val="22"/>
              </w:rPr>
              <w:t>0.21 [-0.25, 0.67]</w:t>
            </w:r>
          </w:p>
        </w:tc>
      </w:tr>
    </w:tbl>
    <w:p w14:paraId="309A063A" w14:textId="77777777" w:rsidR="000F21CB" w:rsidRPr="003E2C59" w:rsidRDefault="000F21CB" w:rsidP="00287B00">
      <w:pPr>
        <w:rPr>
          <w:rFonts w:ascii="Times New Roman" w:hAnsi="Times New Roman" w:cs="Times New Roman"/>
          <w:b/>
          <w:bCs/>
          <w:sz w:val="22"/>
        </w:rPr>
      </w:pPr>
      <w:r w:rsidRPr="003E2C59">
        <w:rPr>
          <w:rFonts w:ascii="Times New Roman" w:hAnsi="Times New Roman" w:cs="Times New Roman"/>
          <w:b/>
          <w:bCs/>
          <w:sz w:val="22"/>
        </w:rPr>
        <w:t>Inconsistency: The values for I</w:t>
      </w:r>
      <w:r w:rsidRPr="003E2C59">
        <w:rPr>
          <w:rFonts w:ascii="Times New Roman" w:hAnsi="Times New Roman" w:cs="Times New Roman"/>
          <w:b/>
          <w:bCs/>
          <w:sz w:val="22"/>
          <w:vertAlign w:val="superscript"/>
        </w:rPr>
        <w:t>2</w:t>
      </w:r>
      <w:r w:rsidRPr="003E2C59">
        <w:rPr>
          <w:rFonts w:ascii="Times New Roman" w:hAnsi="Times New Roman" w:cs="Times New Roman"/>
          <w:b/>
          <w:bCs/>
          <w:sz w:val="22"/>
        </w:rPr>
        <w:t xml:space="preserve"> over </w:t>
      </w:r>
      <w:r w:rsidRPr="003E2C59">
        <w:rPr>
          <w:rFonts w:ascii="Times New Roman" w:hAnsi="Times New Roman" w:cs="Times New Roman" w:hint="eastAsia"/>
          <w:b/>
          <w:bCs/>
          <w:sz w:val="22"/>
        </w:rPr>
        <w:t>25</w:t>
      </w:r>
      <w:r w:rsidRPr="003E2C59">
        <w:rPr>
          <w:rFonts w:ascii="Times New Roman" w:hAnsi="Times New Roman" w:cs="Times New Roman"/>
          <w:b/>
          <w:bCs/>
          <w:sz w:val="22"/>
        </w:rPr>
        <w:t>% indicate</w:t>
      </w:r>
      <w:r w:rsidRPr="003E2C59">
        <w:rPr>
          <w:rFonts w:ascii="Times New Roman" w:hAnsi="Times New Roman" w:cs="Times New Roman" w:hint="eastAsia"/>
          <w:b/>
          <w:bCs/>
          <w:sz w:val="22"/>
        </w:rPr>
        <w:t xml:space="preserve"> moderate</w:t>
      </w:r>
      <w:r w:rsidRPr="003E2C59">
        <w:rPr>
          <w:rFonts w:ascii="Times New Roman" w:hAnsi="Times New Roman" w:cs="Times New Roman"/>
          <w:b/>
          <w:bCs/>
          <w:sz w:val="22"/>
        </w:rPr>
        <w:t xml:space="preserve"> inconsistency.</w:t>
      </w:r>
    </w:p>
    <w:p w14:paraId="1FEDB58A" w14:textId="77777777" w:rsidR="000F21CB" w:rsidRPr="003E2C59" w:rsidRDefault="000F21CB" w:rsidP="00287B00">
      <w:pPr>
        <w:rPr>
          <w:rFonts w:ascii="Times New Roman" w:hAnsi="Times New Roman" w:cs="Times New Roman"/>
          <w:b/>
          <w:bCs/>
          <w:sz w:val="22"/>
        </w:rPr>
      </w:pPr>
      <w:r w:rsidRPr="003E2C59">
        <w:rPr>
          <w:rFonts w:ascii="Times New Roman" w:hAnsi="Times New Roman" w:cs="Times New Roman"/>
          <w:b/>
          <w:bCs/>
          <w:sz w:val="22"/>
        </w:rPr>
        <w:t xml:space="preserve">Imprecision: Wide 95% CI over 1 and </w:t>
      </w:r>
      <w:r w:rsidRPr="003E2C59">
        <w:rPr>
          <w:rFonts w:ascii="Times New Roman" w:hAnsi="Times New Roman" w:cs="Times New Roman" w:hint="eastAsia"/>
          <w:b/>
          <w:bCs/>
          <w:sz w:val="22"/>
        </w:rPr>
        <w:t>s</w:t>
      </w:r>
      <w:r w:rsidRPr="003E2C59">
        <w:rPr>
          <w:rFonts w:ascii="Times New Roman" w:hAnsi="Times New Roman" w:cs="Times New Roman"/>
          <w:b/>
          <w:bCs/>
          <w:sz w:val="22"/>
        </w:rPr>
        <w:t>mall sample size (all studies).</w:t>
      </w:r>
    </w:p>
    <w:p w14:paraId="62D95C42" w14:textId="77777777" w:rsidR="000F21CB" w:rsidRDefault="000F21CB" w:rsidP="00142DD4">
      <w:pPr>
        <w:widowControl/>
        <w:jc w:val="left"/>
        <w:rPr>
          <w:rFonts w:ascii="Times New Roman" w:hAnsi="Times New Roman" w:cs="Times New Roman"/>
          <w:b/>
          <w:bCs/>
          <w:sz w:val="22"/>
        </w:rPr>
      </w:pPr>
      <w:r w:rsidRPr="003E2C59">
        <w:rPr>
          <w:rFonts w:ascii="Times New Roman" w:hAnsi="Times New Roman" w:cs="Times New Roman" w:hint="eastAsia"/>
          <w:b/>
          <w:bCs/>
          <w:sz w:val="22"/>
        </w:rPr>
        <w:t>GRADE specifies four categories</w:t>
      </w:r>
      <w:proofErr w:type="gramStart"/>
      <w:r w:rsidRPr="003E2C59">
        <w:rPr>
          <w:rFonts w:ascii="Times New Roman" w:hAnsi="Times New Roman" w:cs="Times New Roman" w:hint="eastAsia"/>
          <w:b/>
          <w:bCs/>
          <w:sz w:val="22"/>
        </w:rPr>
        <w:t>-high</w:t>
      </w:r>
      <w:proofErr w:type="gramEnd"/>
      <w:r w:rsidRPr="003E2C59">
        <w:rPr>
          <w:rFonts w:ascii="Times New Roman" w:hAnsi="Times New Roman" w:cs="Times New Roman" w:hint="eastAsia"/>
          <w:b/>
          <w:bCs/>
          <w:sz w:val="22"/>
        </w:rPr>
        <w:t xml:space="preserve">, </w:t>
      </w:r>
      <w:r w:rsidRPr="003E2C59">
        <w:rPr>
          <w:rFonts w:ascii="Times New Roman" w:hAnsi="Times New Roman" w:cs="Times New Roman"/>
          <w:b/>
          <w:bCs/>
          <w:sz w:val="22"/>
        </w:rPr>
        <w:t>moderate</w:t>
      </w:r>
      <w:r w:rsidRPr="003E2C59">
        <w:rPr>
          <w:rFonts w:ascii="Times New Roman" w:hAnsi="Times New Roman" w:cs="Times New Roman" w:hint="eastAsia"/>
          <w:b/>
          <w:bCs/>
          <w:sz w:val="22"/>
        </w:rPr>
        <w:t>,</w:t>
      </w:r>
      <w:r>
        <w:rPr>
          <w:rFonts w:ascii="Times New Roman" w:hAnsi="Times New Roman" w:cs="Times New Roman" w:hint="eastAsia"/>
          <w:b/>
          <w:bCs/>
          <w:sz w:val="22"/>
        </w:rPr>
        <w:t xml:space="preserve"> low</w:t>
      </w:r>
      <w:r w:rsidRPr="003E2C59">
        <w:rPr>
          <w:rFonts w:ascii="Times New Roman" w:hAnsi="Times New Roman" w:cs="Times New Roman" w:hint="eastAsia"/>
          <w:b/>
          <w:bCs/>
          <w:sz w:val="22"/>
        </w:rPr>
        <w:t xml:space="preserve"> and very low</w:t>
      </w:r>
      <w:proofErr w:type="gramStart"/>
      <w:r w:rsidRPr="003E2C59">
        <w:rPr>
          <w:rFonts w:ascii="Times New Roman" w:hAnsi="Times New Roman" w:cs="Times New Roman" w:hint="eastAsia"/>
          <w:b/>
          <w:bCs/>
          <w:sz w:val="22"/>
        </w:rPr>
        <w:t>-that</w:t>
      </w:r>
      <w:proofErr w:type="gramEnd"/>
      <w:r w:rsidRPr="003E2C59">
        <w:rPr>
          <w:rFonts w:ascii="Times New Roman" w:hAnsi="Times New Roman" w:cs="Times New Roman" w:hint="eastAsia"/>
          <w:b/>
          <w:bCs/>
          <w:sz w:val="22"/>
        </w:rPr>
        <w:t xml:space="preserve"> are applied to a body of evidence.</w:t>
      </w:r>
      <w:bookmarkEnd w:id="1"/>
    </w:p>
    <w:p w14:paraId="44C68397" w14:textId="77777777" w:rsidR="000F21CB" w:rsidRDefault="000F21CB" w:rsidP="00142DD4">
      <w:pPr>
        <w:rPr>
          <w:rFonts w:hint="eastAsia"/>
        </w:rPr>
      </w:pPr>
    </w:p>
    <w:sectPr w:rsidR="000F21CB" w:rsidSect="002A6BC3">
      <w:endnotePr>
        <w:numFmt w:val="decimal"/>
      </w:endnotePr>
      <w:pgSz w:w="16838" w:h="11906" w:orient="landscape"/>
      <w:pgMar w:top="1797" w:right="1440" w:bottom="1797"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D7E99" w14:textId="77777777" w:rsidR="006C1508" w:rsidRDefault="006C1508">
      <w:pPr>
        <w:rPr>
          <w:rFonts w:hint="eastAsia"/>
        </w:rPr>
      </w:pPr>
      <w:r>
        <w:separator/>
      </w:r>
    </w:p>
  </w:endnote>
  <w:endnote w:type="continuationSeparator" w:id="0">
    <w:p w14:paraId="4CE454DD" w14:textId="77777777" w:rsidR="006C1508" w:rsidRDefault="006C150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D648C" w14:textId="77777777" w:rsidR="006C1508" w:rsidRDefault="006C1508">
      <w:pPr>
        <w:rPr>
          <w:rFonts w:hint="eastAsia"/>
        </w:rPr>
      </w:pPr>
      <w:r>
        <w:separator/>
      </w:r>
    </w:p>
  </w:footnote>
  <w:footnote w:type="continuationSeparator" w:id="0">
    <w:p w14:paraId="172C000B" w14:textId="77777777" w:rsidR="006C1508" w:rsidRDefault="006C1508">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Content>
      <w:p w14:paraId="0CEA6C46" w14:textId="77777777" w:rsidR="000F21CB" w:rsidRDefault="000F21CB">
        <w:pPr>
          <w:pStyle w:val="ae"/>
          <w:jc w:val="right"/>
          <w:rPr>
            <w:rFonts w:hint="eastAsia"/>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p w14:paraId="184881BD" w14:textId="77777777" w:rsidR="000F21CB" w:rsidRDefault="000F21CB">
    <w:pPr>
      <w:pStyle w:val="ae"/>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455A9"/>
    <w:multiLevelType w:val="hybridMultilevel"/>
    <w:tmpl w:val="1EE8EB40"/>
    <w:lvl w:ilvl="0" w:tplc="92B2228C">
      <w:start w:val="1"/>
      <w:numFmt w:val="decimal"/>
      <w:lvlText w:val="%1)"/>
      <w:lvlJc w:val="left"/>
      <w:pPr>
        <w:ind w:left="1020" w:hanging="360"/>
      </w:pPr>
    </w:lvl>
    <w:lvl w:ilvl="1" w:tplc="C3AC4D34">
      <w:start w:val="1"/>
      <w:numFmt w:val="decimal"/>
      <w:lvlText w:val="%2)"/>
      <w:lvlJc w:val="left"/>
      <w:pPr>
        <w:ind w:left="1020" w:hanging="360"/>
      </w:pPr>
    </w:lvl>
    <w:lvl w:ilvl="2" w:tplc="20804BC0">
      <w:start w:val="1"/>
      <w:numFmt w:val="decimal"/>
      <w:lvlText w:val="%3)"/>
      <w:lvlJc w:val="left"/>
      <w:pPr>
        <w:ind w:left="1020" w:hanging="360"/>
      </w:pPr>
    </w:lvl>
    <w:lvl w:ilvl="3" w:tplc="8438CD94">
      <w:start w:val="1"/>
      <w:numFmt w:val="decimal"/>
      <w:lvlText w:val="%4)"/>
      <w:lvlJc w:val="left"/>
      <w:pPr>
        <w:ind w:left="1020" w:hanging="360"/>
      </w:pPr>
    </w:lvl>
    <w:lvl w:ilvl="4" w:tplc="4F9A2474">
      <w:start w:val="1"/>
      <w:numFmt w:val="decimal"/>
      <w:lvlText w:val="%5)"/>
      <w:lvlJc w:val="left"/>
      <w:pPr>
        <w:ind w:left="1020" w:hanging="360"/>
      </w:pPr>
    </w:lvl>
    <w:lvl w:ilvl="5" w:tplc="DCE27ACE">
      <w:start w:val="1"/>
      <w:numFmt w:val="decimal"/>
      <w:lvlText w:val="%6)"/>
      <w:lvlJc w:val="left"/>
      <w:pPr>
        <w:ind w:left="1020" w:hanging="360"/>
      </w:pPr>
    </w:lvl>
    <w:lvl w:ilvl="6" w:tplc="D4DEBFA0">
      <w:start w:val="1"/>
      <w:numFmt w:val="decimal"/>
      <w:lvlText w:val="%7)"/>
      <w:lvlJc w:val="left"/>
      <w:pPr>
        <w:ind w:left="1020" w:hanging="360"/>
      </w:pPr>
    </w:lvl>
    <w:lvl w:ilvl="7" w:tplc="DA0EDF7E">
      <w:start w:val="1"/>
      <w:numFmt w:val="decimal"/>
      <w:lvlText w:val="%8)"/>
      <w:lvlJc w:val="left"/>
      <w:pPr>
        <w:ind w:left="1020" w:hanging="360"/>
      </w:pPr>
    </w:lvl>
    <w:lvl w:ilvl="8" w:tplc="96FCC110">
      <w:start w:val="1"/>
      <w:numFmt w:val="decimal"/>
      <w:lvlText w:val="%9)"/>
      <w:lvlJc w:val="left"/>
      <w:pPr>
        <w:ind w:left="1020" w:hanging="360"/>
      </w:pPr>
    </w:lvl>
  </w:abstractNum>
  <w:abstractNum w:abstractNumId="1" w15:restartNumberingAfterBreak="0">
    <w:nsid w:val="359D7C85"/>
    <w:multiLevelType w:val="hybridMultilevel"/>
    <w:tmpl w:val="BCDA667A"/>
    <w:lvl w:ilvl="0" w:tplc="B5922EA2">
      <w:start w:val="1"/>
      <w:numFmt w:val="decimal"/>
      <w:lvlText w:val="%1."/>
      <w:lvlJc w:val="left"/>
      <w:pPr>
        <w:ind w:left="1020" w:hanging="360"/>
      </w:pPr>
    </w:lvl>
    <w:lvl w:ilvl="1" w:tplc="5760847A">
      <w:start w:val="1"/>
      <w:numFmt w:val="decimal"/>
      <w:lvlText w:val="%2."/>
      <w:lvlJc w:val="left"/>
      <w:pPr>
        <w:ind w:left="1020" w:hanging="360"/>
      </w:pPr>
    </w:lvl>
    <w:lvl w:ilvl="2" w:tplc="9F6EE3E0">
      <w:start w:val="1"/>
      <w:numFmt w:val="decimal"/>
      <w:lvlText w:val="%3."/>
      <w:lvlJc w:val="left"/>
      <w:pPr>
        <w:ind w:left="1020" w:hanging="360"/>
      </w:pPr>
    </w:lvl>
    <w:lvl w:ilvl="3" w:tplc="C77C770E">
      <w:start w:val="1"/>
      <w:numFmt w:val="decimal"/>
      <w:lvlText w:val="%4."/>
      <w:lvlJc w:val="left"/>
      <w:pPr>
        <w:ind w:left="1020" w:hanging="360"/>
      </w:pPr>
    </w:lvl>
    <w:lvl w:ilvl="4" w:tplc="B2B0AFB8">
      <w:start w:val="1"/>
      <w:numFmt w:val="decimal"/>
      <w:lvlText w:val="%5."/>
      <w:lvlJc w:val="left"/>
      <w:pPr>
        <w:ind w:left="1020" w:hanging="360"/>
      </w:pPr>
    </w:lvl>
    <w:lvl w:ilvl="5" w:tplc="B560B9B6">
      <w:start w:val="1"/>
      <w:numFmt w:val="decimal"/>
      <w:lvlText w:val="%6."/>
      <w:lvlJc w:val="left"/>
      <w:pPr>
        <w:ind w:left="1020" w:hanging="360"/>
      </w:pPr>
    </w:lvl>
    <w:lvl w:ilvl="6" w:tplc="1A00C77C">
      <w:start w:val="1"/>
      <w:numFmt w:val="decimal"/>
      <w:lvlText w:val="%7."/>
      <w:lvlJc w:val="left"/>
      <w:pPr>
        <w:ind w:left="1020" w:hanging="360"/>
      </w:pPr>
    </w:lvl>
    <w:lvl w:ilvl="7" w:tplc="6188153E">
      <w:start w:val="1"/>
      <w:numFmt w:val="decimal"/>
      <w:lvlText w:val="%8."/>
      <w:lvlJc w:val="left"/>
      <w:pPr>
        <w:ind w:left="1020" w:hanging="360"/>
      </w:pPr>
    </w:lvl>
    <w:lvl w:ilvl="8" w:tplc="66E24550">
      <w:start w:val="1"/>
      <w:numFmt w:val="decimal"/>
      <w:lvlText w:val="%9."/>
      <w:lvlJc w:val="left"/>
      <w:pPr>
        <w:ind w:left="1020" w:hanging="360"/>
      </w:pPr>
    </w:lvl>
  </w:abstractNum>
  <w:abstractNum w:abstractNumId="2" w15:restartNumberingAfterBreak="0">
    <w:nsid w:val="3A342944"/>
    <w:multiLevelType w:val="hybridMultilevel"/>
    <w:tmpl w:val="AEB00DEC"/>
    <w:lvl w:ilvl="0" w:tplc="074A0CE4">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5A164847"/>
    <w:multiLevelType w:val="hybridMultilevel"/>
    <w:tmpl w:val="FB1C25A0"/>
    <w:lvl w:ilvl="0" w:tplc="F58453EC">
      <w:start w:val="1"/>
      <w:numFmt w:val="decimal"/>
      <w:lvlText w:val="%1)"/>
      <w:lvlJc w:val="left"/>
      <w:pPr>
        <w:ind w:left="1020" w:hanging="360"/>
      </w:pPr>
    </w:lvl>
    <w:lvl w:ilvl="1" w:tplc="1624E1CE">
      <w:start w:val="1"/>
      <w:numFmt w:val="decimal"/>
      <w:lvlText w:val="%2)"/>
      <w:lvlJc w:val="left"/>
      <w:pPr>
        <w:ind w:left="1020" w:hanging="360"/>
      </w:pPr>
    </w:lvl>
    <w:lvl w:ilvl="2" w:tplc="338046F0">
      <w:start w:val="1"/>
      <w:numFmt w:val="decimal"/>
      <w:lvlText w:val="%3)"/>
      <w:lvlJc w:val="left"/>
      <w:pPr>
        <w:ind w:left="1020" w:hanging="360"/>
      </w:pPr>
    </w:lvl>
    <w:lvl w:ilvl="3" w:tplc="EE0E2FCC">
      <w:start w:val="1"/>
      <w:numFmt w:val="decimal"/>
      <w:lvlText w:val="%4)"/>
      <w:lvlJc w:val="left"/>
      <w:pPr>
        <w:ind w:left="1020" w:hanging="360"/>
      </w:pPr>
    </w:lvl>
    <w:lvl w:ilvl="4" w:tplc="1FE4AE5C">
      <w:start w:val="1"/>
      <w:numFmt w:val="decimal"/>
      <w:lvlText w:val="%5)"/>
      <w:lvlJc w:val="left"/>
      <w:pPr>
        <w:ind w:left="1020" w:hanging="360"/>
      </w:pPr>
    </w:lvl>
    <w:lvl w:ilvl="5" w:tplc="B45A97C0">
      <w:start w:val="1"/>
      <w:numFmt w:val="decimal"/>
      <w:lvlText w:val="%6)"/>
      <w:lvlJc w:val="left"/>
      <w:pPr>
        <w:ind w:left="1020" w:hanging="360"/>
      </w:pPr>
    </w:lvl>
    <w:lvl w:ilvl="6" w:tplc="2F620966">
      <w:start w:val="1"/>
      <w:numFmt w:val="decimal"/>
      <w:lvlText w:val="%7)"/>
      <w:lvlJc w:val="left"/>
      <w:pPr>
        <w:ind w:left="1020" w:hanging="360"/>
      </w:pPr>
    </w:lvl>
    <w:lvl w:ilvl="7" w:tplc="D7F8E200">
      <w:start w:val="1"/>
      <w:numFmt w:val="decimal"/>
      <w:lvlText w:val="%8)"/>
      <w:lvlJc w:val="left"/>
      <w:pPr>
        <w:ind w:left="1020" w:hanging="360"/>
      </w:pPr>
    </w:lvl>
    <w:lvl w:ilvl="8" w:tplc="9724C43A">
      <w:start w:val="1"/>
      <w:numFmt w:val="decimal"/>
      <w:lvlText w:val="%9)"/>
      <w:lvlJc w:val="left"/>
      <w:pPr>
        <w:ind w:left="1020" w:hanging="360"/>
      </w:pPr>
    </w:lvl>
  </w:abstractNum>
  <w:abstractNum w:abstractNumId="4" w15:restartNumberingAfterBreak="0">
    <w:nsid w:val="6E237718"/>
    <w:multiLevelType w:val="hybridMultilevel"/>
    <w:tmpl w:val="496286CC"/>
    <w:lvl w:ilvl="0" w:tplc="DD2439F6">
      <w:start w:val="1"/>
      <w:numFmt w:val="decimal"/>
      <w:lvlText w:val="%1."/>
      <w:lvlJc w:val="left"/>
      <w:pPr>
        <w:ind w:left="1020" w:hanging="360"/>
      </w:pPr>
    </w:lvl>
    <w:lvl w:ilvl="1" w:tplc="075CD8C0">
      <w:start w:val="1"/>
      <w:numFmt w:val="decimal"/>
      <w:lvlText w:val="%2."/>
      <w:lvlJc w:val="left"/>
      <w:pPr>
        <w:ind w:left="1020" w:hanging="360"/>
      </w:pPr>
    </w:lvl>
    <w:lvl w:ilvl="2" w:tplc="DAB4C3EA">
      <w:start w:val="1"/>
      <w:numFmt w:val="decimal"/>
      <w:lvlText w:val="%3."/>
      <w:lvlJc w:val="left"/>
      <w:pPr>
        <w:ind w:left="1020" w:hanging="360"/>
      </w:pPr>
    </w:lvl>
    <w:lvl w:ilvl="3" w:tplc="77ECF57A">
      <w:start w:val="1"/>
      <w:numFmt w:val="decimal"/>
      <w:lvlText w:val="%4."/>
      <w:lvlJc w:val="left"/>
      <w:pPr>
        <w:ind w:left="1020" w:hanging="360"/>
      </w:pPr>
    </w:lvl>
    <w:lvl w:ilvl="4" w:tplc="DB968400">
      <w:start w:val="1"/>
      <w:numFmt w:val="decimal"/>
      <w:lvlText w:val="%5."/>
      <w:lvlJc w:val="left"/>
      <w:pPr>
        <w:ind w:left="1020" w:hanging="360"/>
      </w:pPr>
    </w:lvl>
    <w:lvl w:ilvl="5" w:tplc="643600EA">
      <w:start w:val="1"/>
      <w:numFmt w:val="decimal"/>
      <w:lvlText w:val="%6."/>
      <w:lvlJc w:val="left"/>
      <w:pPr>
        <w:ind w:left="1020" w:hanging="360"/>
      </w:pPr>
    </w:lvl>
    <w:lvl w:ilvl="6" w:tplc="820A357C">
      <w:start w:val="1"/>
      <w:numFmt w:val="decimal"/>
      <w:lvlText w:val="%7."/>
      <w:lvlJc w:val="left"/>
      <w:pPr>
        <w:ind w:left="1020" w:hanging="360"/>
      </w:pPr>
    </w:lvl>
    <w:lvl w:ilvl="7" w:tplc="4E34AC2E">
      <w:start w:val="1"/>
      <w:numFmt w:val="decimal"/>
      <w:lvlText w:val="%8."/>
      <w:lvlJc w:val="left"/>
      <w:pPr>
        <w:ind w:left="1020" w:hanging="360"/>
      </w:pPr>
    </w:lvl>
    <w:lvl w:ilvl="8" w:tplc="E5E89176">
      <w:start w:val="1"/>
      <w:numFmt w:val="decimal"/>
      <w:lvlText w:val="%9."/>
      <w:lvlJc w:val="left"/>
      <w:pPr>
        <w:ind w:left="1020" w:hanging="360"/>
      </w:pPr>
    </w:lvl>
  </w:abstractNum>
  <w:abstractNum w:abstractNumId="5" w15:restartNumberingAfterBreak="0">
    <w:nsid w:val="708976EA"/>
    <w:multiLevelType w:val="hybridMultilevel"/>
    <w:tmpl w:val="A4745F9A"/>
    <w:lvl w:ilvl="0" w:tplc="0250FE24">
      <w:start w:val="1"/>
      <w:numFmt w:val="decimal"/>
      <w:lvlText w:val="%1)"/>
      <w:lvlJc w:val="left"/>
      <w:pPr>
        <w:ind w:left="1020" w:hanging="360"/>
      </w:pPr>
    </w:lvl>
    <w:lvl w:ilvl="1" w:tplc="55C6F50E">
      <w:start w:val="1"/>
      <w:numFmt w:val="decimal"/>
      <w:lvlText w:val="%2)"/>
      <w:lvlJc w:val="left"/>
      <w:pPr>
        <w:ind w:left="1020" w:hanging="360"/>
      </w:pPr>
    </w:lvl>
    <w:lvl w:ilvl="2" w:tplc="CF08E5C2">
      <w:start w:val="1"/>
      <w:numFmt w:val="decimal"/>
      <w:lvlText w:val="%3)"/>
      <w:lvlJc w:val="left"/>
      <w:pPr>
        <w:ind w:left="1020" w:hanging="360"/>
      </w:pPr>
    </w:lvl>
    <w:lvl w:ilvl="3" w:tplc="CB921914">
      <w:start w:val="1"/>
      <w:numFmt w:val="decimal"/>
      <w:lvlText w:val="%4)"/>
      <w:lvlJc w:val="left"/>
      <w:pPr>
        <w:ind w:left="1020" w:hanging="360"/>
      </w:pPr>
    </w:lvl>
    <w:lvl w:ilvl="4" w:tplc="9050B9BE">
      <w:start w:val="1"/>
      <w:numFmt w:val="decimal"/>
      <w:lvlText w:val="%5)"/>
      <w:lvlJc w:val="left"/>
      <w:pPr>
        <w:ind w:left="1020" w:hanging="360"/>
      </w:pPr>
    </w:lvl>
    <w:lvl w:ilvl="5" w:tplc="3E301678">
      <w:start w:val="1"/>
      <w:numFmt w:val="decimal"/>
      <w:lvlText w:val="%6)"/>
      <w:lvlJc w:val="left"/>
      <w:pPr>
        <w:ind w:left="1020" w:hanging="360"/>
      </w:pPr>
    </w:lvl>
    <w:lvl w:ilvl="6" w:tplc="6C8833C6">
      <w:start w:val="1"/>
      <w:numFmt w:val="decimal"/>
      <w:lvlText w:val="%7)"/>
      <w:lvlJc w:val="left"/>
      <w:pPr>
        <w:ind w:left="1020" w:hanging="360"/>
      </w:pPr>
    </w:lvl>
    <w:lvl w:ilvl="7" w:tplc="7BF6F9E8">
      <w:start w:val="1"/>
      <w:numFmt w:val="decimal"/>
      <w:lvlText w:val="%8)"/>
      <w:lvlJc w:val="left"/>
      <w:pPr>
        <w:ind w:left="1020" w:hanging="360"/>
      </w:pPr>
    </w:lvl>
    <w:lvl w:ilvl="8" w:tplc="C7EADBA2">
      <w:start w:val="1"/>
      <w:numFmt w:val="decimal"/>
      <w:lvlText w:val="%9)"/>
      <w:lvlJc w:val="left"/>
      <w:pPr>
        <w:ind w:left="1020" w:hanging="360"/>
      </w:pPr>
    </w:lvl>
  </w:abstractNum>
  <w:num w:numId="1" w16cid:durableId="2004091441">
    <w:abstractNumId w:val="2"/>
  </w:num>
  <w:num w:numId="2" w16cid:durableId="1684548642">
    <w:abstractNumId w:val="4"/>
  </w:num>
  <w:num w:numId="3" w16cid:durableId="893274174">
    <w:abstractNumId w:val="1"/>
  </w:num>
  <w:num w:numId="4" w16cid:durableId="240330890">
    <w:abstractNumId w:val="0"/>
  </w:num>
  <w:num w:numId="5" w16cid:durableId="1133446750">
    <w:abstractNumId w:val="5"/>
  </w:num>
  <w:num w:numId="6" w16cid:durableId="7955594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0F21CB"/>
    <w:rsid w:val="000F21CB"/>
    <w:rsid w:val="000F5BEC"/>
    <w:rsid w:val="00121F5C"/>
    <w:rsid w:val="00142DD4"/>
    <w:rsid w:val="002A6BC3"/>
    <w:rsid w:val="00425F6C"/>
    <w:rsid w:val="004E7841"/>
    <w:rsid w:val="006C1508"/>
    <w:rsid w:val="00921762"/>
    <w:rsid w:val="00B55D2E"/>
    <w:rsid w:val="00BA0C04"/>
    <w:rsid w:val="00EE25F5"/>
    <w:rsid w:val="00F50E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FE3CD4"/>
  <w15:chartTrackingRefBased/>
  <w15:docId w15:val="{C02A371E-B53B-4E83-B5F4-D1EF6AFB9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21CB"/>
    <w:pPr>
      <w:widowControl w:val="0"/>
      <w:spacing w:after="0" w:line="240" w:lineRule="auto"/>
      <w:jc w:val="both"/>
    </w:pPr>
    <w:rPr>
      <w:sz w:val="21"/>
      <w:szCs w:val="22"/>
    </w:rPr>
  </w:style>
  <w:style w:type="paragraph" w:styleId="1">
    <w:name w:val="heading 1"/>
    <w:basedOn w:val="a"/>
    <w:next w:val="a"/>
    <w:link w:val="10"/>
    <w:uiPriority w:val="9"/>
    <w:qFormat/>
    <w:rsid w:val="000F21CB"/>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qFormat/>
    <w:rsid w:val="000F21CB"/>
    <w:pPr>
      <w:widowControl/>
      <w:jc w:val="center"/>
      <w:outlineLvl w:val="1"/>
    </w:pPr>
    <w:rPr>
      <w:rFonts w:ascii="Times New Roman" w:eastAsia="等线" w:hAnsi="Times New Roman" w:cs="Times New Roman"/>
      <w:b/>
      <w:bCs/>
      <w:color w:val="000000"/>
      <w:kern w:val="28"/>
      <w:sz w:val="24"/>
      <w:szCs w:val="24"/>
      <w:lang w:val="en-CA" w:eastAsia="en-CA"/>
      <w14:ligatures w14:val="none"/>
    </w:rPr>
  </w:style>
  <w:style w:type="paragraph" w:styleId="3">
    <w:name w:val="heading 3"/>
    <w:basedOn w:val="a"/>
    <w:next w:val="a"/>
    <w:link w:val="30"/>
    <w:uiPriority w:val="9"/>
    <w:semiHidden/>
    <w:unhideWhenUsed/>
    <w:qFormat/>
    <w:rsid w:val="000F21CB"/>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0F21CB"/>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0F21CB"/>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0F21CB"/>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0F21CB"/>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0F21CB"/>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0F21CB"/>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F21CB"/>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rsid w:val="000F21CB"/>
    <w:rPr>
      <w:rFonts w:ascii="Times New Roman" w:eastAsia="等线" w:hAnsi="Times New Roman" w:cs="Times New Roman"/>
      <w:b/>
      <w:bCs/>
      <w:color w:val="000000"/>
      <w:kern w:val="28"/>
      <w:sz w:val="24"/>
      <w:lang w:val="en-CA" w:eastAsia="en-CA"/>
      <w14:ligatures w14:val="none"/>
    </w:rPr>
  </w:style>
  <w:style w:type="character" w:customStyle="1" w:styleId="30">
    <w:name w:val="标题 3 字符"/>
    <w:basedOn w:val="a0"/>
    <w:link w:val="3"/>
    <w:uiPriority w:val="9"/>
    <w:semiHidden/>
    <w:rsid w:val="000F21CB"/>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0F21CB"/>
    <w:rPr>
      <w:rFonts w:cstheme="majorBidi"/>
      <w:color w:val="0F4761" w:themeColor="accent1" w:themeShade="BF"/>
      <w:sz w:val="28"/>
      <w:szCs w:val="28"/>
    </w:rPr>
  </w:style>
  <w:style w:type="character" w:customStyle="1" w:styleId="50">
    <w:name w:val="标题 5 字符"/>
    <w:basedOn w:val="a0"/>
    <w:link w:val="5"/>
    <w:uiPriority w:val="9"/>
    <w:semiHidden/>
    <w:rsid w:val="000F21CB"/>
    <w:rPr>
      <w:rFonts w:cstheme="majorBidi"/>
      <w:color w:val="0F4761" w:themeColor="accent1" w:themeShade="BF"/>
      <w:sz w:val="24"/>
    </w:rPr>
  </w:style>
  <w:style w:type="character" w:customStyle="1" w:styleId="60">
    <w:name w:val="标题 6 字符"/>
    <w:basedOn w:val="a0"/>
    <w:link w:val="6"/>
    <w:uiPriority w:val="9"/>
    <w:semiHidden/>
    <w:rsid w:val="000F21CB"/>
    <w:rPr>
      <w:rFonts w:cstheme="majorBidi"/>
      <w:b/>
      <w:bCs/>
      <w:color w:val="0F4761" w:themeColor="accent1" w:themeShade="BF"/>
    </w:rPr>
  </w:style>
  <w:style w:type="character" w:customStyle="1" w:styleId="70">
    <w:name w:val="标题 7 字符"/>
    <w:basedOn w:val="a0"/>
    <w:link w:val="7"/>
    <w:uiPriority w:val="9"/>
    <w:semiHidden/>
    <w:rsid w:val="000F21CB"/>
    <w:rPr>
      <w:rFonts w:cstheme="majorBidi"/>
      <w:b/>
      <w:bCs/>
      <w:color w:val="595959" w:themeColor="text1" w:themeTint="A6"/>
    </w:rPr>
  </w:style>
  <w:style w:type="character" w:customStyle="1" w:styleId="80">
    <w:name w:val="标题 8 字符"/>
    <w:basedOn w:val="a0"/>
    <w:link w:val="8"/>
    <w:uiPriority w:val="9"/>
    <w:semiHidden/>
    <w:rsid w:val="000F21CB"/>
    <w:rPr>
      <w:rFonts w:cstheme="majorBidi"/>
      <w:color w:val="595959" w:themeColor="text1" w:themeTint="A6"/>
    </w:rPr>
  </w:style>
  <w:style w:type="character" w:customStyle="1" w:styleId="90">
    <w:name w:val="标题 9 字符"/>
    <w:basedOn w:val="a0"/>
    <w:link w:val="9"/>
    <w:uiPriority w:val="9"/>
    <w:semiHidden/>
    <w:rsid w:val="000F21CB"/>
    <w:rPr>
      <w:rFonts w:eastAsiaTheme="majorEastAsia" w:cstheme="majorBidi"/>
      <w:color w:val="595959" w:themeColor="text1" w:themeTint="A6"/>
    </w:rPr>
  </w:style>
  <w:style w:type="paragraph" w:styleId="a3">
    <w:name w:val="Title"/>
    <w:basedOn w:val="a"/>
    <w:next w:val="a"/>
    <w:link w:val="a4"/>
    <w:uiPriority w:val="10"/>
    <w:qFormat/>
    <w:rsid w:val="000F21C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0F21C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F21C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0F21C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F21CB"/>
    <w:pPr>
      <w:spacing w:before="160"/>
      <w:jc w:val="center"/>
    </w:pPr>
    <w:rPr>
      <w:i/>
      <w:iCs/>
      <w:color w:val="404040" w:themeColor="text1" w:themeTint="BF"/>
    </w:rPr>
  </w:style>
  <w:style w:type="character" w:customStyle="1" w:styleId="a8">
    <w:name w:val="引用 字符"/>
    <w:basedOn w:val="a0"/>
    <w:link w:val="a7"/>
    <w:uiPriority w:val="29"/>
    <w:rsid w:val="000F21CB"/>
    <w:rPr>
      <w:i/>
      <w:iCs/>
      <w:color w:val="404040" w:themeColor="text1" w:themeTint="BF"/>
    </w:rPr>
  </w:style>
  <w:style w:type="paragraph" w:styleId="a9">
    <w:name w:val="List Paragraph"/>
    <w:basedOn w:val="a"/>
    <w:uiPriority w:val="34"/>
    <w:qFormat/>
    <w:rsid w:val="000F21CB"/>
    <w:pPr>
      <w:ind w:firstLineChars="200" w:firstLine="420"/>
    </w:pPr>
    <w:rPr>
      <w14:ligatures w14:val="none"/>
    </w:rPr>
  </w:style>
  <w:style w:type="character" w:styleId="aa">
    <w:name w:val="Intense Emphasis"/>
    <w:basedOn w:val="a0"/>
    <w:uiPriority w:val="21"/>
    <w:qFormat/>
    <w:rsid w:val="000F21CB"/>
    <w:rPr>
      <w:i/>
      <w:iCs/>
      <w:color w:val="0F4761" w:themeColor="accent1" w:themeShade="BF"/>
    </w:rPr>
  </w:style>
  <w:style w:type="paragraph" w:styleId="ab">
    <w:name w:val="Intense Quote"/>
    <w:basedOn w:val="a"/>
    <w:next w:val="a"/>
    <w:link w:val="ac"/>
    <w:uiPriority w:val="30"/>
    <w:qFormat/>
    <w:rsid w:val="000F21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0F21CB"/>
    <w:rPr>
      <w:i/>
      <w:iCs/>
      <w:color w:val="0F4761" w:themeColor="accent1" w:themeShade="BF"/>
    </w:rPr>
  </w:style>
  <w:style w:type="character" w:styleId="ad">
    <w:name w:val="Intense Reference"/>
    <w:basedOn w:val="a0"/>
    <w:uiPriority w:val="32"/>
    <w:qFormat/>
    <w:rsid w:val="000F21CB"/>
    <w:rPr>
      <w:b/>
      <w:bCs/>
      <w:smallCaps/>
      <w:color w:val="0F4761" w:themeColor="accent1" w:themeShade="BF"/>
      <w:spacing w:val="5"/>
    </w:rPr>
  </w:style>
  <w:style w:type="paragraph" w:styleId="ae">
    <w:name w:val="header"/>
    <w:basedOn w:val="a"/>
    <w:link w:val="af"/>
    <w:uiPriority w:val="99"/>
    <w:unhideWhenUsed/>
    <w:rsid w:val="000F21CB"/>
    <w:pPr>
      <w:tabs>
        <w:tab w:val="center" w:pos="4153"/>
        <w:tab w:val="right" w:pos="8306"/>
      </w:tabs>
      <w:snapToGrid w:val="0"/>
      <w:jc w:val="center"/>
    </w:pPr>
    <w:rPr>
      <w:sz w:val="18"/>
      <w:szCs w:val="18"/>
    </w:rPr>
  </w:style>
  <w:style w:type="character" w:customStyle="1" w:styleId="af">
    <w:name w:val="页眉 字符"/>
    <w:basedOn w:val="a0"/>
    <w:link w:val="ae"/>
    <w:uiPriority w:val="99"/>
    <w:rsid w:val="000F21CB"/>
    <w:rPr>
      <w:sz w:val="18"/>
      <w:szCs w:val="18"/>
    </w:rPr>
  </w:style>
  <w:style w:type="paragraph" w:styleId="af0">
    <w:name w:val="footer"/>
    <w:basedOn w:val="a"/>
    <w:link w:val="af1"/>
    <w:uiPriority w:val="99"/>
    <w:unhideWhenUsed/>
    <w:rsid w:val="000F21CB"/>
    <w:pPr>
      <w:tabs>
        <w:tab w:val="center" w:pos="4153"/>
        <w:tab w:val="right" w:pos="8306"/>
      </w:tabs>
      <w:snapToGrid w:val="0"/>
      <w:jc w:val="left"/>
    </w:pPr>
    <w:rPr>
      <w:sz w:val="18"/>
      <w:szCs w:val="18"/>
    </w:rPr>
  </w:style>
  <w:style w:type="character" w:customStyle="1" w:styleId="af1">
    <w:name w:val="页脚 字符"/>
    <w:basedOn w:val="a0"/>
    <w:link w:val="af0"/>
    <w:uiPriority w:val="99"/>
    <w:rsid w:val="000F21CB"/>
    <w:rPr>
      <w:sz w:val="18"/>
      <w:szCs w:val="18"/>
    </w:rPr>
  </w:style>
  <w:style w:type="character" w:styleId="af2">
    <w:name w:val="Hyperlink"/>
    <w:rsid w:val="000F21CB"/>
    <w:rPr>
      <w:color w:val="0000FF"/>
      <w:u w:val="single"/>
    </w:rPr>
  </w:style>
  <w:style w:type="paragraph" w:customStyle="1" w:styleId="promiscontainer1">
    <w:name w:val="promiscontainer1"/>
    <w:basedOn w:val="a"/>
    <w:rsid w:val="000F21CB"/>
    <w:pPr>
      <w:widowControl/>
      <w:spacing w:before="100" w:beforeAutospacing="1" w:after="100" w:afterAutospacing="1"/>
      <w:jc w:val="left"/>
    </w:pPr>
    <w:rPr>
      <w:rFonts w:ascii="Arial" w:hAnsi="Arial" w:cs="Arial"/>
      <w:kern w:val="0"/>
      <w:sz w:val="20"/>
      <w:szCs w:val="20"/>
      <w:lang w:eastAsia="en-US"/>
      <w14:ligatures w14:val="none"/>
    </w:rPr>
  </w:style>
  <w:style w:type="character" w:styleId="af3">
    <w:name w:val="Unresolved Mention"/>
    <w:basedOn w:val="a0"/>
    <w:uiPriority w:val="99"/>
    <w:semiHidden/>
    <w:unhideWhenUsed/>
    <w:rsid w:val="000F21CB"/>
    <w:rPr>
      <w:color w:val="605E5C"/>
      <w:shd w:val="clear" w:color="auto" w:fill="E1DFDD"/>
    </w:rPr>
  </w:style>
  <w:style w:type="paragraph" w:styleId="af4">
    <w:name w:val="caption"/>
    <w:basedOn w:val="a"/>
    <w:next w:val="a"/>
    <w:uiPriority w:val="35"/>
    <w:unhideWhenUsed/>
    <w:qFormat/>
    <w:rsid w:val="000F21CB"/>
    <w:rPr>
      <w:rFonts w:asciiTheme="majorHAnsi" w:eastAsia="黑体" w:hAnsiTheme="majorHAnsi" w:cstheme="majorBidi"/>
      <w:sz w:val="20"/>
      <w:szCs w:val="20"/>
      <w14:ligatures w14:val="none"/>
    </w:rPr>
  </w:style>
  <w:style w:type="table" w:styleId="af5">
    <w:name w:val="Table Grid"/>
    <w:basedOn w:val="a1"/>
    <w:uiPriority w:val="39"/>
    <w:rsid w:val="000F21CB"/>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endnote text"/>
    <w:basedOn w:val="a"/>
    <w:link w:val="af7"/>
    <w:uiPriority w:val="99"/>
    <w:semiHidden/>
    <w:unhideWhenUsed/>
    <w:rsid w:val="000F21CB"/>
    <w:pPr>
      <w:snapToGrid w:val="0"/>
      <w:jc w:val="left"/>
    </w:pPr>
  </w:style>
  <w:style w:type="character" w:customStyle="1" w:styleId="af7">
    <w:name w:val="尾注文本 字符"/>
    <w:basedOn w:val="a0"/>
    <w:link w:val="af6"/>
    <w:uiPriority w:val="99"/>
    <w:semiHidden/>
    <w:rsid w:val="000F21CB"/>
    <w:rPr>
      <w:sz w:val="21"/>
      <w:szCs w:val="22"/>
    </w:rPr>
  </w:style>
  <w:style w:type="character" w:styleId="af8">
    <w:name w:val="endnote reference"/>
    <w:basedOn w:val="a0"/>
    <w:uiPriority w:val="99"/>
    <w:semiHidden/>
    <w:unhideWhenUsed/>
    <w:rsid w:val="000F21CB"/>
    <w:rPr>
      <w:vertAlign w:val="superscript"/>
    </w:rPr>
  </w:style>
  <w:style w:type="paragraph" w:styleId="af9">
    <w:name w:val="Revision"/>
    <w:hidden/>
    <w:uiPriority w:val="99"/>
    <w:semiHidden/>
    <w:rsid w:val="000F21CB"/>
    <w:pPr>
      <w:spacing w:after="0" w:line="240" w:lineRule="auto"/>
    </w:pPr>
    <w:rPr>
      <w:sz w:val="21"/>
      <w:szCs w:val="22"/>
    </w:rPr>
  </w:style>
  <w:style w:type="character" w:styleId="afa">
    <w:name w:val="annotation reference"/>
    <w:basedOn w:val="a0"/>
    <w:uiPriority w:val="99"/>
    <w:semiHidden/>
    <w:unhideWhenUsed/>
    <w:rsid w:val="000F21CB"/>
    <w:rPr>
      <w:sz w:val="16"/>
      <w:szCs w:val="16"/>
    </w:rPr>
  </w:style>
  <w:style w:type="paragraph" w:styleId="afb">
    <w:name w:val="annotation text"/>
    <w:basedOn w:val="a"/>
    <w:link w:val="afc"/>
    <w:uiPriority w:val="99"/>
    <w:unhideWhenUsed/>
    <w:rsid w:val="000F21CB"/>
    <w:rPr>
      <w:sz w:val="20"/>
      <w:szCs w:val="20"/>
    </w:rPr>
  </w:style>
  <w:style w:type="character" w:customStyle="1" w:styleId="afc">
    <w:name w:val="批注文字 字符"/>
    <w:basedOn w:val="a0"/>
    <w:link w:val="afb"/>
    <w:uiPriority w:val="99"/>
    <w:rsid w:val="000F21CB"/>
    <w:rPr>
      <w:sz w:val="20"/>
      <w:szCs w:val="20"/>
    </w:rPr>
  </w:style>
  <w:style w:type="paragraph" w:styleId="afd">
    <w:name w:val="annotation subject"/>
    <w:basedOn w:val="afb"/>
    <w:next w:val="afb"/>
    <w:link w:val="afe"/>
    <w:uiPriority w:val="99"/>
    <w:semiHidden/>
    <w:unhideWhenUsed/>
    <w:rsid w:val="000F21CB"/>
    <w:rPr>
      <w:b/>
      <w:bCs/>
    </w:rPr>
  </w:style>
  <w:style w:type="character" w:customStyle="1" w:styleId="afe">
    <w:name w:val="批注主题 字符"/>
    <w:basedOn w:val="afc"/>
    <w:link w:val="afd"/>
    <w:uiPriority w:val="99"/>
    <w:semiHidden/>
    <w:rsid w:val="000F21CB"/>
    <w:rPr>
      <w:b/>
      <w:bCs/>
      <w:sz w:val="20"/>
      <w:szCs w:val="20"/>
    </w:rPr>
  </w:style>
  <w:style w:type="paragraph" w:customStyle="1" w:styleId="EndNoteBibliographyTitle">
    <w:name w:val="EndNote Bibliography Title"/>
    <w:basedOn w:val="a"/>
    <w:link w:val="EndNoteBibliographyTitle0"/>
    <w:rsid w:val="000F21CB"/>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0F21CB"/>
    <w:rPr>
      <w:rFonts w:ascii="等线" w:eastAsia="等线" w:hAnsi="等线"/>
      <w:noProof/>
      <w:sz w:val="20"/>
      <w:szCs w:val="22"/>
    </w:rPr>
  </w:style>
  <w:style w:type="paragraph" w:customStyle="1" w:styleId="EndNoteBibliography">
    <w:name w:val="EndNote Bibliography"/>
    <w:basedOn w:val="a"/>
    <w:link w:val="EndNoteBibliography0"/>
    <w:rsid w:val="000F21CB"/>
    <w:rPr>
      <w:rFonts w:ascii="等线" w:eastAsia="等线" w:hAnsi="等线"/>
      <w:noProof/>
      <w:sz w:val="20"/>
    </w:rPr>
  </w:style>
  <w:style w:type="character" w:customStyle="1" w:styleId="EndNoteBibliography0">
    <w:name w:val="EndNote Bibliography 字符"/>
    <w:basedOn w:val="a0"/>
    <w:link w:val="EndNoteBibliography"/>
    <w:rsid w:val="000F21CB"/>
    <w:rPr>
      <w:rFonts w:ascii="等线" w:eastAsia="等线" w:hAnsi="等线"/>
      <w:noProof/>
      <w:sz w:val="20"/>
      <w:szCs w:val="22"/>
    </w:rPr>
  </w:style>
  <w:style w:type="character" w:styleId="aff">
    <w:name w:val="line number"/>
    <w:basedOn w:val="a0"/>
    <w:uiPriority w:val="99"/>
    <w:semiHidden/>
    <w:unhideWhenUsed/>
    <w:rsid w:val="000F21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F9FDC-D970-494C-891E-CEA031CFC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2069</Words>
  <Characters>11798</Characters>
  <Application>Microsoft Office Word</Application>
  <DocSecurity>0</DocSecurity>
  <Lines>98</Lines>
  <Paragraphs>27</Paragraphs>
  <ScaleCrop>false</ScaleCrop>
  <Company/>
  <LinksUpToDate>false</LinksUpToDate>
  <CharactersWithSpaces>13840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Fengyi WANG</dc:creator>
  <cp:keywords/>
  <dc:description/>
  <cp:lastModifiedBy>Fengyi WANG</cp:lastModifiedBy>
  <cp:revision>14</cp:revision>
  <dcterms:created xsi:type="dcterms:W3CDTF">2025-04-11T07:33:00Z</dcterms:created>
  <dcterms:modified xsi:type="dcterms:W3CDTF">2025-04-11T11:43:00Z</dcterms:modified>
</cp:coreProperties>
</file>