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B6A19" w:rsidRPr="00942487" w:rsidRDefault="004B6A19" w:rsidP="004B6A19">
      <w:pPr>
        <w:jc w:val="center"/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</w:pPr>
      <w:r w:rsidRPr="00942487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Supplementary Tables</w:t>
      </w:r>
    </w:p>
    <w:p w:rsidR="00AB67A5" w:rsidRPr="00942487" w:rsidRDefault="00AB67A5" w:rsidP="00AB67A5">
      <w:pPr>
        <w:rPr>
          <w:rFonts w:ascii="Times New Roman" w:hAnsi="Times New Roman"/>
          <w:b/>
          <w:bCs/>
        </w:rPr>
      </w:pPr>
      <w:r w:rsidRPr="00942487">
        <w:rPr>
          <w:rFonts w:ascii="Times New Roman" w:hAnsi="Times New Roman" w:cs="Times New Roman"/>
          <w:b/>
          <w:bCs/>
          <w:color w:val="000000" w:themeColor="text1"/>
        </w:rPr>
        <w:t xml:space="preserve">Table S1 </w:t>
      </w:r>
      <w:r w:rsidRPr="00942487">
        <w:rPr>
          <w:rFonts w:ascii="Times New Roman" w:hAnsi="Times New Roman"/>
          <w:b/>
          <w:bCs/>
          <w:color w:val="000000" w:themeColor="text1"/>
        </w:rPr>
        <w:t>Rehabilitation dose, follow-up adherence, device use and safety in the tACS and sham groups.</w:t>
      </w:r>
    </w:p>
    <w:tbl>
      <w:tblPr>
        <w:tblStyle w:val="a3"/>
        <w:tblW w:w="13958" w:type="dxa"/>
        <w:jc w:val="center"/>
        <w:tblLayout w:type="fixed"/>
        <w:tblLook w:val="04A0" w:firstRow="1" w:lastRow="0" w:firstColumn="1" w:lastColumn="0" w:noHBand="0" w:noVBand="1"/>
      </w:tblPr>
      <w:tblGrid>
        <w:gridCol w:w="7602"/>
        <w:gridCol w:w="2527"/>
        <w:gridCol w:w="2527"/>
        <w:gridCol w:w="1302"/>
      </w:tblGrid>
      <w:tr w:rsidR="00AB67A5" w:rsidRPr="00942487" w:rsidTr="004B6A19">
        <w:trPr>
          <w:trHeight w:val="451"/>
          <w:tblHeader/>
          <w:jc w:val="center"/>
        </w:trPr>
        <w:tc>
          <w:tcPr>
            <w:tcW w:w="760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pStyle w:val="p1"/>
              <w:jc w:val="center"/>
              <w:rPr>
                <w:szCs w:val="24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0"/>
              </w:rPr>
              <w:t>rehabilitation log</w:t>
            </w:r>
          </w:p>
        </w:tc>
        <w:tc>
          <w:tcPr>
            <w:tcW w:w="252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553B9C">
            <w:pPr>
              <w:pStyle w:val="p1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0"/>
              </w:rPr>
              <w:t>tACS</w:t>
            </w:r>
          </w:p>
        </w:tc>
        <w:tc>
          <w:tcPr>
            <w:tcW w:w="252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553B9C">
            <w:pPr>
              <w:pStyle w:val="p1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2487">
              <w:rPr>
                <w:rFonts w:ascii="Times New Roman" w:hAnsi="Times New Roman" w:cs="Times New Roman" w:hint="eastAsia"/>
                <w:b/>
                <w:bCs/>
                <w:sz w:val="20"/>
              </w:rPr>
              <w:t>S</w:t>
            </w:r>
            <w:r w:rsidRPr="00942487">
              <w:rPr>
                <w:rFonts w:ascii="Times New Roman" w:hAnsi="Times New Roman" w:cs="Times New Roman"/>
                <w:b/>
                <w:bCs/>
                <w:sz w:val="20"/>
              </w:rPr>
              <w:t>ham</w:t>
            </w:r>
          </w:p>
        </w:tc>
        <w:tc>
          <w:tcPr>
            <w:tcW w:w="130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553B9C">
            <w:pPr>
              <w:pStyle w:val="p1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2487">
              <w:rPr>
                <w:rFonts w:ascii="Times New Roman" w:hAnsi="Times New Roman" w:cs="Times New Roman" w:hint="eastAsia"/>
                <w:b/>
                <w:bCs/>
                <w:sz w:val="20"/>
              </w:rPr>
              <w:t>p</w:t>
            </w:r>
            <w:r w:rsidRPr="00942487">
              <w:rPr>
                <w:rFonts w:ascii="Times New Roman" w:hAnsi="Times New Roman" w:cs="Times New Roman"/>
                <w:b/>
                <w:bCs/>
                <w:sz w:val="20"/>
              </w:rPr>
              <w:t>-value</w:t>
            </w:r>
          </w:p>
        </w:tc>
      </w:tr>
      <w:tr w:rsidR="00AB67A5" w:rsidRPr="00942487" w:rsidTr="004B6A19">
        <w:trPr>
          <w:trHeight w:val="28"/>
          <w:jc w:val="center"/>
        </w:trPr>
        <w:tc>
          <w:tcPr>
            <w:tcW w:w="7602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0"/>
              </w:rPr>
              <w:t>PT (Post)(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0"/>
              </w:rPr>
              <w:t>H</w:t>
            </w:r>
            <w:r w:rsidRPr="00942487">
              <w:rPr>
                <w:rFonts w:ascii="Times New Roman" w:hAnsi="Times New Roman" w:cs="Times New Roman"/>
                <w:b/>
                <w:bCs/>
                <w:sz w:val="20"/>
              </w:rPr>
              <w:t>ospital)</w:t>
            </w:r>
            <w:r w:rsidRPr="00942487">
              <w:rPr>
                <w:rFonts w:ascii="Times New Roman" w:hAnsi="Times New Roman"/>
                <w:sz w:val="20"/>
                <w:szCs w:val="21"/>
                <w:vertAlign w:val="superscript"/>
              </w:rPr>
              <w:t xml:space="preserve"> </w:t>
            </w:r>
            <w:r w:rsidR="00553B9C" w:rsidRPr="00942487">
              <w:rPr>
                <w:rFonts w:ascii="Times New Roman" w:hAnsi="Times New Roman"/>
                <w:sz w:val="21"/>
                <w:szCs w:val="21"/>
                <w:vertAlign w:val="superscript"/>
              </w:rPr>
              <w:t>α</w:t>
            </w:r>
          </w:p>
        </w:tc>
        <w:tc>
          <w:tcPr>
            <w:tcW w:w="2527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15708F" w:rsidP="00553B9C">
            <w:pPr>
              <w:pStyle w:val="p1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0"/>
              </w:rPr>
              <w:t xml:space="preserve">9.25 </w:t>
            </w:r>
            <w:r w:rsidRPr="00942487">
              <w:rPr>
                <w:rFonts w:ascii="Times New Roman" w:hAnsi="Times New Roman" w:cs="Times New Roman" w:hint="eastAsia"/>
                <w:color w:val="FF0000"/>
                <w:sz w:val="20"/>
              </w:rPr>
              <w:t>±</w:t>
            </w:r>
            <w:r w:rsidRPr="00942487">
              <w:rPr>
                <w:rFonts w:ascii="Times New Roman" w:hAnsi="Times New Roman" w:cs="Times New Roman"/>
                <w:color w:val="FF0000"/>
                <w:sz w:val="20"/>
              </w:rPr>
              <w:t xml:space="preserve"> 0.65</w:t>
            </w:r>
          </w:p>
        </w:tc>
        <w:tc>
          <w:tcPr>
            <w:tcW w:w="2527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15708F" w:rsidP="00553B9C">
            <w:pPr>
              <w:pStyle w:val="p1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0"/>
              </w:rPr>
              <w:t xml:space="preserve">9.21 </w:t>
            </w:r>
            <w:r w:rsidRPr="00942487">
              <w:rPr>
                <w:rFonts w:ascii="Times New Roman" w:hAnsi="Times New Roman" w:cs="Times New Roman" w:hint="eastAsia"/>
                <w:color w:val="FF0000"/>
                <w:sz w:val="20"/>
              </w:rPr>
              <w:t>±</w:t>
            </w:r>
            <w:r w:rsidRPr="00942487">
              <w:rPr>
                <w:rFonts w:ascii="Times New Roman" w:hAnsi="Times New Roman" w:cs="Times New Roman"/>
                <w:color w:val="FF0000"/>
                <w:sz w:val="20"/>
              </w:rPr>
              <w:t xml:space="preserve"> 0.69</w:t>
            </w:r>
          </w:p>
        </w:tc>
        <w:tc>
          <w:tcPr>
            <w:tcW w:w="1302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553B9C">
            <w:pPr>
              <w:pStyle w:val="p1"/>
              <w:jc w:val="center"/>
              <w:rPr>
                <w:rFonts w:ascii="Times New Roman" w:hAnsi="Times New Roman" w:cs="Times New Roman"/>
                <w:sz w:val="20"/>
              </w:rPr>
            </w:pPr>
            <w:r w:rsidRPr="00942487">
              <w:rPr>
                <w:rFonts w:ascii="Times New Roman" w:hAnsi="Times New Roman" w:cs="Times New Roman"/>
                <w:sz w:val="20"/>
              </w:rPr>
              <w:t>0.8</w:t>
            </w:r>
            <w:r w:rsidR="0015708F" w:rsidRPr="00942487">
              <w:rPr>
                <w:rFonts w:ascii="Times New Roman" w:hAnsi="Times New Roman" w:cs="Times New Roman"/>
                <w:sz w:val="20"/>
              </w:rPr>
              <w:t>77</w:t>
            </w:r>
            <w:r w:rsidRPr="00942487">
              <w:rPr>
                <w:rFonts w:ascii="Times New Roman" w:hAnsi="Times New Roman" w:cs="Times New Roman"/>
                <w:sz w:val="20"/>
                <w:vertAlign w:val="superscript"/>
              </w:rPr>
              <w:t>a</w:t>
            </w:r>
          </w:p>
        </w:tc>
      </w:tr>
      <w:tr w:rsidR="00AB67A5" w:rsidRPr="00942487" w:rsidTr="004B6A19">
        <w:trPr>
          <w:trHeight w:val="28"/>
          <w:jc w:val="center"/>
        </w:trPr>
        <w:tc>
          <w:tcPr>
            <w:tcW w:w="7602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0"/>
              </w:rPr>
              <w:t>PT (F/U)(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0"/>
              </w:rPr>
              <w:t>S</w:t>
            </w:r>
            <w:r w:rsidRPr="00942487">
              <w:rPr>
                <w:rFonts w:ascii="Times New Roman" w:hAnsi="Times New Roman" w:cs="Times New Roman"/>
                <w:b/>
                <w:bCs/>
                <w:sz w:val="20"/>
              </w:rPr>
              <w:t>elf-home exercise/Thrice one week)(Yes/No)</w:t>
            </w:r>
            <w:r w:rsidRPr="00942487">
              <w:rPr>
                <w:rFonts w:ascii="Times New Roman" w:hAnsi="Times New Roman"/>
                <w:sz w:val="20"/>
                <w:szCs w:val="21"/>
                <w:vertAlign w:val="superscript"/>
              </w:rPr>
              <w:t xml:space="preserve"> β</w:t>
            </w:r>
          </w:p>
        </w:tc>
        <w:tc>
          <w:tcPr>
            <w:tcW w:w="2527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553B9C">
            <w:pPr>
              <w:pStyle w:val="p1"/>
              <w:jc w:val="center"/>
              <w:rPr>
                <w:rFonts w:ascii="Times New Roman" w:hAnsi="Times New Roman" w:cs="Times New Roman"/>
                <w:sz w:val="20"/>
              </w:rPr>
            </w:pPr>
            <w:r w:rsidRPr="00942487">
              <w:rPr>
                <w:rFonts w:ascii="Times New Roman" w:hAnsi="Times New Roman" w:cs="Times New Roman"/>
                <w:sz w:val="20"/>
              </w:rPr>
              <w:t>20/8</w:t>
            </w:r>
          </w:p>
        </w:tc>
        <w:tc>
          <w:tcPr>
            <w:tcW w:w="2527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553B9C">
            <w:pPr>
              <w:pStyle w:val="p1"/>
              <w:jc w:val="center"/>
              <w:rPr>
                <w:rFonts w:ascii="Times New Roman" w:hAnsi="Times New Roman" w:cs="Times New Roman"/>
                <w:sz w:val="20"/>
              </w:rPr>
            </w:pPr>
            <w:r w:rsidRPr="00942487">
              <w:rPr>
                <w:rFonts w:ascii="Times New Roman" w:hAnsi="Times New Roman" w:cs="Times New Roman"/>
                <w:sz w:val="20"/>
              </w:rPr>
              <w:t>20/8</w:t>
            </w:r>
          </w:p>
        </w:tc>
        <w:tc>
          <w:tcPr>
            <w:tcW w:w="1302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553B9C">
            <w:pPr>
              <w:pStyle w:val="p1"/>
              <w:jc w:val="center"/>
              <w:rPr>
                <w:rFonts w:ascii="Times New Roman" w:hAnsi="Times New Roman" w:cs="Times New Roman"/>
                <w:sz w:val="20"/>
              </w:rPr>
            </w:pPr>
            <w:r w:rsidRPr="00942487">
              <w:rPr>
                <w:rFonts w:ascii="Times New Roman" w:hAnsi="Times New Roman" w:cs="Times New Roman" w:hint="eastAsia"/>
                <w:sz w:val="20"/>
              </w:rPr>
              <w:t>1</w:t>
            </w:r>
            <w:r w:rsidRPr="00942487">
              <w:rPr>
                <w:rFonts w:ascii="Times New Roman" w:hAnsi="Times New Roman" w:cs="Times New Roman"/>
                <w:sz w:val="20"/>
              </w:rPr>
              <w:t>.0</w:t>
            </w:r>
            <w:r w:rsidR="0015708F" w:rsidRPr="00942487">
              <w:rPr>
                <w:rFonts w:ascii="Times New Roman" w:hAnsi="Times New Roman" w:cs="Times New Roman"/>
                <w:sz w:val="20"/>
              </w:rPr>
              <w:t>00</w:t>
            </w:r>
            <w:r w:rsidRPr="00942487">
              <w:rPr>
                <w:rFonts w:ascii="Times New Roman" w:hAnsi="Times New Roman" w:cs="Times New Roman"/>
                <w:sz w:val="20"/>
                <w:vertAlign w:val="superscript"/>
              </w:rPr>
              <w:t>b</w:t>
            </w:r>
          </w:p>
        </w:tc>
      </w:tr>
      <w:tr w:rsidR="00AB67A5" w:rsidRPr="00942487" w:rsidTr="004B6A19">
        <w:trPr>
          <w:trHeight w:val="28"/>
          <w:jc w:val="center"/>
        </w:trPr>
        <w:tc>
          <w:tcPr>
            <w:tcW w:w="7602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0"/>
              </w:rPr>
              <w:t>OT-Post(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0"/>
              </w:rPr>
              <w:t>H</w:t>
            </w:r>
            <w:r w:rsidRPr="00942487">
              <w:rPr>
                <w:rFonts w:ascii="Times New Roman" w:hAnsi="Times New Roman" w:cs="Times New Roman"/>
                <w:b/>
                <w:bCs/>
                <w:sz w:val="20"/>
              </w:rPr>
              <w:t>ospital)</w:t>
            </w:r>
            <w:r w:rsidRPr="00942487">
              <w:rPr>
                <w:rFonts w:ascii="Times New Roman" w:hAnsi="Times New Roman"/>
                <w:sz w:val="20"/>
                <w:szCs w:val="21"/>
                <w:vertAlign w:val="superscript"/>
              </w:rPr>
              <w:t xml:space="preserve"> </w:t>
            </w:r>
            <w:r w:rsidR="00553B9C" w:rsidRPr="00942487">
              <w:rPr>
                <w:rFonts w:ascii="Times New Roman" w:hAnsi="Times New Roman"/>
                <w:sz w:val="21"/>
                <w:szCs w:val="21"/>
                <w:vertAlign w:val="superscript"/>
              </w:rPr>
              <w:t>α</w:t>
            </w:r>
          </w:p>
        </w:tc>
        <w:tc>
          <w:tcPr>
            <w:tcW w:w="2527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15708F" w:rsidP="00553B9C">
            <w:pPr>
              <w:pStyle w:val="p1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0"/>
              </w:rPr>
              <w:t xml:space="preserve">6.89 </w:t>
            </w:r>
            <w:r w:rsidRPr="00942487">
              <w:rPr>
                <w:rFonts w:ascii="Times New Roman" w:hAnsi="Times New Roman" w:cs="Times New Roman" w:hint="eastAsia"/>
                <w:color w:val="FF0000"/>
                <w:sz w:val="20"/>
              </w:rPr>
              <w:t>±</w:t>
            </w:r>
            <w:r w:rsidRPr="00942487">
              <w:rPr>
                <w:rFonts w:ascii="Times New Roman" w:hAnsi="Times New Roman" w:cs="Times New Roman" w:hint="eastAsia"/>
                <w:color w:val="FF0000"/>
                <w:sz w:val="20"/>
              </w:rPr>
              <w:t xml:space="preserve"> </w:t>
            </w:r>
            <w:r w:rsidRPr="00942487">
              <w:rPr>
                <w:rFonts w:ascii="Times New Roman" w:hAnsi="Times New Roman" w:cs="Times New Roman"/>
                <w:color w:val="FF0000"/>
                <w:sz w:val="20"/>
              </w:rPr>
              <w:t>2.94</w:t>
            </w:r>
          </w:p>
        </w:tc>
        <w:tc>
          <w:tcPr>
            <w:tcW w:w="2527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15708F" w:rsidP="00553B9C">
            <w:pPr>
              <w:pStyle w:val="p1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0"/>
              </w:rPr>
              <w:t xml:space="preserve">7.07 </w:t>
            </w:r>
            <w:r w:rsidRPr="00942487">
              <w:rPr>
                <w:rFonts w:ascii="Times New Roman" w:hAnsi="Times New Roman" w:cs="Times New Roman" w:hint="eastAsia"/>
                <w:color w:val="FF0000"/>
                <w:sz w:val="20"/>
              </w:rPr>
              <w:t>±</w:t>
            </w:r>
            <w:r w:rsidRPr="00942487">
              <w:rPr>
                <w:rFonts w:ascii="Times New Roman" w:hAnsi="Times New Roman" w:cs="Times New Roman" w:hint="eastAsia"/>
                <w:color w:val="FF0000"/>
                <w:sz w:val="20"/>
              </w:rPr>
              <w:t xml:space="preserve"> </w:t>
            </w:r>
            <w:r w:rsidRPr="00942487">
              <w:rPr>
                <w:rFonts w:ascii="Times New Roman" w:hAnsi="Times New Roman" w:cs="Times New Roman"/>
                <w:color w:val="FF0000"/>
                <w:sz w:val="20"/>
              </w:rPr>
              <w:t>2.65</w:t>
            </w:r>
          </w:p>
        </w:tc>
        <w:tc>
          <w:tcPr>
            <w:tcW w:w="1302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553B9C">
            <w:pPr>
              <w:pStyle w:val="p1"/>
              <w:jc w:val="center"/>
              <w:rPr>
                <w:rFonts w:ascii="Times New Roman" w:hAnsi="Times New Roman" w:cs="Times New Roman"/>
                <w:sz w:val="20"/>
              </w:rPr>
            </w:pPr>
            <w:r w:rsidRPr="00942487">
              <w:rPr>
                <w:rFonts w:ascii="Times New Roman" w:hAnsi="Times New Roman" w:cs="Times New Roman"/>
                <w:sz w:val="20"/>
              </w:rPr>
              <w:t>0.87</w:t>
            </w:r>
            <w:r w:rsidR="00553B9C" w:rsidRPr="00942487">
              <w:rPr>
                <w:rFonts w:ascii="Times New Roman" w:hAnsi="Times New Roman" w:cs="Times New Roman"/>
                <w:sz w:val="20"/>
              </w:rPr>
              <w:t>2</w:t>
            </w:r>
            <w:r w:rsidRPr="00942487">
              <w:rPr>
                <w:rFonts w:ascii="Times New Roman" w:hAnsi="Times New Roman" w:cs="Times New Roman"/>
                <w:sz w:val="20"/>
                <w:vertAlign w:val="superscript"/>
              </w:rPr>
              <w:t>a</w:t>
            </w:r>
          </w:p>
        </w:tc>
      </w:tr>
      <w:tr w:rsidR="00AB67A5" w:rsidRPr="00942487" w:rsidTr="004B6A19">
        <w:trPr>
          <w:trHeight w:val="28"/>
          <w:jc w:val="center"/>
        </w:trPr>
        <w:tc>
          <w:tcPr>
            <w:tcW w:w="7602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0"/>
              </w:rPr>
              <w:t>Any skin events(Yes/No)</w:t>
            </w:r>
            <w:r w:rsidRPr="00942487">
              <w:rPr>
                <w:rFonts w:ascii="Times New Roman" w:hAnsi="Times New Roman"/>
                <w:sz w:val="20"/>
                <w:szCs w:val="21"/>
                <w:vertAlign w:val="superscript"/>
              </w:rPr>
              <w:t>β</w:t>
            </w:r>
          </w:p>
        </w:tc>
        <w:tc>
          <w:tcPr>
            <w:tcW w:w="2527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553B9C">
            <w:pPr>
              <w:pStyle w:val="p1"/>
              <w:jc w:val="center"/>
              <w:rPr>
                <w:rFonts w:ascii="Times New Roman" w:hAnsi="Times New Roman" w:cs="Times New Roman"/>
                <w:sz w:val="20"/>
              </w:rPr>
            </w:pPr>
            <w:r w:rsidRPr="00942487">
              <w:rPr>
                <w:rFonts w:ascii="Times New Roman" w:hAnsi="Times New Roman" w:cs="Times New Roman"/>
                <w:sz w:val="20"/>
              </w:rPr>
              <w:t>1/27</w:t>
            </w:r>
          </w:p>
        </w:tc>
        <w:tc>
          <w:tcPr>
            <w:tcW w:w="2527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553B9C">
            <w:pPr>
              <w:pStyle w:val="p1"/>
              <w:jc w:val="center"/>
              <w:rPr>
                <w:rFonts w:ascii="Times New Roman" w:hAnsi="Times New Roman" w:cs="Times New Roman"/>
                <w:sz w:val="20"/>
              </w:rPr>
            </w:pPr>
            <w:r w:rsidRPr="00942487">
              <w:rPr>
                <w:rFonts w:ascii="Times New Roman" w:hAnsi="Times New Roman" w:cs="Times New Roman"/>
                <w:sz w:val="20"/>
              </w:rPr>
              <w:t>0/28</w:t>
            </w:r>
          </w:p>
        </w:tc>
        <w:tc>
          <w:tcPr>
            <w:tcW w:w="1302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553B9C">
            <w:pPr>
              <w:pStyle w:val="p1"/>
              <w:jc w:val="center"/>
              <w:rPr>
                <w:rFonts w:ascii="Times New Roman" w:hAnsi="Times New Roman" w:cs="Times New Roman"/>
                <w:sz w:val="20"/>
              </w:rPr>
            </w:pPr>
            <w:r w:rsidRPr="00942487">
              <w:rPr>
                <w:rFonts w:ascii="Times New Roman" w:hAnsi="Times New Roman" w:cs="Times New Roman" w:hint="eastAsia"/>
                <w:sz w:val="20"/>
              </w:rPr>
              <w:t>1.0</w:t>
            </w:r>
            <w:r w:rsidR="00553B9C" w:rsidRPr="00942487">
              <w:rPr>
                <w:rFonts w:ascii="Times New Roman" w:hAnsi="Times New Roman" w:cs="Times New Roman"/>
                <w:sz w:val="20"/>
              </w:rPr>
              <w:t>00</w:t>
            </w:r>
            <w:r w:rsidR="00FD7D32" w:rsidRPr="00942487">
              <w:rPr>
                <w:rFonts w:ascii="Times New Roman" w:hAnsi="Times New Roman" w:cs="Times New Roman"/>
                <w:sz w:val="20"/>
                <w:vertAlign w:val="superscript"/>
              </w:rPr>
              <w:t>c</w:t>
            </w:r>
          </w:p>
        </w:tc>
      </w:tr>
      <w:tr w:rsidR="00AB67A5" w:rsidRPr="00942487" w:rsidTr="004B6A19">
        <w:trPr>
          <w:trHeight w:val="28"/>
          <w:jc w:val="center"/>
        </w:trPr>
        <w:tc>
          <w:tcPr>
            <w:tcW w:w="7602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bookmarkStart w:id="0" w:name="OLE_LINK158"/>
            <w:bookmarkStart w:id="1" w:name="OLE_LINK159"/>
            <w:r w:rsidRPr="00942487">
              <w:rPr>
                <w:rFonts w:ascii="Times New Roman" w:hAnsi="Times New Roman" w:cs="Times New Roman"/>
                <w:b/>
                <w:bCs/>
                <w:sz w:val="20"/>
              </w:rPr>
              <w:t>Robotic/EMG/NMES used (Yes/No)</w:t>
            </w:r>
            <w:bookmarkEnd w:id="0"/>
            <w:bookmarkEnd w:id="1"/>
            <w:r w:rsidRPr="00942487">
              <w:rPr>
                <w:rFonts w:ascii="Times New Roman" w:hAnsi="Times New Roman"/>
                <w:sz w:val="20"/>
                <w:szCs w:val="21"/>
                <w:vertAlign w:val="superscript"/>
              </w:rPr>
              <w:t xml:space="preserve"> β</w:t>
            </w:r>
          </w:p>
        </w:tc>
        <w:tc>
          <w:tcPr>
            <w:tcW w:w="2527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553B9C">
            <w:pPr>
              <w:pStyle w:val="p1"/>
              <w:jc w:val="center"/>
              <w:rPr>
                <w:rFonts w:ascii="Times New Roman" w:hAnsi="Times New Roman" w:cs="Times New Roman"/>
                <w:sz w:val="20"/>
              </w:rPr>
            </w:pPr>
            <w:r w:rsidRPr="00942487">
              <w:rPr>
                <w:rFonts w:ascii="Times New Roman" w:hAnsi="Times New Roman" w:cs="Times New Roman"/>
                <w:sz w:val="20"/>
              </w:rPr>
              <w:t>21/7</w:t>
            </w:r>
          </w:p>
        </w:tc>
        <w:tc>
          <w:tcPr>
            <w:tcW w:w="2527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553B9C">
            <w:pPr>
              <w:pStyle w:val="p1"/>
              <w:jc w:val="center"/>
              <w:rPr>
                <w:rFonts w:ascii="Times New Roman" w:hAnsi="Times New Roman" w:cs="Times New Roman"/>
                <w:sz w:val="20"/>
              </w:rPr>
            </w:pPr>
            <w:r w:rsidRPr="00942487">
              <w:rPr>
                <w:rFonts w:ascii="Times New Roman" w:hAnsi="Times New Roman" w:cs="Times New Roman"/>
                <w:sz w:val="20"/>
              </w:rPr>
              <w:t>22/6</w:t>
            </w:r>
          </w:p>
        </w:tc>
        <w:tc>
          <w:tcPr>
            <w:tcW w:w="1302" w:type="dxa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553B9C">
            <w:pPr>
              <w:pStyle w:val="p1"/>
              <w:jc w:val="center"/>
              <w:rPr>
                <w:rFonts w:ascii="Times New Roman" w:hAnsi="Times New Roman" w:cs="Times New Roman"/>
                <w:sz w:val="20"/>
              </w:rPr>
            </w:pPr>
            <w:r w:rsidRPr="00942487">
              <w:rPr>
                <w:rFonts w:ascii="Times New Roman" w:hAnsi="Times New Roman" w:cs="Times New Roman"/>
                <w:sz w:val="20"/>
              </w:rPr>
              <w:t>1.0</w:t>
            </w:r>
            <w:r w:rsidR="00553B9C" w:rsidRPr="00942487">
              <w:rPr>
                <w:rFonts w:ascii="Times New Roman" w:hAnsi="Times New Roman" w:cs="Times New Roman"/>
                <w:sz w:val="20"/>
              </w:rPr>
              <w:t>00</w:t>
            </w:r>
            <w:r w:rsidRPr="00942487">
              <w:rPr>
                <w:rFonts w:ascii="Times New Roman" w:hAnsi="Times New Roman" w:cs="Times New Roman"/>
                <w:sz w:val="20"/>
                <w:vertAlign w:val="superscript"/>
              </w:rPr>
              <w:t>b</w:t>
            </w:r>
          </w:p>
        </w:tc>
      </w:tr>
    </w:tbl>
    <w:p w:rsidR="00AB67A5" w:rsidRPr="00942487" w:rsidRDefault="00AB67A5" w:rsidP="00AB67A5">
      <w:pPr>
        <w:adjustRightInd w:val="0"/>
        <w:snapToGrid w:val="0"/>
        <w:spacing w:line="360" w:lineRule="auto"/>
        <w:rPr>
          <w:rFonts w:ascii="Times New Roman" w:hAnsi="Times New Roman"/>
          <w:sz w:val="21"/>
          <w:szCs w:val="21"/>
        </w:rPr>
      </w:pPr>
      <w:r w:rsidRPr="00942487">
        <w:rPr>
          <w:rFonts w:ascii="Times New Roman" w:hAnsi="Times New Roman"/>
          <w:sz w:val="21"/>
          <w:szCs w:val="21"/>
        </w:rPr>
        <w:t>Statistical analysis by using</w:t>
      </w:r>
    </w:p>
    <w:p w:rsidR="00AB67A5" w:rsidRPr="00942487" w:rsidRDefault="00AB67A5" w:rsidP="00AB67A5">
      <w:pPr>
        <w:adjustRightInd w:val="0"/>
        <w:snapToGrid w:val="0"/>
        <w:spacing w:line="360" w:lineRule="auto"/>
        <w:rPr>
          <w:rFonts w:ascii="Times New Roman" w:hAnsi="Times New Roman"/>
          <w:sz w:val="21"/>
          <w:szCs w:val="21"/>
        </w:rPr>
      </w:pPr>
      <w:proofErr w:type="spellStart"/>
      <w:r w:rsidRPr="00942487">
        <w:rPr>
          <w:rFonts w:ascii="Times New Roman" w:hAnsi="Times New Roman"/>
          <w:sz w:val="21"/>
          <w:szCs w:val="21"/>
          <w:vertAlign w:val="superscript"/>
        </w:rPr>
        <w:t>a</w:t>
      </w:r>
      <w:r w:rsidRPr="00942487">
        <w:rPr>
          <w:rFonts w:ascii="Times New Roman" w:hAnsi="Times New Roman"/>
          <w:sz w:val="21"/>
          <w:szCs w:val="21"/>
        </w:rPr>
        <w:t>Mann</w:t>
      </w:r>
      <w:proofErr w:type="spellEnd"/>
      <w:r w:rsidRPr="00942487">
        <w:rPr>
          <w:rFonts w:ascii="Times New Roman" w:hAnsi="Times New Roman"/>
          <w:sz w:val="21"/>
          <w:szCs w:val="21"/>
        </w:rPr>
        <w:t>-Whitney U test</w:t>
      </w:r>
    </w:p>
    <w:p w:rsidR="00AB67A5" w:rsidRPr="00942487" w:rsidRDefault="00AB67A5" w:rsidP="00AB67A5">
      <w:pPr>
        <w:adjustRightInd w:val="0"/>
        <w:snapToGrid w:val="0"/>
        <w:spacing w:line="360" w:lineRule="auto"/>
        <w:rPr>
          <w:rFonts w:ascii="Times New Roman" w:hAnsi="Times New Roman"/>
          <w:sz w:val="21"/>
          <w:szCs w:val="21"/>
        </w:rPr>
      </w:pPr>
      <w:proofErr w:type="spellStart"/>
      <w:r w:rsidRPr="00942487">
        <w:rPr>
          <w:rFonts w:ascii="Times New Roman" w:hAnsi="Times New Roman"/>
          <w:sz w:val="21"/>
          <w:szCs w:val="21"/>
          <w:vertAlign w:val="superscript"/>
        </w:rPr>
        <w:t>b</w:t>
      </w:r>
      <w:r w:rsidRPr="00942487">
        <w:rPr>
          <w:rFonts w:ascii="Times New Roman" w:hAnsi="Times New Roman"/>
          <w:sz w:val="21"/>
          <w:szCs w:val="21"/>
        </w:rPr>
        <w:t>Chi</w:t>
      </w:r>
      <w:proofErr w:type="spellEnd"/>
      <w:r w:rsidRPr="00942487">
        <w:rPr>
          <w:rFonts w:ascii="Times New Roman" w:hAnsi="Times New Roman"/>
          <w:sz w:val="21"/>
          <w:szCs w:val="21"/>
        </w:rPr>
        <w:t>-square test</w:t>
      </w:r>
    </w:p>
    <w:p w:rsidR="00AB67A5" w:rsidRPr="00942487" w:rsidRDefault="00AB67A5" w:rsidP="00AB67A5">
      <w:pPr>
        <w:adjustRightInd w:val="0"/>
        <w:snapToGrid w:val="0"/>
        <w:spacing w:line="360" w:lineRule="auto"/>
        <w:rPr>
          <w:rFonts w:ascii="Times New Roman" w:hAnsi="Times New Roman"/>
          <w:sz w:val="21"/>
          <w:szCs w:val="21"/>
        </w:rPr>
      </w:pPr>
      <w:r w:rsidRPr="00942487">
        <w:rPr>
          <w:rFonts w:ascii="Times New Roman" w:hAnsi="Times New Roman" w:hint="eastAsia"/>
          <w:sz w:val="21"/>
          <w:szCs w:val="21"/>
          <w:vertAlign w:val="superscript"/>
        </w:rPr>
        <w:t>c</w:t>
      </w:r>
      <w:r w:rsidRPr="00942487">
        <w:rPr>
          <w:rFonts w:ascii="Times New Roman" w:hAnsi="Times New Roman"/>
          <w:sz w:val="21"/>
          <w:szCs w:val="21"/>
        </w:rPr>
        <w:t>Fisher’s exact test</w:t>
      </w:r>
    </w:p>
    <w:p w:rsidR="00AB67A5" w:rsidRPr="00942487" w:rsidRDefault="00AB67A5" w:rsidP="00AB67A5">
      <w:pPr>
        <w:adjustRightInd w:val="0"/>
        <w:snapToGrid w:val="0"/>
        <w:spacing w:line="360" w:lineRule="auto"/>
        <w:rPr>
          <w:rFonts w:ascii="Times New Roman" w:hAnsi="Times New Roman"/>
          <w:sz w:val="21"/>
          <w:szCs w:val="21"/>
        </w:rPr>
      </w:pPr>
      <w:r w:rsidRPr="00942487">
        <w:rPr>
          <w:rFonts w:ascii="Times New Roman" w:hAnsi="Times New Roman"/>
          <w:sz w:val="21"/>
          <w:szCs w:val="21"/>
          <w:vertAlign w:val="superscript"/>
        </w:rPr>
        <w:t xml:space="preserve">α </w:t>
      </w:r>
      <w:r w:rsidRPr="00942487">
        <w:rPr>
          <w:rFonts w:ascii="Times New Roman" w:hAnsi="Times New Roman"/>
          <w:sz w:val="21"/>
          <w:szCs w:val="21"/>
        </w:rPr>
        <w:t xml:space="preserve">Data are presented in </w:t>
      </w:r>
      <w:r w:rsidR="00FD7D32" w:rsidRPr="00942487">
        <w:rPr>
          <w:rFonts w:ascii="Times New Roman" w:hAnsi="Times New Roman"/>
          <w:sz w:val="21"/>
          <w:szCs w:val="21"/>
        </w:rPr>
        <w:t>mean ± SD</w:t>
      </w:r>
    </w:p>
    <w:p w:rsidR="00AB67A5" w:rsidRPr="00942487" w:rsidRDefault="00AB67A5" w:rsidP="00AB67A5">
      <w:pPr>
        <w:adjustRightInd w:val="0"/>
        <w:snapToGrid w:val="0"/>
        <w:spacing w:line="360" w:lineRule="auto"/>
        <w:rPr>
          <w:rFonts w:ascii="Times New Roman" w:hAnsi="Times New Roman"/>
          <w:sz w:val="21"/>
          <w:szCs w:val="21"/>
        </w:rPr>
      </w:pPr>
      <w:r w:rsidRPr="00942487">
        <w:rPr>
          <w:rFonts w:ascii="Times New Roman" w:hAnsi="Times New Roman"/>
          <w:sz w:val="21"/>
          <w:szCs w:val="21"/>
          <w:vertAlign w:val="superscript"/>
        </w:rPr>
        <w:t>β</w:t>
      </w:r>
      <w:r w:rsidRPr="00942487">
        <w:rPr>
          <w:rFonts w:ascii="Times New Roman" w:hAnsi="Times New Roman" w:hint="eastAsia"/>
          <w:sz w:val="21"/>
          <w:szCs w:val="21"/>
          <w:vertAlign w:val="superscript"/>
        </w:rPr>
        <w:t xml:space="preserve"> </w:t>
      </w:r>
      <w:r w:rsidRPr="00942487">
        <w:rPr>
          <w:rFonts w:ascii="Times New Roman" w:hAnsi="Times New Roman"/>
          <w:sz w:val="21"/>
          <w:szCs w:val="21"/>
        </w:rPr>
        <w:t>Data are presented in number</w:t>
      </w:r>
    </w:p>
    <w:p w:rsidR="00AB67A5" w:rsidRPr="00942487" w:rsidRDefault="00AB67A5" w:rsidP="00AB67A5">
      <w:pPr>
        <w:adjustRightInd w:val="0"/>
        <w:snapToGrid w:val="0"/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942487">
        <w:rPr>
          <w:rFonts w:ascii="Times New Roman" w:hAnsi="Times New Roman"/>
          <w:sz w:val="21"/>
          <w:szCs w:val="21"/>
        </w:rPr>
        <w:t>PT (</w:t>
      </w:r>
      <w:r w:rsidR="004B6A19" w:rsidRPr="00942487">
        <w:rPr>
          <w:rFonts w:ascii="Times New Roman" w:hAnsi="Times New Roman"/>
          <w:sz w:val="21"/>
          <w:szCs w:val="21"/>
        </w:rPr>
        <w:t>Post</w:t>
      </w:r>
      <w:r w:rsidRPr="00942487">
        <w:rPr>
          <w:rFonts w:ascii="Times New Roman" w:hAnsi="Times New Roman"/>
          <w:sz w:val="21"/>
          <w:szCs w:val="21"/>
        </w:rPr>
        <w:t>)(</w:t>
      </w:r>
      <w:r w:rsidRPr="00942487">
        <w:rPr>
          <w:rFonts w:ascii="Times New Roman" w:hAnsi="Times New Roman" w:hint="eastAsia"/>
          <w:sz w:val="21"/>
          <w:szCs w:val="21"/>
        </w:rPr>
        <w:t>H</w:t>
      </w:r>
      <w:r w:rsidRPr="00942487">
        <w:rPr>
          <w:rFonts w:ascii="Times New Roman" w:hAnsi="Times New Roman"/>
          <w:sz w:val="21"/>
          <w:szCs w:val="21"/>
        </w:rPr>
        <w:t>ospital) and OT-</w:t>
      </w:r>
      <w:r w:rsidR="004B6A19" w:rsidRPr="00942487">
        <w:rPr>
          <w:rFonts w:ascii="Times New Roman" w:hAnsi="Times New Roman"/>
          <w:sz w:val="21"/>
          <w:szCs w:val="21"/>
        </w:rPr>
        <w:t>Post</w:t>
      </w:r>
      <w:r w:rsidRPr="00942487">
        <w:rPr>
          <w:rFonts w:ascii="Times New Roman" w:hAnsi="Times New Roman"/>
          <w:sz w:val="21"/>
          <w:szCs w:val="21"/>
        </w:rPr>
        <w:t>(</w:t>
      </w:r>
      <w:r w:rsidRPr="00942487">
        <w:rPr>
          <w:rFonts w:ascii="Times New Roman" w:hAnsi="Times New Roman" w:hint="eastAsia"/>
          <w:sz w:val="21"/>
          <w:szCs w:val="21"/>
        </w:rPr>
        <w:t>H</w:t>
      </w:r>
      <w:r w:rsidRPr="00942487">
        <w:rPr>
          <w:rFonts w:ascii="Times New Roman" w:hAnsi="Times New Roman"/>
          <w:sz w:val="21"/>
          <w:szCs w:val="21"/>
        </w:rPr>
        <w:t xml:space="preserve">ospital) are the number of in-hospital sessions completed during the 10-day program, summarized as </w:t>
      </w:r>
      <w:r w:rsidR="00FD7D32" w:rsidRPr="00942487">
        <w:rPr>
          <w:rFonts w:ascii="Times New Roman" w:hAnsi="Times New Roman"/>
          <w:sz w:val="21"/>
          <w:szCs w:val="21"/>
        </w:rPr>
        <w:t>mean ± SD</w:t>
      </w:r>
      <w:r w:rsidRPr="00942487">
        <w:rPr>
          <w:rFonts w:ascii="Times New Roman" w:hAnsi="Times New Roman"/>
          <w:sz w:val="21"/>
          <w:szCs w:val="21"/>
        </w:rPr>
        <w:t>. PT (F/U) (</w:t>
      </w:r>
      <w:r w:rsidRPr="00942487">
        <w:rPr>
          <w:rFonts w:ascii="Times New Roman" w:hAnsi="Times New Roman" w:hint="eastAsia"/>
          <w:sz w:val="21"/>
          <w:szCs w:val="21"/>
        </w:rPr>
        <w:t>S</w:t>
      </w:r>
      <w:r w:rsidRPr="00942487">
        <w:rPr>
          <w:rFonts w:ascii="Times New Roman" w:hAnsi="Times New Roman"/>
          <w:sz w:val="21"/>
          <w:szCs w:val="21"/>
        </w:rPr>
        <w:t>elf-home exercise/Thrice one week) is reported as Yes(n)/No(n) of participants performing home PT ≥3 times/week at 1-month follow-up. Robotic/EMG/NMES used (Yes/No) indicates any device-assisted training during hospitalization. Any skin events (Yes/No) include transient erythema, itching, tingling or burning under the electrodes; no serious adverse events occurred.</w:t>
      </w:r>
      <w:r w:rsidRPr="00942487">
        <w:rPr>
          <w:rFonts w:ascii="Times New Roman" w:hAnsi="Times New Roman" w:hint="eastAsia"/>
          <w:sz w:val="21"/>
          <w:szCs w:val="21"/>
        </w:rPr>
        <w:t xml:space="preserve"> </w:t>
      </w:r>
      <w:r w:rsidRPr="00942487">
        <w:rPr>
          <w:rFonts w:ascii="Times New Roman" w:hAnsi="Times New Roman"/>
          <w:sz w:val="21"/>
          <w:szCs w:val="21"/>
        </w:rPr>
        <w:t xml:space="preserve">Between-group comparisons used Mann–Whitney U test for non-normal ordinal counts (superscript a), Pearson’s χ² test for categorical variables (superscript b), or Fisher’s exact test when any expected cell count &lt; 5 (superscript c). Two-sided </w:t>
      </w:r>
      <w:r w:rsidRPr="00942487">
        <w:rPr>
          <w:rFonts w:ascii="Times New Roman" w:hAnsi="Times New Roman" w:hint="eastAsia"/>
          <w:i/>
          <w:iCs/>
          <w:sz w:val="21"/>
          <w:szCs w:val="21"/>
        </w:rPr>
        <w:t>p</w:t>
      </w:r>
      <w:r w:rsidRPr="00942487">
        <w:rPr>
          <w:rFonts w:ascii="Times New Roman" w:hAnsi="Times New Roman"/>
          <w:sz w:val="21"/>
          <w:szCs w:val="21"/>
        </w:rPr>
        <w:t>-values are reported; no multiplicity adjustment was applied given the descriptive nature of these outcomes.</w:t>
      </w:r>
      <w:r w:rsidRPr="00942487">
        <w:rPr>
          <w:rFonts w:ascii="Times New Roman" w:hAnsi="Times New Roman" w:hint="eastAsia"/>
          <w:sz w:val="21"/>
          <w:szCs w:val="21"/>
        </w:rPr>
        <w:t xml:space="preserve"> </w:t>
      </w:r>
    </w:p>
    <w:p w:rsidR="00AB67A5" w:rsidRPr="00942487" w:rsidRDefault="00AB67A5" w:rsidP="004B6A19">
      <w:pPr>
        <w:adjustRightInd w:val="0"/>
        <w:snapToGrid w:val="0"/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942487">
        <w:rPr>
          <w:rFonts w:ascii="Times New Roman" w:hAnsi="Times New Roman"/>
          <w:sz w:val="21"/>
          <w:szCs w:val="21"/>
        </w:rPr>
        <w:t>Abbreviations: PT: physiotherapy; OT: occupational therapy; EMG: electromyography-guided training; NMES: neuromuscular electrical stimulation; F/U: follow-up.</w:t>
      </w:r>
    </w:p>
    <w:p w:rsidR="00553B9C" w:rsidRPr="00942487" w:rsidRDefault="00553B9C" w:rsidP="00AB67A5">
      <w:pPr>
        <w:rPr>
          <w:rFonts w:ascii="Times New Roman" w:hAnsi="Times New Roman" w:cs="Times New Roman"/>
          <w:b/>
          <w:bCs/>
        </w:rPr>
      </w:pPr>
    </w:p>
    <w:p w:rsidR="00AB67A5" w:rsidRPr="00942487" w:rsidRDefault="00AB67A5" w:rsidP="00AB67A5">
      <w:pPr>
        <w:rPr>
          <w:rFonts w:ascii="Times New Roman" w:hAnsi="Times New Roman" w:cs="Times New Roman"/>
          <w:b/>
          <w:bCs/>
          <w:szCs w:val="21"/>
        </w:rPr>
      </w:pPr>
      <w:r w:rsidRPr="00942487">
        <w:rPr>
          <w:rFonts w:ascii="Times New Roman" w:hAnsi="Times New Roman" w:cs="Times New Roman" w:hint="eastAsia"/>
          <w:b/>
          <w:bCs/>
        </w:rPr>
        <w:lastRenderedPageBreak/>
        <w:t>T</w:t>
      </w:r>
      <w:r w:rsidRPr="00942487">
        <w:rPr>
          <w:rFonts w:ascii="Times New Roman" w:hAnsi="Times New Roman" w:cs="Times New Roman"/>
          <w:b/>
          <w:bCs/>
        </w:rPr>
        <w:t>able S2 Assessment of blinding integrity: Participants’ guesses regarding stimulation assignment.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5480"/>
        <w:gridCol w:w="3409"/>
        <w:gridCol w:w="3334"/>
        <w:gridCol w:w="1727"/>
      </w:tblGrid>
      <w:tr w:rsidR="00AB67A5" w:rsidRPr="00942487" w:rsidTr="004B6A19">
        <w:trPr>
          <w:trHeight w:val="451"/>
          <w:tblHeader/>
          <w:jc w:val="center"/>
        </w:trPr>
        <w:tc>
          <w:tcPr>
            <w:tcW w:w="1964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pStyle w:val="p1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Guess category</w:t>
            </w:r>
          </w:p>
        </w:tc>
        <w:tc>
          <w:tcPr>
            <w:tcW w:w="1222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tACS (n=28)</w:t>
            </w:r>
          </w:p>
        </w:tc>
        <w:tc>
          <w:tcPr>
            <w:tcW w:w="1195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Sham(n=28)</w:t>
            </w:r>
          </w:p>
        </w:tc>
        <w:tc>
          <w:tcPr>
            <w:tcW w:w="619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</w:t>
            </w:r>
          </w:p>
        </w:tc>
      </w:tr>
      <w:tr w:rsidR="00AB67A5" w:rsidRPr="00942487" w:rsidTr="004B6A19">
        <w:trPr>
          <w:trHeight w:val="28"/>
          <w:jc w:val="center"/>
        </w:trPr>
        <w:tc>
          <w:tcPr>
            <w:tcW w:w="1964" w:type="pct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pStyle w:val="p1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Guessed real stimulation</w:t>
            </w:r>
          </w:p>
        </w:tc>
        <w:tc>
          <w:tcPr>
            <w:tcW w:w="1222" w:type="pct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95" w:type="pct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619" w:type="pct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</w:tr>
      <w:tr w:rsidR="00AB67A5" w:rsidRPr="00942487" w:rsidTr="004B6A19">
        <w:trPr>
          <w:trHeight w:val="28"/>
          <w:jc w:val="center"/>
        </w:trPr>
        <w:tc>
          <w:tcPr>
            <w:tcW w:w="1964" w:type="pct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pStyle w:val="p1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Guessed sham stimulation</w:t>
            </w:r>
          </w:p>
        </w:tc>
        <w:tc>
          <w:tcPr>
            <w:tcW w:w="1222" w:type="pct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sz w:val="21"/>
                <w:szCs w:val="21"/>
              </w:rPr>
              <w:t>6</w:t>
            </w:r>
          </w:p>
        </w:tc>
        <w:tc>
          <w:tcPr>
            <w:tcW w:w="1195" w:type="pct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619" w:type="pct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sz w:val="21"/>
                <w:szCs w:val="21"/>
              </w:rPr>
              <w:t>1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AB67A5" w:rsidRPr="00942487" w:rsidTr="004B6A19">
        <w:trPr>
          <w:trHeight w:val="28"/>
          <w:jc w:val="center"/>
        </w:trPr>
        <w:tc>
          <w:tcPr>
            <w:tcW w:w="1964" w:type="pct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pStyle w:val="p1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Unsure</w:t>
            </w:r>
          </w:p>
        </w:tc>
        <w:tc>
          <w:tcPr>
            <w:tcW w:w="1222" w:type="pct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sz w:val="21"/>
                <w:szCs w:val="21"/>
              </w:rPr>
              <w:t>1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195" w:type="pct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sz w:val="21"/>
                <w:szCs w:val="21"/>
              </w:rPr>
              <w:t>1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619" w:type="pct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sz w:val="21"/>
                <w:szCs w:val="21"/>
              </w:rPr>
              <w:t>2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AB67A5" w:rsidRPr="00942487" w:rsidTr="004B6A19">
        <w:trPr>
          <w:trHeight w:val="28"/>
          <w:jc w:val="center"/>
        </w:trPr>
        <w:tc>
          <w:tcPr>
            <w:tcW w:w="1964" w:type="pct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pStyle w:val="p1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</w:t>
            </w:r>
          </w:p>
        </w:tc>
        <w:tc>
          <w:tcPr>
            <w:tcW w:w="1222" w:type="pct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1195" w:type="pct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619" w:type="pct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sz w:val="21"/>
                <w:szCs w:val="21"/>
              </w:rPr>
              <w:t>5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</w:tbl>
    <w:p w:rsidR="00AB67A5" w:rsidRPr="00942487" w:rsidRDefault="00AB67A5" w:rsidP="00AB67A5">
      <w:pPr>
        <w:rPr>
          <w:rFonts w:ascii="Times New Roman" w:hAnsi="Times New Roman"/>
        </w:rPr>
      </w:pPr>
      <w:r w:rsidRPr="00942487">
        <w:rPr>
          <w:rFonts w:ascii="Times New Roman" w:hAnsi="Times New Roman"/>
        </w:rPr>
        <w:t xml:space="preserve">All stroke patients completed the blinding questionnaire. The distribution of guesses (real, sham, unsure) did not differ between the β-tACS and sham groups (χ²(2) = 0.32, </w:t>
      </w:r>
      <w:r w:rsidRPr="00942487">
        <w:rPr>
          <w:rFonts w:ascii="Times New Roman" w:hAnsi="Times New Roman"/>
          <w:i/>
          <w:iCs/>
        </w:rPr>
        <w:t>p</w:t>
      </w:r>
      <w:r w:rsidRPr="00942487">
        <w:rPr>
          <w:rFonts w:ascii="Times New Roman" w:hAnsi="Times New Roman"/>
        </w:rPr>
        <w:t xml:space="preserve"> = 0.85). </w:t>
      </w:r>
      <w:r w:rsidRPr="00942487">
        <w:rPr>
          <w:rFonts w:ascii="Times New Roman" w:hAnsi="Times New Roman" w:cs="Times New Roman"/>
        </w:rPr>
        <w:t xml:space="preserve">Data are presented as the number of participants (n). A Pearson’s χ2 test was conducted to compare the distribution of guesses (Real, Sham, Unsure) between the tACS and sham groups. A </w:t>
      </w:r>
      <w:r w:rsidRPr="00942487">
        <w:rPr>
          <w:rFonts w:ascii="Times New Roman" w:hAnsi="Times New Roman" w:cs="Times New Roman"/>
          <w:i/>
          <w:iCs/>
        </w:rPr>
        <w:t>p</w:t>
      </w:r>
      <w:r w:rsidRPr="00942487">
        <w:rPr>
          <w:rFonts w:ascii="Times New Roman" w:hAnsi="Times New Roman" w:cs="Times New Roman"/>
        </w:rPr>
        <w:t>-value &gt; 0.05 indicates successful blinding.</w:t>
      </w:r>
    </w:p>
    <w:p w:rsidR="00AB67A5" w:rsidRPr="00942487" w:rsidRDefault="00AB67A5" w:rsidP="00AB67A5">
      <w:pPr>
        <w:rPr>
          <w:rFonts w:ascii="Times New Roman" w:hAnsi="Times New Roman" w:cs="Times New Roman"/>
          <w:b/>
          <w:bCs/>
        </w:rPr>
      </w:pPr>
      <w:r w:rsidRPr="00942487">
        <w:rPr>
          <w:rFonts w:ascii="Times New Roman" w:hAnsi="Times New Roman" w:cs="Times New Roman" w:hint="eastAsia"/>
          <w:b/>
          <w:bCs/>
        </w:rPr>
        <w:br w:type="page"/>
      </w:r>
    </w:p>
    <w:p w:rsidR="00AB67A5" w:rsidRPr="00942487" w:rsidRDefault="00AB67A5" w:rsidP="00AB67A5">
      <w:pPr>
        <w:rPr>
          <w:rFonts w:ascii="Times New Roman" w:hAnsi="Times New Roman"/>
          <w:sz w:val="28"/>
          <w:szCs w:val="28"/>
        </w:rPr>
      </w:pPr>
      <w:r w:rsidRPr="00942487"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T</w:t>
      </w:r>
      <w:r w:rsidRPr="00942487">
        <w:rPr>
          <w:rFonts w:ascii="Times New Roman" w:hAnsi="Times New Roman" w:cs="Times New Roman"/>
          <w:b/>
          <w:bCs/>
          <w:sz w:val="28"/>
          <w:szCs w:val="28"/>
        </w:rPr>
        <w:t>able S3</w:t>
      </w:r>
      <w:r w:rsidRPr="00942487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Pr="00942487">
        <w:rPr>
          <w:rFonts w:ascii="Times New Roman" w:hAnsi="Times New Roman" w:cs="Times New Roman"/>
          <w:b/>
          <w:bCs/>
          <w:sz w:val="28"/>
          <w:szCs w:val="28"/>
        </w:rPr>
        <w:t>Baseline comparison of whole-brain relative power between stroke patients and healthy controls.</w:t>
      </w:r>
    </w:p>
    <w:tbl>
      <w:tblPr>
        <w:tblW w:w="5000" w:type="pct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2"/>
        <w:gridCol w:w="4786"/>
        <w:gridCol w:w="4995"/>
        <w:gridCol w:w="1433"/>
        <w:gridCol w:w="1528"/>
      </w:tblGrid>
      <w:tr w:rsidR="00AB67A5" w:rsidRPr="00942487" w:rsidTr="004B6A19">
        <w:trPr>
          <w:trHeight w:val="28"/>
          <w:tblHeader/>
          <w:jc w:val="center"/>
        </w:trPr>
        <w:tc>
          <w:tcPr>
            <w:tcW w:w="43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674A6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sz w:val="18"/>
                <w:szCs w:val="18"/>
              </w:rPr>
              <w:t>Band</w:t>
            </w:r>
          </w:p>
        </w:tc>
        <w:tc>
          <w:tcPr>
            <w:tcW w:w="1716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674A6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Stroke patients </w:t>
            </w:r>
            <w:r w:rsidR="003D117D" w:rsidRPr="00942487">
              <w:rPr>
                <w:rFonts w:ascii="Times New Roman" w:hAnsi="Times New Roman" w:cs="Times New Roman"/>
                <w:b/>
                <w:sz w:val="18"/>
                <w:szCs w:val="18"/>
              </w:rPr>
              <w:t>mean ± SD</w:t>
            </w:r>
          </w:p>
        </w:tc>
        <w:tc>
          <w:tcPr>
            <w:tcW w:w="179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674A6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Healthy controls </w:t>
            </w:r>
            <w:r w:rsidR="003D117D" w:rsidRPr="00942487">
              <w:rPr>
                <w:rFonts w:ascii="Times New Roman" w:hAnsi="Times New Roman" w:cs="Times New Roman"/>
                <w:b/>
                <w:sz w:val="18"/>
                <w:szCs w:val="18"/>
              </w:rPr>
              <w:t>mean ± SD</w:t>
            </w:r>
          </w:p>
        </w:tc>
        <w:tc>
          <w:tcPr>
            <w:tcW w:w="51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674A6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p</w:t>
            </w:r>
            <w:r w:rsidRPr="00942487">
              <w:rPr>
                <w:rFonts w:ascii="Times New Roman" w:hAnsi="Times New Roman" w:cs="Times New Roman"/>
                <w:b/>
                <w:sz w:val="18"/>
                <w:szCs w:val="18"/>
              </w:rPr>
              <w:t>-value</w:t>
            </w: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674A6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q</w:t>
            </w:r>
            <w:r w:rsidRPr="00942487">
              <w:rPr>
                <w:rFonts w:ascii="Times New Roman" w:hAnsi="Times New Roman" w:cs="Times New Roman"/>
                <w:b/>
                <w:sz w:val="18"/>
                <w:szCs w:val="18"/>
              </w:rPr>
              <w:t>-FDR</w:t>
            </w:r>
          </w:p>
        </w:tc>
      </w:tr>
      <w:tr w:rsidR="0015708F" w:rsidRPr="00942487" w:rsidTr="006163E1">
        <w:trPr>
          <w:trHeight w:val="28"/>
          <w:jc w:val="center"/>
        </w:trPr>
        <w:tc>
          <w:tcPr>
            <w:tcW w:w="43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942487" w:rsidRDefault="0015708F" w:rsidP="0015708F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δ</w:t>
            </w:r>
          </w:p>
        </w:tc>
        <w:tc>
          <w:tcPr>
            <w:tcW w:w="1716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6163E1" w:rsidRDefault="0015708F" w:rsidP="006163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0.342 ± 0.126</w:t>
            </w:r>
          </w:p>
        </w:tc>
        <w:tc>
          <w:tcPr>
            <w:tcW w:w="179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6163E1" w:rsidRDefault="0015708F" w:rsidP="0015708F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>0.25</w:t>
            </w:r>
            <w:r w:rsidRPr="006163E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</w:t>
            </w: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 xml:space="preserve"> </w:t>
            </w: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>±</w:t>
            </w: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 xml:space="preserve"> 0.07</w:t>
            </w:r>
            <w:r w:rsidRPr="006163E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</w:t>
            </w:r>
          </w:p>
        </w:tc>
        <w:tc>
          <w:tcPr>
            <w:tcW w:w="51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942487" w:rsidRDefault="0015708F" w:rsidP="0015708F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942487" w:rsidRDefault="0015708F" w:rsidP="0015708F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0.004</w:t>
            </w: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</w:tr>
      <w:tr w:rsidR="0015708F" w:rsidRPr="00942487" w:rsidTr="006163E1">
        <w:trPr>
          <w:trHeight w:val="28"/>
          <w:jc w:val="center"/>
        </w:trPr>
        <w:tc>
          <w:tcPr>
            <w:tcW w:w="43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942487" w:rsidRDefault="0015708F" w:rsidP="0015708F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θ</w:t>
            </w:r>
          </w:p>
        </w:tc>
        <w:tc>
          <w:tcPr>
            <w:tcW w:w="1716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6163E1" w:rsidRDefault="0015708F" w:rsidP="006163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 xml:space="preserve">0.154 </w:t>
            </w: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>±</w:t>
            </w: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 xml:space="preserve"> 0.04</w:t>
            </w:r>
            <w:r w:rsidRPr="006163E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6</w:t>
            </w:r>
          </w:p>
        </w:tc>
        <w:tc>
          <w:tcPr>
            <w:tcW w:w="179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6163E1" w:rsidRDefault="0015708F" w:rsidP="0015708F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 xml:space="preserve">0.122 </w:t>
            </w: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>±</w:t>
            </w: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 xml:space="preserve"> 0.034</w:t>
            </w:r>
          </w:p>
        </w:tc>
        <w:tc>
          <w:tcPr>
            <w:tcW w:w="51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942487" w:rsidRDefault="0015708F" w:rsidP="0015708F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0.025</w:t>
            </w: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942487" w:rsidRDefault="0015708F" w:rsidP="0015708F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0.042</w:t>
            </w: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  <w:tr w:rsidR="0015708F" w:rsidRPr="00942487" w:rsidTr="006163E1">
        <w:trPr>
          <w:trHeight w:val="28"/>
          <w:jc w:val="center"/>
        </w:trPr>
        <w:tc>
          <w:tcPr>
            <w:tcW w:w="43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942487" w:rsidRDefault="0015708F" w:rsidP="0015708F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α</w:t>
            </w:r>
          </w:p>
        </w:tc>
        <w:tc>
          <w:tcPr>
            <w:tcW w:w="1716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6163E1" w:rsidRDefault="0015708F" w:rsidP="006163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 xml:space="preserve">0.185 </w:t>
            </w: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>±</w:t>
            </w: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 xml:space="preserve"> 0.</w:t>
            </w:r>
            <w:r w:rsidRPr="006163E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100</w:t>
            </w:r>
          </w:p>
        </w:tc>
        <w:tc>
          <w:tcPr>
            <w:tcW w:w="179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6163E1" w:rsidRDefault="0015708F" w:rsidP="0015708F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>0.24</w:t>
            </w:r>
            <w:r w:rsidRPr="006163E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3</w:t>
            </w: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 xml:space="preserve"> </w:t>
            </w: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>±</w:t>
            </w: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 xml:space="preserve"> 0.14</w:t>
            </w:r>
            <w:r w:rsidRPr="006163E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7</w:t>
            </w:r>
          </w:p>
        </w:tc>
        <w:tc>
          <w:tcPr>
            <w:tcW w:w="51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942487" w:rsidRDefault="0015708F" w:rsidP="0015708F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0.101</w:t>
            </w: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942487" w:rsidRDefault="0015708F" w:rsidP="0015708F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0.126</w:t>
            </w:r>
          </w:p>
        </w:tc>
      </w:tr>
      <w:tr w:rsidR="0015708F" w:rsidRPr="00942487" w:rsidTr="006163E1">
        <w:trPr>
          <w:trHeight w:val="28"/>
          <w:jc w:val="center"/>
        </w:trPr>
        <w:tc>
          <w:tcPr>
            <w:tcW w:w="43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942487" w:rsidRDefault="0015708F" w:rsidP="0015708F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</w:p>
        </w:tc>
        <w:tc>
          <w:tcPr>
            <w:tcW w:w="1716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6163E1" w:rsidRDefault="0015708F" w:rsidP="006163E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 xml:space="preserve">0.195 </w:t>
            </w: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>±</w:t>
            </w: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 xml:space="preserve"> 0.06</w:t>
            </w:r>
            <w:r w:rsidRPr="006163E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3</w:t>
            </w:r>
          </w:p>
        </w:tc>
        <w:tc>
          <w:tcPr>
            <w:tcW w:w="179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6163E1" w:rsidRDefault="0015708F" w:rsidP="0015708F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 xml:space="preserve">0.249 </w:t>
            </w: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>±</w:t>
            </w:r>
            <w:r w:rsidRPr="006163E1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 xml:space="preserve"> 0.069</w:t>
            </w:r>
          </w:p>
        </w:tc>
        <w:tc>
          <w:tcPr>
            <w:tcW w:w="51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942487" w:rsidRDefault="0015708F" w:rsidP="0015708F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15708F" w:rsidRPr="00942487" w:rsidRDefault="0015708F" w:rsidP="0015708F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0.004</w:t>
            </w: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</w:tr>
    </w:tbl>
    <w:p w:rsidR="00AB67A5" w:rsidRPr="00942487" w:rsidRDefault="00AB67A5" w:rsidP="00AB67A5">
      <w:pPr>
        <w:rPr>
          <w:rFonts w:ascii="Times New Roman" w:hAnsi="Times New Roman" w:cs="Times New Roman"/>
        </w:rPr>
      </w:pPr>
      <w:r w:rsidRPr="00942487">
        <w:rPr>
          <w:rFonts w:ascii="Times New Roman" w:hAnsi="Times New Roman" w:cs="Times New Roman"/>
        </w:rPr>
        <w:t xml:space="preserve">Data are presented as </w:t>
      </w:r>
      <w:r w:rsidR="003D117D" w:rsidRPr="00942487">
        <w:rPr>
          <w:rFonts w:ascii="Times New Roman" w:hAnsi="Times New Roman" w:cs="Times New Roman"/>
        </w:rPr>
        <w:t>mean ± SD</w:t>
      </w:r>
      <w:r w:rsidRPr="00942487">
        <w:rPr>
          <w:rFonts w:ascii="Times New Roman" w:hAnsi="Times New Roman" w:cs="Times New Roman"/>
        </w:rPr>
        <w:t>. Between-group differences (Stroke vs. Healthy Controls) were assessed using independent label-shuffle permutation tests (5,000 permutations). Multiple comparisons were corrected using the FDR method. Bolded values indicate statistical significance after FDR correction (*</w:t>
      </w:r>
      <w:r w:rsidRPr="00942487">
        <w:rPr>
          <w:rFonts w:ascii="Times New Roman" w:hAnsi="Times New Roman" w:cs="Times New Roman"/>
          <w:i/>
          <w:iCs/>
        </w:rPr>
        <w:t xml:space="preserve">q </w:t>
      </w:r>
      <w:r w:rsidRPr="00942487">
        <w:rPr>
          <w:rFonts w:ascii="Times New Roman" w:hAnsi="Times New Roman" w:cs="Times New Roman"/>
        </w:rPr>
        <w:t>&lt; 0.05; **</w:t>
      </w:r>
      <w:r w:rsidRPr="00942487">
        <w:rPr>
          <w:rFonts w:ascii="Times New Roman" w:hAnsi="Times New Roman" w:cs="Times New Roman"/>
          <w:i/>
          <w:iCs/>
        </w:rPr>
        <w:t>q</w:t>
      </w:r>
      <w:r w:rsidRPr="00942487">
        <w:rPr>
          <w:rFonts w:ascii="Times New Roman" w:hAnsi="Times New Roman" w:cs="Times New Roman"/>
        </w:rPr>
        <w:t xml:space="preserve"> &lt; 0.01; ***</w:t>
      </w:r>
      <w:r w:rsidRPr="00942487">
        <w:rPr>
          <w:rFonts w:ascii="Times New Roman" w:hAnsi="Times New Roman" w:cs="Times New Roman"/>
          <w:i/>
          <w:iCs/>
        </w:rPr>
        <w:t xml:space="preserve">q </w:t>
      </w:r>
      <w:r w:rsidRPr="00942487">
        <w:rPr>
          <w:rFonts w:ascii="Times New Roman" w:hAnsi="Times New Roman" w:cs="Times New Roman"/>
        </w:rPr>
        <w:t>&lt; 0.001).</w:t>
      </w:r>
    </w:p>
    <w:p w:rsidR="00AB67A5" w:rsidRPr="00942487" w:rsidRDefault="00AB67A5" w:rsidP="00AB67A5">
      <w:pPr>
        <w:rPr>
          <w:rFonts w:ascii="Times New Roman" w:hAnsi="Times New Roman" w:cs="Times New Roman"/>
          <w:b/>
          <w:bCs/>
        </w:rPr>
      </w:pPr>
      <w:r w:rsidRPr="00942487">
        <w:rPr>
          <w:rFonts w:ascii="Times New Roman" w:hAnsi="Times New Roman" w:cs="Times New Roman" w:hint="eastAsia"/>
          <w:b/>
          <w:bCs/>
        </w:rPr>
        <w:br w:type="page"/>
      </w:r>
    </w:p>
    <w:p w:rsidR="00AB67A5" w:rsidRPr="00942487" w:rsidRDefault="00AB67A5" w:rsidP="00AB67A5">
      <w:pPr>
        <w:rPr>
          <w:rFonts w:ascii="Times New Roman" w:hAnsi="Times New Roman" w:cs="Times New Roman"/>
          <w:b/>
          <w:bCs/>
        </w:rPr>
      </w:pPr>
    </w:p>
    <w:p w:rsidR="00AB67A5" w:rsidRPr="00942487" w:rsidRDefault="00AB67A5" w:rsidP="00AB67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42487">
        <w:rPr>
          <w:rFonts w:ascii="Times New Roman" w:hAnsi="Times New Roman" w:cs="Times New Roman" w:hint="eastAsia"/>
          <w:b/>
          <w:bCs/>
          <w:sz w:val="28"/>
          <w:szCs w:val="28"/>
        </w:rPr>
        <w:t>T</w:t>
      </w:r>
      <w:r w:rsidRPr="00942487">
        <w:rPr>
          <w:rFonts w:ascii="Times New Roman" w:hAnsi="Times New Roman" w:cs="Times New Roman"/>
          <w:b/>
          <w:bCs/>
          <w:sz w:val="28"/>
          <w:szCs w:val="28"/>
        </w:rPr>
        <w:t xml:space="preserve">able S4 Descriptive statistics of relative spectral power at baseline and </w:t>
      </w:r>
      <w:r w:rsidR="00FD7D32" w:rsidRPr="00942487">
        <w:rPr>
          <w:rFonts w:ascii="Times New Roman" w:hAnsi="Times New Roman" w:cs="Times New Roman"/>
          <w:b/>
          <w:bCs/>
          <w:sz w:val="28"/>
          <w:szCs w:val="28"/>
        </w:rPr>
        <w:t>post-intervention</w:t>
      </w:r>
      <w:r w:rsidRPr="00942487">
        <w:rPr>
          <w:rFonts w:ascii="Times New Roman" w:hAnsi="Times New Roman" w:cs="Times New Roman"/>
          <w:b/>
          <w:bCs/>
          <w:sz w:val="28"/>
          <w:szCs w:val="28"/>
        </w:rPr>
        <w:t xml:space="preserve"> across regions of interest.</w:t>
      </w:r>
    </w:p>
    <w:p w:rsidR="00AB67A5" w:rsidRPr="00942487" w:rsidRDefault="00AB67A5" w:rsidP="00AB67A5">
      <w:pPr>
        <w:rPr>
          <w:rFonts w:ascii="Times New Roman" w:hAnsi="Times New Roman" w:cs="Times New Roman"/>
          <w:b/>
          <w:bCs/>
        </w:rPr>
      </w:pPr>
    </w:p>
    <w:tbl>
      <w:tblPr>
        <w:tblW w:w="5000" w:type="pct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2535"/>
        <w:gridCol w:w="1604"/>
        <w:gridCol w:w="2691"/>
        <w:gridCol w:w="2691"/>
        <w:gridCol w:w="3743"/>
      </w:tblGrid>
      <w:tr w:rsidR="00AB67A5" w:rsidRPr="00942487" w:rsidTr="00395BE2">
        <w:trPr>
          <w:trHeight w:hRule="exact" w:val="816"/>
          <w:jc w:val="center"/>
        </w:trPr>
        <w:tc>
          <w:tcPr>
            <w:tcW w:w="244" w:type="pct"/>
            <w:shd w:val="clear" w:color="auto" w:fill="auto"/>
            <w:vAlign w:val="center"/>
          </w:tcPr>
          <w:p w:rsidR="00AB67A5" w:rsidRPr="00942487" w:rsidRDefault="00AB67A5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band</w:t>
            </w:r>
          </w:p>
        </w:tc>
        <w:tc>
          <w:tcPr>
            <w:tcW w:w="909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67A5" w:rsidRPr="00942487" w:rsidRDefault="00AB67A5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Region of Interest</w:t>
            </w: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67A5" w:rsidRPr="00942487" w:rsidRDefault="00AB67A5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Time point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67A5" w:rsidRPr="00942487" w:rsidRDefault="00AB67A5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tACS group</w:t>
            </w:r>
          </w:p>
          <w:p w:rsidR="00AB67A5" w:rsidRPr="00942487" w:rsidRDefault="007A51F3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mean ± SD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67A5" w:rsidRPr="00942487" w:rsidRDefault="00AB67A5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Sham group</w:t>
            </w:r>
          </w:p>
          <w:p w:rsidR="00AB67A5" w:rsidRPr="00942487" w:rsidRDefault="007A51F3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mean ± SD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AB67A5" w:rsidRPr="00942487" w:rsidRDefault="00AB67A5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Baseline difference(P-value)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 w:val="restart"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δ-band</w:t>
            </w: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Whole-brain</w:t>
            </w: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0.358 ± 0.125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0.326 ± 0.127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0.327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0.234 ± 0.084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0.284 ± 0.119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iF</w:t>
            </w:r>
            <w:proofErr w:type="spellEnd"/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0.404 ± 0.144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0.379 ± 0.142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0.53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0.263 ± 0.093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0.316 ± 0.126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cF</w:t>
            </w:r>
            <w:proofErr w:type="spellEnd"/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0.408 ± 0.150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0.373 ± 0.156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0.892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0.257 ± 0.099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0.323 ± 0.134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iT</w:t>
            </w: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0.344 ± 0.128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0.334 ± 0.136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0.891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0.225 ± 0.085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0.277 ± 0.117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cT</w:t>
            </w:r>
            <w:proofErr w:type="spellEnd"/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0.362 ± 0.163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0.325 ± 0.163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0.634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0.238 ± 0.097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0.288 ± 0.147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iC</w:t>
            </w: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0.336 ± 0.124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0.307 ± 0.125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0.138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0.215 ± 0.077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0.261 ± 0.108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cC</w:t>
            </w:r>
            <w:proofErr w:type="spellEnd"/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0.335 ± 0.136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0.313 ± 0.142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0.39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0.231 ± 0.102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0.283 ± 0.148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iP</w:t>
            </w:r>
            <w:proofErr w:type="spellEnd"/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0.349 ± 0.141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0.318 ± 0.114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0.059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0.217 ± 0.106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0.268 ± 0.119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cP</w:t>
            </w: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0.365 ± 0.157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0.306 ± 0.129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0.42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0.237 ± 0.108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0.276 ± 0.133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 w:val="restart"/>
            <w:shd w:val="clear" w:color="auto" w:fill="auto"/>
            <w:textDirection w:val="btLr"/>
            <w:vAlign w:val="center"/>
          </w:tcPr>
          <w:p w:rsidR="00395BE2" w:rsidRPr="00942487" w:rsidRDefault="00395BE2" w:rsidP="00395BE2">
            <w:pPr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β-band</w:t>
            </w: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Whole-brain</w:t>
            </w: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0.198 ± 0.059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0.193 ± 0.067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0.579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vAlign w:val="center"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0.266 ± 0.092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0.199 ± 0.080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vAlign w:val="center"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iF</w:t>
            </w:r>
            <w:proofErr w:type="spellEnd"/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0.192 ± 0.067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0.198 ± 0.075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0.796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vAlign w:val="center"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0.266 ± 0.096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0.212 ± 0.089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vAlign w:val="center"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cF</w:t>
            </w:r>
            <w:proofErr w:type="spellEnd"/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0.189 ± 0.070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0.194 ± 0.081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0.909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vAlign w:val="center"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0.267 ± 0.100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0.205 ± 0.088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vAlign w:val="center"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iT</w:t>
            </w: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0.211 ± 0.078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0.197 ± 0.084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0.438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vAlign w:val="center"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0.278 ± 0.095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0.203 ± 0.082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vAlign w:val="center"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cT</w:t>
            </w:r>
            <w:proofErr w:type="spellEnd"/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0.195 ± 0.076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0.188 ± 0.087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0.93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vAlign w:val="center"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0.255 ± 0.084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0.199 ± 0.100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vAlign w:val="center"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iC</w:t>
            </w: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0.212 ± 0.067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0.205 ± 0.071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0.383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vAlign w:val="center"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0.289 ± 0.098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0.211 ± 0.081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vAlign w:val="center"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cC</w:t>
            </w:r>
            <w:proofErr w:type="spellEnd"/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0.207 ± 0.075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0.200 ± 0.082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vAlign w:val="center"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0.277 ± 0.107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0.204 ± 0.096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vAlign w:val="center"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iP</w:t>
            </w:r>
            <w:proofErr w:type="spellEnd"/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0.190 ± 0.069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0.179 ± 0.064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0.357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vAlign w:val="center"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0.251 ± 0.100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0.186 ± 0.076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vAlign w:val="center"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cP</w:t>
            </w: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0.183 ± 0.074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0.176 ± 0.061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0.846</w:t>
            </w:r>
          </w:p>
        </w:tc>
      </w:tr>
      <w:tr w:rsidR="00395BE2" w:rsidRPr="00942487" w:rsidTr="00395BE2">
        <w:trPr>
          <w:trHeight w:hRule="exact" w:val="312"/>
          <w:jc w:val="center"/>
        </w:trPr>
        <w:tc>
          <w:tcPr>
            <w:tcW w:w="244" w:type="pct"/>
            <w:vMerge/>
            <w:shd w:val="clear" w:color="auto" w:fill="auto"/>
            <w:vAlign w:val="center"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0.237 ± 0.092</w:t>
            </w:r>
          </w:p>
        </w:tc>
        <w:tc>
          <w:tcPr>
            <w:tcW w:w="96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0.179 ± 0.078</w:t>
            </w:r>
          </w:p>
        </w:tc>
        <w:tc>
          <w:tcPr>
            <w:tcW w:w="134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5BE2" w:rsidRPr="00942487" w:rsidRDefault="00395BE2" w:rsidP="00395B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</w:tbl>
    <w:p w:rsidR="00AB67A5" w:rsidRPr="00942487" w:rsidRDefault="007A51F3" w:rsidP="007A51F3">
      <w:pPr>
        <w:rPr>
          <w:rFonts w:ascii="Times New Roman" w:hAnsi="Times New Roman" w:cs="Times New Roman"/>
        </w:rPr>
      </w:pPr>
      <w:r w:rsidRPr="00942487">
        <w:rPr>
          <w:rFonts w:ascii="Times New Roman" w:hAnsi="Times New Roman" w:cs="Times New Roman"/>
        </w:rPr>
        <w:t>Data are presented as mean ± SD. Baseline differences between groups were assessed using independent label-shuffle permutation tests (5,000 permutations).</w:t>
      </w:r>
    </w:p>
    <w:p w:rsidR="00AB67A5" w:rsidRPr="00942487" w:rsidRDefault="00AB67A5" w:rsidP="00AB67A5">
      <w:pPr>
        <w:rPr>
          <w:rFonts w:ascii="Times New Roman" w:hAnsi="Times New Roman" w:cs="Times New Roman"/>
        </w:rPr>
      </w:pPr>
      <w:r w:rsidRPr="00942487">
        <w:rPr>
          <w:rFonts w:ascii="Times New Roman" w:hAnsi="Times New Roman" w:cs="Times New Roman"/>
        </w:rPr>
        <w:br w:type="page"/>
      </w:r>
    </w:p>
    <w:p w:rsidR="00AB67A5" w:rsidRPr="00942487" w:rsidRDefault="00AB67A5" w:rsidP="00AB67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42487"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T</w:t>
      </w:r>
      <w:r w:rsidRPr="00942487">
        <w:rPr>
          <w:rFonts w:ascii="Times New Roman" w:hAnsi="Times New Roman" w:cs="Times New Roman"/>
          <w:b/>
          <w:bCs/>
          <w:sz w:val="28"/>
          <w:szCs w:val="28"/>
        </w:rPr>
        <w:t>able S5 Efficacy analysis of tACS on relative spectral power changes.</w:t>
      </w:r>
    </w:p>
    <w:tbl>
      <w:tblPr>
        <w:tblW w:w="13958" w:type="dxa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936"/>
        <w:gridCol w:w="114"/>
        <w:gridCol w:w="1576"/>
        <w:gridCol w:w="1049"/>
        <w:gridCol w:w="1050"/>
        <w:gridCol w:w="1050"/>
        <w:gridCol w:w="849"/>
        <w:gridCol w:w="201"/>
        <w:gridCol w:w="1365"/>
        <w:gridCol w:w="1050"/>
        <w:gridCol w:w="210"/>
        <w:gridCol w:w="945"/>
        <w:gridCol w:w="1279"/>
        <w:gridCol w:w="790"/>
        <w:gridCol w:w="864"/>
      </w:tblGrid>
      <w:tr w:rsidR="00AB67A5" w:rsidRPr="00942487" w:rsidTr="006F0915">
        <w:trPr>
          <w:jc w:val="center"/>
        </w:trPr>
        <w:tc>
          <w:tcPr>
            <w:tcW w:w="630" w:type="dxa"/>
            <w:tcBorders>
              <w:left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Band</w:t>
            </w:r>
          </w:p>
        </w:tc>
        <w:tc>
          <w:tcPr>
            <w:tcW w:w="1050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Region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of </w:t>
            </w:r>
            <w:r w:rsidR="006F0915"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nterest</w:t>
            </w:r>
          </w:p>
        </w:tc>
        <w:tc>
          <w:tcPr>
            <w:tcW w:w="1576" w:type="dxa"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Between-Group </w:t>
            </w:r>
            <w:r w:rsidR="006F0915"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ifference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="006F0915"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ean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="006F0915"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iff (95% CI)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Cohen</w:t>
            </w:r>
            <w:r w:rsidR="006F0915"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’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 d</w:t>
            </w:r>
          </w:p>
        </w:tc>
        <w:tc>
          <w:tcPr>
            <w:tcW w:w="1050" w:type="dxa"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ANCOVA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942487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F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  <w:tc>
          <w:tcPr>
            <w:tcW w:w="1050" w:type="dxa"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ANCOVA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942487">
              <w:rPr>
                <w:rFonts w:ascii="Times New Roman" w:hAnsi="Times New Roman" w:cs="Times New Roman" w:hint="eastAsia"/>
                <w:b/>
                <w:bCs/>
                <w:i/>
                <w:iCs/>
                <w:sz w:val="18"/>
                <w:szCs w:val="18"/>
              </w:rPr>
              <w:t>p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  <w:tc>
          <w:tcPr>
            <w:tcW w:w="1050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ANCOVA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942487">
              <w:rPr>
                <w:rFonts w:ascii="Times New Roman" w:hAnsi="Times New Roman" w:cs="Times New Roman" w:hint="eastAsia"/>
                <w:b/>
                <w:bCs/>
                <w:i/>
                <w:sz w:val="18"/>
                <w:szCs w:val="18"/>
              </w:rPr>
              <w:t>q</w:t>
            </w:r>
            <w:r w:rsidRPr="00942487">
              <w:rPr>
                <w:rFonts w:ascii="Times New Roman" w:hAnsi="Times New Roman" w:cs="Times New Roman" w:hint="eastAsia"/>
                <w:b/>
                <w:bCs/>
                <w:iCs/>
                <w:sz w:val="18"/>
                <w:szCs w:val="18"/>
              </w:rPr>
              <w:t>-FDR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65" w:type="dxa"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C66290" w:rsidP="00B31142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tACS </w:t>
            </w:r>
            <w:r w:rsidR="006F0915"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ean </w:t>
            </w:r>
            <w:r w:rsidR="006F0915"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hange</w:t>
            </w:r>
          </w:p>
        </w:tc>
        <w:tc>
          <w:tcPr>
            <w:tcW w:w="1260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AB67A5" w:rsidP="00B31142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tACS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</w:p>
          <w:p w:rsidR="00AB67A5" w:rsidRPr="00942487" w:rsidRDefault="00AB67A5" w:rsidP="00B31142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p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AB67A5" w:rsidP="00B31142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tACS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</w:p>
          <w:p w:rsidR="00AB67A5" w:rsidRPr="00942487" w:rsidRDefault="00AB67A5" w:rsidP="00B31142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q-FDR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C66290" w:rsidP="00B31142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Sham </w:t>
            </w:r>
            <w:r w:rsidR="006F0915"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ean </w:t>
            </w:r>
            <w:r w:rsidR="006F0915"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hange</w:t>
            </w:r>
          </w:p>
        </w:tc>
        <w:tc>
          <w:tcPr>
            <w:tcW w:w="790" w:type="dxa"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Sham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942487">
              <w:rPr>
                <w:rFonts w:ascii="Times New Roman" w:hAnsi="Times New Roman" w:cs="Times New Roman" w:hint="eastAsia"/>
                <w:b/>
                <w:bCs/>
                <w:i/>
                <w:iCs/>
                <w:sz w:val="18"/>
                <w:szCs w:val="18"/>
              </w:rPr>
              <w:t>p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AB67A5" w:rsidP="00B31142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Sham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</w:p>
          <w:p w:rsidR="00AB67A5" w:rsidRPr="00942487" w:rsidRDefault="00AB67A5" w:rsidP="00B31142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 w:hint="eastAsia"/>
                <w:b/>
                <w:bCs/>
                <w:i/>
                <w:sz w:val="18"/>
                <w:szCs w:val="18"/>
              </w:rPr>
              <w:t>q</w:t>
            </w:r>
            <w:r w:rsidRPr="00942487">
              <w:rPr>
                <w:rFonts w:ascii="Times New Roman" w:hAnsi="Times New Roman" w:cs="Times New Roman" w:hint="eastAsia"/>
                <w:b/>
                <w:bCs/>
                <w:iCs/>
                <w:sz w:val="18"/>
                <w:szCs w:val="18"/>
              </w:rPr>
              <w:t>-FDR</w:t>
            </w:r>
          </w:p>
        </w:tc>
      </w:tr>
      <w:tr w:rsidR="00C66290" w:rsidRPr="00942487" w:rsidTr="006F0915">
        <w:trPr>
          <w:jc w:val="center"/>
        </w:trPr>
        <w:tc>
          <w:tcPr>
            <w:tcW w:w="630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textDirection w:val="btLr"/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δ-band</w:t>
            </w:r>
          </w:p>
        </w:tc>
        <w:tc>
          <w:tcPr>
            <w:tcW w:w="936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Whole-brain</w:t>
            </w:r>
          </w:p>
        </w:tc>
        <w:tc>
          <w:tcPr>
            <w:tcW w:w="169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-0.058</w:t>
            </w:r>
          </w:p>
          <w:p w:rsidR="00C66290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[-0.112, -0.004]</w:t>
            </w:r>
          </w:p>
        </w:tc>
        <w:tc>
          <w:tcPr>
            <w:tcW w:w="104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-0.6</w:t>
            </w:r>
          </w:p>
        </w:tc>
        <w:tc>
          <w:tcPr>
            <w:tcW w:w="105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4.6</w:t>
            </w:r>
          </w:p>
        </w:tc>
        <w:tc>
          <w:tcPr>
            <w:tcW w:w="105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0.037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0.037</w:t>
            </w:r>
            <w:r w:rsidRPr="00942487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6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-0.125</w:t>
            </w:r>
          </w:p>
        </w:tc>
        <w:tc>
          <w:tcPr>
            <w:tcW w:w="105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  <w:tc>
          <w:tcPr>
            <w:tcW w:w="11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0.003</w:t>
            </w:r>
            <w:r w:rsidRPr="00942487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-0.042</w:t>
            </w:r>
          </w:p>
        </w:tc>
        <w:tc>
          <w:tcPr>
            <w:tcW w:w="79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0.144</w:t>
            </w:r>
          </w:p>
        </w:tc>
        <w:tc>
          <w:tcPr>
            <w:tcW w:w="864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0.287</w:t>
            </w:r>
          </w:p>
        </w:tc>
      </w:tr>
      <w:tr w:rsidR="00C66290" w:rsidRPr="00942487" w:rsidTr="006F0915">
        <w:trPr>
          <w:jc w:val="center"/>
        </w:trPr>
        <w:tc>
          <w:tcPr>
            <w:tcW w:w="630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textDirection w:val="btLr"/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iF</w:t>
            </w:r>
            <w:proofErr w:type="spellEnd"/>
          </w:p>
        </w:tc>
        <w:tc>
          <w:tcPr>
            <w:tcW w:w="1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-0.054</w:t>
            </w:r>
          </w:p>
          <w:p w:rsidR="00C66290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[-0.115, 0.006]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-0.45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3.3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0.073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0.092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-0.140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0.003</w:t>
            </w:r>
            <w:r w:rsidRPr="00942487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-0.063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0.147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0.199</w:t>
            </w:r>
          </w:p>
        </w:tc>
      </w:tr>
      <w:tr w:rsidR="00C66290" w:rsidRPr="00942487" w:rsidTr="006F0915">
        <w:trPr>
          <w:jc w:val="center"/>
        </w:trPr>
        <w:tc>
          <w:tcPr>
            <w:tcW w:w="630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textDirection w:val="btLr"/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cF</w:t>
            </w:r>
            <w:proofErr w:type="spellEnd"/>
          </w:p>
        </w:tc>
        <w:tc>
          <w:tcPr>
            <w:tcW w:w="1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-0.073</w:t>
            </w:r>
          </w:p>
          <w:p w:rsidR="00C66290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[-0.136, -0.011]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-0.6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5.56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0.025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0.092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-0.152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0.003</w:t>
            </w:r>
            <w:r w:rsidRPr="00942487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-0.050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0.174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0.199</w:t>
            </w:r>
          </w:p>
        </w:tc>
      </w:tr>
      <w:tr w:rsidR="00C66290" w:rsidRPr="00942487" w:rsidTr="006F0915">
        <w:trPr>
          <w:jc w:val="center"/>
        </w:trPr>
        <w:tc>
          <w:tcPr>
            <w:tcW w:w="630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textDirection w:val="btLr"/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iT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-0.054</w:t>
            </w:r>
          </w:p>
          <w:p w:rsidR="00C66290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[-0.108, 0.001]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-0.41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3.93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0.052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0.092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-0.119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0.003</w:t>
            </w:r>
            <w:r w:rsidRPr="00942487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-0.057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0.076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0.199</w:t>
            </w:r>
          </w:p>
        </w:tc>
      </w:tr>
      <w:tr w:rsidR="00C66290" w:rsidRPr="00942487" w:rsidTr="006F0915">
        <w:trPr>
          <w:jc w:val="center"/>
        </w:trPr>
        <w:tc>
          <w:tcPr>
            <w:tcW w:w="630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textDirection w:val="btLr"/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cT</w:t>
            </w:r>
            <w:proofErr w:type="spellEnd"/>
          </w:p>
        </w:tc>
        <w:tc>
          <w:tcPr>
            <w:tcW w:w="1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-0.058</w:t>
            </w:r>
          </w:p>
          <w:p w:rsidR="00C66290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[-0.123, 0.006]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-0.51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3.29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0.081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0.092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-0.125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0.003</w:t>
            </w:r>
            <w:r w:rsidRPr="00942487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-0.038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0.166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0.199</w:t>
            </w:r>
          </w:p>
        </w:tc>
      </w:tr>
      <w:tr w:rsidR="00C66290" w:rsidRPr="00942487" w:rsidTr="006F0915">
        <w:trPr>
          <w:jc w:val="center"/>
        </w:trPr>
        <w:tc>
          <w:tcPr>
            <w:tcW w:w="630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textDirection w:val="btLr"/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iC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-0.051</w:t>
            </w:r>
          </w:p>
          <w:p w:rsidR="00C66290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[-0.101, -0.001]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-0.54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4.2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0.046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0.092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-0.121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0.003</w:t>
            </w:r>
            <w:r w:rsidRPr="00942487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-0.046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0.079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0.199</w:t>
            </w:r>
          </w:p>
        </w:tc>
      </w:tr>
      <w:tr w:rsidR="00C66290" w:rsidRPr="00942487" w:rsidTr="006F0915">
        <w:trPr>
          <w:jc w:val="center"/>
        </w:trPr>
        <w:tc>
          <w:tcPr>
            <w:tcW w:w="630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textDirection w:val="btLr"/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cC</w:t>
            </w:r>
            <w:proofErr w:type="spellEnd"/>
          </w:p>
        </w:tc>
        <w:tc>
          <w:tcPr>
            <w:tcW w:w="1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-0.060</w:t>
            </w:r>
          </w:p>
          <w:p w:rsidR="00C66290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[-0.124, 0.004]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-0.5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3.54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0.065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0.092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-0.104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0.003</w:t>
            </w:r>
            <w:r w:rsidRPr="00942487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-0.030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0.458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0.458</w:t>
            </w:r>
          </w:p>
        </w:tc>
      </w:tr>
      <w:tr w:rsidR="00C66290" w:rsidRPr="00942487" w:rsidTr="006F0915">
        <w:trPr>
          <w:jc w:val="center"/>
        </w:trPr>
        <w:tc>
          <w:tcPr>
            <w:tcW w:w="630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textDirection w:val="btLr"/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iP</w:t>
            </w:r>
            <w:proofErr w:type="spellEnd"/>
          </w:p>
        </w:tc>
        <w:tc>
          <w:tcPr>
            <w:tcW w:w="1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-0.057</w:t>
            </w:r>
          </w:p>
          <w:p w:rsidR="00C66290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[-0.117, 0.003]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-0.54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3.57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0.063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0.092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-0.132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0.003</w:t>
            </w:r>
            <w:r w:rsidRPr="00942487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-0.050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0.199</w:t>
            </w:r>
          </w:p>
        </w:tc>
      </w:tr>
      <w:tr w:rsidR="00C66290" w:rsidRPr="00942487" w:rsidTr="006F0915">
        <w:trPr>
          <w:jc w:val="center"/>
        </w:trPr>
        <w:tc>
          <w:tcPr>
            <w:tcW w:w="630" w:type="dxa"/>
            <w:vMerge/>
            <w:tcBorders>
              <w:left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textDirection w:val="btLr"/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cP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-0.052 </w:t>
            </w:r>
          </w:p>
          <w:p w:rsidR="00C66290" w:rsidRPr="00942487" w:rsidRDefault="00C66290" w:rsidP="006F0915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[-0.117, 0.013]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-0.61</w:t>
            </w:r>
          </w:p>
        </w:tc>
        <w:tc>
          <w:tcPr>
            <w:tcW w:w="10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2.59</w:t>
            </w:r>
          </w:p>
        </w:tc>
        <w:tc>
          <w:tcPr>
            <w:tcW w:w="10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0.118</w:t>
            </w:r>
          </w:p>
        </w:tc>
        <w:tc>
          <w:tcPr>
            <w:tcW w:w="84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0.118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-0.128</w:t>
            </w:r>
          </w:p>
        </w:tc>
        <w:tc>
          <w:tcPr>
            <w:tcW w:w="10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0.003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**</w:t>
            </w:r>
          </w:p>
        </w:tc>
        <w:tc>
          <w:tcPr>
            <w:tcW w:w="127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-0.030</w:t>
            </w:r>
          </w:p>
        </w:tc>
        <w:tc>
          <w:tcPr>
            <w:tcW w:w="79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0.077</w:t>
            </w: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0.199</w:t>
            </w:r>
          </w:p>
        </w:tc>
      </w:tr>
    </w:tbl>
    <w:p w:rsidR="00AB67A5" w:rsidRPr="00942487" w:rsidRDefault="00AB67A5" w:rsidP="00AB67A5"/>
    <w:tbl>
      <w:tblPr>
        <w:tblW w:w="13958" w:type="dxa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936"/>
        <w:gridCol w:w="1690"/>
        <w:gridCol w:w="1049"/>
        <w:gridCol w:w="1050"/>
        <w:gridCol w:w="1050"/>
        <w:gridCol w:w="1050"/>
        <w:gridCol w:w="1431"/>
        <w:gridCol w:w="940"/>
        <w:gridCol w:w="899"/>
        <w:gridCol w:w="1389"/>
        <w:gridCol w:w="918"/>
        <w:gridCol w:w="926"/>
      </w:tblGrid>
      <w:tr w:rsidR="00AB67A5" w:rsidRPr="00942487" w:rsidTr="006F0915">
        <w:trPr>
          <w:tblHeader/>
          <w:jc w:val="center"/>
        </w:trPr>
        <w:tc>
          <w:tcPr>
            <w:tcW w:w="63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Band</w:t>
            </w:r>
          </w:p>
        </w:tc>
        <w:tc>
          <w:tcPr>
            <w:tcW w:w="936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Region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of </w:t>
            </w:r>
            <w:r w:rsidR="006F0915"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nterest</w:t>
            </w:r>
          </w:p>
        </w:tc>
        <w:tc>
          <w:tcPr>
            <w:tcW w:w="169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Between-Group </w:t>
            </w:r>
            <w:r w:rsidR="006F0915"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ifference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="006F0915"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ean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="006F0915"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iff (95% CI)</w:t>
            </w:r>
          </w:p>
        </w:tc>
        <w:tc>
          <w:tcPr>
            <w:tcW w:w="104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Cohen</w:t>
            </w:r>
            <w:r w:rsidR="006F0915"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’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 d</w:t>
            </w:r>
          </w:p>
        </w:tc>
        <w:tc>
          <w:tcPr>
            <w:tcW w:w="105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ANCOVA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942487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F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  <w:tc>
          <w:tcPr>
            <w:tcW w:w="105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ANCOVA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942487">
              <w:rPr>
                <w:rFonts w:ascii="Times New Roman" w:hAnsi="Times New Roman" w:cs="Times New Roman" w:hint="eastAsia"/>
                <w:b/>
                <w:bCs/>
                <w:i/>
                <w:iCs/>
                <w:sz w:val="18"/>
                <w:szCs w:val="18"/>
              </w:rPr>
              <w:t>p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  <w:tc>
          <w:tcPr>
            <w:tcW w:w="105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AB67A5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ANCOVA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942487">
              <w:rPr>
                <w:rFonts w:ascii="Times New Roman" w:hAnsi="Times New Roman" w:cs="Times New Roman" w:hint="eastAsia"/>
                <w:b/>
                <w:bCs/>
                <w:i/>
                <w:sz w:val="18"/>
                <w:szCs w:val="18"/>
              </w:rPr>
              <w:t>q</w:t>
            </w:r>
            <w:r w:rsidRPr="00942487">
              <w:rPr>
                <w:rFonts w:ascii="Times New Roman" w:hAnsi="Times New Roman" w:cs="Times New Roman" w:hint="eastAsia"/>
                <w:b/>
                <w:bCs/>
                <w:iCs/>
                <w:sz w:val="18"/>
                <w:szCs w:val="18"/>
              </w:rPr>
              <w:t>-FDR</w:t>
            </w:r>
          </w:p>
        </w:tc>
        <w:tc>
          <w:tcPr>
            <w:tcW w:w="1431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C66290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tACS </w:t>
            </w:r>
            <w:r w:rsidR="006F0915"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ean </w:t>
            </w:r>
            <w:r w:rsidR="006F0915"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hange</w:t>
            </w:r>
          </w:p>
        </w:tc>
        <w:tc>
          <w:tcPr>
            <w:tcW w:w="94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AB67A5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tACS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</w:p>
          <w:p w:rsidR="00AB67A5" w:rsidRPr="00942487" w:rsidRDefault="00AB67A5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 w:hint="eastAsia"/>
                <w:b/>
                <w:bCs/>
                <w:i/>
                <w:iCs/>
                <w:sz w:val="18"/>
                <w:szCs w:val="18"/>
              </w:rPr>
              <w:t>p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  <w:tc>
          <w:tcPr>
            <w:tcW w:w="89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AB67A5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tACS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</w:p>
          <w:p w:rsidR="00AB67A5" w:rsidRPr="00942487" w:rsidRDefault="00AB67A5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 w:hint="eastAsia"/>
                <w:b/>
                <w:bCs/>
                <w:i/>
                <w:sz w:val="18"/>
                <w:szCs w:val="18"/>
              </w:rPr>
              <w:t>q</w:t>
            </w:r>
            <w:r w:rsidRPr="00942487">
              <w:rPr>
                <w:rFonts w:ascii="Times New Roman" w:hAnsi="Times New Roman" w:cs="Times New Roman" w:hint="eastAsia"/>
                <w:b/>
                <w:bCs/>
                <w:iCs/>
                <w:sz w:val="18"/>
                <w:szCs w:val="18"/>
              </w:rPr>
              <w:t>-FDR</w:t>
            </w:r>
          </w:p>
        </w:tc>
        <w:tc>
          <w:tcPr>
            <w:tcW w:w="138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AB67A5" w:rsidRPr="00942487" w:rsidRDefault="00C66290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Sham Mean Change</w:t>
            </w:r>
          </w:p>
        </w:tc>
        <w:tc>
          <w:tcPr>
            <w:tcW w:w="918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AB67A5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Sham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</w:p>
          <w:p w:rsidR="00AB67A5" w:rsidRPr="00942487" w:rsidRDefault="00AB67A5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 w:hint="eastAsia"/>
                <w:b/>
                <w:bCs/>
                <w:i/>
                <w:iCs/>
                <w:sz w:val="18"/>
                <w:szCs w:val="18"/>
              </w:rPr>
              <w:t>p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AB67A5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Sham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</w:p>
          <w:p w:rsidR="00AB67A5" w:rsidRPr="00942487" w:rsidRDefault="00AB67A5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 w:hint="eastAsia"/>
                <w:b/>
                <w:bCs/>
                <w:i/>
                <w:sz w:val="18"/>
                <w:szCs w:val="18"/>
              </w:rPr>
              <w:t>q</w:t>
            </w:r>
            <w:r w:rsidRPr="00942487">
              <w:rPr>
                <w:rFonts w:ascii="Times New Roman" w:hAnsi="Times New Roman" w:cs="Times New Roman" w:hint="eastAsia"/>
                <w:b/>
                <w:bCs/>
                <w:iCs/>
                <w:sz w:val="18"/>
                <w:szCs w:val="18"/>
              </w:rPr>
              <w:t>-FDR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C66290" w:rsidRPr="00942487" w:rsidTr="006F0915">
        <w:trPr>
          <w:tblHeader/>
          <w:jc w:val="center"/>
        </w:trPr>
        <w:tc>
          <w:tcPr>
            <w:tcW w:w="630" w:type="dxa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textDirection w:val="btLr"/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β-band</w:t>
            </w:r>
          </w:p>
        </w:tc>
        <w:tc>
          <w:tcPr>
            <w:tcW w:w="936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Whole-brain</w:t>
            </w:r>
          </w:p>
        </w:tc>
        <w:tc>
          <w:tcPr>
            <w:tcW w:w="169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0.066</w:t>
            </w:r>
          </w:p>
          <w:p w:rsidR="00C66290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[0.020, 0.111]</w:t>
            </w:r>
          </w:p>
        </w:tc>
        <w:tc>
          <w:tcPr>
            <w:tcW w:w="104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0.64</w:t>
            </w:r>
          </w:p>
        </w:tc>
        <w:tc>
          <w:tcPr>
            <w:tcW w:w="105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8.29</w:t>
            </w:r>
          </w:p>
        </w:tc>
        <w:tc>
          <w:tcPr>
            <w:tcW w:w="105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0.004</w:t>
            </w:r>
          </w:p>
        </w:tc>
        <w:tc>
          <w:tcPr>
            <w:tcW w:w="105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0.009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**</w:t>
            </w:r>
          </w:p>
        </w:tc>
        <w:tc>
          <w:tcPr>
            <w:tcW w:w="1431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+0.068</w:t>
            </w:r>
          </w:p>
        </w:tc>
        <w:tc>
          <w:tcPr>
            <w:tcW w:w="94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0.004</w:t>
            </w:r>
          </w:p>
        </w:tc>
        <w:tc>
          <w:tcPr>
            <w:tcW w:w="89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0.004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**</w:t>
            </w:r>
          </w:p>
        </w:tc>
        <w:tc>
          <w:tcPr>
            <w:tcW w:w="138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+0.006</w:t>
            </w:r>
          </w:p>
        </w:tc>
        <w:tc>
          <w:tcPr>
            <w:tcW w:w="918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0.498</w:t>
            </w: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0.498</w:t>
            </w:r>
          </w:p>
        </w:tc>
      </w:tr>
      <w:tr w:rsidR="00C66290" w:rsidRPr="00942487" w:rsidTr="006F0915">
        <w:trPr>
          <w:tblHeader/>
          <w:jc w:val="center"/>
        </w:trPr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iF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0.055</w:t>
            </w:r>
          </w:p>
          <w:p w:rsidR="00C66290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[0.005, 0.105]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0.53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4.79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0.034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0.034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+0.074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0.021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0.025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+0.013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0.794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0.92</w:t>
            </w:r>
          </w:p>
        </w:tc>
      </w:tr>
      <w:tr w:rsidR="00C66290" w:rsidRPr="00942487" w:rsidTr="006F0915">
        <w:trPr>
          <w:tblHeader/>
          <w:jc w:val="center"/>
        </w:trPr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cF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0.063</w:t>
            </w:r>
          </w:p>
          <w:p w:rsidR="00C66290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[0.012, 0.113]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0.59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6.26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0.014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0.02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+0.078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0.012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0.019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+0.011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0.78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0.92</w:t>
            </w:r>
          </w:p>
        </w:tc>
      </w:tr>
      <w:tr w:rsidR="00C66290" w:rsidRPr="00942487" w:rsidTr="006F0915">
        <w:trPr>
          <w:tblHeader/>
          <w:jc w:val="center"/>
        </w:trPr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iT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0.071</w:t>
            </w:r>
          </w:p>
          <w:p w:rsidR="00C66290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[0.024, 0.118]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0.59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9.34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0.014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0.004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0.011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+0.006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0.335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0.92</w:t>
            </w:r>
          </w:p>
        </w:tc>
      </w:tr>
      <w:tr w:rsidR="00C66290" w:rsidRPr="00942487" w:rsidTr="006F0915">
        <w:trPr>
          <w:tblHeader/>
          <w:jc w:val="center"/>
        </w:trPr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cT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0.055</w:t>
            </w:r>
          </w:p>
          <w:p w:rsidR="00C66290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[0.006, 0.104]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0.45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4.98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0.034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+0.060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0.047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0.047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+0.011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0.468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0.92</w:t>
            </w:r>
          </w:p>
        </w:tc>
      </w:tr>
      <w:tr w:rsidR="00C66290" w:rsidRPr="00942487" w:rsidTr="006F0915">
        <w:trPr>
          <w:tblHeader/>
          <w:jc w:val="center"/>
        </w:trPr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iC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0.076</w:t>
            </w:r>
          </w:p>
          <w:p w:rsidR="00C66290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[0.028, 0.123]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10.15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0.014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+0.077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0.011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+0.006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0.848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0.92</w:t>
            </w:r>
          </w:p>
        </w:tc>
      </w:tr>
      <w:tr w:rsidR="00C66290" w:rsidRPr="00942487" w:rsidTr="006F0915">
        <w:trPr>
          <w:tblHeader/>
          <w:jc w:val="center"/>
        </w:trPr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cC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0.072</w:t>
            </w:r>
          </w:p>
          <w:p w:rsidR="00C66290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[0.018, 0.126]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0.56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7.06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0.009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0.02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+0.070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0.012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0.019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+0.004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0.735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0.92</w:t>
            </w:r>
          </w:p>
        </w:tc>
      </w:tr>
      <w:tr w:rsidR="00C66290" w:rsidRPr="00942487" w:rsidTr="006F0915">
        <w:trPr>
          <w:tblHeader/>
          <w:jc w:val="center"/>
        </w:trPr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iP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0.061</w:t>
            </w:r>
          </w:p>
          <w:p w:rsidR="00C66290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[0.015, 0.106]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0.58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7.04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0.011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0.02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0.011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+0.007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0.92</w:t>
            </w:r>
          </w:p>
        </w:tc>
      </w:tr>
      <w:tr w:rsidR="00C66290" w:rsidRPr="00942487" w:rsidTr="006F0915">
        <w:trPr>
          <w:tblHeader/>
          <w:jc w:val="center"/>
        </w:trPr>
        <w:tc>
          <w:tcPr>
            <w:tcW w:w="630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cP</w:t>
            </w:r>
          </w:p>
        </w:tc>
        <w:tc>
          <w:tcPr>
            <w:tcW w:w="169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6F0915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0.057</w:t>
            </w:r>
          </w:p>
          <w:p w:rsidR="00C66290" w:rsidRPr="00942487" w:rsidRDefault="00C66290" w:rsidP="006F091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[0.011, 0.103]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0.52</w:t>
            </w:r>
          </w:p>
        </w:tc>
        <w:tc>
          <w:tcPr>
            <w:tcW w:w="10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6.31</w:t>
            </w:r>
          </w:p>
        </w:tc>
        <w:tc>
          <w:tcPr>
            <w:tcW w:w="10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0.015</w:t>
            </w:r>
          </w:p>
        </w:tc>
        <w:tc>
          <w:tcPr>
            <w:tcW w:w="10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0.02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43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+0.054</w:t>
            </w:r>
          </w:p>
        </w:tc>
        <w:tc>
          <w:tcPr>
            <w:tcW w:w="94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0.022</w:t>
            </w:r>
          </w:p>
        </w:tc>
        <w:tc>
          <w:tcPr>
            <w:tcW w:w="89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0.025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6163E1" w:rsidRDefault="00C66290" w:rsidP="00C66290">
            <w:pPr>
              <w:snapToGrid w:val="0"/>
              <w:spacing w:line="336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+0.003</w:t>
            </w:r>
          </w:p>
        </w:tc>
        <w:tc>
          <w:tcPr>
            <w:tcW w:w="91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0.75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66290" w:rsidRPr="00942487" w:rsidRDefault="00C66290" w:rsidP="00C66290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0.92</w:t>
            </w:r>
          </w:p>
        </w:tc>
      </w:tr>
    </w:tbl>
    <w:p w:rsidR="00674A6C" w:rsidRPr="00942487" w:rsidRDefault="00674A6C" w:rsidP="00674A6C">
      <w:pPr>
        <w:jc w:val="both"/>
        <w:rPr>
          <w:rFonts w:ascii="Times New Roman" w:hAnsi="Times New Roman" w:cs="Times New Roman"/>
          <w:b/>
          <w:bCs/>
        </w:rPr>
      </w:pPr>
      <w:r w:rsidRPr="00942487">
        <w:rPr>
          <w:rFonts w:ascii="Times New Roman" w:hAnsi="Times New Roman" w:cs="Times New Roman"/>
        </w:rPr>
        <w:t>Data for treatment effects are presented as the adjusted mean difference with 95% confidence intervals [95% CI]. Within-group changes are presented as the me</w:t>
      </w:r>
      <w:r w:rsidR="006F0915" w:rsidRPr="00942487">
        <w:rPr>
          <w:rFonts w:ascii="Times New Roman" w:hAnsi="Times New Roman" w:cs="Times New Roman"/>
        </w:rPr>
        <w:t>an</w:t>
      </w:r>
      <w:r w:rsidRPr="00942487">
        <w:rPr>
          <w:rFonts w:ascii="Times New Roman" w:hAnsi="Times New Roman" w:cs="Times New Roman"/>
        </w:rPr>
        <w:t xml:space="preserve"> change. Statistical Analysis: Between-group differences were assessed using baseline-adjusted Freedman-Lane permutation ANCOVA (5,000 permutations). Effect sizes are reported as Cohen</w:t>
      </w:r>
      <w:r w:rsidR="006F0915" w:rsidRPr="00942487">
        <w:rPr>
          <w:rFonts w:ascii="Times New Roman" w:hAnsi="Times New Roman" w:cs="Times New Roman"/>
        </w:rPr>
        <w:t>’</w:t>
      </w:r>
      <w:r w:rsidRPr="00942487">
        <w:rPr>
          <w:rFonts w:ascii="Times New Roman" w:hAnsi="Times New Roman" w:cs="Times New Roman"/>
        </w:rPr>
        <w:t>s d on change scores. Within-group longitudinal changes were assessed using paired sign-flip permutation tests (5,000 permutations) on</w:t>
      </w:r>
      <w:r w:rsidR="00167E6D">
        <w:rPr>
          <w:rFonts w:ascii="Times New Roman" w:hAnsi="Times New Roman" w:cs="Times New Roman"/>
        </w:rPr>
        <w:t xml:space="preserve"> </w:t>
      </w:r>
      <w:r w:rsidRPr="00942487">
        <w:rPr>
          <w:rFonts w:ascii="Times New Roman" w:hAnsi="Times New Roman" w:cs="Times New Roman"/>
        </w:rPr>
        <w:t>change scores (Δ). Multiple comparisons across ROIs were corrected using the FDR method. **Bolded values indicate statistical significance after FDR correction (*</w:t>
      </w:r>
      <w:r w:rsidRPr="00942487">
        <w:rPr>
          <w:rFonts w:ascii="Times New Roman" w:hAnsi="Times New Roman" w:cs="Times New Roman"/>
          <w:i/>
          <w:iCs/>
        </w:rPr>
        <w:t>q</w:t>
      </w:r>
      <w:r w:rsidRPr="00942487">
        <w:rPr>
          <w:rFonts w:ascii="Times New Roman" w:hAnsi="Times New Roman" w:cs="Times New Roman"/>
        </w:rPr>
        <w:t xml:space="preserve"> &lt; 0.05; **</w:t>
      </w:r>
      <w:r w:rsidRPr="00942487">
        <w:rPr>
          <w:rFonts w:ascii="Times New Roman" w:hAnsi="Times New Roman" w:cs="Times New Roman"/>
          <w:i/>
          <w:iCs/>
        </w:rPr>
        <w:t>q</w:t>
      </w:r>
      <w:r w:rsidRPr="00942487">
        <w:rPr>
          <w:rFonts w:ascii="Times New Roman" w:hAnsi="Times New Roman" w:cs="Times New Roman"/>
        </w:rPr>
        <w:t xml:space="preserve"> &lt; 0.01; *** </w:t>
      </w:r>
      <w:r w:rsidRPr="00942487">
        <w:rPr>
          <w:rFonts w:ascii="Times New Roman" w:hAnsi="Times New Roman" w:cs="Times New Roman"/>
          <w:i/>
          <w:iCs/>
        </w:rPr>
        <w:t>q</w:t>
      </w:r>
      <w:r w:rsidRPr="00942487">
        <w:rPr>
          <w:rFonts w:ascii="Times New Roman" w:hAnsi="Times New Roman" w:cs="Times New Roman"/>
        </w:rPr>
        <w:t xml:space="preserve"> &lt; 0.001).</w:t>
      </w:r>
    </w:p>
    <w:p w:rsidR="00AB67A5" w:rsidRPr="00942487" w:rsidRDefault="00AB67A5"/>
    <w:p w:rsidR="00674A6C" w:rsidRPr="00942487" w:rsidRDefault="00674A6C"/>
    <w:p w:rsidR="008B7433" w:rsidRPr="00942487" w:rsidRDefault="008B7433" w:rsidP="008B7433">
      <w:pPr>
        <w:rPr>
          <w:rFonts w:ascii="Times New Roman" w:hAnsi="Times New Roman" w:cs="Times New Roman"/>
          <w:b/>
          <w:bCs/>
        </w:rPr>
      </w:pPr>
      <w:r w:rsidRPr="00942487">
        <w:rPr>
          <w:rFonts w:ascii="Times New Roman" w:hAnsi="Times New Roman" w:cs="Times New Roman" w:hint="eastAsia"/>
          <w:b/>
          <w:bCs/>
        </w:rPr>
        <w:lastRenderedPageBreak/>
        <w:t>T</w:t>
      </w:r>
      <w:r w:rsidRPr="00942487">
        <w:rPr>
          <w:rFonts w:ascii="Times New Roman" w:hAnsi="Times New Roman" w:cs="Times New Roman"/>
          <w:b/>
          <w:bCs/>
        </w:rPr>
        <w:t>able S</w:t>
      </w:r>
      <w:r w:rsidR="004B6A19" w:rsidRPr="00942487">
        <w:rPr>
          <w:rFonts w:ascii="Times New Roman" w:hAnsi="Times New Roman" w:cs="Times New Roman"/>
          <w:b/>
          <w:bCs/>
        </w:rPr>
        <w:t>6</w:t>
      </w:r>
      <w:r w:rsidRPr="00942487">
        <w:rPr>
          <w:rFonts w:ascii="Times New Roman" w:hAnsi="Times New Roman" w:cs="Times New Roman"/>
          <w:b/>
          <w:bCs/>
        </w:rPr>
        <w:t xml:space="preserve"> Descriptive statistics of functional connectivity and graph metrics at baseline and post.</w:t>
      </w:r>
    </w:p>
    <w:tbl>
      <w:tblPr>
        <w:tblpPr w:leftFromText="180" w:rightFromText="180" w:vertAnchor="text" w:horzAnchor="page" w:tblpX="1534" w:tblpY="232"/>
        <w:tblOverlap w:val="never"/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4063"/>
        <w:gridCol w:w="1499"/>
        <w:gridCol w:w="2619"/>
        <w:gridCol w:w="2619"/>
        <w:gridCol w:w="2346"/>
      </w:tblGrid>
      <w:tr w:rsidR="008B7433" w:rsidRPr="00942487" w:rsidTr="00B31142">
        <w:trPr>
          <w:tblHeader/>
        </w:trPr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B7433" w:rsidRPr="00942487" w:rsidRDefault="008B7433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Band</w:t>
            </w:r>
          </w:p>
        </w:tc>
        <w:tc>
          <w:tcPr>
            <w:tcW w:w="4063" w:type="dxa"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B7433" w:rsidRPr="00942487" w:rsidRDefault="008B7433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Region of Interest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B7433" w:rsidRPr="00942487" w:rsidRDefault="008B7433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Time point</w:t>
            </w:r>
          </w:p>
        </w:tc>
        <w:tc>
          <w:tcPr>
            <w:tcW w:w="2619" w:type="dxa"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B7433" w:rsidRPr="00942487" w:rsidRDefault="00C54845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tACS group</w:t>
            </w: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br/>
              <w:t>Mean ± SD</w:t>
            </w:r>
          </w:p>
        </w:tc>
        <w:tc>
          <w:tcPr>
            <w:tcW w:w="2619" w:type="dxa"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B7433" w:rsidRPr="00942487" w:rsidRDefault="008B7433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Sham </w:t>
            </w:r>
            <w:r w:rsidR="00C54845"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group</w:t>
            </w:r>
            <w:r w:rsidR="00C54845"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br/>
              <w:t>Mean ± SD</w:t>
            </w:r>
          </w:p>
        </w:tc>
        <w:tc>
          <w:tcPr>
            <w:tcW w:w="2346" w:type="dxa"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B7433" w:rsidRPr="00942487" w:rsidRDefault="008B7433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Baseline difference</w:t>
            </w:r>
          </w:p>
          <w:p w:rsidR="008B7433" w:rsidRPr="00942487" w:rsidRDefault="008B7433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942487">
              <w:rPr>
                <w:rFonts w:ascii="Times New Roman" w:hAnsi="Times New Roman" w:cs="Times New Roman" w:hint="eastAsia"/>
                <w:b/>
                <w:bCs/>
                <w:i/>
                <w:iCs/>
                <w:sz w:val="21"/>
                <w:szCs w:val="21"/>
              </w:rPr>
              <w:t>p</w:t>
            </w: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-value)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textDirection w:val="btLr"/>
            <w:vAlign w:val="center"/>
          </w:tcPr>
          <w:p w:rsidR="00C54845" w:rsidRPr="00942487" w:rsidRDefault="00C54845" w:rsidP="00C54845">
            <w:pPr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δ-band</w:t>
            </w:r>
          </w:p>
        </w:tc>
        <w:tc>
          <w:tcPr>
            <w:tcW w:w="4063" w:type="dxa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Whole-brain Mean Connectivity</w:t>
            </w:r>
          </w:p>
        </w:tc>
        <w:tc>
          <w:tcPr>
            <w:tcW w:w="149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0.016 ± 0.016</w:t>
            </w:r>
          </w:p>
        </w:tc>
        <w:tc>
          <w:tcPr>
            <w:tcW w:w="261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0.016 ± 0.012</w:t>
            </w:r>
          </w:p>
        </w:tc>
        <w:tc>
          <w:tcPr>
            <w:tcW w:w="2346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0.74</w:t>
            </w:r>
          </w:p>
        </w:tc>
      </w:tr>
      <w:tr w:rsidR="00C54845" w:rsidRPr="00942487" w:rsidTr="00B31142">
        <w:trPr>
          <w:trHeight w:val="271"/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0.008 ± 0.004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0.014 ± 0.012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Network Density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0.684 ± 0.152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0.668 ± 0.146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0.804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0.606 ± 0.127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0.698 ± 0.134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Mean Edge Weight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0.022 ± 0.016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0.022 ± 0.012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0.989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0.012 ± 0.006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0.019 ± 0.013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Mean Clustering Coefficient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0.738 ± 0.122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0.721 ± 0.126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0.664 ± 0.110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0.743 ± 0.112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Global Efficiency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0.029 ± 0.020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0.029 ± 0.016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0.744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0.017 ± 0.008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0.025 ± 0.014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iF</w:t>
            </w:r>
            <w:proofErr w:type="spellEnd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-iT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0.019 ± 0.018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0.017 ± 0.016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0.882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0.008 ± 0.005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0.015 ± 0.010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cF-cT</w:t>
            </w:r>
            <w:proofErr w:type="spellEnd"/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0.018 ± 0.020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0.018 ± 0.021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0.42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0.007 ± 0.004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0.018 ± 0.016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cF</w:t>
            </w:r>
            <w:proofErr w:type="spellEnd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-cP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0.018 ± 0.022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0.019 ± 0.023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0.868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0.007 ± 0.004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0.015 ± 0.012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iF-cC</w:t>
            </w:r>
            <w:proofErr w:type="spellEnd"/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0.015 ± 0.013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0.016 ± 0.014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0.86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0.007 ± 0.005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0.016 ± 0.017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cF-cC</w:t>
            </w:r>
            <w:proofErr w:type="spellEnd"/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0.015 ± 0.017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0.016 ± 0.016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0.679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0.008 ± 0.007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0.016 ± 0.014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cC</w:t>
            </w:r>
            <w:proofErr w:type="spellEnd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-cP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0.014 ± 0.018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0.016 ± 0.017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0.376</w:t>
            </w:r>
          </w:p>
        </w:tc>
      </w:tr>
      <w:tr w:rsidR="00C54845" w:rsidRPr="00942487" w:rsidTr="00B31142">
        <w:trPr>
          <w:tblHeader/>
        </w:trPr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0.006 ± 0.005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0.013 ± 0.012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C54845" w:rsidRPr="00942487" w:rsidRDefault="00C54845" w:rsidP="00C54845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</w:tbl>
    <w:p w:rsidR="008B7433" w:rsidRPr="00942487" w:rsidRDefault="008B7433" w:rsidP="008B7433">
      <w:pPr>
        <w:rPr>
          <w:rFonts w:ascii="Times New Roman" w:hAnsi="Times New Roman" w:cs="Times New Roman"/>
          <w:b/>
          <w:bCs/>
        </w:rPr>
      </w:pPr>
    </w:p>
    <w:p w:rsidR="008B7433" w:rsidRPr="00942487" w:rsidRDefault="008B7433" w:rsidP="008B7433">
      <w:r w:rsidRPr="00942487">
        <w:rPr>
          <w:rFonts w:ascii="Times New Roman" w:hAnsi="Times New Roman" w:cs="Times New Roman" w:hint="eastAsia"/>
          <w:b/>
          <w:bCs/>
        </w:rPr>
        <w:lastRenderedPageBreak/>
        <w:t>Continued T</w:t>
      </w:r>
      <w:r w:rsidRPr="00942487">
        <w:rPr>
          <w:rFonts w:ascii="Times New Roman" w:hAnsi="Times New Roman" w:cs="Times New Roman"/>
          <w:b/>
          <w:bCs/>
        </w:rPr>
        <w:t>able S</w:t>
      </w:r>
      <w:r w:rsidR="00FD7D32" w:rsidRPr="00942487">
        <w:rPr>
          <w:rFonts w:ascii="Times New Roman" w:hAnsi="Times New Roman" w:cs="Times New Roman"/>
          <w:b/>
          <w:bCs/>
        </w:rPr>
        <w:t>6</w:t>
      </w:r>
      <w:r w:rsidRPr="00942487">
        <w:rPr>
          <w:rFonts w:ascii="Times New Roman" w:hAnsi="Times New Roman" w:cs="Times New Roman"/>
          <w:b/>
          <w:bCs/>
        </w:rPr>
        <w:t xml:space="preserve"> Descriptive statistics of functional connectivity and graph metrics at baseline and post.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4063"/>
        <w:gridCol w:w="1499"/>
        <w:gridCol w:w="2619"/>
        <w:gridCol w:w="2619"/>
        <w:gridCol w:w="2346"/>
      </w:tblGrid>
      <w:tr w:rsidR="008B7433" w:rsidRPr="00942487" w:rsidTr="008B7433">
        <w:trPr>
          <w:tblHeader/>
          <w:jc w:val="center"/>
        </w:trPr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B7433" w:rsidRPr="00942487" w:rsidRDefault="008B7433" w:rsidP="008B7433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Band</w:t>
            </w:r>
          </w:p>
        </w:tc>
        <w:tc>
          <w:tcPr>
            <w:tcW w:w="40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B7433" w:rsidRPr="00942487" w:rsidRDefault="008B7433" w:rsidP="008B7433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Region of Interest</w:t>
            </w:r>
          </w:p>
        </w:tc>
        <w:tc>
          <w:tcPr>
            <w:tcW w:w="149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B7433" w:rsidRPr="00942487" w:rsidRDefault="008B7433" w:rsidP="008B7433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Time point</w:t>
            </w:r>
          </w:p>
        </w:tc>
        <w:tc>
          <w:tcPr>
            <w:tcW w:w="261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B7433" w:rsidRPr="00942487" w:rsidRDefault="009572A6" w:rsidP="008B7433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tACS group</w:t>
            </w: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br/>
              <w:t>Mean ± SD</w:t>
            </w:r>
          </w:p>
        </w:tc>
        <w:tc>
          <w:tcPr>
            <w:tcW w:w="261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B7433" w:rsidRPr="00942487" w:rsidRDefault="009572A6" w:rsidP="008B7433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Sham group</w:t>
            </w: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br/>
              <w:t>Mean ± SD</w:t>
            </w:r>
          </w:p>
        </w:tc>
        <w:tc>
          <w:tcPr>
            <w:tcW w:w="234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B7433" w:rsidRPr="00942487" w:rsidRDefault="008B7433" w:rsidP="008B743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Baseline difference</w:t>
            </w:r>
          </w:p>
          <w:p w:rsidR="008B7433" w:rsidRPr="00942487" w:rsidRDefault="008B7433" w:rsidP="008B7433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942487">
              <w:rPr>
                <w:rFonts w:ascii="Times New Roman" w:hAnsi="Times New Roman" w:cs="Times New Roman" w:hint="eastAsia"/>
                <w:b/>
                <w:bCs/>
                <w:i/>
                <w:iCs/>
                <w:sz w:val="21"/>
                <w:szCs w:val="21"/>
              </w:rPr>
              <w:t>p</w:t>
            </w: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-value)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textDirection w:val="btLr"/>
            <w:vAlign w:val="center"/>
          </w:tcPr>
          <w:p w:rsidR="009572A6" w:rsidRPr="00942487" w:rsidRDefault="009572A6" w:rsidP="009572A6">
            <w:pPr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δ-band</w:t>
            </w:r>
          </w:p>
        </w:tc>
        <w:tc>
          <w:tcPr>
            <w:tcW w:w="4063" w:type="dxa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iF-iP</w:t>
            </w:r>
            <w:proofErr w:type="spellEnd"/>
          </w:p>
        </w:tc>
        <w:tc>
          <w:tcPr>
            <w:tcW w:w="149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0.018 ± 0.018</w:t>
            </w:r>
          </w:p>
        </w:tc>
        <w:tc>
          <w:tcPr>
            <w:tcW w:w="261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0.016 ± 0.015</w:t>
            </w:r>
          </w:p>
        </w:tc>
        <w:tc>
          <w:tcPr>
            <w:tcW w:w="2346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0.391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0.008 ± 0.006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0.013 ± 0.009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iF-cF</w:t>
            </w:r>
            <w:proofErr w:type="spellEnd"/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0.020 ± 0.017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0.017 ± 0.018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0.094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0.008 ± 0.007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0.017 ± 0.016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textDirection w:val="btLr"/>
            <w:vAlign w:val="center"/>
          </w:tcPr>
          <w:p w:rsidR="009572A6" w:rsidRPr="00942487" w:rsidRDefault="009572A6" w:rsidP="009572A6">
            <w:pPr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β-band</w:t>
            </w:r>
          </w:p>
        </w:tc>
        <w:tc>
          <w:tcPr>
            <w:tcW w:w="4063" w:type="dxa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Whole-brain Mean Connectivity</w:t>
            </w:r>
          </w:p>
        </w:tc>
        <w:tc>
          <w:tcPr>
            <w:tcW w:w="149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0.007 ± 0.003</w:t>
            </w:r>
          </w:p>
        </w:tc>
        <w:tc>
          <w:tcPr>
            <w:tcW w:w="261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0.006 ± 0.004</w:t>
            </w:r>
          </w:p>
        </w:tc>
        <w:tc>
          <w:tcPr>
            <w:tcW w:w="2346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0.175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0.005 ± 0.002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0.005 ± 0.002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Network Density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0.791 ± 0.085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0.763 ± 0.097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0.38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0.763 ± 0.095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0.761 ± 0.080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Mean Edge Weight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0.008 ± 0.003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0.007 ± 0.004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0.205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0.007 ± 0.002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0.007 ± 0.002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Mean Clustering Coefficient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0.824 ± 0.071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0.796 ± 0.084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0.223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0.800 ± 0.079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0.798 ± 0.064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Global Efficiency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0.012 ± 0.006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0.011 ± 0.006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0.355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0.010 ± 0.004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0.009 ± 0.003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cF-cC</w:t>
            </w:r>
            <w:proofErr w:type="spellEnd"/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0.006 ± 0.003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0.006 ± 0.004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0.535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0.006 ± 0.004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0.004 ± 0.002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iC-</w:t>
            </w: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iP</w:t>
            </w:r>
            <w:proofErr w:type="spellEnd"/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0.008 ± 0.005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0.006 ± 0.004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0.143</w:t>
            </w:r>
          </w:p>
        </w:tc>
      </w:tr>
      <w:tr w:rsidR="009572A6" w:rsidRPr="00942487" w:rsidTr="008B7433">
        <w:trPr>
          <w:tblHeader/>
          <w:jc w:val="center"/>
        </w:trPr>
        <w:tc>
          <w:tcPr>
            <w:tcW w:w="81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63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261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0.005 ± 0.003</w:t>
            </w:r>
          </w:p>
        </w:tc>
        <w:tc>
          <w:tcPr>
            <w:tcW w:w="261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0.006 ± 0.004</w:t>
            </w:r>
          </w:p>
        </w:tc>
        <w:tc>
          <w:tcPr>
            <w:tcW w:w="234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572A6" w:rsidRPr="00942487" w:rsidRDefault="009572A6" w:rsidP="009572A6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—</w:t>
            </w:r>
          </w:p>
        </w:tc>
      </w:tr>
    </w:tbl>
    <w:p w:rsidR="008B7433" w:rsidRPr="00942487" w:rsidRDefault="008B7433" w:rsidP="009572A6">
      <w:pPr>
        <w:snapToGrid w:val="0"/>
        <w:jc w:val="both"/>
        <w:rPr>
          <w:rFonts w:ascii="Times New Roman" w:hAnsi="Times New Roman" w:cs="Times New Roman"/>
          <w:sz w:val="21"/>
          <w:szCs w:val="21"/>
        </w:rPr>
      </w:pPr>
      <w:r w:rsidRPr="00942487">
        <w:rPr>
          <w:rFonts w:ascii="Times New Roman" w:hAnsi="Times New Roman" w:cs="Times New Roman"/>
          <w:sz w:val="21"/>
          <w:szCs w:val="21"/>
        </w:rPr>
        <w:t xml:space="preserve">Data are presented as </w:t>
      </w:r>
      <w:r w:rsidR="009572A6" w:rsidRPr="00942487">
        <w:rPr>
          <w:rFonts w:ascii="Times New Roman" w:hAnsi="Times New Roman" w:cs="Times New Roman"/>
          <w:sz w:val="21"/>
          <w:szCs w:val="21"/>
        </w:rPr>
        <w:t>Mean ± SD</w:t>
      </w:r>
      <w:r w:rsidRPr="00942487">
        <w:rPr>
          <w:rFonts w:ascii="Times New Roman" w:hAnsi="Times New Roman" w:cs="Times New Roman"/>
          <w:sz w:val="21"/>
          <w:szCs w:val="21"/>
        </w:rPr>
        <w:t>. Baseline differences between groups were assessed using independent</w:t>
      </w:r>
      <w:r w:rsidRPr="00942487">
        <w:rPr>
          <w:rFonts w:ascii="Times New Roman" w:hAnsi="Times New Roman" w:cs="Times New Roman"/>
        </w:rPr>
        <w:t xml:space="preserve"> label-shuffle permutation tests (5,000 permutations). </w:t>
      </w:r>
    </w:p>
    <w:p w:rsidR="008B7433" w:rsidRPr="00942487" w:rsidRDefault="008B7433" w:rsidP="008B7433"/>
    <w:p w:rsidR="007F1BAD" w:rsidRPr="00942487" w:rsidRDefault="007F1BAD" w:rsidP="007F1BAD">
      <w:pPr>
        <w:rPr>
          <w:rFonts w:ascii="Times New Roman" w:hAnsi="Times New Roman" w:cs="Times New Roman"/>
          <w:b/>
          <w:bCs/>
        </w:rPr>
      </w:pPr>
    </w:p>
    <w:p w:rsidR="004B6A19" w:rsidRPr="00942487" w:rsidRDefault="004B6A19" w:rsidP="007F1BAD">
      <w:pPr>
        <w:rPr>
          <w:rFonts w:ascii="Times New Roman" w:hAnsi="Times New Roman" w:cs="Times New Roman"/>
          <w:b/>
          <w:bCs/>
        </w:rPr>
      </w:pPr>
    </w:p>
    <w:p w:rsidR="005E070F" w:rsidRPr="00942487" w:rsidRDefault="005E070F" w:rsidP="007F1BAD">
      <w:pPr>
        <w:rPr>
          <w:rFonts w:ascii="Times New Roman" w:hAnsi="Times New Roman" w:cs="Times New Roman"/>
          <w:b/>
          <w:bCs/>
        </w:rPr>
      </w:pPr>
    </w:p>
    <w:p w:rsidR="005E070F" w:rsidRPr="00942487" w:rsidRDefault="005E070F" w:rsidP="007F1BAD">
      <w:pPr>
        <w:rPr>
          <w:rFonts w:ascii="Times New Roman" w:hAnsi="Times New Roman" w:cs="Times New Roman"/>
          <w:b/>
          <w:bCs/>
        </w:rPr>
      </w:pPr>
    </w:p>
    <w:p w:rsidR="007F1BAD" w:rsidRPr="00942487" w:rsidRDefault="007F1BAD" w:rsidP="007F1BAD">
      <w:pPr>
        <w:rPr>
          <w:rFonts w:ascii="Times New Roman" w:hAnsi="Times New Roman" w:cs="Times New Roman"/>
          <w:b/>
          <w:bCs/>
        </w:rPr>
      </w:pPr>
      <w:r w:rsidRPr="00942487">
        <w:rPr>
          <w:rFonts w:ascii="Times New Roman" w:hAnsi="Times New Roman" w:cs="Times New Roman" w:hint="eastAsia"/>
          <w:b/>
          <w:bCs/>
        </w:rPr>
        <w:lastRenderedPageBreak/>
        <w:t>T</w:t>
      </w:r>
      <w:r w:rsidRPr="00942487">
        <w:rPr>
          <w:rFonts w:ascii="Times New Roman" w:hAnsi="Times New Roman" w:cs="Times New Roman"/>
          <w:b/>
          <w:bCs/>
        </w:rPr>
        <w:t>able S</w:t>
      </w:r>
      <w:r w:rsidR="004B6A19" w:rsidRPr="00942487">
        <w:rPr>
          <w:rFonts w:ascii="Times New Roman" w:hAnsi="Times New Roman" w:cs="Times New Roman"/>
          <w:b/>
          <w:bCs/>
        </w:rPr>
        <w:t>7</w:t>
      </w:r>
      <w:r w:rsidRPr="00942487">
        <w:rPr>
          <w:rFonts w:ascii="Times New Roman" w:hAnsi="Times New Roman" w:cs="Times New Roman" w:hint="eastAsia"/>
          <w:b/>
          <w:bCs/>
        </w:rPr>
        <w:t xml:space="preserve"> </w:t>
      </w:r>
      <w:r w:rsidRPr="00942487">
        <w:rPr>
          <w:rFonts w:ascii="Times New Roman" w:hAnsi="Times New Roman" w:cs="Times New Roman"/>
          <w:b/>
          <w:bCs/>
        </w:rPr>
        <w:t>Efficacy analysis of tACS on ROI-to-ROI functional connectivity.</w:t>
      </w:r>
    </w:p>
    <w:tbl>
      <w:tblPr>
        <w:tblW w:w="5000" w:type="pct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"/>
        <w:gridCol w:w="1138"/>
        <w:gridCol w:w="1539"/>
        <w:gridCol w:w="1592"/>
        <w:gridCol w:w="2912"/>
        <w:gridCol w:w="1584"/>
        <w:gridCol w:w="2909"/>
        <w:gridCol w:w="1578"/>
      </w:tblGrid>
      <w:tr w:rsidR="007F1BAD" w:rsidRPr="00942487" w:rsidTr="00CC1DB5">
        <w:trPr>
          <w:trHeight w:hRule="exact" w:val="592"/>
        </w:trPr>
        <w:tc>
          <w:tcPr>
            <w:tcW w:w="248" w:type="pct"/>
            <w:shd w:val="clear" w:color="auto" w:fill="auto"/>
            <w:vAlign w:val="center"/>
          </w:tcPr>
          <w:p w:rsidR="007F1BAD" w:rsidRPr="00942487" w:rsidRDefault="007F1BAD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Band</w:t>
            </w: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ROI pairs</w:t>
            </w:r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ANCOVA</w:t>
            </w:r>
          </w:p>
          <w:p w:rsidR="007F1BAD" w:rsidRPr="00942487" w:rsidRDefault="007F1BAD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F-value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ANCOVA</w:t>
            </w:r>
          </w:p>
          <w:p w:rsidR="007F1BAD" w:rsidRPr="00942487" w:rsidRDefault="007F1BAD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q-FDR 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tACS </w:t>
            </w:r>
          </w:p>
          <w:p w:rsidR="007F1BAD" w:rsidRPr="00942487" w:rsidRDefault="007F1BAD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Change[95% CI]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tACS</w:t>
            </w:r>
          </w:p>
          <w:p w:rsidR="007F1BAD" w:rsidRPr="00942487" w:rsidRDefault="007F1BAD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q-FDR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Sham</w:t>
            </w:r>
          </w:p>
          <w:p w:rsidR="007F1BAD" w:rsidRPr="00942487" w:rsidRDefault="007F1BAD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Change[95% CI]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Sham</w:t>
            </w:r>
          </w:p>
          <w:p w:rsidR="007F1BAD" w:rsidRPr="00942487" w:rsidRDefault="007F1BAD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q-FDR 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 w:val="restart"/>
            <w:shd w:val="clear" w:color="auto" w:fill="auto"/>
            <w:textDirection w:val="btLr"/>
            <w:vAlign w:val="center"/>
          </w:tcPr>
          <w:p w:rsidR="007F1BAD" w:rsidRPr="00942487" w:rsidRDefault="007F1BAD" w:rsidP="007F1BAD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δ-band</w:t>
            </w: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iF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iT</w:t>
            </w:r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12.37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0.002**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-0.011 [-0.017, -0.005]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0.001**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-0.002 [-0.009, 0.005]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cF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  <w:proofErr w:type="spellEnd"/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11.8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0.002**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-0.011 [-0.019, -0.005]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0.001**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-0.000 [-0.011, 0.010]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cF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cP</w:t>
            </w:r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10.63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0.002**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-0.011 [-0.021, -0.004]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0.003**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-0.004 [-0.015, 0.006]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iF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cC</w:t>
            </w:r>
            <w:proofErr w:type="spellEnd"/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8.09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0.004**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-0.008 [-0.013, -0.003]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0.001 [-0.007, 0.010]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cF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cC</w:t>
            </w:r>
            <w:proofErr w:type="spellEnd"/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7.96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0.008**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-0.007 [-0.013, -0.003]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0.008**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0.001 [-0.008, 0.010]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cC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cP</w:t>
            </w:r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7.38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0.008**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-0.008 [-0.015, -0.002]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0.006**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-0.003 [-0.012, 0.005]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iF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iP</w:t>
            </w:r>
            <w:proofErr w:type="spellEnd"/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7.11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0.012*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-0.010 [-0.017, -0.004]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-0.002 [-0.009, 0.004]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iF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cF</w:t>
            </w:r>
            <w:proofErr w:type="spellEnd"/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7.02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0.008**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-0.012 [-0.017, -0.007]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0.001**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0.000 [-0.009, 0.010]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iP</w:t>
            </w:r>
            <w:proofErr w:type="spellEnd"/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6.37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0.008**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-0.013 [-0.022, -0.006]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-0.002 [-0.010, 0.005]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cF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iC</w:t>
            </w:r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6.31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-0.008 [-0.015, -0.002]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0.012*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-0.001 [-0.009, 0.006]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cF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iP</w:t>
            </w:r>
            <w:proofErr w:type="spellEnd"/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6.01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0.008**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-0.009 [-0.014, -0.004]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0.001**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-0.002 [-0.011, 0.006]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iC</w:t>
            </w:r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5.86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-0.009 [-0.015, -0.004]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0.003**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-0.001 [-0.006, 0.007]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cP</w:t>
            </w:r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5.82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0.019*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-0.010 [-0.019, -0.003]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-0.005 [-0.016, 0.005]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cC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iP</w:t>
            </w:r>
            <w:proofErr w:type="spellEnd"/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5.58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0.012*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-0.010 [-0.017, -0.004]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-0.002 [-0.009, 0.006]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iT - cP</w:t>
            </w:r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5.42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0.028*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-0.009 [-0.017, -0.003]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0.003**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-0.004 [-0.012, 0.003]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iC - cP</w:t>
            </w:r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5.21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0.028*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-0.008 [-0.016, -0.002]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0.008**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-0.003 [-0.010, 0.005]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cF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iT</w:t>
            </w:r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4.59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0.034*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-0.008 [-0.014, -0.003]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0.007**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-0.002 [-0.008, 0.004]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iF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cP</w:t>
            </w:r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4.39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0.021*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-0.008 [-0.015, -0.002]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0.019*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-0.002 [-0.009, 0.005]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iP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cP</w:t>
            </w:r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4.34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0.045*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-0.010 [-0.018, -0.004]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-0.005 [-0.014, 0.004]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iF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iC</w:t>
            </w:r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4.33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0.021*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-0.006 [-0.010, -0.003]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0.003**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-0.000 [-0.007, 0.009]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  <w:tr w:rsidR="007F1BAD" w:rsidRPr="00942487" w:rsidTr="00CC1DB5">
        <w:trPr>
          <w:trHeight w:hRule="exact" w:val="312"/>
        </w:trPr>
        <w:tc>
          <w:tcPr>
            <w:tcW w:w="248" w:type="pct"/>
            <w:vMerge/>
            <w:shd w:val="clear" w:color="auto" w:fill="auto"/>
            <w:vAlign w:val="center"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iF</w:t>
            </w:r>
            <w:proofErr w:type="spellEnd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cT</w:t>
            </w:r>
            <w:proofErr w:type="spellEnd"/>
          </w:p>
        </w:tc>
        <w:tc>
          <w:tcPr>
            <w:tcW w:w="55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3.63</w:t>
            </w:r>
          </w:p>
        </w:tc>
        <w:tc>
          <w:tcPr>
            <w:tcW w:w="57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0.034*</w:t>
            </w:r>
          </w:p>
        </w:tc>
        <w:tc>
          <w:tcPr>
            <w:tcW w:w="1044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-0.009 [-0.015, -0.004]</w:t>
            </w:r>
          </w:p>
        </w:tc>
        <w:tc>
          <w:tcPr>
            <w:tcW w:w="5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keepNext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0.007**</w:t>
            </w:r>
          </w:p>
        </w:tc>
        <w:tc>
          <w:tcPr>
            <w:tcW w:w="1043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-0.002 [-0.010, 0.008]</w:t>
            </w:r>
          </w:p>
        </w:tc>
        <w:tc>
          <w:tcPr>
            <w:tcW w:w="566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1BAD" w:rsidRPr="00942487" w:rsidRDefault="007F1BAD" w:rsidP="007F1B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</w:tr>
    </w:tbl>
    <w:p w:rsidR="007F1BAD" w:rsidRPr="00942487" w:rsidRDefault="00FD7D32" w:rsidP="007F1BAD">
      <w:pPr>
        <w:jc w:val="both"/>
        <w:rPr>
          <w:rFonts w:ascii="Times New Roman" w:hAnsi="Times New Roman" w:cs="Times New Roman"/>
        </w:rPr>
      </w:pPr>
      <w:r w:rsidRPr="00942487">
        <w:rPr>
          <w:rFonts w:ascii="Times New Roman" w:hAnsi="Times New Roman" w:cs="Times New Roman"/>
        </w:rPr>
        <w:lastRenderedPageBreak/>
        <w:t>Between-group effects are summarized using ANCOVA F-values and FDR-corrected q-values. Within-group changes are presented as mean</w:t>
      </w:r>
      <w:r w:rsidR="00167E6D">
        <w:rPr>
          <w:rFonts w:ascii="Times New Roman" w:hAnsi="Times New Roman" w:cs="Times New Roman"/>
        </w:rPr>
        <w:t xml:space="preserve"> </w:t>
      </w:r>
      <w:r w:rsidRPr="00942487">
        <w:rPr>
          <w:rFonts w:ascii="Times New Roman" w:hAnsi="Times New Roman" w:cs="Times New Roman"/>
        </w:rPr>
        <w:t>change [95% CI]</w:t>
      </w:r>
      <w:r w:rsidR="007F1BAD" w:rsidRPr="00942487">
        <w:rPr>
          <w:rFonts w:ascii="Times New Roman" w:hAnsi="Times New Roman" w:cs="Times New Roman"/>
        </w:rPr>
        <w:t>.</w:t>
      </w:r>
      <w:r w:rsidRPr="00942487">
        <w:rPr>
          <w:rFonts w:ascii="Times New Roman" w:hAnsi="Times New Roman" w:cs="Times New Roman"/>
        </w:rPr>
        <w:t xml:space="preserve"> </w:t>
      </w:r>
      <w:r w:rsidR="007F1BAD" w:rsidRPr="00942487">
        <w:rPr>
          <w:rFonts w:ascii="Times New Roman" w:hAnsi="Times New Roman" w:cs="Times New Roman"/>
        </w:rPr>
        <w:t xml:space="preserve">Between-group differences were assessed using baseline-adjusted Freedman-Lane permutation ANCOVA (5,000 permutations). Multiple comparisons across ROI pairs were corrected using the FDR method. **Bolded values indicate statistical significance after FDR correction (*q &lt; 0.05; </w:t>
      </w:r>
      <w:r w:rsidRPr="00942487">
        <w:rPr>
          <w:rFonts w:ascii="Times New Roman" w:hAnsi="Times New Roman" w:cs="Times New Roman"/>
        </w:rPr>
        <w:t>**</w:t>
      </w:r>
      <w:r w:rsidR="007F1BAD" w:rsidRPr="00942487">
        <w:rPr>
          <w:rFonts w:ascii="Times New Roman" w:hAnsi="Times New Roman" w:cs="Times New Roman"/>
        </w:rPr>
        <w:t>q &lt; 0.01; *** q &lt; 0.001).</w:t>
      </w:r>
    </w:p>
    <w:p w:rsidR="008B7433" w:rsidRPr="00942487" w:rsidRDefault="008B7433"/>
    <w:p w:rsidR="000A251C" w:rsidRPr="00942487" w:rsidRDefault="000A251C"/>
    <w:p w:rsidR="000A251C" w:rsidRPr="00942487" w:rsidRDefault="000A251C"/>
    <w:p w:rsidR="000A251C" w:rsidRPr="00942487" w:rsidRDefault="000A251C"/>
    <w:p w:rsidR="000A251C" w:rsidRPr="00942487" w:rsidRDefault="000A251C"/>
    <w:p w:rsidR="000A251C" w:rsidRPr="00942487" w:rsidRDefault="000A251C"/>
    <w:p w:rsidR="000A251C" w:rsidRPr="00942487" w:rsidRDefault="000A251C"/>
    <w:p w:rsidR="000A251C" w:rsidRPr="00942487" w:rsidRDefault="000A251C"/>
    <w:p w:rsidR="000A251C" w:rsidRPr="00942487" w:rsidRDefault="000A251C"/>
    <w:p w:rsidR="000A251C" w:rsidRPr="00942487" w:rsidRDefault="000A251C"/>
    <w:p w:rsidR="000A251C" w:rsidRPr="00942487" w:rsidRDefault="000A251C"/>
    <w:p w:rsidR="000A251C" w:rsidRPr="00942487" w:rsidRDefault="000A251C"/>
    <w:p w:rsidR="000A251C" w:rsidRPr="00942487" w:rsidRDefault="000A251C"/>
    <w:p w:rsidR="000A251C" w:rsidRPr="00942487" w:rsidRDefault="000A251C"/>
    <w:p w:rsidR="000A251C" w:rsidRPr="00942487" w:rsidRDefault="000A251C"/>
    <w:p w:rsidR="000A251C" w:rsidRPr="00942487" w:rsidRDefault="000A251C"/>
    <w:p w:rsidR="000A251C" w:rsidRPr="00942487" w:rsidRDefault="000A251C"/>
    <w:p w:rsidR="000A251C" w:rsidRPr="00942487" w:rsidRDefault="000A251C"/>
    <w:p w:rsidR="000A251C" w:rsidRPr="00942487" w:rsidRDefault="000A251C"/>
    <w:p w:rsidR="004B6A19" w:rsidRPr="00942487" w:rsidRDefault="004B6A19"/>
    <w:p w:rsidR="000A251C" w:rsidRPr="00942487" w:rsidRDefault="000A251C"/>
    <w:p w:rsidR="004B6A19" w:rsidRPr="00942487" w:rsidRDefault="004B6A19"/>
    <w:p w:rsidR="000A251C" w:rsidRPr="00942487" w:rsidRDefault="000A251C" w:rsidP="000A251C">
      <w:pPr>
        <w:rPr>
          <w:rFonts w:ascii="Times New Roman" w:hAnsi="Times New Roman" w:cs="Times New Roman"/>
          <w:b/>
          <w:bCs/>
        </w:rPr>
      </w:pPr>
      <w:r w:rsidRPr="00942487">
        <w:rPr>
          <w:rFonts w:ascii="Times New Roman" w:hAnsi="Times New Roman" w:cs="Times New Roman" w:hint="eastAsia"/>
          <w:b/>
          <w:bCs/>
        </w:rPr>
        <w:lastRenderedPageBreak/>
        <w:t>T</w:t>
      </w:r>
      <w:r w:rsidRPr="00942487">
        <w:rPr>
          <w:rFonts w:ascii="Times New Roman" w:hAnsi="Times New Roman" w:cs="Times New Roman"/>
          <w:b/>
          <w:bCs/>
        </w:rPr>
        <w:t>able S</w:t>
      </w:r>
      <w:r w:rsidR="004B6A19" w:rsidRPr="00942487">
        <w:rPr>
          <w:rFonts w:ascii="Times New Roman" w:hAnsi="Times New Roman" w:cs="Times New Roman"/>
          <w:b/>
          <w:bCs/>
        </w:rPr>
        <w:t>8</w:t>
      </w:r>
      <w:r w:rsidRPr="00942487">
        <w:rPr>
          <w:rFonts w:ascii="Times New Roman" w:hAnsi="Times New Roman" w:cs="Times New Roman" w:hint="eastAsia"/>
          <w:b/>
          <w:bCs/>
        </w:rPr>
        <w:t xml:space="preserve"> </w:t>
      </w:r>
      <w:r w:rsidRPr="00942487">
        <w:rPr>
          <w:rFonts w:ascii="Times New Roman" w:hAnsi="Times New Roman" w:cs="Times New Roman"/>
          <w:b/>
          <w:bCs/>
        </w:rPr>
        <w:t>Efficacy analysis of tACS on whole-brain graph theoretical metrics.</w:t>
      </w:r>
    </w:p>
    <w:tbl>
      <w:tblPr>
        <w:tblW w:w="4721" w:type="pct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2212"/>
        <w:gridCol w:w="1401"/>
        <w:gridCol w:w="1401"/>
        <w:gridCol w:w="2846"/>
        <w:gridCol w:w="972"/>
        <w:gridCol w:w="2846"/>
        <w:gridCol w:w="966"/>
      </w:tblGrid>
      <w:tr w:rsidR="00FD7D32" w:rsidRPr="00942487" w:rsidTr="00FD7D32">
        <w:tc>
          <w:tcPr>
            <w:tcW w:w="198" w:type="pct"/>
            <w:shd w:val="clear" w:color="auto" w:fill="auto"/>
            <w:vAlign w:val="center"/>
          </w:tcPr>
          <w:p w:rsidR="00FD7D32" w:rsidRPr="00942487" w:rsidRDefault="00FD7D32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b</w:t>
            </w: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and</w:t>
            </w:r>
          </w:p>
        </w:tc>
        <w:tc>
          <w:tcPr>
            <w:tcW w:w="840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Metric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ANCOVA</w:t>
            </w:r>
          </w:p>
          <w:p w:rsidR="00FD7D32" w:rsidRPr="00942487" w:rsidRDefault="00FD7D32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F-value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ANCOVA</w:t>
            </w:r>
          </w:p>
          <w:p w:rsidR="00FD7D32" w:rsidRPr="00942487" w:rsidRDefault="00FD7D32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q-FDR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tACS</w:t>
            </w:r>
          </w:p>
          <w:p w:rsidR="00FD7D32" w:rsidRPr="00942487" w:rsidRDefault="00FD7D32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Change[95% CI]</w:t>
            </w:r>
          </w:p>
        </w:tc>
        <w:tc>
          <w:tcPr>
            <w:tcW w:w="369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tACS</w:t>
            </w:r>
          </w:p>
          <w:p w:rsidR="00FD7D32" w:rsidRPr="00942487" w:rsidRDefault="00FD7D32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q-FDR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Sham</w:t>
            </w:r>
          </w:p>
          <w:p w:rsidR="00FD7D32" w:rsidRPr="00942487" w:rsidRDefault="00FD7D32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Change[95% CI]</w:t>
            </w:r>
          </w:p>
        </w:tc>
        <w:tc>
          <w:tcPr>
            <w:tcW w:w="3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Sham</w:t>
            </w:r>
          </w:p>
          <w:p w:rsidR="00FD7D32" w:rsidRPr="00942487" w:rsidRDefault="00FD7D32" w:rsidP="00B311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q-FDR</w:t>
            </w:r>
          </w:p>
        </w:tc>
      </w:tr>
      <w:tr w:rsidR="00FD7D32" w:rsidRPr="00942487" w:rsidTr="00FD7D32">
        <w:tc>
          <w:tcPr>
            <w:tcW w:w="198" w:type="pct"/>
            <w:vMerge w:val="restart"/>
            <w:shd w:val="clear" w:color="auto" w:fill="auto"/>
            <w:textDirection w:val="btLr"/>
            <w:vAlign w:val="center"/>
          </w:tcPr>
          <w:p w:rsidR="00FD7D32" w:rsidRPr="00942487" w:rsidRDefault="00FD7D32" w:rsidP="00284E3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δ-band</w:t>
            </w:r>
          </w:p>
        </w:tc>
        <w:tc>
          <w:tcPr>
            <w:tcW w:w="840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Whole-brain Mean Connectivity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6.70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-0.008 [-0.014, -0.004]</w:t>
            </w:r>
          </w:p>
        </w:tc>
        <w:tc>
          <w:tcPr>
            <w:tcW w:w="369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0.001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-0.002 [-0.008, 0.006]</w:t>
            </w:r>
          </w:p>
        </w:tc>
        <w:tc>
          <w:tcPr>
            <w:tcW w:w="3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0.650</w:t>
            </w:r>
          </w:p>
        </w:tc>
      </w:tr>
      <w:tr w:rsidR="00FD7D32" w:rsidRPr="00942487" w:rsidTr="00FD7D32">
        <w:tc>
          <w:tcPr>
            <w:tcW w:w="198" w:type="pct"/>
            <w:vMerge/>
            <w:shd w:val="clear" w:color="auto" w:fill="auto"/>
            <w:textDirection w:val="btLr"/>
            <w:vAlign w:val="center"/>
          </w:tcPr>
          <w:p w:rsidR="00FD7D32" w:rsidRPr="00942487" w:rsidRDefault="00FD7D32" w:rsidP="00284E3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Network Density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6.73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0.012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-0.078 [-0.145, -0.012]</w:t>
            </w:r>
          </w:p>
        </w:tc>
        <w:tc>
          <w:tcPr>
            <w:tcW w:w="369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0.036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0.030 [-0.047, 0.105]</w:t>
            </w:r>
          </w:p>
        </w:tc>
        <w:tc>
          <w:tcPr>
            <w:tcW w:w="3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0.650</w:t>
            </w:r>
          </w:p>
        </w:tc>
      </w:tr>
      <w:tr w:rsidR="00FD7D32" w:rsidRPr="00942487" w:rsidTr="00FD7D32">
        <w:tc>
          <w:tcPr>
            <w:tcW w:w="198" w:type="pct"/>
            <w:vMerge/>
            <w:shd w:val="clear" w:color="auto" w:fill="auto"/>
            <w:textDirection w:val="btLr"/>
            <w:vAlign w:val="center"/>
          </w:tcPr>
          <w:p w:rsidR="00FD7D32" w:rsidRPr="00942487" w:rsidRDefault="00FD7D32" w:rsidP="00284E3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Mean Edge Weight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6.16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-0.009 [-0.015, -0.004]</w:t>
            </w:r>
          </w:p>
        </w:tc>
        <w:tc>
          <w:tcPr>
            <w:tcW w:w="369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0.001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-0.003 [-0.009, 0.004]</w:t>
            </w:r>
          </w:p>
        </w:tc>
        <w:tc>
          <w:tcPr>
            <w:tcW w:w="3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0.650</w:t>
            </w:r>
          </w:p>
        </w:tc>
      </w:tr>
      <w:tr w:rsidR="00FD7D32" w:rsidRPr="00942487" w:rsidTr="00FD7D32">
        <w:tc>
          <w:tcPr>
            <w:tcW w:w="198" w:type="pct"/>
            <w:vMerge/>
            <w:shd w:val="clear" w:color="auto" w:fill="auto"/>
            <w:textDirection w:val="btLr"/>
            <w:vAlign w:val="center"/>
          </w:tcPr>
          <w:p w:rsidR="00FD7D32" w:rsidRPr="00942487" w:rsidRDefault="00FD7D32" w:rsidP="00284E3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Mean Clustering Coefficient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6.77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0.012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-0.074 [-0.133, -0.019]</w:t>
            </w:r>
          </w:p>
        </w:tc>
        <w:tc>
          <w:tcPr>
            <w:tcW w:w="369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0.023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0.022 [-0.041, 0.087]</w:t>
            </w:r>
          </w:p>
        </w:tc>
        <w:tc>
          <w:tcPr>
            <w:tcW w:w="3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0.650</w:t>
            </w:r>
          </w:p>
        </w:tc>
      </w:tr>
      <w:tr w:rsidR="00FD7D32" w:rsidRPr="00942487" w:rsidTr="00FD7D32">
        <w:tc>
          <w:tcPr>
            <w:tcW w:w="198" w:type="pct"/>
            <w:vMerge/>
            <w:shd w:val="clear" w:color="auto" w:fill="auto"/>
            <w:textDirection w:val="btLr"/>
            <w:vAlign w:val="center"/>
          </w:tcPr>
          <w:p w:rsidR="00FD7D32" w:rsidRPr="00942487" w:rsidRDefault="00FD7D32" w:rsidP="00284E3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Global Efficiency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6.87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-0.012 [-0.019, -0.005]</w:t>
            </w:r>
          </w:p>
        </w:tc>
        <w:tc>
          <w:tcPr>
            <w:tcW w:w="369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-0.004 [-0.012, 0.004]</w:t>
            </w:r>
          </w:p>
        </w:tc>
        <w:tc>
          <w:tcPr>
            <w:tcW w:w="3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0.650</w:t>
            </w:r>
          </w:p>
        </w:tc>
      </w:tr>
      <w:tr w:rsidR="00FD7D32" w:rsidRPr="00942487" w:rsidTr="00FD7D32">
        <w:tc>
          <w:tcPr>
            <w:tcW w:w="198" w:type="pct"/>
            <w:vMerge w:val="restart"/>
            <w:shd w:val="clear" w:color="auto" w:fill="auto"/>
            <w:textDirection w:val="btLr"/>
            <w:vAlign w:val="center"/>
          </w:tcPr>
          <w:p w:rsidR="00FD7D32" w:rsidRPr="00942487" w:rsidRDefault="00FD7D32" w:rsidP="00284E3E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β-band</w:t>
            </w:r>
          </w:p>
        </w:tc>
        <w:tc>
          <w:tcPr>
            <w:tcW w:w="840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Whole-brain Mean Connectivity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0.860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-0.001 [-0.003, -0.000]</w:t>
            </w:r>
          </w:p>
        </w:tc>
        <w:tc>
          <w:tcPr>
            <w:tcW w:w="369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0.171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-0.001 [-0.002, 0.000]</w:t>
            </w:r>
          </w:p>
        </w:tc>
        <w:tc>
          <w:tcPr>
            <w:tcW w:w="3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0.396</w:t>
            </w:r>
          </w:p>
        </w:tc>
      </w:tr>
      <w:tr w:rsidR="00FD7D32" w:rsidRPr="00942487" w:rsidTr="00FD7D32">
        <w:tc>
          <w:tcPr>
            <w:tcW w:w="198" w:type="pct"/>
            <w:vMerge/>
            <w:shd w:val="clear" w:color="auto" w:fill="auto"/>
            <w:vAlign w:val="center"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Network Density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0.871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-0.028 [-0.077, 0.020]</w:t>
            </w:r>
          </w:p>
        </w:tc>
        <w:tc>
          <w:tcPr>
            <w:tcW w:w="369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0.287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-0.002 [-0.050, 0.052]</w:t>
            </w:r>
          </w:p>
        </w:tc>
        <w:tc>
          <w:tcPr>
            <w:tcW w:w="3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0.953</w:t>
            </w:r>
          </w:p>
        </w:tc>
      </w:tr>
      <w:tr w:rsidR="00FD7D32" w:rsidRPr="00942487" w:rsidTr="00FD7D32">
        <w:tc>
          <w:tcPr>
            <w:tcW w:w="198" w:type="pct"/>
            <w:vMerge/>
            <w:shd w:val="clear" w:color="auto" w:fill="auto"/>
            <w:vAlign w:val="center"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Mean Edge Weight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0.871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-0.001 [-0.003, -0.000]</w:t>
            </w:r>
          </w:p>
        </w:tc>
        <w:tc>
          <w:tcPr>
            <w:tcW w:w="369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0.171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-0.001 [-0.002, 0.000]</w:t>
            </w:r>
          </w:p>
        </w:tc>
        <w:tc>
          <w:tcPr>
            <w:tcW w:w="3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0.396</w:t>
            </w:r>
          </w:p>
        </w:tc>
      </w:tr>
      <w:tr w:rsidR="00FD7D32" w:rsidRPr="00942487" w:rsidTr="00FD7D32">
        <w:tc>
          <w:tcPr>
            <w:tcW w:w="198" w:type="pct"/>
            <w:vMerge/>
            <w:shd w:val="clear" w:color="auto" w:fill="auto"/>
            <w:vAlign w:val="center"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Mean Clustering Coefficient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0.871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-0.024 [-0.063, 0.014]</w:t>
            </w:r>
          </w:p>
        </w:tc>
        <w:tc>
          <w:tcPr>
            <w:tcW w:w="369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0.287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0.002 [-0.038, 0.047]</w:t>
            </w:r>
          </w:p>
        </w:tc>
        <w:tc>
          <w:tcPr>
            <w:tcW w:w="3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0.953</w:t>
            </w:r>
          </w:p>
        </w:tc>
      </w:tr>
      <w:tr w:rsidR="00FD7D32" w:rsidRPr="00942487" w:rsidTr="00FD7D32">
        <w:tc>
          <w:tcPr>
            <w:tcW w:w="198" w:type="pct"/>
            <w:vMerge/>
            <w:shd w:val="clear" w:color="auto" w:fill="auto"/>
            <w:vAlign w:val="center"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Global Efficiency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  <w:tc>
          <w:tcPr>
            <w:tcW w:w="532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0.871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-0.002 [-0.005, 0.000]</w:t>
            </w:r>
          </w:p>
        </w:tc>
        <w:tc>
          <w:tcPr>
            <w:tcW w:w="369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0.181</w:t>
            </w:r>
          </w:p>
        </w:tc>
        <w:tc>
          <w:tcPr>
            <w:tcW w:w="1081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-0.001 [-0.003, 0.000]</w:t>
            </w:r>
          </w:p>
        </w:tc>
        <w:tc>
          <w:tcPr>
            <w:tcW w:w="36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D7D32" w:rsidRPr="00942487" w:rsidRDefault="00FD7D32" w:rsidP="00284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2487">
              <w:rPr>
                <w:rFonts w:ascii="Times New Roman" w:hAnsi="Times New Roman" w:cs="Times New Roman"/>
                <w:sz w:val="18"/>
                <w:szCs w:val="18"/>
              </w:rPr>
              <w:t>0.396</w:t>
            </w:r>
          </w:p>
        </w:tc>
      </w:tr>
    </w:tbl>
    <w:p w:rsidR="000A251C" w:rsidRPr="00942487" w:rsidRDefault="000A251C" w:rsidP="000A251C">
      <w:pPr>
        <w:jc w:val="both"/>
        <w:rPr>
          <w:rFonts w:ascii="Times New Roman" w:hAnsi="Times New Roman" w:cs="Times New Roman"/>
        </w:rPr>
      </w:pPr>
    </w:p>
    <w:p w:rsidR="000A251C" w:rsidRPr="00942487" w:rsidRDefault="000A251C" w:rsidP="000A251C">
      <w:pPr>
        <w:jc w:val="both"/>
        <w:rPr>
          <w:rFonts w:ascii="Times New Roman" w:hAnsi="Times New Roman" w:cs="Times New Roman"/>
        </w:rPr>
      </w:pPr>
      <w:r w:rsidRPr="00942487">
        <w:rPr>
          <w:rFonts w:ascii="Times New Roman" w:hAnsi="Times New Roman" w:cs="Times New Roman"/>
        </w:rPr>
        <w:t>Data represent the adjusted mean difference in change scores [95% CI]. Between-group differences were assessed using baseline-adjusted Freedman-Lane permutation ANCOVA (5,000 permutations). Within-group changes were assessed using paired sign-flip permutation tests (5,000 permutations)</w:t>
      </w:r>
      <w:r w:rsidR="00553B9C" w:rsidRPr="00942487">
        <w:rPr>
          <w:rFonts w:ascii="Times New Roman" w:hAnsi="Times New Roman" w:cs="Times New Roman"/>
        </w:rPr>
        <w:t>.</w:t>
      </w:r>
      <w:r w:rsidRPr="00942487">
        <w:rPr>
          <w:rFonts w:ascii="Times New Roman" w:hAnsi="Times New Roman" w:cs="Times New Roman"/>
        </w:rPr>
        <w:t xml:space="preserve"> Multiple comparisons were corrected using the FDR method separately for each frequency band. **Bolded values indicate statistical significance after FDR correction (*</w:t>
      </w:r>
      <w:r w:rsidRPr="00942487">
        <w:rPr>
          <w:rFonts w:ascii="Times New Roman" w:hAnsi="Times New Roman" w:cs="Times New Roman"/>
          <w:i/>
          <w:iCs/>
        </w:rPr>
        <w:t>q</w:t>
      </w:r>
      <w:r w:rsidRPr="00942487">
        <w:rPr>
          <w:rFonts w:ascii="Times New Roman" w:hAnsi="Times New Roman" w:cs="Times New Roman"/>
        </w:rPr>
        <w:t xml:space="preserve"> &lt; 0.05; **</w:t>
      </w:r>
      <w:r w:rsidRPr="00942487">
        <w:rPr>
          <w:rFonts w:ascii="Times New Roman" w:hAnsi="Times New Roman" w:cs="Times New Roman"/>
          <w:i/>
          <w:iCs/>
        </w:rPr>
        <w:t>q</w:t>
      </w:r>
      <w:r w:rsidRPr="00942487">
        <w:rPr>
          <w:rFonts w:ascii="Times New Roman" w:hAnsi="Times New Roman" w:cs="Times New Roman"/>
        </w:rPr>
        <w:t xml:space="preserve"> &lt; 0.01; *** </w:t>
      </w:r>
      <w:r w:rsidRPr="00942487">
        <w:rPr>
          <w:rFonts w:ascii="Times New Roman" w:hAnsi="Times New Roman" w:cs="Times New Roman"/>
          <w:i/>
          <w:iCs/>
        </w:rPr>
        <w:t>q</w:t>
      </w:r>
      <w:r w:rsidRPr="00942487">
        <w:rPr>
          <w:rFonts w:ascii="Times New Roman" w:hAnsi="Times New Roman" w:cs="Times New Roman"/>
        </w:rPr>
        <w:t xml:space="preserve"> &lt; 0.001).</w:t>
      </w:r>
    </w:p>
    <w:p w:rsidR="00284E3E" w:rsidRPr="00942487" w:rsidRDefault="00284E3E" w:rsidP="000A251C">
      <w:pPr>
        <w:rPr>
          <w:rFonts w:ascii="Times New Roman" w:hAnsi="Times New Roman" w:cs="Times New Roman"/>
          <w:b/>
          <w:bCs/>
        </w:rPr>
      </w:pPr>
    </w:p>
    <w:p w:rsidR="00284E3E" w:rsidRPr="00942487" w:rsidRDefault="00284E3E" w:rsidP="000A251C">
      <w:pPr>
        <w:rPr>
          <w:rFonts w:ascii="Times New Roman" w:hAnsi="Times New Roman" w:cs="Times New Roman"/>
          <w:b/>
          <w:bCs/>
        </w:rPr>
      </w:pPr>
    </w:p>
    <w:p w:rsidR="004B6A19" w:rsidRPr="00942487" w:rsidRDefault="004B6A19" w:rsidP="000A251C">
      <w:pPr>
        <w:rPr>
          <w:rFonts w:ascii="Times New Roman" w:hAnsi="Times New Roman" w:cs="Times New Roman"/>
          <w:b/>
          <w:bCs/>
        </w:rPr>
      </w:pPr>
    </w:p>
    <w:p w:rsidR="004B6A19" w:rsidRPr="00942487" w:rsidRDefault="004B6A19" w:rsidP="004B6A19">
      <w:pPr>
        <w:rPr>
          <w:rFonts w:ascii="Times New Roman" w:hAnsi="Times New Roman" w:cs="Times New Roman"/>
          <w:b/>
          <w:bCs/>
        </w:rPr>
      </w:pPr>
      <w:r w:rsidRPr="00942487">
        <w:rPr>
          <w:rFonts w:ascii="Times New Roman" w:hAnsi="Times New Roman" w:cs="Times New Roman" w:hint="eastAsia"/>
          <w:b/>
          <w:bCs/>
        </w:rPr>
        <w:lastRenderedPageBreak/>
        <w:t>T</w:t>
      </w:r>
      <w:r w:rsidRPr="00942487">
        <w:rPr>
          <w:rFonts w:ascii="Times New Roman" w:hAnsi="Times New Roman" w:cs="Times New Roman"/>
          <w:b/>
          <w:bCs/>
        </w:rPr>
        <w:t>able S9 Descriptive statistics of Fugl-Meyer Assessment (FMA-UE) scores.</w:t>
      </w:r>
    </w:p>
    <w:tbl>
      <w:tblPr>
        <w:tblW w:w="13958" w:type="dxa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1"/>
        <w:gridCol w:w="2163"/>
        <w:gridCol w:w="3652"/>
        <w:gridCol w:w="3652"/>
      </w:tblGrid>
      <w:tr w:rsidR="004B6A19" w:rsidRPr="00942487" w:rsidTr="00853885">
        <w:trPr>
          <w:tblHeader/>
          <w:jc w:val="center"/>
        </w:trPr>
        <w:tc>
          <w:tcPr>
            <w:tcW w:w="4491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4B6A19" w:rsidRPr="00942487" w:rsidRDefault="004B6A19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Outcome Measure</w:t>
            </w:r>
          </w:p>
        </w:tc>
        <w:tc>
          <w:tcPr>
            <w:tcW w:w="216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4B6A19" w:rsidRPr="00942487" w:rsidRDefault="004B6A19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Time point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FD7D32" w:rsidRPr="00942487" w:rsidRDefault="004B6A19" w:rsidP="00FD7D3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tACS group</w:t>
            </w:r>
          </w:p>
          <w:p w:rsidR="004B6A19" w:rsidRPr="00942487" w:rsidRDefault="00FD7D32" w:rsidP="00FD7D3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mean ± SD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4B6A19" w:rsidRPr="00942487" w:rsidRDefault="004B6A19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Sham group </w:t>
            </w:r>
          </w:p>
          <w:p w:rsidR="004B6A19" w:rsidRPr="00942487" w:rsidRDefault="00FD7D3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mean ± SD</w:t>
            </w:r>
          </w:p>
        </w:tc>
      </w:tr>
      <w:tr w:rsidR="00853885" w:rsidRPr="00942487" w:rsidTr="00977CA7">
        <w:trPr>
          <w:tblHeader/>
          <w:jc w:val="center"/>
        </w:trPr>
        <w:tc>
          <w:tcPr>
            <w:tcW w:w="4491" w:type="dxa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853885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FMA-UE Total Score</w:t>
            </w:r>
          </w:p>
        </w:tc>
        <w:tc>
          <w:tcPr>
            <w:tcW w:w="216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6163E1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29.25 ± 18.56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28.00 ± 17.69</w:t>
            </w:r>
          </w:p>
        </w:tc>
      </w:tr>
      <w:tr w:rsidR="00853885" w:rsidRPr="00942487" w:rsidTr="00977CA7">
        <w:trPr>
          <w:tblHeader/>
          <w:jc w:val="center"/>
        </w:trPr>
        <w:tc>
          <w:tcPr>
            <w:tcW w:w="4491" w:type="dxa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853885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6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6163E1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37.54 ± 18.68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32.29 ± 18.81</w:t>
            </w:r>
          </w:p>
        </w:tc>
      </w:tr>
      <w:tr w:rsidR="00853885" w:rsidRPr="00942487" w:rsidTr="00977CA7">
        <w:trPr>
          <w:tblHeader/>
          <w:jc w:val="center"/>
        </w:trPr>
        <w:tc>
          <w:tcPr>
            <w:tcW w:w="4491" w:type="dxa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853885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6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F/U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6163E1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42.82 ± 17.91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35.61 ± 19.87</w:t>
            </w:r>
          </w:p>
        </w:tc>
      </w:tr>
      <w:tr w:rsidR="00853885" w:rsidRPr="00942487" w:rsidTr="00977CA7">
        <w:trPr>
          <w:tblHeader/>
          <w:jc w:val="center"/>
        </w:trPr>
        <w:tc>
          <w:tcPr>
            <w:tcW w:w="4491" w:type="dxa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853885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FMA-UE Proximal Score</w:t>
            </w:r>
          </w:p>
        </w:tc>
        <w:tc>
          <w:tcPr>
            <w:tcW w:w="216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6163E1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19.71 ± 9.22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18.36 ± 8.49</w:t>
            </w:r>
          </w:p>
        </w:tc>
      </w:tr>
      <w:tr w:rsidR="00853885" w:rsidRPr="00942487" w:rsidTr="00977CA7">
        <w:trPr>
          <w:tblHeader/>
          <w:jc w:val="center"/>
        </w:trPr>
        <w:tc>
          <w:tcPr>
            <w:tcW w:w="4491" w:type="dxa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853885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6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6163E1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24.64 ± 7.83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20.82 ± 8.67</w:t>
            </w:r>
          </w:p>
        </w:tc>
      </w:tr>
      <w:tr w:rsidR="00853885" w:rsidRPr="00942487" w:rsidTr="00977CA7">
        <w:trPr>
          <w:tblHeader/>
          <w:jc w:val="center"/>
        </w:trPr>
        <w:tc>
          <w:tcPr>
            <w:tcW w:w="4491" w:type="dxa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853885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6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F/U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6163E1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28.46 ± 7.23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22.64 ± 8.90</w:t>
            </w:r>
          </w:p>
        </w:tc>
      </w:tr>
      <w:tr w:rsidR="00853885" w:rsidRPr="00942487" w:rsidTr="00977CA7">
        <w:trPr>
          <w:tblHeader/>
          <w:jc w:val="center"/>
        </w:trPr>
        <w:tc>
          <w:tcPr>
            <w:tcW w:w="4491" w:type="dxa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853885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FMA-UE Distal Score</w:t>
            </w:r>
          </w:p>
        </w:tc>
        <w:tc>
          <w:tcPr>
            <w:tcW w:w="216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6163E1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9.54 ± 10.03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9.64 ± 9.63</w:t>
            </w:r>
          </w:p>
        </w:tc>
      </w:tr>
      <w:tr w:rsidR="00853885" w:rsidRPr="00942487" w:rsidTr="00977CA7">
        <w:trPr>
          <w:tblHeader/>
          <w:jc w:val="center"/>
        </w:trPr>
        <w:tc>
          <w:tcPr>
            <w:tcW w:w="4491" w:type="dxa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853885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6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6163E1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12.89 ± 11.63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11.46 ± 10.59</w:t>
            </w:r>
          </w:p>
        </w:tc>
      </w:tr>
      <w:tr w:rsidR="00853885" w:rsidRPr="00942487" w:rsidTr="00977CA7">
        <w:trPr>
          <w:tblHeader/>
          <w:jc w:val="center"/>
        </w:trPr>
        <w:tc>
          <w:tcPr>
            <w:tcW w:w="4491" w:type="dxa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853885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6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F/U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6163E1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6163E1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14.36 ± 11.67</w:t>
            </w:r>
          </w:p>
        </w:tc>
        <w:tc>
          <w:tcPr>
            <w:tcW w:w="365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853885" w:rsidRPr="00942487" w:rsidRDefault="00853885" w:rsidP="00977CA7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12.96 ± 11.45</w:t>
            </w:r>
          </w:p>
        </w:tc>
      </w:tr>
    </w:tbl>
    <w:p w:rsidR="004B6A19" w:rsidRPr="00942487" w:rsidRDefault="004B6A19" w:rsidP="004B6A19">
      <w:pPr>
        <w:jc w:val="both"/>
      </w:pPr>
      <w:r w:rsidRPr="00942487">
        <w:rPr>
          <w:rFonts w:ascii="Times New Roman" w:hAnsi="Times New Roman" w:cs="Times New Roman"/>
        </w:rPr>
        <w:t>Data are presented as</w:t>
      </w:r>
      <w:r w:rsidR="00977CA7" w:rsidRPr="00942487">
        <w:t xml:space="preserve"> </w:t>
      </w:r>
      <w:r w:rsidR="00FD7D32" w:rsidRPr="00942487">
        <w:rPr>
          <w:rFonts w:ascii="Times New Roman" w:hAnsi="Times New Roman" w:cs="Times New Roman"/>
        </w:rPr>
        <w:t>mean ± SD</w:t>
      </w:r>
      <w:r w:rsidRPr="00942487">
        <w:rPr>
          <w:rFonts w:ascii="Times New Roman" w:hAnsi="Times New Roman" w:cs="Times New Roman"/>
        </w:rPr>
        <w:t>. Abbreviations: FMA-UE: Fugl-Meyer Assessment for Upper Extremity.</w:t>
      </w:r>
    </w:p>
    <w:p w:rsidR="004B6A19" w:rsidRPr="00942487" w:rsidRDefault="004B6A19" w:rsidP="00284E3E">
      <w:pPr>
        <w:rPr>
          <w:rFonts w:ascii="Times New Roman" w:hAnsi="Times New Roman" w:cs="Times New Roman"/>
          <w:b/>
          <w:bCs/>
        </w:rPr>
      </w:pPr>
      <w:r w:rsidRPr="00942487">
        <w:rPr>
          <w:rFonts w:ascii="Times New Roman" w:hAnsi="Times New Roman" w:cs="Times New Roman" w:hint="eastAsia"/>
          <w:b/>
          <w:bCs/>
        </w:rPr>
        <w:br w:type="page"/>
      </w:r>
    </w:p>
    <w:p w:rsidR="00284E3E" w:rsidRPr="00942487" w:rsidRDefault="00284E3E" w:rsidP="00284E3E">
      <w:pPr>
        <w:rPr>
          <w:rFonts w:ascii="Times New Roman" w:hAnsi="Times New Roman" w:cs="Times New Roman"/>
          <w:b/>
          <w:bCs/>
        </w:rPr>
      </w:pPr>
      <w:r w:rsidRPr="00942487">
        <w:rPr>
          <w:rFonts w:ascii="Times New Roman" w:hAnsi="Times New Roman" w:cs="Times New Roman" w:hint="eastAsia"/>
          <w:b/>
          <w:bCs/>
        </w:rPr>
        <w:lastRenderedPageBreak/>
        <w:t>T</w:t>
      </w:r>
      <w:r w:rsidRPr="00942487">
        <w:rPr>
          <w:rFonts w:ascii="Times New Roman" w:hAnsi="Times New Roman" w:cs="Times New Roman"/>
          <w:b/>
          <w:bCs/>
        </w:rPr>
        <w:t>able S</w:t>
      </w:r>
      <w:r w:rsidR="004B6A19" w:rsidRPr="00942487">
        <w:rPr>
          <w:rFonts w:ascii="Times New Roman" w:hAnsi="Times New Roman" w:cs="Times New Roman"/>
          <w:b/>
          <w:bCs/>
        </w:rPr>
        <w:t>10</w:t>
      </w:r>
      <w:r w:rsidRPr="00942487">
        <w:rPr>
          <w:rFonts w:ascii="Times New Roman" w:hAnsi="Times New Roman" w:cs="Times New Roman"/>
          <w:b/>
          <w:bCs/>
        </w:rPr>
        <w:t xml:space="preserve"> Efficacy analysis of tACS on upper limb motor recovery and responder rates.</w:t>
      </w:r>
    </w:p>
    <w:tbl>
      <w:tblPr>
        <w:tblW w:w="14043" w:type="dxa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3"/>
        <w:gridCol w:w="1051"/>
        <w:gridCol w:w="1209"/>
        <w:gridCol w:w="1170"/>
        <w:gridCol w:w="1318"/>
        <w:gridCol w:w="1131"/>
        <w:gridCol w:w="1562"/>
        <w:gridCol w:w="1940"/>
        <w:gridCol w:w="1803"/>
        <w:gridCol w:w="1186"/>
      </w:tblGrid>
      <w:tr w:rsidR="00284E3E" w:rsidRPr="00942487" w:rsidTr="00FD7D32">
        <w:trPr>
          <w:tblHeader/>
          <w:jc w:val="center"/>
        </w:trPr>
        <w:tc>
          <w:tcPr>
            <w:tcW w:w="167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284E3E" w:rsidRPr="00942487" w:rsidRDefault="00284E3E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Outcome Measure</w:t>
            </w:r>
          </w:p>
        </w:tc>
        <w:tc>
          <w:tcPr>
            <w:tcW w:w="1051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284E3E" w:rsidRPr="00942487" w:rsidRDefault="00284E3E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Time Point</w:t>
            </w:r>
          </w:p>
        </w:tc>
        <w:tc>
          <w:tcPr>
            <w:tcW w:w="1209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284E3E" w:rsidRPr="00942487" w:rsidRDefault="00284E3E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ANCOVA</w:t>
            </w:r>
          </w:p>
          <w:p w:rsidR="00284E3E" w:rsidRPr="00942487" w:rsidRDefault="00284E3E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F</w:t>
            </w: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-value</w:t>
            </w:r>
          </w:p>
        </w:tc>
        <w:tc>
          <w:tcPr>
            <w:tcW w:w="1170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284E3E" w:rsidRPr="00942487" w:rsidRDefault="00284E3E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ANCOVA</w:t>
            </w:r>
          </w:p>
          <w:p w:rsidR="00284E3E" w:rsidRPr="00942487" w:rsidRDefault="00284E3E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b/>
                <w:bCs/>
                <w:i/>
                <w:iCs/>
                <w:sz w:val="21"/>
                <w:szCs w:val="21"/>
              </w:rPr>
              <w:t>p</w:t>
            </w: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-value</w:t>
            </w:r>
          </w:p>
        </w:tc>
        <w:tc>
          <w:tcPr>
            <w:tcW w:w="1318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284E3E" w:rsidRPr="00942487" w:rsidRDefault="00284E3E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Adj. Mean Diff</w:t>
            </w:r>
          </w:p>
          <w:p w:rsidR="00284E3E" w:rsidRPr="00942487" w:rsidRDefault="00284E3E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[95% CI]</w:t>
            </w:r>
          </w:p>
        </w:tc>
        <w:tc>
          <w:tcPr>
            <w:tcW w:w="1131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284E3E" w:rsidRPr="00942487" w:rsidRDefault="00284E3E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Cohen</w:t>
            </w:r>
            <w:r w:rsidR="00FD7D32"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’</w:t>
            </w: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 d</w:t>
            </w:r>
          </w:p>
        </w:tc>
        <w:tc>
          <w:tcPr>
            <w:tcW w:w="156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284E3E" w:rsidRPr="00942487" w:rsidRDefault="00284E3E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Within tACS group</w:t>
            </w:r>
          </w:p>
          <w:p w:rsidR="00284E3E" w:rsidRPr="00942487" w:rsidRDefault="00977CA7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Mean </w:t>
            </w:r>
            <w:r w:rsidR="00284E3E"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="00284E3E" w:rsidRPr="00942487">
              <w:rPr>
                <w:rFonts w:ascii="Times New Roman" w:hAnsi="Times New Roman" w:cs="Times New Roman" w:hint="eastAsia"/>
                <w:b/>
                <w:bCs/>
                <w:i/>
                <w:iCs/>
                <w:sz w:val="21"/>
                <w:szCs w:val="21"/>
              </w:rPr>
              <w:t>p</w:t>
            </w:r>
            <w:r w:rsidR="00284E3E"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940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284E3E" w:rsidRPr="00942487" w:rsidRDefault="00284E3E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Within Sham group</w:t>
            </w:r>
          </w:p>
          <w:p w:rsidR="00284E3E" w:rsidRPr="00942487" w:rsidRDefault="00284E3E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Me</w:t>
            </w:r>
            <w:r w:rsidR="00977CA7"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an</w:t>
            </w: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(</w:t>
            </w:r>
            <w:r w:rsidRPr="00942487">
              <w:rPr>
                <w:rFonts w:ascii="Times New Roman" w:hAnsi="Times New Roman" w:cs="Times New Roman" w:hint="eastAsia"/>
                <w:b/>
                <w:bCs/>
                <w:i/>
                <w:iCs/>
                <w:sz w:val="21"/>
                <w:szCs w:val="21"/>
              </w:rPr>
              <w:t>p</w:t>
            </w: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80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284E3E" w:rsidRPr="00942487" w:rsidRDefault="00284E3E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Responder OR</w:t>
            </w:r>
          </w:p>
          <w:p w:rsidR="00284E3E" w:rsidRPr="00942487" w:rsidRDefault="00284E3E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[95% CI]</w:t>
            </w:r>
          </w:p>
        </w:tc>
        <w:tc>
          <w:tcPr>
            <w:tcW w:w="1186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284E3E" w:rsidRPr="00942487" w:rsidRDefault="00284E3E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Responder</w:t>
            </w:r>
          </w:p>
          <w:p w:rsidR="00284E3E" w:rsidRPr="00942487" w:rsidRDefault="00284E3E" w:rsidP="00B311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b/>
                <w:bCs/>
                <w:i/>
                <w:iCs/>
                <w:sz w:val="21"/>
                <w:szCs w:val="21"/>
              </w:rPr>
              <w:t>p</w:t>
            </w: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-value</w:t>
            </w:r>
          </w:p>
        </w:tc>
      </w:tr>
      <w:tr w:rsidR="00977CA7" w:rsidRPr="00942487" w:rsidTr="00FD7D32">
        <w:trPr>
          <w:tblHeader/>
          <w:jc w:val="center"/>
        </w:trPr>
        <w:tc>
          <w:tcPr>
            <w:tcW w:w="1673" w:type="dxa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FMA-UE Total</w:t>
            </w:r>
          </w:p>
        </w:tc>
        <w:tc>
          <w:tcPr>
            <w:tcW w:w="1051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1209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7.24</w:t>
            </w:r>
          </w:p>
        </w:tc>
        <w:tc>
          <w:tcPr>
            <w:tcW w:w="1170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0.007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**</w:t>
            </w:r>
          </w:p>
        </w:tc>
        <w:tc>
          <w:tcPr>
            <w:tcW w:w="1318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4.01 [1.02, 7.00]</w:t>
            </w:r>
          </w:p>
        </w:tc>
        <w:tc>
          <w:tcPr>
            <w:tcW w:w="1131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0.72</w:t>
            </w:r>
          </w:p>
        </w:tc>
        <w:tc>
          <w:tcPr>
            <w:tcW w:w="156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+8.29 (0.004)</w:t>
            </w:r>
          </w:p>
        </w:tc>
        <w:tc>
          <w:tcPr>
            <w:tcW w:w="1940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+4.29 (&lt;0.001)</w:t>
            </w:r>
          </w:p>
        </w:tc>
        <w:tc>
          <w:tcPr>
            <w:tcW w:w="180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6.31 [1.51, &gt;1000]</w:t>
            </w:r>
          </w:p>
        </w:tc>
        <w:tc>
          <w:tcPr>
            <w:tcW w:w="1186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0.017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</w:tr>
      <w:tr w:rsidR="00977CA7" w:rsidRPr="00942487" w:rsidTr="00FD7D32">
        <w:trPr>
          <w:tblHeader/>
          <w:jc w:val="center"/>
        </w:trPr>
        <w:tc>
          <w:tcPr>
            <w:tcW w:w="1673" w:type="dxa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1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F/U </w:t>
            </w:r>
          </w:p>
        </w:tc>
        <w:tc>
          <w:tcPr>
            <w:tcW w:w="1209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11.33</w:t>
            </w:r>
          </w:p>
        </w:tc>
        <w:tc>
          <w:tcPr>
            <w:tcW w:w="1170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0.001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**</w:t>
            </w:r>
          </w:p>
        </w:tc>
        <w:tc>
          <w:tcPr>
            <w:tcW w:w="1318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5.99 [2.42, 9.56]</w:t>
            </w:r>
          </w:p>
        </w:tc>
        <w:tc>
          <w:tcPr>
            <w:tcW w:w="1131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</w:t>
            </w:r>
          </w:p>
        </w:tc>
        <w:tc>
          <w:tcPr>
            <w:tcW w:w="156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+13.57 (0.002)</w:t>
            </w:r>
          </w:p>
        </w:tc>
        <w:tc>
          <w:tcPr>
            <w:tcW w:w="1940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+7.61 (&lt;0.001)</w:t>
            </w:r>
          </w:p>
        </w:tc>
        <w:tc>
          <w:tcPr>
            <w:tcW w:w="180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9.30 [2.93, 59.25]</w:t>
            </w:r>
          </w:p>
        </w:tc>
        <w:tc>
          <w:tcPr>
            <w:tcW w:w="1186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***</w:t>
            </w:r>
          </w:p>
        </w:tc>
      </w:tr>
      <w:tr w:rsidR="00977CA7" w:rsidRPr="00942487" w:rsidTr="00FD7D32">
        <w:trPr>
          <w:tblHeader/>
          <w:jc w:val="center"/>
        </w:trPr>
        <w:tc>
          <w:tcPr>
            <w:tcW w:w="1673" w:type="dxa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FMA-UE Proximal</w:t>
            </w:r>
          </w:p>
        </w:tc>
        <w:tc>
          <w:tcPr>
            <w:tcW w:w="1051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Post </w:t>
            </w:r>
          </w:p>
        </w:tc>
        <w:tc>
          <w:tcPr>
            <w:tcW w:w="1209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11.17</w:t>
            </w:r>
          </w:p>
        </w:tc>
        <w:tc>
          <w:tcPr>
            <w:tcW w:w="1170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0.002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**</w:t>
            </w:r>
          </w:p>
        </w:tc>
        <w:tc>
          <w:tcPr>
            <w:tcW w:w="1318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2.64 [1.06, 4.22]</w:t>
            </w:r>
          </w:p>
        </w:tc>
        <w:tc>
          <w:tcPr>
            <w:tcW w:w="1131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</w:t>
            </w:r>
          </w:p>
        </w:tc>
        <w:tc>
          <w:tcPr>
            <w:tcW w:w="156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+4.93 (&lt;0.001)</w:t>
            </w:r>
          </w:p>
        </w:tc>
        <w:tc>
          <w:tcPr>
            <w:tcW w:w="1940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+2.46 (0.003)</w:t>
            </w:r>
          </w:p>
        </w:tc>
        <w:tc>
          <w:tcPr>
            <w:tcW w:w="180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19.22 [4.12, &gt;1000]</w:t>
            </w:r>
          </w:p>
        </w:tc>
        <w:tc>
          <w:tcPr>
            <w:tcW w:w="1186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***</w:t>
            </w:r>
          </w:p>
        </w:tc>
      </w:tr>
      <w:tr w:rsidR="00977CA7" w:rsidRPr="00942487" w:rsidTr="00FD7D32">
        <w:trPr>
          <w:tblHeader/>
          <w:jc w:val="center"/>
        </w:trPr>
        <w:tc>
          <w:tcPr>
            <w:tcW w:w="1673" w:type="dxa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1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F/U</w:t>
            </w:r>
          </w:p>
        </w:tc>
        <w:tc>
          <w:tcPr>
            <w:tcW w:w="1209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24.37</w:t>
            </w:r>
          </w:p>
        </w:tc>
        <w:tc>
          <w:tcPr>
            <w:tcW w:w="1170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***</w:t>
            </w:r>
          </w:p>
        </w:tc>
        <w:tc>
          <w:tcPr>
            <w:tcW w:w="1318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4.70 [2.80, 6.61]</w:t>
            </w:r>
          </w:p>
        </w:tc>
        <w:tc>
          <w:tcPr>
            <w:tcW w:w="1131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1.32</w:t>
            </w:r>
          </w:p>
        </w:tc>
        <w:tc>
          <w:tcPr>
            <w:tcW w:w="156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+8.75 (0.001)</w:t>
            </w:r>
          </w:p>
        </w:tc>
        <w:tc>
          <w:tcPr>
            <w:tcW w:w="1940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+4.29 (&lt;0.001)</w:t>
            </w:r>
          </w:p>
        </w:tc>
        <w:tc>
          <w:tcPr>
            <w:tcW w:w="180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14.35 [4.62, 163.85]</w:t>
            </w:r>
          </w:p>
        </w:tc>
        <w:tc>
          <w:tcPr>
            <w:tcW w:w="1186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***</w:t>
            </w:r>
          </w:p>
        </w:tc>
      </w:tr>
      <w:tr w:rsidR="00977CA7" w:rsidRPr="00942487" w:rsidTr="00FD7D32">
        <w:trPr>
          <w:tblHeader/>
          <w:jc w:val="center"/>
        </w:trPr>
        <w:tc>
          <w:tcPr>
            <w:tcW w:w="1673" w:type="dxa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FMA-UE Distal</w:t>
            </w:r>
          </w:p>
        </w:tc>
        <w:tc>
          <w:tcPr>
            <w:tcW w:w="1051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1209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3.05</w:t>
            </w:r>
          </w:p>
        </w:tc>
        <w:tc>
          <w:tcPr>
            <w:tcW w:w="1170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0.089</w:t>
            </w:r>
          </w:p>
        </w:tc>
        <w:tc>
          <w:tcPr>
            <w:tcW w:w="1318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1.54 [-0.23, 3.32]</w:t>
            </w:r>
          </w:p>
        </w:tc>
        <w:tc>
          <w:tcPr>
            <w:tcW w:w="1131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0.47</w:t>
            </w:r>
          </w:p>
        </w:tc>
        <w:tc>
          <w:tcPr>
            <w:tcW w:w="156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+3.36 (0.001)</w:t>
            </w:r>
          </w:p>
        </w:tc>
        <w:tc>
          <w:tcPr>
            <w:tcW w:w="1940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+1.82 (0.001)</w:t>
            </w:r>
          </w:p>
        </w:tc>
        <w:tc>
          <w:tcPr>
            <w:tcW w:w="180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2.02 [0.49, 13.86]</w:t>
            </w:r>
          </w:p>
        </w:tc>
        <w:tc>
          <w:tcPr>
            <w:tcW w:w="1186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0.32</w:t>
            </w:r>
          </w:p>
        </w:tc>
      </w:tr>
      <w:tr w:rsidR="00977CA7" w:rsidRPr="00942487" w:rsidTr="00FD7D32">
        <w:trPr>
          <w:tblHeader/>
          <w:jc w:val="center"/>
        </w:trPr>
        <w:tc>
          <w:tcPr>
            <w:tcW w:w="1673" w:type="dxa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1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F/U </w:t>
            </w:r>
          </w:p>
        </w:tc>
        <w:tc>
          <w:tcPr>
            <w:tcW w:w="1209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1.97</w:t>
            </w:r>
          </w:p>
        </w:tc>
        <w:tc>
          <w:tcPr>
            <w:tcW w:w="1170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0.170</w:t>
            </w:r>
          </w:p>
        </w:tc>
        <w:tc>
          <w:tcPr>
            <w:tcW w:w="1318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1.51 [-0.65, 3.67]</w:t>
            </w:r>
          </w:p>
        </w:tc>
        <w:tc>
          <w:tcPr>
            <w:tcW w:w="1131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0.38</w:t>
            </w:r>
          </w:p>
        </w:tc>
        <w:tc>
          <w:tcPr>
            <w:tcW w:w="1562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+4.82 (0.001)</w:t>
            </w:r>
          </w:p>
        </w:tc>
        <w:tc>
          <w:tcPr>
            <w:tcW w:w="1940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+3.32 (&lt;0.001)</w:t>
            </w:r>
          </w:p>
        </w:tc>
        <w:tc>
          <w:tcPr>
            <w:tcW w:w="1803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2.08 [0.61, 9.69]</w:t>
            </w:r>
          </w:p>
        </w:tc>
        <w:tc>
          <w:tcPr>
            <w:tcW w:w="1186" w:type="dxa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977CA7" w:rsidRPr="00942487" w:rsidRDefault="00977CA7" w:rsidP="00977CA7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0.232</w:t>
            </w:r>
          </w:p>
        </w:tc>
      </w:tr>
    </w:tbl>
    <w:p w:rsidR="000A251C" w:rsidRPr="00942487" w:rsidRDefault="00BA682D" w:rsidP="00BA682D">
      <w:pPr>
        <w:jc w:val="both"/>
        <w:rPr>
          <w:rFonts w:ascii="Times New Roman" w:hAnsi="Times New Roman" w:cs="Times New Roman"/>
          <w:b/>
          <w:bCs/>
        </w:rPr>
      </w:pPr>
      <w:r w:rsidRPr="00BA682D">
        <w:rPr>
          <w:rFonts w:ascii="Times New Roman" w:hAnsi="Times New Roman" w:cs="Times New Roman"/>
        </w:rPr>
        <w:t>Between-group differences in continuous outcomes were assessed using baseline-adjusted Freedman–Lane permutation ANCOVA with 5,000 permutations. Within-group longitudinal changes were assessed using paired sign-flip permutation tests on change scores with 5,000 permutations, with Bonferroni-adjusted p values for repeated within-group comparisons. Responder status was defined as change from baseline reaching the prespecified MCID threshold. Responder rates are presented descriptively as proportions and were compared using Pearson’s χ² test or Fisher’s exact test, as appropriate; baseline-adjusted responder effects were additionally evaluated using logistic regression and reported as odds ratios with 95% confidence intervals. Abbreviations: OR, odds ratio; CI, confidence interval; F/U, follow-up. Bold values indicate statistical significance (*p &lt; 0.05; **p &lt; 0.01; ***p &lt; 0.001).</w:t>
      </w:r>
      <w:r w:rsidR="000A251C" w:rsidRPr="00942487">
        <w:rPr>
          <w:rFonts w:ascii="Times New Roman" w:hAnsi="Times New Roman" w:cs="Times New Roman" w:hint="eastAsia"/>
          <w:b/>
          <w:bCs/>
        </w:rPr>
        <w:br w:type="page"/>
      </w:r>
    </w:p>
    <w:p w:rsidR="004B6A19" w:rsidRPr="00942487" w:rsidRDefault="004B6A19" w:rsidP="004B6A19">
      <w:pPr>
        <w:rPr>
          <w:rFonts w:ascii="Times New Roman" w:hAnsi="Times New Roman" w:cs="Times New Roman"/>
          <w:b/>
          <w:bCs/>
        </w:rPr>
      </w:pPr>
      <w:r w:rsidRPr="00942487">
        <w:rPr>
          <w:rFonts w:ascii="Times New Roman" w:hAnsi="Times New Roman" w:cs="Times New Roman"/>
          <w:b/>
          <w:bCs/>
        </w:rPr>
        <w:lastRenderedPageBreak/>
        <w:t>Table S11 Moderator analysis: Interaction effects of lesion location, MEP and stroke duration status on relative power changes.</w:t>
      </w:r>
    </w:p>
    <w:p w:rsidR="004B6A19" w:rsidRPr="00942487" w:rsidRDefault="004B6A19" w:rsidP="004B6A19">
      <w:pPr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5"/>
        <w:gridCol w:w="806"/>
        <w:gridCol w:w="2114"/>
        <w:gridCol w:w="1520"/>
        <w:gridCol w:w="1520"/>
        <w:gridCol w:w="6899"/>
      </w:tblGrid>
      <w:tr w:rsidR="004B6A19" w:rsidRPr="00942487" w:rsidTr="00B31142">
        <w:trPr>
          <w:trHeight w:hRule="exact" w:val="369"/>
        </w:trPr>
        <w:tc>
          <w:tcPr>
            <w:tcW w:w="389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Moderator</w:t>
            </w:r>
          </w:p>
        </w:tc>
        <w:tc>
          <w:tcPr>
            <w:tcW w:w="289" w:type="pct"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Band</w:t>
            </w: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Region of Interest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Interaction</w:t>
            </w:r>
          </w:p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F-value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Interaction</w:t>
            </w:r>
          </w:p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q-FDR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Simple Effects Decomposition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Lesion Location</w:t>
            </w:r>
          </w:p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 w:val="restart"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δ-band</w:t>
            </w:r>
          </w:p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Whole-brain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1.63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0.419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-0.026; Cortical: -0.165; Brainstem: -0.140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iF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1.83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0.357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-0.013; Cortical: -0.169; Brainstem: -0.109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cF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1.15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0.377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-0.041; Cortical: -0.171; Brainstem: -0.124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iT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3.81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0.250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-0.028; Cortical: -0.224; Brainstem: -0.005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cT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2.01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0.357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-0.019; Cortical: -0.195; Brainstem: -0.120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iC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1.15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0.377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-0.021; Cortical: -0.112; Brainstem: -0.086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cC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0.94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0.399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-0.027; Cortical: -0.168; Brainstem: -0.180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iP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1.35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0.377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-0.040; Cortical: -0.155; Brainstem: -0.005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cP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1.82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0.357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-0.019; Cortical: -0.178; Brainstem: -0.031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 w:val="restart"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β-band</w:t>
            </w:r>
          </w:p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Whole-brain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0.13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0.880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0.058; Cortical: 0.113; Brainstem: 0.091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iF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0.14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0.993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0.045; Cortical: 0.085; Brainstem: 0.079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cF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0.23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0.993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0.055; Cortical: 0.105; Brainstem: 0.077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iT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1.24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0.993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0.058; Cortical: 0.158; Brainstem: 0.045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cT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0.21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0.993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0.055; Cortical: 0.080; Brainstem: 0.051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iC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0.09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0.993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0.066; Cortical: 0.134; Brainstem: 0.091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cC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0.993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0.067; Cortical: 0.081; Brainstem: 0.104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iP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0.09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0.993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0.052; Cortical: 0.130; Brainstem: 0.022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cP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0.993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0.057; Cortical: 0.073; Brainstem: 0.038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MEP Status</w:t>
            </w:r>
          </w:p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 w:val="restart"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δ-band</w:t>
            </w:r>
          </w:p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Whole-brain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0.15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0.694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-0.045; MEP+: -0.078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iF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0.998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-0.055; MEP+: -0.054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cF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0.998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-0.073; MEP+: -0.079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iT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0.67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0.998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-0.036; MEP+: -0.081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cT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0.998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-0.062; MEP+: -0.060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iC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0.17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0.998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-0.040; MEP+: -0.070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cC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0.08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0.998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-0.048; MEP+: -0.075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iP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0.41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0.998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-0.035; MEP+: -0.093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cP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0.998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-0.040; MEP+: -0.066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 w:val="restart"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β-band</w:t>
            </w:r>
          </w:p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Whole-brain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0.78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0.694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0.098; MEP+: 0.048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iF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1.13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0.618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0.084; MEP+: 0.030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cF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0.83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0.618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0.091; MEP+: 0.044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iT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0.973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0.070; MEP+: 0.070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cT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3.12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0.583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0.106; MEP+: 0.014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iC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0.42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0.698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0.096; MEP+: 0.061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cC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0.86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0.618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0.111; MEP+: 0.049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iP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0.09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0.888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0.072; MEP+: 0.054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cP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2.24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0.583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0.095; MEP+: 0.024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Stroke duration</w:t>
            </w:r>
          </w:p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 w:val="restart"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δ-band</w:t>
            </w:r>
          </w:p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Whole-brain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1.27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0.263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-0.045;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-0.120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iF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0.944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-0.059;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-0.065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cF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2.23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0.271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-0.057;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-0.164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iT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0.21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0.846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-0.047;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-0.081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cT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2.28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0.271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-0.040;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-0.137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iC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0.53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0.741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-0.042;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-0.088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cC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3.61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0.271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-0.032;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-0.191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iP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0.03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0.944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-0.051;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-0.068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cP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2.74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0.271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-0.034;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-0.153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 w:val="restart"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β-band</w:t>
            </w:r>
          </w:p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Whole-brain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3.26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0.155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0.042;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0.163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iF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0.77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0.387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0.041;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0.095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cF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2.92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0.152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0.041;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0.177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iT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2.46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0.152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0.051;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0.131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cT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2.8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0.152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0.032;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0.173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iC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2.91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0.152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0.051;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0.151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cC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4.83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0.127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0.040;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0.345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iP</w:t>
            </w:r>
            <w:proofErr w:type="spellEnd"/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2.37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0.152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0.040;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0.118</w:t>
            </w:r>
          </w:p>
        </w:tc>
      </w:tr>
      <w:tr w:rsidR="004B6A19" w:rsidRPr="00942487" w:rsidTr="00B31142">
        <w:trPr>
          <w:trHeight w:hRule="exact" w:val="369"/>
        </w:trPr>
        <w:tc>
          <w:tcPr>
            <w:tcW w:w="389" w:type="pct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" w:type="pct"/>
            <w:vMerge/>
            <w:shd w:val="clear" w:color="auto" w:fill="auto"/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8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cP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5.17</w:t>
            </w:r>
          </w:p>
        </w:tc>
        <w:tc>
          <w:tcPr>
            <w:tcW w:w="545" w:type="pc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0.127</w:t>
            </w:r>
          </w:p>
        </w:tc>
        <w:tc>
          <w:tcPr>
            <w:tcW w:w="2474" w:type="pct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B6A19" w:rsidRPr="00942487" w:rsidRDefault="004B6A19" w:rsidP="00B3114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&lt;12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0.029; ≥12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1390A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: 0.175</w:t>
            </w:r>
          </w:p>
        </w:tc>
      </w:tr>
    </w:tbl>
    <w:p w:rsidR="004B6A19" w:rsidRPr="00942487" w:rsidRDefault="004B6A19" w:rsidP="004B6A19">
      <w:pPr>
        <w:rPr>
          <w:rFonts w:ascii="Times New Roman" w:hAnsi="Times New Roman" w:cs="Times New Roman"/>
          <w:b/>
          <w:bCs/>
        </w:rPr>
      </w:pPr>
    </w:p>
    <w:p w:rsidR="004B6A19" w:rsidRPr="00942487" w:rsidRDefault="004B6A19" w:rsidP="004B6A19">
      <w:pPr>
        <w:rPr>
          <w:rFonts w:ascii="Times New Roman" w:hAnsi="Times New Roman" w:cs="Times New Roman"/>
        </w:rPr>
      </w:pPr>
      <w:r w:rsidRPr="00942487">
        <w:rPr>
          <w:rFonts w:ascii="Times New Roman" w:hAnsi="Times New Roman" w:cs="Times New Roman"/>
        </w:rPr>
        <w:t>Statistical Analysis: Interaction effects were assessed using Freedman-Lane permutation ANCOVA (5,000 permutations) on the interaction term (Group×Moderator). Simple effects decomposition shows the treatment effect within specific subgroups. Abbreviations: MEP: Motor Evoked Potential. **Bolded values indicate statistical significance after FDR correction (*q &lt; 0.05; q &lt; 0.01; *** q &lt; 0.001).</w:t>
      </w:r>
    </w:p>
    <w:p w:rsidR="004B6A19" w:rsidRPr="00942487" w:rsidRDefault="004B6A19" w:rsidP="004B6A19"/>
    <w:p w:rsidR="004B6A19" w:rsidRPr="00942487" w:rsidRDefault="004B6A19" w:rsidP="004B6A19"/>
    <w:p w:rsidR="004B6A19" w:rsidRPr="00942487" w:rsidRDefault="004B6A19" w:rsidP="004B6A19"/>
    <w:p w:rsidR="004B6A19" w:rsidRPr="00942487" w:rsidRDefault="004B6A19" w:rsidP="004B6A19"/>
    <w:p w:rsidR="004B6A19" w:rsidRPr="00942487" w:rsidRDefault="004B6A19" w:rsidP="004B6A19"/>
    <w:p w:rsidR="004B6A19" w:rsidRPr="00942487" w:rsidRDefault="004B6A19" w:rsidP="004B6A19"/>
    <w:p w:rsidR="004B6A19" w:rsidRPr="00942487" w:rsidRDefault="004B6A19" w:rsidP="00284E3E">
      <w:pPr>
        <w:rPr>
          <w:rFonts w:ascii="Times New Roman" w:hAnsi="Times New Roman" w:cs="Times New Roman"/>
          <w:b/>
          <w:bCs/>
        </w:rPr>
      </w:pPr>
    </w:p>
    <w:p w:rsidR="00284E3E" w:rsidRPr="00942487" w:rsidRDefault="00284E3E" w:rsidP="00284E3E">
      <w:pPr>
        <w:rPr>
          <w:rFonts w:ascii="Times New Roman" w:hAnsi="Times New Roman" w:cs="Times New Roman"/>
          <w:sz w:val="15"/>
          <w:szCs w:val="15"/>
        </w:rPr>
      </w:pPr>
      <w:r w:rsidRPr="00942487">
        <w:rPr>
          <w:rFonts w:ascii="Times New Roman" w:hAnsi="Times New Roman" w:cs="Times New Roman" w:hint="eastAsia"/>
          <w:b/>
          <w:bCs/>
        </w:rPr>
        <w:t>T</w:t>
      </w:r>
      <w:r w:rsidRPr="00942487">
        <w:rPr>
          <w:rFonts w:ascii="Times New Roman" w:hAnsi="Times New Roman" w:cs="Times New Roman"/>
          <w:b/>
          <w:bCs/>
        </w:rPr>
        <w:t>able S1</w:t>
      </w:r>
      <w:r w:rsidR="004B6A19" w:rsidRPr="00942487">
        <w:rPr>
          <w:rFonts w:ascii="Times New Roman" w:hAnsi="Times New Roman" w:cs="Times New Roman"/>
          <w:b/>
          <w:bCs/>
        </w:rPr>
        <w:t>2</w:t>
      </w:r>
      <w:r w:rsidRPr="00942487">
        <w:rPr>
          <w:rFonts w:ascii="Times New Roman" w:hAnsi="Times New Roman" w:cs="Times New Roman"/>
          <w:b/>
          <w:bCs/>
        </w:rPr>
        <w:t xml:space="preserve"> Interaction effects of clinical phenotypes on network metric changes.</w:t>
      </w:r>
    </w:p>
    <w:tbl>
      <w:tblPr>
        <w:tblW w:w="5000" w:type="pct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4"/>
        <w:gridCol w:w="767"/>
        <w:gridCol w:w="3257"/>
        <w:gridCol w:w="1350"/>
        <w:gridCol w:w="1350"/>
        <w:gridCol w:w="5466"/>
      </w:tblGrid>
      <w:tr w:rsidR="00062FF2" w:rsidRPr="00942487" w:rsidTr="00524685">
        <w:trPr>
          <w:trHeight w:val="719"/>
          <w:tblHeader/>
          <w:jc w:val="center"/>
        </w:trPr>
        <w:tc>
          <w:tcPr>
            <w:tcW w:w="629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Moderator</w:t>
            </w:r>
          </w:p>
        </w:tc>
        <w:tc>
          <w:tcPr>
            <w:tcW w:w="275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Band</w:t>
            </w:r>
          </w:p>
        </w:tc>
        <w:tc>
          <w:tcPr>
            <w:tcW w:w="116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Metric</w:t>
            </w:r>
          </w:p>
        </w:tc>
        <w:tc>
          <w:tcPr>
            <w:tcW w:w="48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Interaction</w:t>
            </w:r>
          </w:p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F</w:t>
            </w: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-value</w:t>
            </w:r>
          </w:p>
        </w:tc>
        <w:tc>
          <w:tcPr>
            <w:tcW w:w="48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Interaction</w:t>
            </w:r>
          </w:p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b/>
                <w:bCs/>
                <w:i/>
                <w:sz w:val="18"/>
                <w:szCs w:val="18"/>
              </w:rPr>
              <w:t>q</w:t>
            </w:r>
            <w:r w:rsidRPr="00942487">
              <w:rPr>
                <w:rFonts w:ascii="Times New Roman" w:hAnsi="Times New Roman" w:cs="Times New Roman" w:hint="eastAsia"/>
                <w:b/>
                <w:bCs/>
                <w:iCs/>
                <w:sz w:val="18"/>
                <w:szCs w:val="18"/>
              </w:rPr>
              <w:t>-FDR</w:t>
            </w: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196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Simple Effects Decomposition</w:t>
            </w:r>
          </w:p>
        </w:tc>
      </w:tr>
      <w:tr w:rsidR="00062FF2" w:rsidRPr="00942487" w:rsidTr="00524685">
        <w:trPr>
          <w:trHeight w:val="554"/>
          <w:tblHeader/>
          <w:jc w:val="center"/>
        </w:trPr>
        <w:tc>
          <w:tcPr>
            <w:tcW w:w="629" w:type="pct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Lesion Location</w:t>
            </w:r>
          </w:p>
        </w:tc>
        <w:tc>
          <w:tcPr>
            <w:tcW w:w="275" w:type="pct"/>
            <w:vMerge w:val="restart"/>
            <w:shd w:val="clear" w:color="auto" w:fill="auto"/>
            <w:tcMar>
              <w:left w:w="108" w:type="dxa"/>
              <w:right w:w="108" w:type="dxa"/>
            </w:tcMar>
            <w:textDirection w:val="btLr"/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ind w:left="113" w:right="113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δ-ban</w:t>
            </w:r>
            <w:r w:rsidRPr="00942487">
              <w:rPr>
                <w:rFonts w:ascii="Times New Roman" w:hAnsi="Times New Roman" w:cs="Times New Roman" w:hint="eastAsia"/>
                <w:sz w:val="21"/>
                <w:szCs w:val="21"/>
              </w:rPr>
              <w:t>d</w:t>
            </w:r>
          </w:p>
        </w:tc>
        <w:tc>
          <w:tcPr>
            <w:tcW w:w="116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Network Density</w:t>
            </w:r>
          </w:p>
        </w:tc>
        <w:tc>
          <w:tcPr>
            <w:tcW w:w="48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4.97</w:t>
            </w:r>
          </w:p>
        </w:tc>
        <w:tc>
          <w:tcPr>
            <w:tcW w:w="48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0.025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96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-0.150; Cortical: -0.127; Brainstem: +0.123</w:t>
            </w:r>
          </w:p>
        </w:tc>
      </w:tr>
      <w:tr w:rsidR="00062FF2" w:rsidRPr="00942487" w:rsidTr="00524685">
        <w:trPr>
          <w:trHeight w:val="432"/>
          <w:tblHeader/>
          <w:jc w:val="center"/>
        </w:trPr>
        <w:tc>
          <w:tcPr>
            <w:tcW w:w="62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" w:type="pct"/>
            <w:vMerge/>
            <w:shd w:val="clear" w:color="auto" w:fill="auto"/>
            <w:tcMar>
              <w:left w:w="108" w:type="dxa"/>
              <w:right w:w="108" w:type="dxa"/>
            </w:tcMar>
            <w:textDirection w:val="btLr"/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ind w:left="113" w:right="11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6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Mean Clustering</w:t>
            </w:r>
          </w:p>
        </w:tc>
        <w:tc>
          <w:tcPr>
            <w:tcW w:w="48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4.97</w:t>
            </w:r>
          </w:p>
        </w:tc>
        <w:tc>
          <w:tcPr>
            <w:tcW w:w="48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0.025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96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-0.127; Cortical: -0.115; Brainstem: +0.105</w:t>
            </w:r>
          </w:p>
        </w:tc>
      </w:tr>
      <w:tr w:rsidR="00062FF2" w:rsidRPr="00942487" w:rsidTr="00524685">
        <w:trPr>
          <w:trHeight w:val="452"/>
          <w:tblHeader/>
          <w:jc w:val="center"/>
        </w:trPr>
        <w:tc>
          <w:tcPr>
            <w:tcW w:w="629" w:type="pct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 Status</w:t>
            </w:r>
          </w:p>
        </w:tc>
        <w:tc>
          <w:tcPr>
            <w:tcW w:w="275" w:type="pct"/>
            <w:vMerge w:val="restart"/>
            <w:shd w:val="clear" w:color="auto" w:fill="auto"/>
            <w:tcMar>
              <w:left w:w="108" w:type="dxa"/>
              <w:right w:w="108" w:type="dxa"/>
            </w:tcMar>
            <w:textDirection w:val="btLr"/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ind w:left="113" w:right="113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β-band</w:t>
            </w:r>
          </w:p>
        </w:tc>
        <w:tc>
          <w:tcPr>
            <w:tcW w:w="116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Network Density</w:t>
            </w:r>
          </w:p>
        </w:tc>
        <w:tc>
          <w:tcPr>
            <w:tcW w:w="48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8.09</w:t>
            </w:r>
          </w:p>
        </w:tc>
        <w:tc>
          <w:tcPr>
            <w:tcW w:w="48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0.011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96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-0.054; MEP+: +0.075</w:t>
            </w:r>
          </w:p>
        </w:tc>
      </w:tr>
      <w:tr w:rsidR="00062FF2" w:rsidRPr="00942487" w:rsidTr="00524685">
        <w:trPr>
          <w:tblHeader/>
          <w:jc w:val="center"/>
        </w:trPr>
        <w:tc>
          <w:tcPr>
            <w:tcW w:w="62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" w:type="pct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6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Mean Clustering</w:t>
            </w:r>
          </w:p>
        </w:tc>
        <w:tc>
          <w:tcPr>
            <w:tcW w:w="48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9.12</w:t>
            </w:r>
          </w:p>
        </w:tc>
        <w:tc>
          <w:tcPr>
            <w:tcW w:w="48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0.011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96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-0.047; MEP+: +0.065</w:t>
            </w:r>
          </w:p>
        </w:tc>
      </w:tr>
      <w:tr w:rsidR="00062FF2" w:rsidRPr="00942487" w:rsidTr="00524685">
        <w:trPr>
          <w:tblHeader/>
          <w:jc w:val="center"/>
        </w:trPr>
        <w:tc>
          <w:tcPr>
            <w:tcW w:w="62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" w:type="pct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6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Whole-brain Mean Connectivity</w:t>
            </w:r>
          </w:p>
        </w:tc>
        <w:tc>
          <w:tcPr>
            <w:tcW w:w="48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6.57</w:t>
            </w:r>
          </w:p>
        </w:tc>
        <w:tc>
          <w:tcPr>
            <w:tcW w:w="48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0.027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96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-0.001; MEP+: +0.001</w:t>
            </w:r>
          </w:p>
        </w:tc>
      </w:tr>
      <w:tr w:rsidR="00062FF2" w:rsidRPr="00942487" w:rsidTr="00524685">
        <w:trPr>
          <w:tblHeader/>
          <w:jc w:val="center"/>
        </w:trPr>
        <w:tc>
          <w:tcPr>
            <w:tcW w:w="62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" w:type="pct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6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iC - </w:t>
            </w:r>
            <w:proofErr w:type="spellStart"/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cC</w:t>
            </w:r>
            <w:proofErr w:type="spellEnd"/>
          </w:p>
        </w:tc>
        <w:tc>
          <w:tcPr>
            <w:tcW w:w="48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9.62</w:t>
            </w:r>
          </w:p>
        </w:tc>
        <w:tc>
          <w:tcPr>
            <w:tcW w:w="48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0.036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96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-0.003; MEP+: +0.003</w:t>
            </w:r>
          </w:p>
        </w:tc>
      </w:tr>
      <w:tr w:rsidR="00062FF2" w:rsidRPr="00942487" w:rsidTr="00524685">
        <w:trPr>
          <w:tblHeader/>
          <w:jc w:val="center"/>
        </w:trPr>
        <w:tc>
          <w:tcPr>
            <w:tcW w:w="62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" w:type="pct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6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iC - cP</w:t>
            </w:r>
          </w:p>
        </w:tc>
        <w:tc>
          <w:tcPr>
            <w:tcW w:w="48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10.54</w:t>
            </w:r>
          </w:p>
        </w:tc>
        <w:tc>
          <w:tcPr>
            <w:tcW w:w="484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0.011</w:t>
            </w:r>
            <w:r w:rsidRPr="0094248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96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MEP-: -0.003; MEP+: +0.001</w:t>
            </w:r>
          </w:p>
        </w:tc>
      </w:tr>
    </w:tbl>
    <w:p w:rsidR="00284E3E" w:rsidRPr="00942487" w:rsidRDefault="00284E3E" w:rsidP="00284E3E">
      <w:pPr>
        <w:jc w:val="both"/>
        <w:rPr>
          <w:rFonts w:ascii="Times New Roman" w:hAnsi="Times New Roman" w:cs="Times New Roman"/>
        </w:rPr>
      </w:pPr>
      <w:r w:rsidRPr="00942487">
        <w:rPr>
          <w:rFonts w:ascii="Times New Roman" w:hAnsi="Times New Roman" w:cs="Times New Roman"/>
        </w:rPr>
        <w:t>Interaction effects (</w:t>
      </w:r>
      <w:proofErr w:type="spellStart"/>
      <w:r w:rsidRPr="00942487">
        <w:rPr>
          <w:rFonts w:ascii="Times New Roman" w:hAnsi="Times New Roman" w:cs="Times New Roman"/>
        </w:rPr>
        <w:t>Group×LesionLocation</w:t>
      </w:r>
      <w:proofErr w:type="spellEnd"/>
      <w:r w:rsidRPr="00942487">
        <w:rPr>
          <w:rFonts w:ascii="Times New Roman" w:hAnsi="Times New Roman" w:cs="Times New Roman"/>
        </w:rPr>
        <w:t xml:space="preserve">; </w:t>
      </w:r>
      <w:proofErr w:type="spellStart"/>
      <w:r w:rsidRPr="00942487">
        <w:rPr>
          <w:rFonts w:ascii="Times New Roman" w:hAnsi="Times New Roman" w:cs="Times New Roman"/>
        </w:rPr>
        <w:t>Group×MEPStatus</w:t>
      </w:r>
      <w:proofErr w:type="spellEnd"/>
      <w:r w:rsidR="004B6A19" w:rsidRPr="00942487">
        <w:rPr>
          <w:rFonts w:ascii="Times New Roman" w:hAnsi="Times New Roman" w:cs="Times New Roman"/>
        </w:rPr>
        <w:t>; Group× Stroke Duration</w:t>
      </w:r>
      <w:r w:rsidRPr="00942487">
        <w:rPr>
          <w:rFonts w:ascii="Times New Roman" w:hAnsi="Times New Roman" w:cs="Times New Roman"/>
        </w:rPr>
        <w:t>) were evaluated using Freedman-Lane permutation ANCOVA (5,000 permutations). **Bolded values indicate statistical significance after FDR correction (*</w:t>
      </w:r>
      <w:r w:rsidRPr="00942487">
        <w:rPr>
          <w:rFonts w:ascii="Times New Roman" w:hAnsi="Times New Roman" w:cs="Times New Roman"/>
          <w:i/>
          <w:iCs/>
        </w:rPr>
        <w:t>q</w:t>
      </w:r>
      <w:r w:rsidRPr="00942487">
        <w:rPr>
          <w:rFonts w:ascii="Times New Roman" w:hAnsi="Times New Roman" w:cs="Times New Roman"/>
        </w:rPr>
        <w:t xml:space="preserve"> &lt; 0.05; **</w:t>
      </w:r>
      <w:r w:rsidRPr="00942487">
        <w:rPr>
          <w:rFonts w:ascii="Times New Roman" w:hAnsi="Times New Roman" w:cs="Times New Roman"/>
          <w:i/>
          <w:iCs/>
        </w:rPr>
        <w:t>q</w:t>
      </w:r>
      <w:r w:rsidRPr="00942487">
        <w:rPr>
          <w:rFonts w:ascii="Times New Roman" w:hAnsi="Times New Roman" w:cs="Times New Roman"/>
        </w:rPr>
        <w:t xml:space="preserve"> &lt; 0.01; *** </w:t>
      </w:r>
      <w:r w:rsidRPr="00942487">
        <w:rPr>
          <w:rFonts w:ascii="Times New Roman" w:hAnsi="Times New Roman" w:cs="Times New Roman"/>
          <w:i/>
          <w:iCs/>
        </w:rPr>
        <w:t>q</w:t>
      </w:r>
      <w:r w:rsidRPr="00942487">
        <w:rPr>
          <w:rFonts w:ascii="Times New Roman" w:hAnsi="Times New Roman" w:cs="Times New Roman"/>
        </w:rPr>
        <w:t xml:space="preserve"> &lt; 0.001).</w:t>
      </w:r>
      <w:r w:rsidR="000C3AA9" w:rsidRPr="00942487">
        <w:rPr>
          <w:rFonts w:ascii="Times New Roman" w:hAnsi="Times New Roman" w:cs="Times New Roman"/>
        </w:rPr>
        <w:t xml:space="preserve"> </w:t>
      </w:r>
      <w:r w:rsidR="000C3AA9" w:rsidRPr="00942487">
        <w:rPr>
          <w:rFonts w:ascii="Times New Roman" w:hAnsi="Times New Roman" w:cs="Times New Roman"/>
        </w:rPr>
        <w:t>Only FDR-significant interaction effects are shown.</w:t>
      </w:r>
    </w:p>
    <w:p w:rsidR="000A251C" w:rsidRPr="00942487" w:rsidRDefault="000A251C"/>
    <w:p w:rsidR="00284E3E" w:rsidRPr="00942487" w:rsidRDefault="00284E3E"/>
    <w:p w:rsidR="00284E3E" w:rsidRPr="00942487" w:rsidRDefault="00284E3E"/>
    <w:p w:rsidR="00284E3E" w:rsidRPr="00942487" w:rsidRDefault="00284E3E"/>
    <w:p w:rsidR="00284E3E" w:rsidRPr="00942487" w:rsidRDefault="00284E3E"/>
    <w:p w:rsidR="004B6A19" w:rsidRPr="00942487" w:rsidRDefault="004B6A19"/>
    <w:p w:rsidR="004B6A19" w:rsidRPr="00942487" w:rsidRDefault="004B6A19"/>
    <w:p w:rsidR="00284E3E" w:rsidRPr="00942487" w:rsidRDefault="00284E3E"/>
    <w:p w:rsidR="00284E3E" w:rsidRPr="00942487" w:rsidRDefault="00284E3E"/>
    <w:p w:rsidR="000A251C" w:rsidRPr="00942487" w:rsidRDefault="000A251C"/>
    <w:p w:rsidR="000A251C" w:rsidRPr="00942487" w:rsidRDefault="000A251C"/>
    <w:p w:rsidR="00062FF2" w:rsidRPr="00942487" w:rsidRDefault="00062FF2" w:rsidP="00062FF2">
      <w:pPr>
        <w:rPr>
          <w:rFonts w:ascii="Times New Roman" w:hAnsi="Times New Roman" w:cs="Times New Roman"/>
          <w:b/>
          <w:bCs/>
        </w:rPr>
      </w:pPr>
      <w:r w:rsidRPr="00942487">
        <w:rPr>
          <w:rFonts w:ascii="Times New Roman" w:hAnsi="Times New Roman" w:cs="Times New Roman" w:hint="eastAsia"/>
          <w:b/>
          <w:bCs/>
        </w:rPr>
        <w:t>T</w:t>
      </w:r>
      <w:r w:rsidRPr="00942487">
        <w:rPr>
          <w:rFonts w:ascii="Times New Roman" w:hAnsi="Times New Roman" w:cs="Times New Roman"/>
          <w:b/>
          <w:bCs/>
        </w:rPr>
        <w:t>able S13 Interaction effects of lesion location and MEP status on motor recovery outcomes.</w:t>
      </w:r>
    </w:p>
    <w:p w:rsidR="00062FF2" w:rsidRPr="00942487" w:rsidRDefault="00062FF2" w:rsidP="00062FF2">
      <w:pPr>
        <w:rPr>
          <w:rFonts w:ascii="Times New Roman" w:hAnsi="Times New Roman" w:cs="Times New Roman"/>
          <w:b/>
          <w:bCs/>
        </w:rPr>
      </w:pPr>
    </w:p>
    <w:tbl>
      <w:tblPr>
        <w:tblW w:w="5000" w:type="pct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3"/>
        <w:gridCol w:w="2348"/>
        <w:gridCol w:w="1528"/>
        <w:gridCol w:w="1534"/>
        <w:gridCol w:w="1534"/>
        <w:gridCol w:w="5497"/>
      </w:tblGrid>
      <w:tr w:rsidR="00062FF2" w:rsidRPr="00942487" w:rsidTr="00CC1DB5">
        <w:trPr>
          <w:jc w:val="center"/>
        </w:trPr>
        <w:tc>
          <w:tcPr>
            <w:tcW w:w="539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Moderator</w:t>
            </w:r>
          </w:p>
        </w:tc>
        <w:tc>
          <w:tcPr>
            <w:tcW w:w="842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Outcome Measure</w:t>
            </w: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Time Point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Interaction</w:t>
            </w:r>
          </w:p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F</w:t>
            </w: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-value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Interaction</w:t>
            </w:r>
          </w:p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b/>
                <w:bCs/>
                <w:i/>
                <w:sz w:val="21"/>
                <w:szCs w:val="21"/>
              </w:rPr>
              <w:t>q</w:t>
            </w:r>
            <w:r w:rsidRPr="00942487">
              <w:rPr>
                <w:rFonts w:ascii="Times New Roman" w:hAnsi="Times New Roman" w:cs="Times New Roman" w:hint="eastAsia"/>
                <w:b/>
                <w:bCs/>
                <w:iCs/>
                <w:sz w:val="21"/>
                <w:szCs w:val="21"/>
              </w:rPr>
              <w:t>-FDR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Simple Effects Decomposition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textDirection w:val="btLr"/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Lesion Location</w:t>
            </w:r>
          </w:p>
        </w:tc>
        <w:tc>
          <w:tcPr>
            <w:tcW w:w="842" w:type="pct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FMA-UE Total</w:t>
            </w: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0.03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0.973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4.09; Cortical: 3.10; Brainstem: 3.84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textDirection w:val="btLr"/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2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F/U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0.03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0.973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6.04; Cortical: 4.94; Brainstem: 6.03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textDirection w:val="btLr"/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2" w:type="pct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FMA-UE Proximal</w:t>
            </w: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0.28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0.973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2.95; Cortical: 2.34; Brainstem: 1.50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textDirection w:val="btLr"/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2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F/U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0.06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0.973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4.87; Cortical: 4.32; Brainstem: 4.17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textDirection w:val="btLr"/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2" w:type="pct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FMA-UE Distal</w:t>
            </w: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Post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0.38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0.973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1.12; Cortical: 0.98; Brainstem: 3.25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textDirection w:val="btLr"/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2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F/U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0.21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0.973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sz w:val="21"/>
                <w:szCs w:val="21"/>
              </w:rPr>
              <w:t>Subcortical: 1.13; Cortical: 0.90; Brainstem: 3.03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textDirection w:val="btLr"/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MEP Status</w:t>
            </w:r>
          </w:p>
        </w:tc>
        <w:tc>
          <w:tcPr>
            <w:tcW w:w="842" w:type="pct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FMA-UE Total</w:t>
            </w: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4.34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0.055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MEP-: 7.01; MEP+: 1.39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842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F/U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8.35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0.014</w:t>
            </w:r>
            <w:r w:rsidRPr="00942487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MEP-: 10.66; MEP+: 1.76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842" w:type="pct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FMA-UE Proximal</w:t>
            </w: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12.31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0.005</w:t>
            </w:r>
            <w:r w:rsidRPr="00942487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1"/>
                <w:szCs w:val="21"/>
              </w:rPr>
              <w:t>**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MEP-: 5.04; MEP+: 0.20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842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F/U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12.59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0.005</w:t>
            </w:r>
            <w:r w:rsidRPr="00942487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1"/>
                <w:szCs w:val="21"/>
              </w:rPr>
              <w:t>**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MEP-: 7.59; MEP+: 1.89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842" w:type="pct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FMA-UE Distal</w:t>
            </w: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0.27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0.604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MEP-: 2.17; MEP+: 1.25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842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F/U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2.70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0.137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MEP-: 3.36; MEP+: 0.01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textDirection w:val="btLr"/>
            <w:vAlign w:val="center"/>
          </w:tcPr>
          <w:p w:rsidR="00CC1DB5" w:rsidRPr="00942487" w:rsidRDefault="00CC1DB5" w:rsidP="00CC1D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Stroke duration</w:t>
            </w:r>
          </w:p>
          <w:p w:rsidR="00062FF2" w:rsidRPr="00942487" w:rsidRDefault="00062FF2" w:rsidP="00B31142">
            <w:pPr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842" w:type="pct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FMA-UE Total</w:t>
            </w: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0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.68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0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.593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Helvetica Neue" w:hAnsi="Helvetica Neue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≥12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: 6.67; &lt;12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: 3.60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842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F/U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0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.71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0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.593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≥12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: 6.00; &lt;12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: 6.00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842" w:type="pct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FMA-UE Proximal</w:t>
            </w: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2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.16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0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.593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≥12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:4.85; &lt;12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: 1.97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842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F/U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0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.82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0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.593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≥12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:4.41; &lt;12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: 6.73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842" w:type="pct"/>
            <w:vMerge w:val="restar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FMA-UE Distal</w:t>
            </w: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Post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0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.01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0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.937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≥12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:1.83; &lt;12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: 1.69</w:t>
            </w:r>
          </w:p>
        </w:tc>
      </w:tr>
      <w:tr w:rsidR="00062FF2" w:rsidRPr="00942487" w:rsidTr="00CC1DB5">
        <w:trPr>
          <w:jc w:val="center"/>
        </w:trPr>
        <w:tc>
          <w:tcPr>
            <w:tcW w:w="539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842" w:type="pct"/>
            <w:vMerge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48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F/U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0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.15</w:t>
            </w:r>
          </w:p>
        </w:tc>
        <w:tc>
          <w:tcPr>
            <w:tcW w:w="550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0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.832</w:t>
            </w:r>
          </w:p>
        </w:tc>
        <w:tc>
          <w:tcPr>
            <w:tcW w:w="1971" w:type="pct"/>
            <w:shd w:val="clear" w:color="auto" w:fill="auto"/>
            <w:tcMar>
              <w:top w:w="30" w:type="dxa"/>
              <w:left w:w="108" w:type="dxa"/>
              <w:bottom w:w="30" w:type="dxa"/>
              <w:right w:w="108" w:type="dxa"/>
            </w:tcMar>
            <w:vAlign w:val="center"/>
          </w:tcPr>
          <w:p w:rsidR="00062FF2" w:rsidRPr="00942487" w:rsidRDefault="00062FF2" w:rsidP="00B3114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≥12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:1.52; &lt;12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163E1" w:rsidRPr="00942487">
              <w:rPr>
                <w:rFonts w:ascii="Times New Roman" w:hAnsi="Times New Roman" w:cs="Times New Roman"/>
                <w:sz w:val="21"/>
                <w:szCs w:val="21"/>
              </w:rPr>
              <w:t>weeks</w:t>
            </w:r>
            <w:r w:rsidRPr="0094248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: 2.60</w:t>
            </w:r>
          </w:p>
        </w:tc>
      </w:tr>
    </w:tbl>
    <w:p w:rsidR="00062FF2" w:rsidRPr="00942487" w:rsidRDefault="00062FF2" w:rsidP="00062FF2">
      <w:pPr>
        <w:rPr>
          <w:rFonts w:ascii="Times New Roman" w:hAnsi="Times New Roman" w:cs="Times New Roman"/>
          <w:b/>
          <w:bCs/>
        </w:rPr>
      </w:pPr>
    </w:p>
    <w:p w:rsidR="00062FF2" w:rsidRPr="00942487" w:rsidRDefault="00062FF2" w:rsidP="00062FF2">
      <w:pPr>
        <w:jc w:val="both"/>
        <w:rPr>
          <w:rFonts w:ascii="Times New Roman" w:hAnsi="Times New Roman" w:cs="Times New Roman"/>
        </w:rPr>
      </w:pPr>
      <w:r w:rsidRPr="00942487">
        <w:rPr>
          <w:rFonts w:ascii="Times New Roman" w:hAnsi="Times New Roman" w:cs="Times New Roman"/>
        </w:rPr>
        <w:t>Interaction effects were tested using Freedman-Lane permutation ANCOVA (5,000 permutations). Simple effects decomposition shows the adjusted mean treatment effect (tACS minus Sham) for each phenotype subgroup. **Bolded values indicate statistical significance after FDR correction (*</w:t>
      </w:r>
      <w:r w:rsidRPr="00942487">
        <w:rPr>
          <w:rFonts w:ascii="Times New Roman" w:hAnsi="Times New Roman" w:cs="Times New Roman"/>
          <w:i/>
          <w:iCs/>
        </w:rPr>
        <w:t>q</w:t>
      </w:r>
      <w:r w:rsidRPr="00942487">
        <w:rPr>
          <w:rFonts w:ascii="Times New Roman" w:hAnsi="Times New Roman" w:cs="Times New Roman"/>
        </w:rPr>
        <w:t xml:space="preserve"> &lt; 0.05; **</w:t>
      </w:r>
      <w:r w:rsidRPr="00942487">
        <w:rPr>
          <w:rFonts w:ascii="Times New Roman" w:hAnsi="Times New Roman" w:cs="Times New Roman"/>
          <w:i/>
          <w:iCs/>
        </w:rPr>
        <w:t>q</w:t>
      </w:r>
      <w:r w:rsidRPr="00942487">
        <w:rPr>
          <w:rFonts w:ascii="Times New Roman" w:hAnsi="Times New Roman" w:cs="Times New Roman"/>
        </w:rPr>
        <w:t xml:space="preserve"> &lt; 0.01; *** </w:t>
      </w:r>
      <w:r w:rsidRPr="00942487">
        <w:rPr>
          <w:rFonts w:ascii="Times New Roman" w:hAnsi="Times New Roman" w:cs="Times New Roman"/>
          <w:i/>
          <w:iCs/>
        </w:rPr>
        <w:t>q</w:t>
      </w:r>
      <w:r w:rsidRPr="00942487">
        <w:rPr>
          <w:rFonts w:ascii="Times New Roman" w:hAnsi="Times New Roman" w:cs="Times New Roman"/>
        </w:rPr>
        <w:t xml:space="preserve"> &lt; 0.001).</w:t>
      </w:r>
    </w:p>
    <w:p w:rsidR="00CC1DB5" w:rsidRPr="00942487" w:rsidRDefault="00CC1DB5" w:rsidP="00062FF2">
      <w:pPr>
        <w:rPr>
          <w:rFonts w:ascii="Times New Roman" w:hAnsi="Times New Roman" w:cs="Times New Roman"/>
          <w:b/>
          <w:bCs/>
        </w:rPr>
      </w:pPr>
    </w:p>
    <w:p w:rsidR="00CC1DB5" w:rsidRPr="00942487" w:rsidRDefault="00CC1DB5" w:rsidP="00062FF2">
      <w:pPr>
        <w:rPr>
          <w:rFonts w:ascii="Times New Roman" w:hAnsi="Times New Roman" w:cs="Times New Roman"/>
          <w:b/>
          <w:bCs/>
        </w:rPr>
      </w:pPr>
    </w:p>
    <w:p w:rsidR="00CC1DB5" w:rsidRPr="00942487" w:rsidRDefault="00CC1DB5" w:rsidP="00062FF2">
      <w:pPr>
        <w:rPr>
          <w:rFonts w:ascii="Times New Roman" w:hAnsi="Times New Roman" w:cs="Times New Roman"/>
          <w:b/>
          <w:bCs/>
        </w:rPr>
      </w:pPr>
    </w:p>
    <w:p w:rsidR="00524685" w:rsidRPr="00942487" w:rsidRDefault="00062FF2" w:rsidP="00CC1DB5">
      <w:pPr>
        <w:rPr>
          <w:rFonts w:ascii="Times New Roman" w:hAnsi="Times New Roman" w:cs="Times New Roman"/>
          <w:b/>
          <w:bCs/>
        </w:rPr>
      </w:pPr>
      <w:r w:rsidRPr="00942487">
        <w:rPr>
          <w:rFonts w:ascii="Times New Roman" w:hAnsi="Times New Roman" w:cs="Times New Roman" w:hint="eastAsia"/>
          <w:b/>
          <w:bCs/>
        </w:rPr>
        <w:br w:type="page"/>
      </w:r>
    </w:p>
    <w:p w:rsidR="00524685" w:rsidRPr="00942487" w:rsidRDefault="00524685" w:rsidP="00524685">
      <w:pPr>
        <w:rPr>
          <w:rFonts w:ascii="Times New Roman" w:hAnsi="Times New Roman" w:cs="Times New Roman"/>
          <w:b/>
          <w:bCs/>
        </w:rPr>
      </w:pPr>
      <w:r w:rsidRPr="00942487">
        <w:rPr>
          <w:rFonts w:ascii="Times New Roman" w:hAnsi="Times New Roman" w:cs="Times New Roman" w:hint="eastAsia"/>
          <w:b/>
          <w:bCs/>
        </w:rPr>
        <w:lastRenderedPageBreak/>
        <w:t>T</w:t>
      </w:r>
      <w:r w:rsidRPr="00942487">
        <w:rPr>
          <w:rFonts w:ascii="Times New Roman" w:hAnsi="Times New Roman" w:cs="Times New Roman"/>
          <w:b/>
          <w:bCs/>
        </w:rPr>
        <w:t>able S14 Correlations between changes in brain network metrics and clinical motor improvements</w:t>
      </w:r>
      <w:r w:rsidR="000C3AA9" w:rsidRPr="00942487">
        <w:rPr>
          <w:rFonts w:ascii="Times New Roman" w:hAnsi="Times New Roman" w:cs="Times New Roman"/>
          <w:b/>
          <w:bCs/>
        </w:rPr>
        <w:t xml:space="preserve"> i</w:t>
      </w:r>
      <w:r w:rsidR="000C3AA9" w:rsidRPr="00942487">
        <w:rPr>
          <w:rFonts w:ascii="Times New Roman" w:hAnsi="Times New Roman" w:cs="Times New Roman"/>
          <w:b/>
          <w:bCs/>
        </w:rPr>
        <w:t>n the β-tACS group</w:t>
      </w:r>
      <w:r w:rsidR="000C3AA9" w:rsidRPr="00942487">
        <w:rPr>
          <w:rFonts w:ascii="Times New Roman" w:hAnsi="Times New Roman" w:cs="Times New Roman"/>
          <w:b/>
          <w:bCs/>
        </w:rPr>
        <w:t xml:space="preserve"> </w:t>
      </w:r>
      <w:r w:rsidRPr="00942487">
        <w:rPr>
          <w:rFonts w:ascii="Times New Roman" w:hAnsi="Times New Roman" w:cs="Times New Roman"/>
          <w:b/>
          <w:bCs/>
        </w:rPr>
        <w:t>.</w:t>
      </w:r>
    </w:p>
    <w:tbl>
      <w:tblPr>
        <w:tblStyle w:val="a3"/>
        <w:tblW w:w="5000" w:type="pct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921"/>
        <w:gridCol w:w="2988"/>
        <w:gridCol w:w="973"/>
        <w:gridCol w:w="4429"/>
        <w:gridCol w:w="1314"/>
        <w:gridCol w:w="1319"/>
      </w:tblGrid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4685" w:rsidRPr="00942487" w:rsidRDefault="004B6A19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 xml:space="preserve">FMA-UE </w:t>
            </w:r>
            <w:r w:rsidR="00524685" w:rsidRPr="00942487">
              <w:rPr>
                <w:rFonts w:ascii="Times New Roman" w:hAnsi="Times New Roman" w:cs="Times New Roman"/>
                <w:szCs w:val="18"/>
              </w:rPr>
              <w:t>total (</w:t>
            </w:r>
            <w:r w:rsidRPr="00942487">
              <w:rPr>
                <w:rFonts w:ascii="Times New Roman" w:hAnsi="Times New Roman" w:cs="Times New Roman"/>
                <w:szCs w:val="18"/>
              </w:rPr>
              <w:t>Post</w:t>
            </w:r>
            <w:r w:rsidR="00524685" w:rsidRPr="00942487">
              <w:rPr>
                <w:rFonts w:ascii="Times New Roman" w:hAnsi="Times New Roman" w:cs="Times New Roman"/>
                <w:szCs w:val="18"/>
              </w:rPr>
              <w:t>)</w:t>
            </w:r>
          </w:p>
        </w:tc>
        <w:tc>
          <w:tcPr>
            <w:tcW w:w="107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szCs w:val="18"/>
              </w:rPr>
              <w:t>Family</w:t>
            </w:r>
          </w:p>
        </w:tc>
        <w:tc>
          <w:tcPr>
            <w:tcW w:w="34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szCs w:val="18"/>
              </w:rPr>
              <w:t>Band</w:t>
            </w:r>
          </w:p>
        </w:tc>
        <w:tc>
          <w:tcPr>
            <w:tcW w:w="158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szCs w:val="18"/>
              </w:rPr>
              <w:t>EEG feature</w:t>
            </w:r>
          </w:p>
        </w:tc>
        <w:tc>
          <w:tcPr>
            <w:tcW w:w="47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</w:rPr>
              <w:t>ρ</w:t>
            </w:r>
          </w:p>
        </w:tc>
        <w:tc>
          <w:tcPr>
            <w:tcW w:w="473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szCs w:val="18"/>
              </w:rPr>
              <w:t>q</w:t>
            </w:r>
            <w:r w:rsidR="000C3AA9" w:rsidRPr="00942487">
              <w:rPr>
                <w:rFonts w:ascii="Times New Roman" w:hAnsi="Times New Roman" w:cs="Times New Roman"/>
                <w:b/>
                <w:szCs w:val="18"/>
              </w:rPr>
              <w:t>-</w:t>
            </w:r>
            <w:r w:rsidRPr="00942487">
              <w:rPr>
                <w:rFonts w:ascii="Times New Roman" w:hAnsi="Times New Roman" w:cs="Times New Roman"/>
                <w:b/>
                <w:szCs w:val="18"/>
              </w:rPr>
              <w:t>FDR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Connectivity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whole-brain mean connectivity (dwPLI)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-0.52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Cs w:val="18"/>
              </w:rPr>
              <w:t>0.005**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Connectivity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whole-brain mean connectivity(dwPLI)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0.02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0.941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network density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-0.59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Cs w:val="18"/>
              </w:rPr>
              <w:t>0.004**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global efficiency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-0.40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Cs w:val="18"/>
              </w:rPr>
              <w:t>0.047*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mean clustering coefficient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-0.55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Cs w:val="18"/>
              </w:rPr>
              <w:t>0.005**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mean edge weight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-0.36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0.060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network density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0.04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0.998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global efficiency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0.03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0.998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mean clustering coefficient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0.01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0.998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mean edge weight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-0.001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0.998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PSD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Whole-brain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0.22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0.644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PSD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Whole-brain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-0.08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0.928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 w:val="restar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4B6A19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 xml:space="preserve">FMA-UE </w:t>
            </w:r>
            <w:r w:rsidR="00524685" w:rsidRPr="00942487">
              <w:rPr>
                <w:rFonts w:ascii="Times New Roman" w:hAnsi="Times New Roman" w:cs="Times New Roman"/>
                <w:szCs w:val="18"/>
              </w:rPr>
              <w:t>total (</w:t>
            </w:r>
            <w:r w:rsidRPr="00942487">
              <w:rPr>
                <w:rFonts w:ascii="Times New Roman" w:hAnsi="Times New Roman" w:cs="Times New Roman"/>
                <w:szCs w:val="18"/>
              </w:rPr>
              <w:t>F/U</w:t>
            </w:r>
            <w:r w:rsidR="00524685" w:rsidRPr="00942487">
              <w:rPr>
                <w:rFonts w:ascii="Times New Roman" w:hAnsi="Times New Roman" w:cs="Times New Roman"/>
                <w:szCs w:val="18"/>
              </w:rPr>
              <w:t>)</w:t>
            </w: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Connectivity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whole-brain mean connectivity(dwPLI)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-0.34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0.079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Connectivity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whole-brain mean connectivity(dwPLI)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0.10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0.617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network density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-0.534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Cs w:val="18"/>
              </w:rPr>
              <w:t>0.012*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global efficiency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-0.19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0.437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mean clustering coefficient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-0.51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Cs w:val="18"/>
              </w:rPr>
              <w:t>0.012*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mean edge weight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-0.15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0.437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network density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0.15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0.889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global efficiency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0.02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0.920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mean clustering coefficient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0.10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0.889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mean edge weight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0.09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0.889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PSD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Whole-brain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0.26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0.476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PSD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Whole-brain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-0.12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0.745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 w:val="restar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4B6A19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FMA-UE proximal</w:t>
            </w:r>
            <w:r w:rsidR="00524685" w:rsidRPr="00942487">
              <w:rPr>
                <w:rFonts w:ascii="Times New Roman" w:hAnsi="Times New Roman" w:cs="Times New Roman"/>
                <w:szCs w:val="18"/>
              </w:rPr>
              <w:t xml:space="preserve"> (</w:t>
            </w:r>
            <w:r w:rsidRPr="00942487">
              <w:rPr>
                <w:rFonts w:ascii="Times New Roman" w:hAnsi="Times New Roman" w:cs="Times New Roman"/>
                <w:szCs w:val="18"/>
              </w:rPr>
              <w:t>POST</w:t>
            </w:r>
            <w:r w:rsidR="00524685" w:rsidRPr="00942487">
              <w:rPr>
                <w:rFonts w:ascii="Times New Roman" w:hAnsi="Times New Roman" w:cs="Times New Roman"/>
                <w:szCs w:val="18"/>
              </w:rPr>
              <w:t>)</w:t>
            </w:r>
          </w:p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Connectivity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whole-brain mean connectivity(dwPLI)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-0.47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Cs w:val="18"/>
              </w:rPr>
              <w:t>0.011*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Connectivity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whole-brain mean connectivity(dwPLI)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0.05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0.790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network density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-0.58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Cs w:val="18"/>
              </w:rPr>
              <w:t>0.005**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global efficiency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-0.35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0.087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mean clustering coefficient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-0.55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Cs w:val="18"/>
              </w:rPr>
              <w:t>0.005**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mean edge weight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-0.31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0.104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network density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-0.07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0.725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global efficiency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0.11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0.725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mean clustering coefficient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-0.07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0.725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mean edge weight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0.08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0.725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PSD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Whole-brain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0.19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0.789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PSD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Whole-brain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-0.08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0.990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 w:val="restar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4B6A19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 xml:space="preserve">FMA-UE proximal </w:t>
            </w:r>
            <w:r w:rsidR="00524685" w:rsidRPr="00942487">
              <w:rPr>
                <w:rFonts w:ascii="Times New Roman" w:hAnsi="Times New Roman" w:cs="Times New Roman"/>
                <w:szCs w:val="18"/>
              </w:rPr>
              <w:t>(</w:t>
            </w:r>
            <w:r w:rsidRPr="00942487">
              <w:rPr>
                <w:rFonts w:ascii="Times New Roman" w:hAnsi="Times New Roman" w:cs="Times New Roman"/>
                <w:szCs w:val="18"/>
              </w:rPr>
              <w:t>F/U</w:t>
            </w:r>
            <w:r w:rsidR="00524685" w:rsidRPr="00942487">
              <w:rPr>
                <w:rFonts w:ascii="Times New Roman" w:hAnsi="Times New Roman" w:cs="Times New Roman"/>
                <w:szCs w:val="18"/>
              </w:rPr>
              <w:t>)</w:t>
            </w:r>
          </w:p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Connectivity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whole-brain mean connectivity(dwPLI)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-0.23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0.231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Connectivity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whole-brain mean connectivity(dwPLI)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0.10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0.617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network density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-0.45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Cs w:val="18"/>
              </w:rPr>
              <w:t>0.031*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global efficiency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-0.08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0.768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mean clustering coefficient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-0.46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b/>
                <w:bCs/>
                <w:szCs w:val="18"/>
              </w:rPr>
            </w:pPr>
            <w:r w:rsidRPr="00942487">
              <w:rPr>
                <w:rFonts w:ascii="Times New Roman" w:hAnsi="Times New Roman" w:cs="Times New Roman"/>
                <w:b/>
                <w:bCs/>
                <w:szCs w:val="18"/>
              </w:rPr>
              <w:t>0.031*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mean edge weight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-0.06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0.768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network density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0.02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0.976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global efficiency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0.07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0.976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mean clustering coefficient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0.01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0.976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GRAPH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mean edge weight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0.11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0.976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PSD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δ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Whole-brain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0.17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0.872</w:t>
            </w:r>
          </w:p>
        </w:tc>
      </w:tr>
      <w:tr w:rsidR="00524685" w:rsidRPr="00942487" w:rsidTr="00524685">
        <w:trPr>
          <w:trHeight w:hRule="exact" w:val="369"/>
          <w:jc w:val="center"/>
        </w:trPr>
        <w:tc>
          <w:tcPr>
            <w:tcW w:w="1047" w:type="pct"/>
            <w:vMerge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0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PSD</w:t>
            </w:r>
          </w:p>
        </w:tc>
        <w:tc>
          <w:tcPr>
            <w:tcW w:w="34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β</w:t>
            </w:r>
          </w:p>
        </w:tc>
        <w:tc>
          <w:tcPr>
            <w:tcW w:w="1588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Whole-brain</w:t>
            </w:r>
          </w:p>
        </w:tc>
        <w:tc>
          <w:tcPr>
            <w:tcW w:w="47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-0.08</w:t>
            </w:r>
          </w:p>
        </w:tc>
        <w:tc>
          <w:tcPr>
            <w:tcW w:w="47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24685" w:rsidRPr="00942487" w:rsidRDefault="00524685" w:rsidP="00B31142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942487">
              <w:rPr>
                <w:rFonts w:ascii="Times New Roman" w:hAnsi="Times New Roman" w:cs="Times New Roman"/>
                <w:szCs w:val="18"/>
              </w:rPr>
              <w:t>0.978</w:t>
            </w:r>
          </w:p>
        </w:tc>
      </w:tr>
    </w:tbl>
    <w:p w:rsidR="00524685" w:rsidRPr="00F46830" w:rsidRDefault="00524685" w:rsidP="00524685">
      <w:pPr>
        <w:jc w:val="both"/>
        <w:rPr>
          <w:rFonts w:ascii="Times New Roman" w:hAnsi="Times New Roman" w:cs="Times New Roman"/>
        </w:rPr>
      </w:pPr>
      <w:r w:rsidRPr="00942487">
        <w:rPr>
          <w:rFonts w:ascii="Times New Roman" w:hAnsi="Times New Roman" w:cs="Times New Roman"/>
        </w:rPr>
        <w:t xml:space="preserve">Data present Spearman’s rank correlation coefficients (ρ). Correlations were computed between the change in clinical scores (ΔFMA-UE) and the change in electrophysiological metrics using Spearman’s rank correlation. P-values were adjusted for multiple comparisons using the FDR method. **Bolded values indicate statistical significance after FDR correction (*q &lt; 0.05; </w:t>
      </w:r>
      <w:r w:rsidR="000C3AA9" w:rsidRPr="00942487">
        <w:rPr>
          <w:rFonts w:ascii="Times New Roman" w:hAnsi="Times New Roman" w:cs="Times New Roman"/>
        </w:rPr>
        <w:t>**</w:t>
      </w:r>
      <w:r w:rsidRPr="00942487">
        <w:rPr>
          <w:rFonts w:ascii="Times New Roman" w:hAnsi="Times New Roman" w:cs="Times New Roman"/>
        </w:rPr>
        <w:t>q &lt; 0.01; *** q &lt; 0.001).</w:t>
      </w:r>
    </w:p>
    <w:p w:rsidR="00524685" w:rsidRDefault="00524685" w:rsidP="00CC1DB5"/>
    <w:p w:rsidR="00524685" w:rsidRDefault="00524685" w:rsidP="00CC1DB5"/>
    <w:sectPr w:rsidR="00524685" w:rsidSect="000A251C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7A5"/>
    <w:rsid w:val="0001390A"/>
    <w:rsid w:val="00062FF2"/>
    <w:rsid w:val="00071445"/>
    <w:rsid w:val="00094B1A"/>
    <w:rsid w:val="00095663"/>
    <w:rsid w:val="000A251C"/>
    <w:rsid w:val="000C22BF"/>
    <w:rsid w:val="000C3AA9"/>
    <w:rsid w:val="000E39AB"/>
    <w:rsid w:val="000E4F1A"/>
    <w:rsid w:val="001059AF"/>
    <w:rsid w:val="0015708F"/>
    <w:rsid w:val="00167E6D"/>
    <w:rsid w:val="00185E89"/>
    <w:rsid w:val="001A59AF"/>
    <w:rsid w:val="001D7B21"/>
    <w:rsid w:val="0025123B"/>
    <w:rsid w:val="0025341F"/>
    <w:rsid w:val="00284E3E"/>
    <w:rsid w:val="002D6768"/>
    <w:rsid w:val="002F2989"/>
    <w:rsid w:val="00395BE2"/>
    <w:rsid w:val="003A44B3"/>
    <w:rsid w:val="003A64C6"/>
    <w:rsid w:val="003B5556"/>
    <w:rsid w:val="003D117D"/>
    <w:rsid w:val="004237D0"/>
    <w:rsid w:val="004B6A19"/>
    <w:rsid w:val="0052390E"/>
    <w:rsid w:val="00524685"/>
    <w:rsid w:val="00553B9C"/>
    <w:rsid w:val="00581F90"/>
    <w:rsid w:val="005A162B"/>
    <w:rsid w:val="005E070F"/>
    <w:rsid w:val="005E7C40"/>
    <w:rsid w:val="00601D3E"/>
    <w:rsid w:val="006163E1"/>
    <w:rsid w:val="0066097A"/>
    <w:rsid w:val="00674A6C"/>
    <w:rsid w:val="006C6F6F"/>
    <w:rsid w:val="006E00A9"/>
    <w:rsid w:val="006F0915"/>
    <w:rsid w:val="006F4F6C"/>
    <w:rsid w:val="00717F1D"/>
    <w:rsid w:val="007A51F3"/>
    <w:rsid w:val="007F1BAD"/>
    <w:rsid w:val="00846B8F"/>
    <w:rsid w:val="00853885"/>
    <w:rsid w:val="008B7433"/>
    <w:rsid w:val="008E47F1"/>
    <w:rsid w:val="00942487"/>
    <w:rsid w:val="009478CE"/>
    <w:rsid w:val="009572A6"/>
    <w:rsid w:val="009627A2"/>
    <w:rsid w:val="00976A72"/>
    <w:rsid w:val="00977CA7"/>
    <w:rsid w:val="00A40869"/>
    <w:rsid w:val="00A50172"/>
    <w:rsid w:val="00A752BD"/>
    <w:rsid w:val="00AB66CF"/>
    <w:rsid w:val="00AB67A5"/>
    <w:rsid w:val="00B05B87"/>
    <w:rsid w:val="00B41E09"/>
    <w:rsid w:val="00B62C07"/>
    <w:rsid w:val="00B70A59"/>
    <w:rsid w:val="00B804FD"/>
    <w:rsid w:val="00BA682D"/>
    <w:rsid w:val="00BC0441"/>
    <w:rsid w:val="00BD04EB"/>
    <w:rsid w:val="00BF6E08"/>
    <w:rsid w:val="00C01369"/>
    <w:rsid w:val="00C16FE6"/>
    <w:rsid w:val="00C34C57"/>
    <w:rsid w:val="00C50016"/>
    <w:rsid w:val="00C54845"/>
    <w:rsid w:val="00C635D7"/>
    <w:rsid w:val="00C66290"/>
    <w:rsid w:val="00C77327"/>
    <w:rsid w:val="00CC1DB5"/>
    <w:rsid w:val="00CF7AAA"/>
    <w:rsid w:val="00D71D57"/>
    <w:rsid w:val="00D92E6F"/>
    <w:rsid w:val="00DA747E"/>
    <w:rsid w:val="00DC64A2"/>
    <w:rsid w:val="00E36D47"/>
    <w:rsid w:val="00E45815"/>
    <w:rsid w:val="00E81CB9"/>
    <w:rsid w:val="00EE14E1"/>
    <w:rsid w:val="00EE5A36"/>
    <w:rsid w:val="00F0658F"/>
    <w:rsid w:val="00F64E17"/>
    <w:rsid w:val="00F67DC8"/>
    <w:rsid w:val="00F919EF"/>
    <w:rsid w:val="00FB60E9"/>
    <w:rsid w:val="00FC7CA1"/>
    <w:rsid w:val="00FD014E"/>
    <w:rsid w:val="00FD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6BF131"/>
  <w14:defaultImageDpi w14:val="32767"/>
  <w15:chartTrackingRefBased/>
  <w15:docId w15:val="{46360081-0874-0641-B454-FBA67CA6B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7A5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AB67A5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qFormat/>
    <w:rsid w:val="00AB67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5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707531-75F4-0241-A225-649D29249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23</Pages>
  <Words>3662</Words>
  <Characters>22304</Characters>
  <Application>Microsoft Office Word</Application>
  <DocSecurity>0</DocSecurity>
  <Lines>428</Lines>
  <Paragraphs>96</Paragraphs>
  <ScaleCrop>false</ScaleCrop>
  <Company/>
  <LinksUpToDate>false</LinksUpToDate>
  <CharactersWithSpaces>25870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2026-05-20T19:28:00Z</dcterms:created>
  <dcterms:modified xsi:type="dcterms:W3CDTF">2026-05-20T20:07:00Z</dcterms:modified>
</cp:coreProperties>
</file>