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AF" w:rsidRPr="00DA15B4" w:rsidRDefault="00DE33AF" w:rsidP="00DE33AF">
      <w:pPr>
        <w:pStyle w:val="NormalWeb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proofErr w:type="gramStart"/>
      <w:r w:rsidRPr="00DA15B4">
        <w:rPr>
          <w:rFonts w:ascii="Arial" w:hAnsi="Arial" w:cs="Arial"/>
          <w:sz w:val="22"/>
          <w:szCs w:val="22"/>
          <w:lang w:val="en-US"/>
        </w:rPr>
        <w:t>Table 1.</w:t>
      </w:r>
      <w:proofErr w:type="gramEnd"/>
      <w:r w:rsidRPr="00DA15B4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DA15B4">
        <w:rPr>
          <w:rFonts w:ascii="Arial" w:hAnsi="Arial" w:cs="Arial"/>
          <w:sz w:val="22"/>
          <w:szCs w:val="22"/>
          <w:lang w:val="en-US"/>
        </w:rPr>
        <w:t>HIV-1 replication in PBMCs from healthy donors</w:t>
      </w:r>
      <w:r>
        <w:rPr>
          <w:rFonts w:ascii="Arial" w:hAnsi="Arial" w:cs="Arial"/>
          <w:sz w:val="22"/>
          <w:szCs w:val="22"/>
          <w:lang w:val="en-US"/>
        </w:rPr>
        <w:t xml:space="preserve">, in the presence or not of </w:t>
      </w:r>
      <w:proofErr w:type="spellStart"/>
      <w:r w:rsidRPr="00DA15B4">
        <w:rPr>
          <w:rFonts w:ascii="Arial" w:hAnsi="Arial" w:cs="Arial"/>
          <w:sz w:val="22"/>
          <w:szCs w:val="22"/>
          <w:lang w:val="en-US"/>
        </w:rPr>
        <w:t>antiretrovirals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tbl>
      <w:tblPr>
        <w:tblW w:w="74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50"/>
        <w:gridCol w:w="238"/>
        <w:gridCol w:w="1773"/>
        <w:gridCol w:w="1773"/>
        <w:gridCol w:w="1773"/>
      </w:tblGrid>
      <w:tr w:rsidR="00DE33AF" w:rsidRPr="001B4409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  <w:tc>
          <w:tcPr>
            <w:tcW w:w="64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>HIV-1 p24 Ag release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>,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 xml:space="preserve"> ng/ml (%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 xml:space="preserve"> 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>inhibition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 xml:space="preserve"> of viral replication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  <w:t>)</w:t>
            </w:r>
            <w:r w:rsidRPr="00294004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val="en-US" w:eastAsia="pt-BR"/>
              </w:rPr>
              <w:t>*</w:t>
            </w:r>
          </w:p>
        </w:tc>
      </w:tr>
      <w:tr w:rsidR="00DE33AF" w:rsidRPr="005D7CF7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pt-BR"/>
              </w:rPr>
            </w:pP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ARV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  <w:t>**</w:t>
            </w:r>
          </w:p>
        </w:tc>
      </w:tr>
      <w:tr w:rsidR="00DE33AF" w:rsidRPr="005D7CF7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Donor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bookmarkStart w:id="0" w:name="_GoBack"/>
            <w:proofErr w:type="spellStart"/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Nil</w:t>
            </w:r>
            <w:bookmarkEnd w:id="0"/>
            <w:proofErr w:type="spellEnd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</w:pPr>
            <w:proofErr w:type="gramStart"/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3TC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  <w:t>**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RTV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  <w:lang w:eastAsia="pt-BR"/>
              </w:rPr>
              <w:t>**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3TC</w:t>
            </w:r>
            <w:proofErr w:type="gramEnd"/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+RTV</w:t>
            </w:r>
          </w:p>
        </w:tc>
      </w:tr>
      <w:tr w:rsidR="00DE33AF" w:rsidRPr="005D7CF7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95 (95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9)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07 (99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(100)</w:t>
            </w:r>
          </w:p>
        </w:tc>
      </w:tr>
      <w:tr w:rsidR="00DE33AF" w:rsidRPr="005D7CF7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147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07 (98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6)</w:t>
            </w: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92 (99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4)</w:t>
            </w: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02 (99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9)</w:t>
            </w:r>
          </w:p>
        </w:tc>
      </w:tr>
      <w:tr w:rsidR="00DE33AF" w:rsidRPr="005D7CF7" w:rsidTr="0041062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181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.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(100)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(100)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3AF" w:rsidRPr="005D7CF7" w:rsidRDefault="00DE33AF" w:rsidP="001B440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</w:pP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5D7CF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t-BR"/>
              </w:rPr>
              <w:t>(100)</w:t>
            </w:r>
          </w:p>
        </w:tc>
      </w:tr>
      <w:tr w:rsidR="00DE33AF" w:rsidRPr="000E3172" w:rsidTr="00410625">
        <w:trPr>
          <w:trHeight w:val="288"/>
        </w:trPr>
        <w:tc>
          <w:tcPr>
            <w:tcW w:w="741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E33AF" w:rsidRPr="00294004" w:rsidRDefault="00DE33AF" w:rsidP="004106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40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pt-BR"/>
              </w:rPr>
              <w:t xml:space="preserve">*Measured in the cell culture supernatants </w:t>
            </w:r>
            <w:r w:rsidRPr="002940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 ELISA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2940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days after infection.</w:t>
            </w:r>
          </w:p>
          <w:p w:rsidR="00DE33AF" w:rsidRPr="000E3172" w:rsidRDefault="00DE33AF" w:rsidP="004106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172">
              <w:rPr>
                <w:rFonts w:ascii="Times New Roman" w:hAnsi="Times New Roman" w:cs="Times New Roman"/>
                <w:sz w:val="18"/>
                <w:szCs w:val="18"/>
              </w:rPr>
              <w:t>** 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0E317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E3172">
              <w:rPr>
                <w:rFonts w:ascii="Times New Roman" w:hAnsi="Times New Roman" w:cs="Times New Roman"/>
                <w:sz w:val="18"/>
                <w:szCs w:val="18"/>
              </w:rPr>
              <w:t>antiretroviral</w:t>
            </w:r>
            <w:proofErr w:type="spellEnd"/>
            <w:r w:rsidRPr="000E3172">
              <w:rPr>
                <w:rFonts w:ascii="Times New Roman" w:hAnsi="Times New Roman" w:cs="Times New Roman"/>
                <w:sz w:val="18"/>
                <w:szCs w:val="18"/>
              </w:rPr>
              <w:t xml:space="preserve">; 3TC, </w:t>
            </w:r>
            <w:proofErr w:type="spellStart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>lamivudine</w:t>
            </w:r>
            <w:proofErr w:type="spellEnd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 xml:space="preserve">, 1 </w:t>
            </w:r>
            <w:proofErr w:type="spellStart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>μM</w:t>
            </w:r>
            <w:proofErr w:type="spellEnd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 xml:space="preserve">; RTV, </w:t>
            </w:r>
            <w:proofErr w:type="spellStart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>ritonavir</w:t>
            </w:r>
            <w:proofErr w:type="spellEnd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 xml:space="preserve">, 10 </w:t>
            </w:r>
            <w:proofErr w:type="spellStart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>μM</w:t>
            </w:r>
            <w:proofErr w:type="spellEnd"/>
            <w:r w:rsidRPr="002940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E133E9" w:rsidRDefault="00E133E9"/>
    <w:sectPr w:rsidR="00E13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AF"/>
    <w:rsid w:val="001B4409"/>
    <w:rsid w:val="003C7C03"/>
    <w:rsid w:val="00DE33AF"/>
    <w:rsid w:val="00E1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3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3A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Imunopatogênese HIV</dc:creator>
  <cp:lastModifiedBy>Aguinaldo R. Pinto</cp:lastModifiedBy>
  <cp:revision>2</cp:revision>
  <cp:lastPrinted>2015-03-12T19:56:00Z</cp:lastPrinted>
  <dcterms:created xsi:type="dcterms:W3CDTF">2015-03-13T12:27:00Z</dcterms:created>
  <dcterms:modified xsi:type="dcterms:W3CDTF">2015-03-13T12:27:00Z</dcterms:modified>
</cp:coreProperties>
</file>