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883" w:rsidRDefault="00012883" w:rsidP="00012883">
      <w:pPr>
        <w:pStyle w:val="Fotnotetekst"/>
        <w:widowControl w:val="0"/>
        <w:spacing w:line="480" w:lineRule="auto"/>
        <w:rPr>
          <w:rStyle w:val="st"/>
          <w:b/>
          <w:bCs/>
        </w:rPr>
      </w:pPr>
    </w:p>
    <w:p w:rsidR="00012883" w:rsidRPr="00ED52E7" w:rsidRDefault="00012883" w:rsidP="00012883">
      <w:pPr>
        <w:pStyle w:val="Fotnotetekst"/>
        <w:widowControl w:val="0"/>
        <w:spacing w:line="480" w:lineRule="auto"/>
        <w:ind w:left="708" w:hanging="708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Supplementary t</w:t>
      </w:r>
      <w:r w:rsidRPr="00ED52E7">
        <w:rPr>
          <w:b/>
          <w:sz w:val="24"/>
          <w:szCs w:val="24"/>
          <w:lang w:val="en-US"/>
        </w:rPr>
        <w:t xml:space="preserve">able </w:t>
      </w:r>
      <w:r>
        <w:rPr>
          <w:b/>
          <w:sz w:val="24"/>
          <w:szCs w:val="24"/>
          <w:lang w:val="en-US"/>
        </w:rPr>
        <w:t>S1</w:t>
      </w:r>
      <w:r w:rsidRPr="00ED52E7">
        <w:rPr>
          <w:b/>
          <w:sz w:val="24"/>
          <w:szCs w:val="24"/>
          <w:lang w:val="en-US"/>
        </w:rPr>
        <w:t xml:space="preserve"> –</w:t>
      </w:r>
      <w:bookmarkStart w:id="0" w:name="_GoBack"/>
      <w:bookmarkEnd w:id="0"/>
      <w:r w:rsidRPr="00ED52E7">
        <w:rPr>
          <w:b/>
          <w:sz w:val="24"/>
          <w:szCs w:val="24"/>
          <w:lang w:val="en-US"/>
        </w:rPr>
        <w:t xml:space="preserve"> Antibodies to BCoV</w:t>
      </w:r>
      <w:r>
        <w:rPr>
          <w:b/>
          <w:sz w:val="24"/>
          <w:szCs w:val="24"/>
          <w:lang w:val="en-US"/>
        </w:rPr>
        <w:t>.</w:t>
      </w:r>
    </w:p>
    <w:tbl>
      <w:tblPr>
        <w:tblStyle w:val="Lysskyggelegging1"/>
        <w:tblW w:w="0" w:type="auto"/>
        <w:tblLook w:val="06A0" w:firstRow="1" w:lastRow="0" w:firstColumn="1" w:lastColumn="0" w:noHBand="1" w:noVBand="1"/>
      </w:tblPr>
      <w:tblGrid>
        <w:gridCol w:w="709"/>
        <w:gridCol w:w="992"/>
        <w:gridCol w:w="851"/>
        <w:gridCol w:w="850"/>
        <w:gridCol w:w="851"/>
        <w:gridCol w:w="992"/>
        <w:gridCol w:w="992"/>
        <w:gridCol w:w="934"/>
        <w:gridCol w:w="919"/>
        <w:gridCol w:w="920"/>
      </w:tblGrid>
      <w:tr w:rsidR="00BB6CEC" w:rsidRPr="00ED52E7" w:rsidTr="00BB6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D</w:t>
            </w:r>
            <w:r w:rsidR="00BB6CEC">
              <w:rPr>
                <w:sz w:val="24"/>
                <w:szCs w:val="24"/>
                <w:lang w:val="en-US"/>
              </w:rPr>
              <w:t xml:space="preserve">ay </w:t>
            </w:r>
            <w:r w:rsidRPr="00ED52E7">
              <w:rPr>
                <w:sz w:val="24"/>
                <w:szCs w:val="24"/>
                <w:lang w:val="en-US"/>
              </w:rPr>
              <w:t>-7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D</w:t>
            </w:r>
            <w:r w:rsidR="00BB6CEC">
              <w:rPr>
                <w:sz w:val="24"/>
                <w:szCs w:val="24"/>
                <w:lang w:val="en-US"/>
              </w:rPr>
              <w:t xml:space="preserve">ay </w:t>
            </w:r>
            <w:r w:rsidRPr="00ED52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D</w:t>
            </w:r>
            <w:r w:rsidR="00BB6CEC">
              <w:rPr>
                <w:sz w:val="24"/>
                <w:szCs w:val="24"/>
                <w:lang w:val="en-US"/>
              </w:rPr>
              <w:t xml:space="preserve">ay </w:t>
            </w:r>
            <w:r w:rsidRPr="00ED52E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D</w:t>
            </w:r>
            <w:r w:rsidR="00BB6CEC">
              <w:rPr>
                <w:sz w:val="24"/>
                <w:szCs w:val="24"/>
                <w:lang w:val="en-US"/>
              </w:rPr>
              <w:t xml:space="preserve">ay </w:t>
            </w:r>
            <w:r w:rsidRPr="00ED52E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D</w:t>
            </w:r>
            <w:r w:rsidR="00BB6CEC">
              <w:rPr>
                <w:sz w:val="24"/>
                <w:szCs w:val="24"/>
                <w:lang w:val="en-US"/>
              </w:rPr>
              <w:t xml:space="preserve">ay </w:t>
            </w:r>
            <w:r w:rsidRPr="00ED52E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D</w:t>
            </w:r>
            <w:r w:rsidR="00BB6CEC">
              <w:rPr>
                <w:sz w:val="24"/>
                <w:szCs w:val="24"/>
                <w:lang w:val="en-US"/>
              </w:rPr>
              <w:t xml:space="preserve">ay </w:t>
            </w:r>
            <w:r w:rsidRPr="00ED52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934" w:type="dxa"/>
          </w:tcPr>
          <w:p w:rsidR="00012883" w:rsidRPr="00ED52E7" w:rsidRDefault="00012883" w:rsidP="00BB6CEC">
            <w:pPr>
              <w:pStyle w:val="Fotnotetekst"/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D</w:t>
            </w:r>
            <w:r w:rsidR="00BB6CEC">
              <w:rPr>
                <w:sz w:val="24"/>
                <w:szCs w:val="24"/>
                <w:lang w:val="en-US"/>
              </w:rPr>
              <w:t xml:space="preserve">ay </w:t>
            </w:r>
            <w:r w:rsidRPr="00ED52E7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D</w:t>
            </w:r>
            <w:r w:rsidR="00BB6CEC">
              <w:rPr>
                <w:sz w:val="24"/>
                <w:szCs w:val="24"/>
                <w:lang w:val="en-US"/>
              </w:rPr>
              <w:t xml:space="preserve">ay </w:t>
            </w:r>
            <w:r w:rsidRPr="00ED52E7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D</w:t>
            </w:r>
            <w:r w:rsidR="00BB6CEC">
              <w:rPr>
                <w:sz w:val="24"/>
                <w:szCs w:val="24"/>
                <w:lang w:val="en-US"/>
              </w:rPr>
              <w:t xml:space="preserve">ay </w:t>
            </w:r>
            <w:r w:rsidRPr="00ED52E7">
              <w:rPr>
                <w:sz w:val="24"/>
                <w:szCs w:val="24"/>
                <w:lang w:val="en-US"/>
              </w:rPr>
              <w:t>42</w:t>
            </w: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F1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113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F2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93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F3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119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F4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103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F5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93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F6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E1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-1</w:t>
            </w: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E2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E3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E4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S1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0/0</w:t>
            </w: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2</w:t>
            </w:r>
          </w:p>
        </w:tc>
      </w:tr>
      <w:tr w:rsidR="00BB6CEC" w:rsidRPr="00ED52E7" w:rsidTr="00BB6C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S2</w:t>
            </w: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34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3/0</w:t>
            </w:r>
          </w:p>
        </w:tc>
        <w:tc>
          <w:tcPr>
            <w:tcW w:w="919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20" w:type="dxa"/>
          </w:tcPr>
          <w:p w:rsidR="00012883" w:rsidRPr="00ED52E7" w:rsidRDefault="00012883" w:rsidP="00E14819">
            <w:pPr>
              <w:pStyle w:val="Fotnotetekst"/>
              <w:widowControl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ED52E7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012883" w:rsidRDefault="00012883" w:rsidP="00012883">
      <w:pPr>
        <w:pStyle w:val="Fotnotetekst"/>
        <w:widowControl w:val="0"/>
        <w:spacing w:line="480" w:lineRule="auto"/>
        <w:rPr>
          <w:rStyle w:val="st"/>
          <w:bCs/>
        </w:rPr>
      </w:pPr>
      <w:r>
        <w:rPr>
          <w:rStyle w:val="st"/>
        </w:rPr>
        <w:t>Percent positivity (PP) in s</w:t>
      </w:r>
      <w:r w:rsidRPr="00ED52E7">
        <w:rPr>
          <w:rStyle w:val="st"/>
        </w:rPr>
        <w:t>erum samples analyzed for anti BCoV IgG</w:t>
      </w:r>
      <w:r>
        <w:rPr>
          <w:rStyle w:val="st"/>
        </w:rPr>
        <w:t xml:space="preserve"> by ELISA</w:t>
      </w:r>
      <w:r w:rsidRPr="00ED52E7">
        <w:rPr>
          <w:rStyle w:val="st"/>
        </w:rPr>
        <w:t xml:space="preserve">. </w:t>
      </w:r>
      <w:r>
        <w:rPr>
          <w:rStyle w:val="st"/>
        </w:rPr>
        <w:t xml:space="preserve">A </w:t>
      </w:r>
      <w:r w:rsidRPr="00ED52E7">
        <w:rPr>
          <w:rStyle w:val="st"/>
        </w:rPr>
        <w:t xml:space="preserve">PP-value of </w:t>
      </w:r>
      <w:r>
        <w:rPr>
          <w:rStyle w:val="st"/>
        </w:rPr>
        <w:t>&lt;10 i</w:t>
      </w:r>
      <w:r w:rsidRPr="00ED52E7">
        <w:rPr>
          <w:rStyle w:val="st"/>
        </w:rPr>
        <w:t xml:space="preserve">s regarded negative. </w:t>
      </w:r>
      <w:r w:rsidRPr="00ED52E7">
        <w:rPr>
          <w:rStyle w:val="st"/>
          <w:bCs/>
        </w:rPr>
        <w:t>The calves were exposed to BCoV in the field (F1-6), were exposed to F-animals</w:t>
      </w:r>
      <w:r w:rsidR="00BB6CEC">
        <w:rPr>
          <w:rStyle w:val="st"/>
          <w:bCs/>
        </w:rPr>
        <w:t xml:space="preserve"> day 0 (D0)</w:t>
      </w:r>
      <w:r w:rsidRPr="00ED52E7">
        <w:rPr>
          <w:rStyle w:val="st"/>
          <w:bCs/>
        </w:rPr>
        <w:t xml:space="preserve"> (E1-4) or exposed to E-animals (S1-2)</w:t>
      </w:r>
      <w:r w:rsidR="00BB6CEC">
        <w:rPr>
          <w:rStyle w:val="st"/>
          <w:bCs/>
        </w:rPr>
        <w:t xml:space="preserve"> D21</w:t>
      </w:r>
      <w:r w:rsidRPr="00ED52E7">
        <w:rPr>
          <w:rStyle w:val="st"/>
          <w:bCs/>
        </w:rPr>
        <w:t xml:space="preserve">. </w:t>
      </w:r>
    </w:p>
    <w:p w:rsidR="003A0D7D" w:rsidRPr="00012883" w:rsidRDefault="003A0D7D" w:rsidP="00012883">
      <w:pPr>
        <w:rPr>
          <w:lang w:val="en-US"/>
        </w:rPr>
      </w:pPr>
    </w:p>
    <w:sectPr w:rsidR="003A0D7D" w:rsidRPr="0001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83"/>
    <w:rsid w:val="00012883"/>
    <w:rsid w:val="00032F28"/>
    <w:rsid w:val="00113F39"/>
    <w:rsid w:val="00194735"/>
    <w:rsid w:val="0022166F"/>
    <w:rsid w:val="003A0D7D"/>
    <w:rsid w:val="009C380F"/>
    <w:rsid w:val="00BB3708"/>
    <w:rsid w:val="00BB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0D868-FCED-4240-871C-5ACFEFEF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883"/>
    <w:pPr>
      <w:spacing w:after="200" w:line="480" w:lineRule="auto"/>
    </w:pPr>
    <w:rPr>
      <w:rFonts w:ascii="Calibri" w:eastAsiaTheme="minorEastAsia" w:hAnsi="Calibri"/>
      <w:sz w:val="24"/>
      <w:lang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32F2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13F3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13F39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vhandling">
    <w:name w:val="Avhandling"/>
    <w:basedOn w:val="Overskrift1"/>
    <w:link w:val="AvhandlingTegn"/>
    <w:qFormat/>
    <w:rsid w:val="00032F28"/>
    <w:rPr>
      <w:sz w:val="38"/>
      <w:lang w:val="en-US"/>
    </w:rPr>
  </w:style>
  <w:style w:type="character" w:customStyle="1" w:styleId="AvhandlingTegn">
    <w:name w:val="Avhandling Tegn"/>
    <w:basedOn w:val="Overskrift1Tegn"/>
    <w:link w:val="Avhandling"/>
    <w:rsid w:val="00032F28"/>
    <w:rPr>
      <w:rFonts w:asciiTheme="majorHAnsi" w:eastAsiaTheme="majorEastAsia" w:hAnsiTheme="majorHAnsi" w:cstheme="majorBidi"/>
      <w:color w:val="2E74B5" w:themeColor="accent1" w:themeShade="BF"/>
      <w:sz w:val="38"/>
      <w:szCs w:val="32"/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32F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verskriftnr1">
    <w:name w:val="Overskrift nr 1"/>
    <w:basedOn w:val="Overskrift1"/>
    <w:next w:val="Overskrift1"/>
    <w:link w:val="Overskriftnr1Tegn"/>
    <w:qFormat/>
    <w:rsid w:val="00032F28"/>
    <w:rPr>
      <w:rFonts w:ascii="Times New Roman" w:hAnsi="Times New Roman"/>
      <w:sz w:val="38"/>
      <w:lang w:val="en-US"/>
    </w:rPr>
  </w:style>
  <w:style w:type="character" w:customStyle="1" w:styleId="Overskriftnr1Tegn">
    <w:name w:val="Overskrift nr 1 Tegn"/>
    <w:basedOn w:val="Overskrift1Tegn"/>
    <w:link w:val="Overskriftnr1"/>
    <w:rsid w:val="00032F28"/>
    <w:rPr>
      <w:rFonts w:ascii="Times New Roman" w:eastAsiaTheme="majorEastAsia" w:hAnsi="Times New Roman" w:cstheme="majorBidi"/>
      <w:color w:val="2E74B5" w:themeColor="accent1" w:themeShade="BF"/>
      <w:sz w:val="38"/>
      <w:szCs w:val="32"/>
      <w:lang w:val="en-US"/>
    </w:rPr>
  </w:style>
  <w:style w:type="paragraph" w:customStyle="1" w:styleId="Overskriftnr3">
    <w:name w:val="Overskrift nr 3"/>
    <w:basedOn w:val="Overskrift3"/>
    <w:link w:val="Overskriftnr3Tegn"/>
    <w:autoRedefine/>
    <w:qFormat/>
    <w:rsid w:val="00113F39"/>
    <w:pPr>
      <w:spacing w:line="360" w:lineRule="auto"/>
    </w:pPr>
    <w:rPr>
      <w:rFonts w:ascii="Times New Roman" w:hAnsi="Times New Roman"/>
      <w:b/>
      <w:lang w:val="nb-NO"/>
    </w:rPr>
  </w:style>
  <w:style w:type="character" w:customStyle="1" w:styleId="Overskriftnr3Tegn">
    <w:name w:val="Overskrift nr 3 Tegn"/>
    <w:basedOn w:val="Overskrift3Tegn"/>
    <w:link w:val="Overskriftnr3"/>
    <w:rsid w:val="00113F39"/>
    <w:rPr>
      <w:rFonts w:ascii="Times New Roman" w:eastAsiaTheme="majorEastAsia" w:hAnsi="Times New Roman" w:cstheme="majorBidi"/>
      <w:b/>
      <w:color w:val="1F4D78" w:themeColor="accent1" w:themeShade="7F"/>
      <w:sz w:val="24"/>
      <w:szCs w:val="24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13F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Overskriftnr4">
    <w:name w:val="Overskrift nr 4"/>
    <w:basedOn w:val="Overskrift4"/>
    <w:link w:val="Overskriftnr4Tegn"/>
    <w:autoRedefine/>
    <w:qFormat/>
    <w:rsid w:val="00113F39"/>
    <w:rPr>
      <w:rFonts w:ascii="Times New Roman" w:hAnsi="Times New Roman"/>
      <w:b/>
      <w:sz w:val="24"/>
      <w:lang w:val="en-US"/>
    </w:rPr>
  </w:style>
  <w:style w:type="character" w:customStyle="1" w:styleId="Overskriftnr4Tegn">
    <w:name w:val="Overskrift nr 4 Tegn"/>
    <w:basedOn w:val="Standardskriftforavsnitt"/>
    <w:link w:val="Overskriftnr4"/>
    <w:rsid w:val="00113F39"/>
    <w:rPr>
      <w:rFonts w:ascii="Times New Roman" w:eastAsiaTheme="majorEastAsia" w:hAnsi="Times New Roman" w:cstheme="majorBidi"/>
      <w:b/>
      <w:i/>
      <w:iCs/>
      <w:color w:val="2E74B5" w:themeColor="accent1" w:themeShade="BF"/>
      <w:sz w:val="24"/>
      <w:lang w:val="en-US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13F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st">
    <w:name w:val="st"/>
    <w:rsid w:val="00012883"/>
    <w:rPr>
      <w:lang w:val="en-US"/>
    </w:rPr>
  </w:style>
  <w:style w:type="paragraph" w:styleId="Fotnotetekst">
    <w:name w:val="footnote text"/>
    <w:basedOn w:val="Normal"/>
    <w:link w:val="FotnotetekstTegn"/>
    <w:uiPriority w:val="99"/>
    <w:unhideWhenUsed/>
    <w:rsid w:val="00012883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012883"/>
    <w:rPr>
      <w:rFonts w:ascii="Calibri" w:eastAsiaTheme="minorEastAsia" w:hAnsi="Calibri"/>
      <w:sz w:val="20"/>
      <w:szCs w:val="20"/>
      <w:lang w:eastAsia="nn-NO"/>
    </w:rPr>
  </w:style>
  <w:style w:type="table" w:customStyle="1" w:styleId="Lysskyggelegging1">
    <w:name w:val="Lys skyggelegging1"/>
    <w:basedOn w:val="Vanligtabell"/>
    <w:next w:val="Lysskyggelegging"/>
    <w:uiPriority w:val="60"/>
    <w:rsid w:val="00012883"/>
    <w:pPr>
      <w:spacing w:after="0" w:line="240" w:lineRule="auto"/>
    </w:pPr>
    <w:rPr>
      <w:rFonts w:eastAsiaTheme="minorEastAsia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ysskyggelegging">
    <w:name w:val="Light Shading"/>
    <w:basedOn w:val="Vanligtabell"/>
    <w:uiPriority w:val="60"/>
    <w:semiHidden/>
    <w:unhideWhenUsed/>
    <w:rsid w:val="0001288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Veslemøy Sunniva Oma</dc:creator>
  <cp:keywords/>
  <dc:description/>
  <cp:lastModifiedBy>Veslemøy Sunniva Oma</cp:lastModifiedBy>
  <cp:revision>2</cp:revision>
  <dcterms:created xsi:type="dcterms:W3CDTF">2016-05-10T11:54:00Z</dcterms:created>
  <dcterms:modified xsi:type="dcterms:W3CDTF">2016-05-10T11:58:00Z</dcterms:modified>
</cp:coreProperties>
</file>