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A71" w:rsidRPr="00B45629" w:rsidRDefault="006D1D34" w:rsidP="006D1D34">
      <w:pPr>
        <w:jc w:val="center"/>
        <w:rPr>
          <w:rFonts w:ascii="Arial" w:hAnsi="Arial" w:cs="Arial"/>
          <w:noProof/>
        </w:rPr>
      </w:pPr>
      <w:r w:rsidRPr="00B45629">
        <w:rPr>
          <w:rFonts w:ascii="Arial" w:hAnsi="Arial" w:cs="Arial"/>
          <w:noProof/>
        </w:rPr>
        <w:drawing>
          <wp:inline distT="0" distB="0" distL="0" distR="0" wp14:anchorId="5BA3C381" wp14:editId="34900135">
            <wp:extent cx="4602145" cy="3732963"/>
            <wp:effectExtent l="0" t="0" r="8255" b="1270"/>
            <wp:docPr id="4" name="图片 4" descr="F:\自己的文章\LncRNA文章\Fig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自己的文章\LncRNA文章\FigS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22" t="1398" r="4957" b="4163"/>
                    <a:stretch/>
                  </pic:blipFill>
                  <pic:spPr bwMode="auto">
                    <a:xfrm>
                      <a:off x="0" y="0"/>
                      <a:ext cx="4605593" cy="373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393D" w:rsidRPr="00B45629" w:rsidRDefault="00C67A71" w:rsidP="00C67A71">
      <w:pPr>
        <w:rPr>
          <w:rFonts w:ascii="Arial" w:hAnsi="Arial" w:cs="Arial"/>
        </w:rPr>
      </w:pPr>
      <w:r w:rsidRPr="00B45629">
        <w:rPr>
          <w:rFonts w:ascii="Arial" w:hAnsi="Arial" w:cs="Arial"/>
        </w:rPr>
        <w:t xml:space="preserve">Figure S1. </w:t>
      </w:r>
      <w:r w:rsidR="0080393D" w:rsidRPr="00B45629">
        <w:rPr>
          <w:rFonts w:ascii="Arial" w:hAnsi="Arial" w:cs="Arial"/>
        </w:rPr>
        <w:t>Computational prediction of lncRNAs in HSV-1 infected HFF cells</w:t>
      </w:r>
    </w:p>
    <w:p w:rsidR="00C67A71" w:rsidRPr="00B45629" w:rsidRDefault="00C67A71" w:rsidP="00C67A71">
      <w:pPr>
        <w:rPr>
          <w:rFonts w:ascii="Arial" w:hAnsi="Arial" w:cs="Arial"/>
        </w:rPr>
      </w:pPr>
      <w:r w:rsidRPr="00B45629">
        <w:rPr>
          <w:rFonts w:ascii="Arial" w:hAnsi="Arial" w:cs="Arial"/>
        </w:rPr>
        <w:t>The computational strategy of predicting of function of lncRNAs in HSV-1 infected HFF cells.</w:t>
      </w:r>
    </w:p>
    <w:p w:rsidR="00B45629" w:rsidRPr="00B45629" w:rsidRDefault="00B45629" w:rsidP="00C67A71">
      <w:pPr>
        <w:rPr>
          <w:rFonts w:ascii="Arial" w:hAnsi="Arial" w:cs="Arial"/>
        </w:rPr>
      </w:pPr>
    </w:p>
    <w:p w:rsidR="00B45629" w:rsidRPr="00B45629" w:rsidRDefault="00B45629" w:rsidP="00B45629">
      <w:pPr>
        <w:jc w:val="center"/>
        <w:rPr>
          <w:rFonts w:ascii="Arial" w:hAnsi="Arial" w:cs="Arial"/>
          <w:noProof/>
        </w:rPr>
      </w:pPr>
    </w:p>
    <w:p w:rsidR="00BE22CB" w:rsidRPr="00B45629" w:rsidRDefault="00A07C51">
      <w:pPr>
        <w:rPr>
          <w:rFonts w:ascii="Arial" w:hAnsi="Arial" w:cs="Arial"/>
        </w:rPr>
      </w:pPr>
      <w:r w:rsidRPr="00B45629">
        <w:rPr>
          <w:rFonts w:ascii="Arial" w:hAnsi="Arial" w:cs="Arial"/>
          <w:noProof/>
        </w:rPr>
        <w:lastRenderedPageBreak/>
        <w:drawing>
          <wp:inline distT="0" distB="0" distL="0" distR="0" wp14:anchorId="3EEB2BF3" wp14:editId="5F01E882">
            <wp:extent cx="5000129" cy="4682997"/>
            <wp:effectExtent l="0" t="0" r="0" b="3810"/>
            <wp:docPr id="1" name="图片 1" descr="F:\自己的文章\LncRNA文章\FigS1 June 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自己的文章\LncRNA文章\FigS1 June 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08" r="5210" b="7315"/>
                    <a:stretch/>
                  </pic:blipFill>
                  <pic:spPr bwMode="auto">
                    <a:xfrm>
                      <a:off x="0" y="0"/>
                      <a:ext cx="4999496" cy="4682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1312" w:rsidRPr="00B45629" w:rsidRDefault="00731312" w:rsidP="00731312">
      <w:pPr>
        <w:rPr>
          <w:rFonts w:ascii="Arial" w:hAnsi="Arial" w:cs="Arial"/>
        </w:rPr>
      </w:pPr>
      <w:bookmarkStart w:id="0" w:name="OLE_LINK1"/>
      <w:bookmarkStart w:id="1" w:name="OLE_LINK2"/>
      <w:r w:rsidRPr="00B45629">
        <w:rPr>
          <w:rFonts w:ascii="Arial" w:hAnsi="Arial" w:cs="Arial"/>
        </w:rPr>
        <w:t>Figure S</w:t>
      </w:r>
      <w:r w:rsidR="00007360">
        <w:rPr>
          <w:rFonts w:ascii="Arial" w:hAnsi="Arial" w:cs="Arial" w:hint="eastAsia"/>
        </w:rPr>
        <w:t>2</w:t>
      </w:r>
      <w:r w:rsidRPr="00B45629">
        <w:rPr>
          <w:rFonts w:ascii="Arial" w:hAnsi="Arial" w:cs="Arial"/>
        </w:rPr>
        <w:t>. The predicted function of lncRNAs based on co-expressed modules in cis</w:t>
      </w:r>
    </w:p>
    <w:bookmarkEnd w:id="0"/>
    <w:bookmarkEnd w:id="1"/>
    <w:p w:rsidR="00A07C51" w:rsidRPr="00B45629" w:rsidRDefault="00731312" w:rsidP="003461EF">
      <w:pPr>
        <w:jc w:val="left"/>
        <w:rPr>
          <w:rFonts w:ascii="Arial" w:hAnsi="Arial" w:cs="Arial"/>
        </w:rPr>
      </w:pPr>
      <w:proofErr w:type="gramStart"/>
      <w:r w:rsidRPr="00B45629">
        <w:rPr>
          <w:rFonts w:ascii="Arial" w:hAnsi="Arial" w:cs="Arial"/>
        </w:rPr>
        <w:t>a</w:t>
      </w:r>
      <w:proofErr w:type="gramEnd"/>
      <w:r w:rsidRPr="00B45629">
        <w:rPr>
          <w:rFonts w:ascii="Arial" w:hAnsi="Arial" w:cs="Arial"/>
        </w:rPr>
        <w:t xml:space="preserve">. there were 5 significant co-expressed modules in positive regulatory model, p value≤0.05. </w:t>
      </w:r>
      <w:proofErr w:type="gramStart"/>
      <w:r w:rsidRPr="00B45629">
        <w:rPr>
          <w:rFonts w:ascii="Arial" w:hAnsi="Arial" w:cs="Arial"/>
        </w:rPr>
        <w:t>b-c</w:t>
      </w:r>
      <w:proofErr w:type="gramEnd"/>
      <w:r w:rsidRPr="00B45629">
        <w:rPr>
          <w:rFonts w:ascii="Arial" w:hAnsi="Arial" w:cs="Arial"/>
        </w:rPr>
        <w:t xml:space="preserve">. GO analysis and pathway analysis of PCGss co-expressed with lncRNAs, p value≤0.05; d. there were 4 significant co-expressed modules in negative regulatory model, p value≤0.05. </w:t>
      </w:r>
      <w:proofErr w:type="gramStart"/>
      <w:r w:rsidRPr="00B45629">
        <w:rPr>
          <w:rFonts w:ascii="Arial" w:hAnsi="Arial" w:cs="Arial"/>
        </w:rPr>
        <w:t>e-f</w:t>
      </w:r>
      <w:proofErr w:type="gramEnd"/>
      <w:r w:rsidRPr="00B45629">
        <w:rPr>
          <w:rFonts w:ascii="Arial" w:hAnsi="Arial" w:cs="Arial"/>
        </w:rPr>
        <w:t>. GO analysis and pathway analysis of PCGs co-expressed with lncRNAs, p value≤0.05</w:t>
      </w:r>
      <w:r w:rsidR="00A07C51" w:rsidRPr="00B45629">
        <w:rPr>
          <w:rFonts w:ascii="Arial" w:hAnsi="Arial" w:cs="Arial"/>
          <w:noProof/>
        </w:rPr>
        <w:lastRenderedPageBreak/>
        <w:drawing>
          <wp:inline distT="0" distB="0" distL="0" distR="0" wp14:anchorId="6741BE42" wp14:editId="602CCD8E">
            <wp:extent cx="5243264" cy="4545572"/>
            <wp:effectExtent l="0" t="0" r="0" b="7620"/>
            <wp:docPr id="2" name="图片 2" descr="F:\自己的文章\LncRNA文章\FigS2 June 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自己的文章\LncRNA文章\FigS2 June 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09" r="601" b="9620"/>
                    <a:stretch/>
                  </pic:blipFill>
                  <pic:spPr bwMode="auto">
                    <a:xfrm>
                      <a:off x="0" y="0"/>
                      <a:ext cx="5242600" cy="4544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1312" w:rsidRPr="00B45629" w:rsidRDefault="00731312" w:rsidP="003461EF">
      <w:pPr>
        <w:pStyle w:val="a5"/>
        <w:ind w:left="360" w:firstLineChars="0" w:firstLine="0"/>
        <w:jc w:val="left"/>
        <w:rPr>
          <w:rFonts w:ascii="Arial" w:hAnsi="Arial" w:cs="Arial"/>
        </w:rPr>
      </w:pPr>
      <w:r w:rsidRPr="00B45629">
        <w:rPr>
          <w:rFonts w:ascii="Arial" w:hAnsi="Arial" w:cs="Arial"/>
        </w:rPr>
        <w:t>Figure S</w:t>
      </w:r>
      <w:r w:rsidR="00CA1126">
        <w:rPr>
          <w:rFonts w:ascii="Arial" w:hAnsi="Arial" w:cs="Arial" w:hint="eastAsia"/>
        </w:rPr>
        <w:t>3</w:t>
      </w:r>
      <w:bookmarkStart w:id="2" w:name="_GoBack"/>
      <w:bookmarkEnd w:id="2"/>
      <w:r w:rsidRPr="00B45629">
        <w:rPr>
          <w:rFonts w:ascii="Arial" w:hAnsi="Arial" w:cs="Arial"/>
        </w:rPr>
        <w:t>. The predicted function of lncRNAs based on co-expressed modules in trans</w:t>
      </w:r>
    </w:p>
    <w:p w:rsidR="00731312" w:rsidRPr="00B45629" w:rsidRDefault="00731312" w:rsidP="003461EF">
      <w:pPr>
        <w:pStyle w:val="a5"/>
        <w:ind w:left="360" w:firstLineChars="0" w:firstLine="0"/>
        <w:jc w:val="left"/>
        <w:rPr>
          <w:rFonts w:ascii="Arial" w:hAnsi="Arial" w:cs="Arial"/>
        </w:rPr>
      </w:pPr>
      <w:proofErr w:type="gramStart"/>
      <w:r w:rsidRPr="00B45629">
        <w:rPr>
          <w:rFonts w:ascii="Arial" w:hAnsi="Arial" w:cs="Arial"/>
        </w:rPr>
        <w:t>a</w:t>
      </w:r>
      <w:proofErr w:type="gramEnd"/>
      <w:r w:rsidRPr="00B45629">
        <w:rPr>
          <w:rFonts w:ascii="Arial" w:hAnsi="Arial" w:cs="Arial"/>
        </w:rPr>
        <w:t xml:space="preserve">. there were 8 significant co-expressed modules in positive regulatory model, p value≤0.05. </w:t>
      </w:r>
      <w:proofErr w:type="gramStart"/>
      <w:r w:rsidRPr="00B45629">
        <w:rPr>
          <w:rFonts w:ascii="Arial" w:hAnsi="Arial" w:cs="Arial"/>
        </w:rPr>
        <w:t>b-c</w:t>
      </w:r>
      <w:proofErr w:type="gramEnd"/>
      <w:r w:rsidRPr="00B45629">
        <w:rPr>
          <w:rFonts w:ascii="Arial" w:hAnsi="Arial" w:cs="Arial"/>
        </w:rPr>
        <w:t xml:space="preserve">. GO analysis and pathway analysis of PCGss co-expressed with lncRNAs, p value≤0.05; d. there were 6 significant co-expressed modules in negative regulatory model, p value≤0.05. </w:t>
      </w:r>
      <w:proofErr w:type="gramStart"/>
      <w:r w:rsidRPr="00B45629">
        <w:rPr>
          <w:rFonts w:ascii="Arial" w:hAnsi="Arial" w:cs="Arial"/>
        </w:rPr>
        <w:t>e-f</w:t>
      </w:r>
      <w:proofErr w:type="gramEnd"/>
      <w:r w:rsidRPr="00B45629">
        <w:rPr>
          <w:rFonts w:ascii="Arial" w:hAnsi="Arial" w:cs="Arial"/>
        </w:rPr>
        <w:t>. GO analysis and pathway analysis of PCGs co-expressed with lncRNAs, p value≤0.05</w:t>
      </w:r>
    </w:p>
    <w:sectPr w:rsidR="00731312" w:rsidRPr="00B456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8AA" w:rsidRDefault="00B458AA" w:rsidP="00A07C51">
      <w:r>
        <w:separator/>
      </w:r>
    </w:p>
  </w:endnote>
  <w:endnote w:type="continuationSeparator" w:id="0">
    <w:p w:rsidR="00B458AA" w:rsidRDefault="00B458AA" w:rsidP="00A07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8AA" w:rsidRDefault="00B458AA" w:rsidP="00A07C51">
      <w:r>
        <w:separator/>
      </w:r>
    </w:p>
  </w:footnote>
  <w:footnote w:type="continuationSeparator" w:id="0">
    <w:p w:rsidR="00B458AA" w:rsidRDefault="00B458AA" w:rsidP="00A07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917B0"/>
    <w:multiLevelType w:val="hybridMultilevel"/>
    <w:tmpl w:val="8A845714"/>
    <w:lvl w:ilvl="0" w:tplc="23FCE0C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E77"/>
    <w:rsid w:val="00007360"/>
    <w:rsid w:val="000D5E34"/>
    <w:rsid w:val="00236CD5"/>
    <w:rsid w:val="003461EF"/>
    <w:rsid w:val="0041678A"/>
    <w:rsid w:val="00556C28"/>
    <w:rsid w:val="006D1D34"/>
    <w:rsid w:val="00731312"/>
    <w:rsid w:val="0080393D"/>
    <w:rsid w:val="00A07C51"/>
    <w:rsid w:val="00B45629"/>
    <w:rsid w:val="00B458AA"/>
    <w:rsid w:val="00BE22CB"/>
    <w:rsid w:val="00C67A71"/>
    <w:rsid w:val="00CA1126"/>
    <w:rsid w:val="00ED0AF2"/>
    <w:rsid w:val="00F61B0D"/>
    <w:rsid w:val="00F8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07C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07C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07C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07C51"/>
    <w:rPr>
      <w:sz w:val="18"/>
      <w:szCs w:val="18"/>
    </w:rPr>
  </w:style>
  <w:style w:type="paragraph" w:styleId="a5">
    <w:name w:val="List Paragraph"/>
    <w:basedOn w:val="a"/>
    <w:uiPriority w:val="34"/>
    <w:qFormat/>
    <w:rsid w:val="00731312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B4562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4562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07C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07C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07C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07C51"/>
    <w:rPr>
      <w:sz w:val="18"/>
      <w:szCs w:val="18"/>
    </w:rPr>
  </w:style>
  <w:style w:type="paragraph" w:styleId="a5">
    <w:name w:val="List Paragraph"/>
    <w:basedOn w:val="a"/>
    <w:uiPriority w:val="34"/>
    <w:qFormat/>
    <w:rsid w:val="00731312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B4562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456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Thinkcentre</dc:creator>
  <cp:keywords/>
  <dc:description/>
  <cp:lastModifiedBy>Thinkcentre</cp:lastModifiedBy>
  <cp:revision>13</cp:revision>
  <dcterms:created xsi:type="dcterms:W3CDTF">2016-06-05T14:00:00Z</dcterms:created>
  <dcterms:modified xsi:type="dcterms:W3CDTF">2016-07-15T09:34:00Z</dcterms:modified>
</cp:coreProperties>
</file>