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E29" w:rsidRDefault="00375E29" w:rsidP="00375E2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S3</w:t>
      </w:r>
      <w:r w:rsidRPr="00911EF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911EF2">
        <w:rPr>
          <w:rFonts w:ascii="Times New Roman" w:hAnsi="Times New Roman" w:cs="Times New Roman"/>
          <w:sz w:val="20"/>
          <w:szCs w:val="20"/>
        </w:rPr>
        <w:t>Predicted open reading frames on Shbh1 and closest BLASTp hit on the NCBI database</w:t>
      </w:r>
    </w:p>
    <w:tbl>
      <w:tblPr>
        <w:tblW w:w="16150" w:type="dxa"/>
        <w:tblInd w:w="-822" w:type="dxa"/>
        <w:tblLayout w:type="fixed"/>
        <w:tblLook w:val="0000" w:firstRow="0" w:lastRow="0" w:firstColumn="0" w:lastColumn="0" w:noHBand="0" w:noVBand="0"/>
      </w:tblPr>
      <w:tblGrid>
        <w:gridCol w:w="1220"/>
        <w:gridCol w:w="1060"/>
        <w:gridCol w:w="2030"/>
        <w:gridCol w:w="8780"/>
        <w:gridCol w:w="3060"/>
      </w:tblGrid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  <w:t>ORF number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  <w:t>Size in amino acids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  <w:t>Start and end positions (bp)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  <w:t>Selected BLAST hits and comments; accession number; (length of protein on database in aa)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0F7931">
              <w:rPr>
                <w:rFonts w:ascii="Times New Roman" w:hAnsi="Times New Roman" w:cs="Times New Roman"/>
                <w:b/>
                <w:szCs w:val="20"/>
                <w:lang w:val="en-ZA" w:eastAsia="en-ZA"/>
              </w:rPr>
              <w:t>% Identity/Similarity (over number of aa)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477-1208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Hypothetical protein Grass_157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en-ZA" w:eastAsia="en-ZA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ZA" w:eastAsia="en-ZA"/>
              </w:rPr>
              <w:t xml:space="preserve"> phage Grass YP_008771523.1 (246) / PRK08626  flavoprotein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70/83 (171/204)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1223-1732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Grass_158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Grass YP_008771524.1 (158)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59/78 (91/121)</w:t>
            </w:r>
          </w:p>
        </w:tc>
      </w:tr>
      <w:tr w:rsidR="00375E29" w:rsidRPr="000F7931" w:rsidTr="00BF2439">
        <w:trPr>
          <w:trHeight w:val="16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1791-2483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Bcp1_187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YP_009031469.1 (202) /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DNA binding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YP_008318415.1 (186)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39/62 (52/85)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33/47 (52/75)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3108-3725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YP_008318418.1 (247)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32/52 (76/124)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3826-4212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Flagellar basal-body rod modification protein FlgD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Thalassobacter arenae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WP_021102414.1 (216)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25/44 (26/46)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4327-4515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Brevibacillus brevis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WP_017248790.1 (64)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57/83 (34/50)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4932-5387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Paenibacillus polymyxa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WP_013385909.1 (84)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40/60 (27/41)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5448-5663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Paenibacillus taiwanensis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WP_028547214.1 (76) / hemeryth_dom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38/63 (22/37)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5679-5921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BTS2_3322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sp. TS-2 GAF66421.1 (84)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62/75 (48/59)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6622-6843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PBF_21998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 firmus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DS1 EWG08882.1 (70)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34/61 (21/38)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6874-7011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Exiguobacterium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NG55 WP_031422968.1 (175)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43/67 (20/31)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7176-7595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LL3_02287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amyloliquefaciens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YP_005546051.1 LL3 (120)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55/63 (77/88)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7675-8280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Metallophosphoesterase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Troll YP_008430899.1 (188) / MPP_AQ1575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45/64 (75/107)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8280-8621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TREMEDRAFT_58785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Tremella mesenterica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DSM 1558 XP_007001401.1 (1048) /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PRK00451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30/56 (29/55)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8618-9124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Trans membrane emp24 domain containing protein 7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Echinococcus granulosus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CDJ24841.1 (234)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31/50 (27/44)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9117-9773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BN990_04251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Virgibacillus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sp. Vm-5 CDQ41872.1 (214)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26/48 (57/104)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9770-10090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Uncharacterized protein C20orf24 homolog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Ciona intestinalis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XP_002120089.1 (112)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32/52 (28/46)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10269-11354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SIOphi_00635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AGK86935.1 (361)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Plasmid segregation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YP_008771547.1 (359) / ParM_like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74/86 (263/309)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69/84 (244/300)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11338-11676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Grass_182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YP_008771548.1 (102)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47/62 (51/67)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204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11806-12420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Metalloendopeptidase-like membrane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AGK86933.1 (189) / Peptidase_M23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54/71 (102/135)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12564-12764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subtilis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WP_017696845.1 (66) / oxa_formate Anti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37/65 (25/44)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12844-13431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Bobb AII27970.1 (182)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49/68 (96/134)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13542-14594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YP_008318435.1 (395) / Branch_AA_trans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56/73 (220/293)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14615-14743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Grass_186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YP_008771552.1 (39)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71/86 (27/33)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14727-17033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DNA translocase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AGK86930.1 (737) / FtsK_SpoIIIE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55/71 (419/543)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17165-17797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Heat shock protein ClpB-like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Roseburia sp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. CAG:303 WP_022449394.1 (860)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31/52 (32/54)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17799-18041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 azotoformans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WP_003330919.1 (79)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31/58 (22/41)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18051-18452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tabs>
                <w:tab w:val="left" w:pos="960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Lactococcus lactis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WP_014570740.1 (40)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31/68 (11/24)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18442-19260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Inner centromere protein A-like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Aplysia californica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XP_005108347.1 (1227)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24/40 (55/92)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19360-20001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atrophaeus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WP_010787769.1 (193)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53/74 (70/98)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19988-20251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DNA primase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Lactobacillus curvatus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WP_004270801.1 (626)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33/60 (15/27)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20291-20569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JCM16418_5116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Paenibacillus pini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JCM 16418 GAF10885.1 (79)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41/52 (21/27)</w:t>
            </w:r>
          </w:p>
        </w:tc>
      </w:tr>
      <w:tr w:rsidR="00375E29" w:rsidRPr="000F7931" w:rsidTr="00BF2439">
        <w:trPr>
          <w:trHeight w:val="2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33</w:t>
            </w:r>
            <w:r w:rsidRPr="00C40F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ZA" w:eastAsia="en-ZA"/>
              </w:rPr>
              <w:t>a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20610-21116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Arginine--tRNA ligase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Staphylococcus sp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. CAG:324 WP_022291694.1 (562) / Imm_39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29/48 (38/64)</w:t>
            </w:r>
          </w:p>
        </w:tc>
      </w:tr>
      <w:tr w:rsidR="00375E29" w:rsidRPr="000F7931" w:rsidTr="00BF2439">
        <w:trPr>
          <w:trHeight w:val="2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21131-21418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phiNIT1 YP_008318451.1 (92)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33/49 (31/47)</w:t>
            </w:r>
          </w:p>
        </w:tc>
      </w:tr>
      <w:tr w:rsidR="00375E29" w:rsidRPr="000F7931" w:rsidTr="00BF2439">
        <w:trPr>
          <w:trHeight w:val="2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21505-21801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cereus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group WP_000978593.1 (101)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52/70 (52/70)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21956-22216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Shikimate dehydrogenase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Ruminococcus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sp. SR1/5 WP_015527108.1 (288)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36/50 (24/34)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22397-22861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Glutamyl-tRNA synthetase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Streptosporangium amethystogenes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WP_030913618.1 (443)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27/42 (39/62)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22865-23023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ATP-dependent DNA helicase RecQ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Lactobacillus acidophilus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WP_013641835.1 (588)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34/59 (16/28)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23011-23475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Glycerate dehydrogenase Oceanimonas sp. GK1 WP_014291584.1 (316)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37/59 (18/29)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23551-23805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YP_008318462.1 (79)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32/47 (24/35)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23903-24133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SIOphi_00505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AGK86909.1 (72)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39/67 (28/48)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24210-24752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PPSC2_p0010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Paenibacillus polymyxa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SC2 YP_003965473.1 (182) / Cas_VVA1548 CRISPR related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61/75 (109/135)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24754-25029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Verminephrobacter eiseniae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WP_011811856.1 (134)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52/66 (17/22)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25120-25470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Uncharacterized protein CBO05P2_130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Clostridium botulinum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B str. Osaka05 BAO05155.1 (190)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50/63 (56/71)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25643-25825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Nostoc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PCC 7107 WP_015112564.1 (209)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47/61 (17/22)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25822-26109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DAPPUDRAFT_114603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Daphnia pulex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EFX68399.1 (264)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33/47 (31/45)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26125-26511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Hydroxylamine reductase Firmicutes bacterium CAG:102 WP_016406711.1 (556)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33/50 (27/41)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26779-27320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Hypothetical protein Nocardiopsis sp. CNT312 WP_028648444.1 (621)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44/64 (20/29)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28377-28652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PTS sucrose transporter subunit IIABC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Robinsoniella sp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. KNHs210 WP_027296208.1 (646)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31/55 (21/37)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28738-29286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vB_BanS-Tsamsa YP_008873260.1 (166) / ocr domain anti-restriction prot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42/63 (66/100)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29492-29653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Pogo transposable element, putative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Talaromyces marneffei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ATCC 18224 XP_002148149.1 (525)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33/53 (17/28)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52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29707-29931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Thioalkalivibrio thiocyanodenitrificans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WP_018234366.1 (71)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41/64 (15/24)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29954-30214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EUGRSUZ_I00481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Eucalyptus grandis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KCW54528.1 (969)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33/56 (18/31)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30211-30450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Cytochrome P450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Brevibacillus laterosporus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WP_031411899.1 (406)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32/50 (22/34)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30551-30886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Capsid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Lysinibacillus sphaericus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WP_012295658.1 (485)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23/45 (25/50)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31482-31709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CKL_3364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Clostridium kluyveri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DSM 555 YP_001396738.1 (60)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44/70 (27/43)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31801-32157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Clostridiales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bacterium VE202-15 WP_024734696.1 (123)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66/76 (80/93)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32299-32880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cereus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 WP_002124315.1 (188)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Exonuclease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Evoli AHZ09842.1 (194) / dexA exonuclease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65/78 (123/149)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53/69 (100/131)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33143-33301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PT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DNA/RNA helicase, SNF2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PT"/>
              </w:rPr>
              <w:t xml:space="preserve">Clostridium acetobutylicum 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DSM 1731 YP_004635889.1 (54)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57/78 (29/40)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33327-33806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BCP78_0127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BCP78 YP_006907962.1 (142)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76/88 (73/85)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33819-34040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34892-35176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BAPNAU_1618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 amyloliquefaciens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subsp.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plantarum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NAU-B3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br/>
              <w:t>YP_008626260.1 (86) / DUF4176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41/62 (35/53)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35289-35450 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35540-35662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35943-36185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JCM16418_5154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Paenibacillus pini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JCM 16418 GAF10917.1 (80) / DUF1247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64/78 (51/63)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36227-36430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GMDG_01909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Pseudogymnoascus destructans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20631-21 ELR05947.1 (1492)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41/70 (15/26)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36499-36891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Phage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sp.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FSL H8-237 ETT55207.1  (133) / YopX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43/62 (55/80)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37074-37844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Transposase, IS605 OrfB family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Virgibacillus halodenitrificans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CDQ31559.1 (377) / OrfB_IS605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93/96 (235/245)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69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37855-38013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Transposase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Virgibacillus halodenitrificans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CDQ32446.1(132) / Y1_Tnp IS200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95/100 (76/80)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38226-38585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DNA repair protein recA homolog 2, mitochondrial-like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Brachypodium distachyon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XP_003567210.1 (356)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24/44 (29/54)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38630-38905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cereus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WP_001229813.1 (83)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48/66 (41/57)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72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87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38936-39199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 polymyxa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WP_025365314.1 (79)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36/58 (31/50)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39672-39836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39858-40163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Noc_1823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Nitrosococcus oceani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ATCC 19707 YP_343821.1 (262)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36/47 (20/26)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40396-40578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TROLL_146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Troll YP_008430930.1 (62)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45/73 (27/44)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40593-40739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sp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. WBUNB009 WP_017658281.1 (48)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52/75 (25/36)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40739-41704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Methyltransferase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Pelosinus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WP_007932066.1 (366)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DNA-cytosine methyltransferase, partial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Pelosinus fermentans WP_007943738.1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(299) / dcm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46/57 (168/212)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49/62 (124/160)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41724-41999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cereus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WP_000424057.1 (94)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51/70 (43/60)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41992-42288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Halococcus salifodinae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WP_005042072.1 (69)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41/74 (16/29)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42763-43170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cereus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WP_000445917.1 (143)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54/70 (69/90)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43172-43441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PANG_00046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PG1 YP_008129910.1 (69)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47/72 (32/49)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43712-44203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AbrB family transcriptional regulator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Peptococcaceae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bacterium SCADC1_2_3 KFD40645.1 (93)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57/80 (17/24)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44222-44518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BTP1_49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phiBTP1 AGM61415.1 (102)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50/60 (51/61)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44585-44872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ATP-dependent exonuclease subunit A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Streptococcus pyogenes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NZ131 YP_002285621.1 (1222)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33/51 (21/33)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44923-45681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WP_009794093.1 (248) / DUF3603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33/55 (78/133)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45784-46359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Dephospho-CoA kinase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Bcp1 YP_009031325.1 (199) / PRK08356 Deoxynucleoside monophosphate kinase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47/68 (90/130)</w:t>
            </w:r>
          </w:p>
        </w:tc>
      </w:tr>
      <w:tr w:rsidR="00375E29" w:rsidRPr="000F7931" w:rsidTr="00BF2439">
        <w:trPr>
          <w:trHeight w:val="523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87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46373-47251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Thymidylate synthase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AGK86851.1 (294) / TS_Pyrimidine_Hmase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66/80 (193/235)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47268-48008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nucleotidyltransferase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azotoformans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MEV2011 KEF37533.1 (241) / COG3541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41/63 (100/154)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48032-48241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BCP78_0021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BCP78 YP_006907856.1 (80)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58/82 (39/55)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48347-48922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SIOphi_00205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AGK86849.1 (188)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57/71 (105/132)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48923-50350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vB_BceM-Bc431v3 YP_007676917.1 (470)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 xml:space="preserve"> / PcfJ and PI-PLCc_delta domains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49/69 (236/333)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50444-51313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Bcp1_049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YP_009031329.1 (253) / AAD_C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21/37 (44/80)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228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51350-52036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PhoH family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AGK86847.1 (229) / PhoH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68/83 (156/191)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52235-53170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N-acetylmuramoyl-L-alanine amidase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licheniformis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WP_026080833.1 (294) / MurNAc-LAA and PG_binding_1 domains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43/62 (136/197)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53216-53536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SIOphi_00185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AGK86845.1 (106)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56/70 (59/74)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53523-54044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membrane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YP_009031332.1 (254)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37/58 (93/146)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54220-55110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SIOphi_00175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AGK86843.1 (298)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50/68 (145/198)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55198-57000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Terminase large subunit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YP_009031337.1 (598) / Terminase_GpA superfamily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75/88 (450/530)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57002-57424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vB_BceM-Bc431v3 YP_007676907.1 (137)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65/81 (90/113)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57411-57704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SIOphi_00145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AGK86837.1 (96) / BcsB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61/77 (54/69)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57688-58218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SIOphi_00140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AGK86836.1 (171)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41/60 (72/106)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58237-58503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membrane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vB_BceM-Bc431v3 YP_007676904.1 (93)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29/61 (25/53)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58900-59238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YP_008318315.1 (120)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56/74 (56/74)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104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104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59264-59578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SIOphi_00120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SIOphi AGK86832.1 (107) / PHA02414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65/82 (65/82)</w:t>
            </w:r>
          </w:p>
        </w:tc>
      </w:tr>
      <w:tr w:rsidR="00375E29" w:rsidRPr="000F7931" w:rsidTr="00BF2439">
        <w:trPr>
          <w:trHeight w:val="318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59601-59828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G380_gp205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phiAGATE YP_007349211.1 (78)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28/51 (17/31)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59865-60107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HTH binding domain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Troll YP_008430856.1 (95) / HTH_XRE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69/83 (50/60)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61306-61539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Halalkalibacillus halophilus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WP_027963760.1 (96)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XRE family transcriptional regulator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YP_008318319.1 (89) /  HTH_XRE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62/79 (48/61)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52/75 (40/58)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61822-62151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Grass_66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YP_008771432.1 (109)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57/78 (62/85)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62170-63822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portal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YP_008318325.1 (553) / Phage_portal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74/86 (413/481)</w:t>
            </w:r>
          </w:p>
        </w:tc>
      </w:tr>
      <w:tr w:rsidR="00375E29" w:rsidRPr="000F7931" w:rsidTr="00BF2439">
        <w:trPr>
          <w:trHeight w:val="348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63983-64780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SIOphi_00085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phage SIOphi AGK86825.1 (279) / Putative prohead protease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BCP78 YP_006908058.1 (265) / Peptidase_U35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69-89 (176/227)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257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64805-65578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SIOphi_00080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AGK86824.1 (305)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40/53 (70/94)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65732-67156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Major capsid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YP_008318328.1 (481)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76/85 (355/403)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67270-67554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SIOphi_00070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SIOphi AGK86822.1 (82)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58/72 (29/36)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2910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67581-68453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SIOphi_00065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AGK86821.1 (290)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structural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YP_009031357.1 (291)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64/81 (180/229)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64/81 (181/229)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68467-69312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G380_gp157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phiAGATE YP_007349196.1 (281)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58/73 (150/191)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69313-69942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SIOphi_00055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AGK86819.1 (211)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64/80 (130/164)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303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69954-70865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Grass_74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YP_008771440.1 (288)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56/69 (162/200)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568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71178-72884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SIOphi_00040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phage SIOphi AGK86816.1 (569)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Tail sheath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YP_008771442.1 (569) / Phage_sheath_1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70/85 (400/488)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69/84 (395/482)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72934-73359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YP_008318337.1 (141)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Structural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B4 YP_006908487.1 (142)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92/96 (130/136)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br/>
              <w:t>92/97 (129/137)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120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73446-73736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Group-specific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bataviensis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WP_007085602.1 (113) / IDEAL 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34/56 (30/49)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73846-74451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cell wall-binding, peptidase-related domain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phiAGATE YP_007349189.1 (202) / COG3584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59/74 (119/151)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74575-74988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G380_gp148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phiAGATE YP_007349187.1 (135)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60/79 (74/98)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75056-75631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YP_008318341.1 (208) / RRM2_hnRNPR_like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64/79 (134/168)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1240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75699-79421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Peptidoglycan hydrolase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CAM003 YP_009036993.1 (1289)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Tapemeasure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Troll YP_008430878.1 (1316) / Glucosaminidase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41/58 (550782)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39/57 (524/779)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bookmarkStart w:id="0" w:name="OLE_LINK3"/>
            <w:bookmarkStart w:id="1" w:name="OLE_LINK4"/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730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79478-81670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Tail lysin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YP_008771449.1 (718) / NLPC_P60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67/81 (486/595)</w:t>
            </w:r>
          </w:p>
        </w:tc>
      </w:tr>
      <w:bookmarkEnd w:id="0"/>
      <w:bookmarkEnd w:id="1"/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1511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81682-86217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tail fiber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YP_009031370.1 (678)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BN982_04120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Halobacillus dabanensis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CDQ21711.1 (2264) Fragmented, but no introns according to RNA weasel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48/66 (286/395)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35/53 (195/294)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86251-86565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PREDICTED: putative germ cell-specific gene 1-like protein 2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Cynoglossus semilaevis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XP_008327354.1 (303)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24/44 (23/43)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86612-86959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PREDICTED: moesin/ezrin/radixin homolog 1-like isoform X1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Apis dorsata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XP_006616909.1 (495) / PLN03223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37/81 (30/50)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87031-87774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tabs>
                <w:tab w:val="left" w:pos="990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SIOphi_01000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AGK87008.1 (255)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63/75 (160/190)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87774-88301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YP_008318355.1 (172)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55/73 (92/123)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239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88294-89103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SIOphi_00990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AGK87006.1 (246)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Baseplate assembly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YP_008771458.1 (245) / COG3628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65/83 (154/198)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63/81 (150/193)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132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89028-90074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SIOphi_00985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AGK87005.1 (348)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Baseplate J family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BCP78 YP_006908028.1 (348)/ Baseplate_J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65/83 (225/291)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60/79 (208/275)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90091-91641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Baseplate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YP_008771460.1 (500)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48/64 (231/310)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91707-92237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SIOphi_00970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AGK87002.1 (176)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Structural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Enterococcus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phiEF24C YP_001504149.1 (181)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57/73 (100/129)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47/63 (81/109)</w:t>
            </w:r>
          </w:p>
        </w:tc>
      </w:tr>
      <w:tr w:rsidR="00375E29" w:rsidRPr="000F7931" w:rsidTr="00BF2439">
        <w:trPr>
          <w:trHeight w:val="50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797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92266-94659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YomR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Erwinia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PhiEaH1 YP_009010246.1 (867) / Contains repeated sequence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1166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95056-98556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G380_gp133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phiAGATE YP_007349376.1 (1161)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tail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phiNIT1 YP_008318362.1 (1166)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58/74 (676/871)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58/74 (684/872)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949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98738-101587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SPBc2 prophage-derived protein YomR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amyloliquefaciens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SQR9 AHZ16169.1 (448) / 235kDa-fam domain / Contains repeated sequence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101590-101892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ECL_01718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Enterobacter cloacae subsp. cloacae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ATCC 13047 YP_003612225.1 (91)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32/53 (29/49)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101893-102117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ABC1345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 clausii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KSM-K16 YP_174844.1 (126)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40/63 (21/33)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102119-102277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Hypothetical protein ABC2819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 clausii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KSM-K16 YP_176314.1 (59) / Phage_XkdX domain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64/86 (32/43)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102813-104585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Recombination helicase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YP_008771466.1 (590) /  ResIII and HELICc domains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74/85 (435/505)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104642-106321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YP_008318366.1 (566)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DNA binding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YP_008771467.1 (566) / CasRa_I-A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57/75 (321/429)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57/76 (321/430)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489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106337-107806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DNA helicase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AGK86997.1 (488) / DnaB_C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70/84 (336/407)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347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107953-108996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Nuclease SbcCD subunit D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AGK86996.1 (362) / MPP_Mre11_N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70/84 (248/299)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145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632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109172-111070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exonuclease subunit 2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AGK86995.1 (631) / ABC_ATPase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58/74 (365/471)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198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111067-111663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vB_BceM-Bc431v3 YP_007677093.1 (190)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44/60 (78/108)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111666-112733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DNA primase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AGK86993.1 (356) / DnaG and ZnF_CHCC domains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60/74 (214/265)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112796-113434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deoxyuridine 5'-triphosphate nucleotidohydrolase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BCP78 YP_006908013.1 (210) / dUTPase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62/78 (129/163)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149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113452-113799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SIOphi_00915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AGK86991.1 (118)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31/46 (36/54)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113803-114201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YP_008318374.1 (128)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47/69 (60/88)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114188-114481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PT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Hypothetical protein GZ77_08910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PT"/>
              </w:rPr>
              <w:t>Endozoicomonas montiporae</w:t>
            </w:r>
            <w:r w:rsidRPr="000F7931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KEQ14471.1 (108)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35/49 (38/54)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114481-115038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Endonuclease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YP_008771477.1 (184)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Holliday junction resolvase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BigBertha YP_008771149.1 (183) / COG1591domain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58/80 (107/149)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53/67 (97/123)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115175-117547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Ribonucleoside-diphosphate reductase, alpha subunit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vB_BceM-Bc431v3 YP_007677084.1 (779) / RNR_I domain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68/80 (532/637)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117639-118112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HNH homing endonuclease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Enterococcus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IME_EF3 YP_009008925.1 (162) / NUMOD4 and HNH_3 domains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41/57 (67/94)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118204-119334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Ribonucleotide reductase beta subunit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vB_BceM-Bc431v3 YP_007677082.1 (376) / RNRR2 and NrdF domains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78/89 (292/337)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156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71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119344-119559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YP_008318385.1 (70)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45/72 (31/50)</w:t>
            </w:r>
          </w:p>
        </w:tc>
      </w:tr>
      <w:tr w:rsidR="00375E29" w:rsidRPr="000F7931" w:rsidTr="00BF2439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157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263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119641-120432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protein, partial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SPG24 BAO79562.1 (260)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67/84 (172/216)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158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102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120435-120743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SIOphi_00855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phage SIOphi AGK86979.1 (101)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integration host factor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YP_008318387.1 (96) /  HU_IHF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76/89 (73/86)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65/81 (57/72)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159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98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120830-121126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sp. UNC437CL72CviS29 WP_026593042.1 (81)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37/52 (34/48)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160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1057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121153-124326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DNA polymerase 2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BCP78 YP_006907997.1 (1112)/ DNA_pol_A_pol_I_C, DNA_pol_A_exo1 and UDG_F4_TTUDGA_like domains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59/72 (650/811)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161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161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124423-124908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vB_BceM-Bc431v3 YP_007677068.1 (178)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53/75 (83/118)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162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400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125188-126390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SIOphi_00810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AGK86970.1 (439)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ssDNA binding domain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Bcp1 YP_009031420.1 (430)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46/58 (203/256)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51/64 (172/216)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163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89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126699-126968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 amyloliquefaciens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WP_025851624.1 (65)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42/67 (25/40)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164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381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127029-128174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Recombinase A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AGK86969.1 (403) / recA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70/83 (258/304)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165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117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128222-128575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SIOphi_00800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AGK86968.1 (118)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75/85 (85/97)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166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211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128565-129200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RNA polymerase sigma factor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YP_008771504.1 (211)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68/83 (143/176)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167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97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129255-129548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holin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BCP78 YP_006907987.1 (109) / holin_SPP1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53/80 (43/65)</w:t>
            </w:r>
          </w:p>
        </w:tc>
      </w:tr>
      <w:tr w:rsidR="00375E29" w:rsidRPr="000F7931" w:rsidTr="00BF2439">
        <w:trPr>
          <w:trHeight w:val="185"/>
        </w:trPr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168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157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129615-130088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Grass_140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YP_008771506.1 (162) / PHA02283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48/67 (73/102)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169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176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130099-130629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Flavobacterium johnsoniae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WP_012025189.1 (981) / Big_2 domain / Contains an amino acid repeat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N/A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317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130767-131720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SIOphi_00780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AGK86964.1 (315)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51/71 (158/221)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171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123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131771-132142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Bcp1_148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Bcp1 YP_009031429.1 (84)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32/52 (27/45)</w:t>
            </w:r>
          </w:p>
        </w:tc>
      </w:tr>
      <w:tr w:rsidR="00375E29" w:rsidRPr="000F7931" w:rsidTr="00BF2439">
        <w:trPr>
          <w:trHeight w:val="307"/>
        </w:trPr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172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435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132160-133467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Metallophosphatase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YP_008771509.1 (436) / 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Putative DNA repair exonuclease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phiNIT1 YP_008318401.1 (436) / MPP_Mre11_N domain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64/78 (276/341)</w:t>
            </w:r>
          </w:p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br/>
              <w:t>64/78 (276/340)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173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129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133464-133853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phiNIT1 YP_008318402.1 (125)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42/59 (50/71)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174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204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133974-134588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BCP78_0134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BCP78 YP_006907969.1 (203)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54/67 (103/128)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175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241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134593-135318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Grass_147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YP_008771513.1 (239)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76/88 (179/209)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lastRenderedPageBreak/>
              <w:t>176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182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135406-135954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Grass_148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Grass YP_008771514.1 (182)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55/74 (99/133)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177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174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136051-136575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SIOphi_00745 </w:t>
            </w:r>
            <w:r w:rsidRPr="000F79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>phage SIOphi AGK86957.1 (176)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68/83 (117/145)</w:t>
            </w:r>
          </w:p>
        </w:tc>
      </w:tr>
      <w:tr w:rsidR="00375E29" w:rsidRPr="000F7931" w:rsidTr="00BF2439"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178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286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136731-137591</w:t>
            </w:r>
          </w:p>
        </w:tc>
        <w:tc>
          <w:tcPr>
            <w:tcW w:w="87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Hypothetical protein SIOphi_00740 </w:t>
            </w:r>
            <w:r w:rsidRPr="000F7931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0F7931">
              <w:rPr>
                <w:rFonts w:ascii="Times New Roman" w:hAnsi="Times New Roman" w:cs="Times New Roman"/>
                <w:sz w:val="20"/>
                <w:szCs w:val="20"/>
              </w:rPr>
              <w:t xml:space="preserve"> phage SIOphi AGK86956.1 (289)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E29" w:rsidRPr="000F7931" w:rsidRDefault="00375E29" w:rsidP="00BF2439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931">
              <w:rPr>
                <w:rFonts w:ascii="Times New Roman" w:hAnsi="Times New Roman" w:cs="Times New Roman"/>
                <w:sz w:val="20"/>
                <w:szCs w:val="20"/>
                <w:lang w:val="en-ZA" w:eastAsia="en-ZA"/>
              </w:rPr>
              <w:t>43/67 (122/194)</w:t>
            </w:r>
          </w:p>
        </w:tc>
      </w:tr>
    </w:tbl>
    <w:p w:rsidR="00375E29" w:rsidRPr="000F7931" w:rsidRDefault="00375E29" w:rsidP="00375E29">
      <w:pPr>
        <w:pStyle w:val="ListParagraph"/>
        <w:jc w:val="both"/>
        <w:rPr>
          <w:rFonts w:ascii="Times New Roman" w:hAnsi="Times New Roman" w:cs="Times New Roman"/>
        </w:rPr>
      </w:pPr>
      <w:r w:rsidRPr="00C40FE2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</w:t>
      </w:r>
      <w:r w:rsidRPr="000F7931">
        <w:rPr>
          <w:rFonts w:ascii="Times New Roman" w:hAnsi="Times New Roman" w:cs="Times New Roman"/>
        </w:rPr>
        <w:t>Possible read through translation</w:t>
      </w:r>
    </w:p>
    <w:p w:rsidR="003F6609" w:rsidRDefault="003F6609">
      <w:bookmarkStart w:id="2" w:name="_GoBack"/>
      <w:bookmarkEnd w:id="2"/>
    </w:p>
    <w:sectPr w:rsidR="003F6609" w:rsidSect="005250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E74ED"/>
    <w:multiLevelType w:val="hybridMultilevel"/>
    <w:tmpl w:val="D2C0CFC0"/>
    <w:lvl w:ilvl="0" w:tplc="6AFE3392">
      <w:start w:val="6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96DEC"/>
    <w:multiLevelType w:val="hybridMultilevel"/>
    <w:tmpl w:val="8CE00378"/>
    <w:lvl w:ilvl="0" w:tplc="D3E2141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FD1E0A"/>
    <w:multiLevelType w:val="hybridMultilevel"/>
    <w:tmpl w:val="AD6EF772"/>
    <w:lvl w:ilvl="0" w:tplc="177AE826">
      <w:start w:val="6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039"/>
    <w:rsid w:val="00375E29"/>
    <w:rsid w:val="003F6609"/>
    <w:rsid w:val="00525039"/>
    <w:rsid w:val="005D27A0"/>
    <w:rsid w:val="00C40FE2"/>
    <w:rsid w:val="00CF6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3A0EC4-B105-414F-8728-66032669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0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250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0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2503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unhideWhenUsed/>
    <w:rsid w:val="0052503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0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25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525039"/>
    <w:rPr>
      <w:rFonts w:ascii="Symbol" w:eastAsia="Times New Roman" w:hAnsi="Symbol" w:cs="Times New Roman"/>
    </w:rPr>
  </w:style>
  <w:style w:type="character" w:customStyle="1" w:styleId="WW8Num1z1">
    <w:name w:val="WW8Num1z1"/>
    <w:rsid w:val="00525039"/>
    <w:rPr>
      <w:rFonts w:ascii="Courier New" w:hAnsi="Courier New" w:cs="Courier New"/>
    </w:rPr>
  </w:style>
  <w:style w:type="character" w:customStyle="1" w:styleId="WW8Num1z2">
    <w:name w:val="WW8Num1z2"/>
    <w:rsid w:val="00525039"/>
    <w:rPr>
      <w:rFonts w:ascii="Wingdings" w:hAnsi="Wingdings" w:cs="Wingdings"/>
    </w:rPr>
  </w:style>
  <w:style w:type="character" w:customStyle="1" w:styleId="WW8Num1z3">
    <w:name w:val="WW8Num1z3"/>
    <w:rsid w:val="00525039"/>
    <w:rPr>
      <w:rFonts w:ascii="Symbol" w:hAnsi="Symbol" w:cs="Symbol"/>
    </w:rPr>
  </w:style>
  <w:style w:type="character" w:customStyle="1" w:styleId="apple-converted-space">
    <w:name w:val="apple-converted-space"/>
    <w:basedOn w:val="DefaultParagraphFont"/>
    <w:rsid w:val="00525039"/>
  </w:style>
  <w:style w:type="paragraph" w:customStyle="1" w:styleId="Heading">
    <w:name w:val="Heading"/>
    <w:basedOn w:val="Normal"/>
    <w:next w:val="BodyText"/>
    <w:rsid w:val="00525039"/>
    <w:pPr>
      <w:keepNext/>
      <w:suppressAutoHyphens/>
      <w:spacing w:before="240" w:after="120" w:line="240" w:lineRule="auto"/>
    </w:pPr>
    <w:rPr>
      <w:rFonts w:ascii="Liberation Sans" w:eastAsia="DejaVu Sans" w:hAnsi="Liberation Sans" w:cs="Lohit Hindi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525039"/>
    <w:pPr>
      <w:suppressAutoHyphens/>
      <w:spacing w:after="120" w:line="240" w:lineRule="auto"/>
    </w:pPr>
    <w:rPr>
      <w:rFonts w:ascii="Times" w:eastAsia="Times New Roman" w:hAnsi="Times" w:cs="Times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525039"/>
    <w:rPr>
      <w:rFonts w:ascii="Times" w:eastAsia="Times New Roman" w:hAnsi="Times" w:cs="Times"/>
      <w:sz w:val="24"/>
      <w:szCs w:val="24"/>
      <w:lang w:eastAsia="zh-CN"/>
    </w:rPr>
  </w:style>
  <w:style w:type="paragraph" w:styleId="List">
    <w:name w:val="List"/>
    <w:basedOn w:val="BodyText"/>
    <w:rsid w:val="00525039"/>
    <w:rPr>
      <w:rFonts w:cs="Lohit Hindi"/>
    </w:rPr>
  </w:style>
  <w:style w:type="paragraph" w:styleId="Caption">
    <w:name w:val="caption"/>
    <w:basedOn w:val="Normal"/>
    <w:qFormat/>
    <w:rsid w:val="00525039"/>
    <w:pPr>
      <w:suppressLineNumbers/>
      <w:suppressAutoHyphens/>
      <w:spacing w:before="120" w:after="120" w:line="240" w:lineRule="auto"/>
    </w:pPr>
    <w:rPr>
      <w:rFonts w:ascii="Times" w:eastAsia="Times New Roman" w:hAnsi="Times" w:cs="Lohit Hindi"/>
      <w:i/>
      <w:iCs/>
      <w:sz w:val="24"/>
      <w:szCs w:val="24"/>
      <w:lang w:eastAsia="zh-CN"/>
    </w:rPr>
  </w:style>
  <w:style w:type="paragraph" w:customStyle="1" w:styleId="Index">
    <w:name w:val="Index"/>
    <w:basedOn w:val="Normal"/>
    <w:rsid w:val="00525039"/>
    <w:pPr>
      <w:suppressLineNumbers/>
      <w:suppressAutoHyphens/>
      <w:spacing w:after="0" w:line="240" w:lineRule="auto"/>
    </w:pPr>
    <w:rPr>
      <w:rFonts w:ascii="Times" w:eastAsia="Times New Roman" w:hAnsi="Times" w:cs="Lohit Hindi"/>
      <w:sz w:val="24"/>
      <w:szCs w:val="24"/>
      <w:lang w:eastAsia="zh-CN"/>
    </w:rPr>
  </w:style>
  <w:style w:type="paragraph" w:styleId="ListParagraph">
    <w:name w:val="List Paragraph"/>
    <w:basedOn w:val="Normal"/>
    <w:qFormat/>
    <w:rsid w:val="00525039"/>
    <w:pPr>
      <w:suppressAutoHyphens/>
      <w:spacing w:after="0" w:line="240" w:lineRule="auto"/>
      <w:ind w:left="720"/>
      <w:contextualSpacing/>
    </w:pPr>
    <w:rPr>
      <w:rFonts w:ascii="Times" w:eastAsia="Times New Roman" w:hAnsi="Times" w:cs="Times"/>
      <w:sz w:val="24"/>
      <w:szCs w:val="24"/>
      <w:lang w:eastAsia="zh-CN"/>
    </w:rPr>
  </w:style>
  <w:style w:type="paragraph" w:customStyle="1" w:styleId="TableContents">
    <w:name w:val="Table Contents"/>
    <w:basedOn w:val="Normal"/>
    <w:rsid w:val="00525039"/>
    <w:pPr>
      <w:suppressLineNumbers/>
      <w:suppressAutoHyphens/>
      <w:spacing w:after="0" w:line="240" w:lineRule="auto"/>
    </w:pPr>
    <w:rPr>
      <w:rFonts w:ascii="Times" w:eastAsia="Times New Roman" w:hAnsi="Times" w:cs="Times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525039"/>
    <w:pPr>
      <w:jc w:val="center"/>
    </w:pPr>
    <w:rPr>
      <w:b/>
      <w:bCs/>
    </w:rPr>
  </w:style>
  <w:style w:type="character" w:styleId="Emphasis">
    <w:name w:val="Emphasis"/>
    <w:basedOn w:val="DefaultParagraphFont"/>
    <w:uiPriority w:val="20"/>
    <w:qFormat/>
    <w:rsid w:val="00525039"/>
    <w:rPr>
      <w:i/>
      <w:iCs/>
    </w:rPr>
  </w:style>
  <w:style w:type="paragraph" w:customStyle="1" w:styleId="authors">
    <w:name w:val="authors"/>
    <w:basedOn w:val="Normal"/>
    <w:rsid w:val="00525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25039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525039"/>
  </w:style>
  <w:style w:type="character" w:customStyle="1" w:styleId="figuretitle">
    <w:name w:val="figuretitle"/>
    <w:basedOn w:val="DefaultParagraphFont"/>
    <w:rsid w:val="00525039"/>
  </w:style>
  <w:style w:type="character" w:styleId="CommentReference">
    <w:name w:val="annotation reference"/>
    <w:basedOn w:val="DefaultParagraphFont"/>
    <w:uiPriority w:val="99"/>
    <w:semiHidden/>
    <w:unhideWhenUsed/>
    <w:rsid w:val="00525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0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0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0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03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25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039"/>
  </w:style>
  <w:style w:type="paragraph" w:styleId="Footer">
    <w:name w:val="footer"/>
    <w:basedOn w:val="Normal"/>
    <w:link w:val="FooterChar"/>
    <w:uiPriority w:val="99"/>
    <w:unhideWhenUsed/>
    <w:rsid w:val="00525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3334</Words>
  <Characters>19010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Lonnie van Zyl</dc:creator>
  <cp:lastModifiedBy>Lonnie van Zyl</cp:lastModifiedBy>
  <cp:revision>5</cp:revision>
  <dcterms:created xsi:type="dcterms:W3CDTF">2016-08-05T11:54:00Z</dcterms:created>
  <dcterms:modified xsi:type="dcterms:W3CDTF">2016-09-27T09:17:00Z</dcterms:modified>
</cp:coreProperties>
</file>