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479F1" w14:textId="3A6147BE" w:rsidR="00F71DA8" w:rsidRPr="00C359D9" w:rsidRDefault="00C359D9" w:rsidP="00F71DA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359D9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F71DA8" w:rsidRPr="00C359D9">
        <w:rPr>
          <w:rFonts w:ascii="Times New Roman" w:hAnsi="Times New Roman" w:cs="Times New Roman"/>
          <w:b/>
          <w:sz w:val="24"/>
          <w:szCs w:val="24"/>
        </w:rPr>
        <w:t>Table 1.  Clinical description and outcome of African green monkeys following SARS-CoV-2 challenge</w:t>
      </w:r>
    </w:p>
    <w:tbl>
      <w:tblPr>
        <w:tblStyle w:val="TableGrid"/>
        <w:tblW w:w="12135" w:type="dxa"/>
        <w:tblInd w:w="51" w:type="dxa"/>
        <w:tblLook w:val="04A0" w:firstRow="1" w:lastRow="0" w:firstColumn="1" w:lastColumn="0" w:noHBand="0" w:noVBand="1"/>
      </w:tblPr>
      <w:tblGrid>
        <w:gridCol w:w="856"/>
        <w:gridCol w:w="541"/>
        <w:gridCol w:w="3819"/>
        <w:gridCol w:w="6919"/>
      </w:tblGrid>
      <w:tr w:rsidR="00F71DA8" w:rsidRPr="006B0465" w14:paraId="169E1F64" w14:textId="77777777" w:rsidTr="00CC631A">
        <w:trPr>
          <w:trHeight w:val="435"/>
        </w:trPr>
        <w:tc>
          <w:tcPr>
            <w:tcW w:w="856" w:type="dxa"/>
            <w:shd w:val="clear" w:color="auto" w:fill="D9D9D9" w:themeFill="background1" w:themeFillShade="D9"/>
          </w:tcPr>
          <w:p w14:paraId="3196F9CE" w14:textId="77777777" w:rsidR="00F71DA8" w:rsidRPr="006B0465" w:rsidRDefault="00F71DA8" w:rsidP="00CC63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0465">
              <w:rPr>
                <w:rFonts w:ascii="Times New Roman" w:hAnsi="Times New Roman" w:cs="Times New Roman"/>
                <w:b/>
                <w:sz w:val="18"/>
                <w:szCs w:val="18"/>
              </w:rPr>
              <w:t>Subject No.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14:paraId="07FA12DB" w14:textId="77777777" w:rsidR="00F71DA8" w:rsidRPr="006B0465" w:rsidRDefault="00F71DA8" w:rsidP="00CC631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0465">
              <w:rPr>
                <w:rFonts w:ascii="Times New Roman" w:hAnsi="Times New Roman" w:cs="Times New Roman"/>
                <w:b/>
                <w:sz w:val="18"/>
                <w:szCs w:val="18"/>
              </w:rPr>
              <w:t>Sex</w:t>
            </w:r>
          </w:p>
        </w:tc>
        <w:tc>
          <w:tcPr>
            <w:tcW w:w="3819" w:type="dxa"/>
            <w:shd w:val="clear" w:color="auto" w:fill="D9D9D9" w:themeFill="background1" w:themeFillShade="D9"/>
          </w:tcPr>
          <w:p w14:paraId="1FB205D2" w14:textId="77777777" w:rsidR="00F71DA8" w:rsidRPr="006B0465" w:rsidRDefault="00F71DA8" w:rsidP="00CC63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0465">
              <w:rPr>
                <w:rFonts w:ascii="Times New Roman" w:hAnsi="Times New Roman" w:cs="Times New Roman"/>
                <w:b/>
                <w:sz w:val="18"/>
                <w:szCs w:val="18"/>
              </w:rPr>
              <w:t>Clinical illness</w:t>
            </w:r>
          </w:p>
        </w:tc>
        <w:tc>
          <w:tcPr>
            <w:tcW w:w="6919" w:type="dxa"/>
            <w:shd w:val="clear" w:color="auto" w:fill="D9D9D9" w:themeFill="background1" w:themeFillShade="D9"/>
          </w:tcPr>
          <w:p w14:paraId="0B960DDA" w14:textId="77777777" w:rsidR="00F71DA8" w:rsidRPr="006B0465" w:rsidRDefault="00F71DA8" w:rsidP="00CC63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0465">
              <w:rPr>
                <w:rFonts w:ascii="Times New Roman" w:hAnsi="Times New Roman" w:cs="Times New Roman"/>
                <w:b/>
                <w:sz w:val="18"/>
                <w:szCs w:val="18"/>
              </w:rPr>
              <w:t>Clinical pathology</w:t>
            </w:r>
          </w:p>
        </w:tc>
      </w:tr>
      <w:tr w:rsidR="00F71DA8" w:rsidRPr="006B0465" w14:paraId="363467F4" w14:textId="77777777" w:rsidTr="00CC631A">
        <w:trPr>
          <w:trHeight w:val="451"/>
        </w:trPr>
        <w:tc>
          <w:tcPr>
            <w:tcW w:w="856" w:type="dxa"/>
          </w:tcPr>
          <w:p w14:paraId="4B2705D6" w14:textId="03991544" w:rsidR="00F71DA8" w:rsidRPr="006B0465" w:rsidRDefault="00F71DA8" w:rsidP="00CC63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AGM-1</w:t>
            </w:r>
          </w:p>
          <w:p w14:paraId="3317B9A9" w14:textId="77777777" w:rsidR="00F71DA8" w:rsidRPr="006B0465" w:rsidRDefault="00F71DA8" w:rsidP="00CC63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</w:tcPr>
          <w:p w14:paraId="303A56D9" w14:textId="77777777" w:rsidR="00F71DA8" w:rsidRPr="006B0465" w:rsidRDefault="00F71DA8" w:rsidP="00CC63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819" w:type="dxa"/>
          </w:tcPr>
          <w:p w14:paraId="49227D20" w14:textId="2C8470C5" w:rsidR="00F71DA8" w:rsidRPr="006B0465" w:rsidRDefault="007251A6" w:rsidP="00CC6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Decreased appetite (d0-5). Subject survived to study endpoint (d5).</w:t>
            </w:r>
          </w:p>
        </w:tc>
        <w:tc>
          <w:tcPr>
            <w:tcW w:w="6919" w:type="dxa"/>
          </w:tcPr>
          <w:p w14:paraId="4B271A9A" w14:textId="7F69EBEB" w:rsidR="00F71DA8" w:rsidRPr="006B0465" w:rsidRDefault="008550CB" w:rsidP="00CC63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Lymphocytopenia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(d2, 3, 5);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71DA8">
              <w:rPr>
                <w:rFonts w:ascii="Times New Roman" w:hAnsi="Times New Roman" w:cs="Times New Roman"/>
                <w:sz w:val="18"/>
                <w:szCs w:val="18"/>
              </w:rPr>
              <w:t>onocyto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penia</w:t>
            </w:r>
            <w:proofErr w:type="spellEnd"/>
            <w:r w:rsidR="00F71DA8">
              <w:rPr>
                <w:rFonts w:ascii="Times New Roman" w:hAnsi="Times New Roman" w:cs="Times New Roman"/>
                <w:sz w:val="18"/>
                <w:szCs w:val="18"/>
              </w:rPr>
              <w:t xml:space="preserve"> (d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2, 3, </w:t>
            </w:r>
            <w:r w:rsidR="00F71DA8">
              <w:rPr>
                <w:rFonts w:ascii="Times New Roman" w:hAnsi="Times New Roman" w:cs="Times New Roman"/>
                <w:sz w:val="18"/>
                <w:szCs w:val="18"/>
              </w:rPr>
              <w:t xml:space="preserve">5); </w:t>
            </w:r>
            <w:r w:rsidR="00A77693">
              <w:rPr>
                <w:rFonts w:ascii="Times New Roman" w:hAnsi="Times New Roman" w:cs="Times New Roman"/>
                <w:sz w:val="18"/>
                <w:szCs w:val="18"/>
              </w:rPr>
              <w:t>neutrop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enia</w:t>
            </w:r>
            <w:r w:rsidR="00F71DA8">
              <w:rPr>
                <w:rFonts w:ascii="Times New Roman" w:hAnsi="Times New Roman" w:cs="Times New Roman"/>
                <w:sz w:val="18"/>
                <w:szCs w:val="18"/>
              </w:rPr>
              <w:t xml:space="preserve"> (d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71DA8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  <w:r w:rsidR="00A776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77693">
              <w:rPr>
                <w:rFonts w:ascii="Times New Roman" w:hAnsi="Times New Roman" w:cs="Times New Roman"/>
                <w:sz w:val="18"/>
                <w:szCs w:val="18"/>
              </w:rPr>
              <w:t>eosinop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enia</w:t>
            </w:r>
            <w:proofErr w:type="spellEnd"/>
            <w:r w:rsidR="00A77693">
              <w:rPr>
                <w:rFonts w:ascii="Times New Roman" w:hAnsi="Times New Roman" w:cs="Times New Roman"/>
                <w:sz w:val="18"/>
                <w:szCs w:val="18"/>
              </w:rPr>
              <w:t xml:space="preserve"> (d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2, 3</w:t>
            </w:r>
            <w:r w:rsidR="00A77693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neutrophilia (d4); eosinophilia (d4);</w:t>
            </w:r>
            <w:r w:rsidR="00A776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77693">
              <w:rPr>
                <w:rFonts w:ascii="Times New Roman" w:hAnsi="Times New Roman" w:cs="Times New Roman"/>
                <w:sz w:val="18"/>
                <w:szCs w:val="18"/>
              </w:rPr>
              <w:t>basophilia</w:t>
            </w:r>
            <w:proofErr w:type="spellEnd"/>
            <w:r w:rsidR="00A77693">
              <w:rPr>
                <w:rFonts w:ascii="Times New Roman" w:hAnsi="Times New Roman" w:cs="Times New Roman"/>
                <w:sz w:val="18"/>
                <w:szCs w:val="18"/>
              </w:rPr>
              <w:t xml:space="preserve"> (d4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5</w:t>
            </w:r>
            <w:r w:rsidR="00A77693">
              <w:rPr>
                <w:rFonts w:ascii="Times New Roman" w:hAnsi="Times New Roman" w:cs="Times New Roman"/>
                <w:sz w:val="18"/>
                <w:szCs w:val="18"/>
              </w:rPr>
              <w:t xml:space="preserve">);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hypoglycemia (d</w:t>
            </w:r>
            <w:r w:rsidR="00EF0D31">
              <w:rPr>
                <w:rFonts w:ascii="Times New Roman" w:hAnsi="Times New Roman" w:cs="Times New Roman"/>
                <w:sz w:val="18"/>
                <w:szCs w:val="18"/>
              </w:rPr>
              <w:t xml:space="preserve">2, 4); </w:t>
            </w:r>
            <w:r w:rsidR="00F71DA8">
              <w:rPr>
                <w:rFonts w:ascii="Times New Roman" w:hAnsi="Times New Roman" w:cs="Times New Roman"/>
                <w:sz w:val="18"/>
                <w:szCs w:val="18"/>
              </w:rPr>
              <w:t xml:space="preserve">&gt; </w:t>
            </w:r>
            <w:r w:rsidR="00EF0D31">
              <w:rPr>
                <w:rFonts w:ascii="Times New Roman" w:hAnsi="Times New Roman" w:cs="Times New Roman"/>
                <w:sz w:val="18"/>
                <w:szCs w:val="18"/>
              </w:rPr>
              <w:t>4-</w:t>
            </w:r>
            <w:r w:rsidR="00CE612B">
              <w:rPr>
                <w:rFonts w:ascii="Times New Roman" w:hAnsi="Times New Roman" w:cs="Times New Roman"/>
                <w:sz w:val="18"/>
                <w:szCs w:val="18"/>
              </w:rPr>
              <w:t>fold</w:t>
            </w:r>
            <w:r w:rsidR="00F71D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71DA8" w:rsidRPr="006B0465">
              <w:rPr>
                <w:rFonts w:ascii="Times New Roman" w:eastAsia="AdvTTe45e47d2+21" w:hAnsi="Times New Roman" w:cs="Times New Roman"/>
                <w:sz w:val="18"/>
                <w:szCs w:val="18"/>
              </w:rPr>
              <w:t>↑ CRP (d</w:t>
            </w:r>
            <w:r w:rsidR="00F71DA8">
              <w:rPr>
                <w:rFonts w:ascii="Times New Roman" w:eastAsia="AdvTTe45e47d2+21" w:hAnsi="Times New Roman" w:cs="Times New Roman"/>
                <w:sz w:val="18"/>
                <w:szCs w:val="18"/>
              </w:rPr>
              <w:t>4</w:t>
            </w:r>
            <w:r w:rsidR="00F71DA8" w:rsidRPr="006B0465">
              <w:rPr>
                <w:rFonts w:ascii="Times New Roman" w:eastAsia="AdvTTe45e47d2+21" w:hAnsi="Times New Roman" w:cs="Times New Roman"/>
                <w:sz w:val="18"/>
                <w:szCs w:val="18"/>
              </w:rPr>
              <w:t>)</w:t>
            </w:r>
            <w:r w:rsidR="00CC72BE">
              <w:rPr>
                <w:rFonts w:ascii="Times New Roman" w:eastAsia="AdvTTe45e47d2+21" w:hAnsi="Times New Roman" w:cs="Times New Roman"/>
                <w:sz w:val="18"/>
                <w:szCs w:val="18"/>
              </w:rPr>
              <w:t>;</w:t>
            </w:r>
            <w:r w:rsidR="00474750">
              <w:rPr>
                <w:rFonts w:ascii="Times New Roman" w:eastAsia="AdvTTe45e47d2+21" w:hAnsi="Times New Roman" w:cs="Times New Roman"/>
                <w:sz w:val="18"/>
                <w:szCs w:val="18"/>
              </w:rPr>
              <w:t xml:space="preserve"> hypercapnia (d3-5)</w:t>
            </w:r>
          </w:p>
        </w:tc>
      </w:tr>
      <w:tr w:rsidR="00F71DA8" w:rsidRPr="006B0465" w14:paraId="7958BAE3" w14:textId="77777777" w:rsidTr="00CC631A">
        <w:trPr>
          <w:trHeight w:val="435"/>
        </w:trPr>
        <w:tc>
          <w:tcPr>
            <w:tcW w:w="856" w:type="dxa"/>
          </w:tcPr>
          <w:p w14:paraId="1384C599" w14:textId="0F9C5932" w:rsidR="00F71DA8" w:rsidRPr="006B0465" w:rsidRDefault="00F71DA8" w:rsidP="00F71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AGM-2</w:t>
            </w:r>
          </w:p>
        </w:tc>
        <w:tc>
          <w:tcPr>
            <w:tcW w:w="541" w:type="dxa"/>
          </w:tcPr>
          <w:p w14:paraId="679D3CC5" w14:textId="766F145A" w:rsidR="00F71DA8" w:rsidRPr="006B0465" w:rsidRDefault="00F71DA8" w:rsidP="00F71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819" w:type="dxa"/>
          </w:tcPr>
          <w:p w14:paraId="163148A1" w14:textId="54792F04" w:rsidR="00F71DA8" w:rsidRPr="006B0465" w:rsidRDefault="007251A6" w:rsidP="00F71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Decreased appetite (d0-3, 5); anorexia (d4). Subject survived to study endpoint (d5).</w:t>
            </w:r>
          </w:p>
        </w:tc>
        <w:tc>
          <w:tcPr>
            <w:tcW w:w="6919" w:type="dxa"/>
          </w:tcPr>
          <w:p w14:paraId="7BBC1403" w14:textId="3293C7A8" w:rsidR="00F71DA8" w:rsidRPr="006B0465" w:rsidRDefault="00CC72BE" w:rsidP="00F71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Lymphocytopenia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(d2-5);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eosinopenia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(d2, 3, 5);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basopenia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351F39">
              <w:rPr>
                <w:rFonts w:ascii="Times New Roman" w:hAnsi="Times New Roman" w:cs="Times New Roman"/>
                <w:sz w:val="18"/>
                <w:szCs w:val="18"/>
              </w:rPr>
              <w:t xml:space="preserve">d2, 3, 5); thrombocytopenia (d4); neutrophilia (d4); </w:t>
            </w:r>
            <w:proofErr w:type="spellStart"/>
            <w:r w:rsidR="00351F39">
              <w:rPr>
                <w:rFonts w:ascii="Times New Roman" w:hAnsi="Times New Roman" w:cs="Times New Roman"/>
                <w:sz w:val="18"/>
                <w:szCs w:val="18"/>
              </w:rPr>
              <w:t>eosinophila</w:t>
            </w:r>
            <w:proofErr w:type="spellEnd"/>
            <w:r w:rsidR="00351F39">
              <w:rPr>
                <w:rFonts w:ascii="Times New Roman" w:hAnsi="Times New Roman" w:cs="Times New Roman"/>
                <w:sz w:val="18"/>
                <w:szCs w:val="18"/>
              </w:rPr>
              <w:t xml:space="preserve"> (d4); </w:t>
            </w:r>
            <w:proofErr w:type="spellStart"/>
            <w:r w:rsidR="00351F39">
              <w:rPr>
                <w:rFonts w:ascii="Times New Roman" w:hAnsi="Times New Roman" w:cs="Times New Roman"/>
                <w:sz w:val="18"/>
                <w:szCs w:val="18"/>
              </w:rPr>
              <w:t>basophilia</w:t>
            </w:r>
            <w:proofErr w:type="spellEnd"/>
            <w:r w:rsidR="00351F39">
              <w:rPr>
                <w:rFonts w:ascii="Times New Roman" w:hAnsi="Times New Roman" w:cs="Times New Roman"/>
                <w:sz w:val="18"/>
                <w:szCs w:val="18"/>
              </w:rPr>
              <w:t xml:space="preserve"> (d4); hypoglycemia (d2-5); &gt; 1-fold </w:t>
            </w:r>
            <w:r w:rsidR="00351F39" w:rsidRPr="006B0465">
              <w:rPr>
                <w:rFonts w:ascii="Times New Roman" w:eastAsia="AdvTTe45e47d2+21" w:hAnsi="Times New Roman" w:cs="Times New Roman"/>
                <w:sz w:val="18"/>
                <w:szCs w:val="18"/>
              </w:rPr>
              <w:t>↑</w:t>
            </w:r>
            <w:r w:rsidR="00351F39">
              <w:rPr>
                <w:rFonts w:ascii="Times New Roman" w:eastAsia="AdvTTe45e47d2+21" w:hAnsi="Times New Roman" w:cs="Times New Roman"/>
                <w:sz w:val="18"/>
                <w:szCs w:val="18"/>
              </w:rPr>
              <w:t xml:space="preserve"> CRE (d5); </w:t>
            </w:r>
            <w:proofErr w:type="spellStart"/>
            <w:r w:rsidR="00351F39">
              <w:rPr>
                <w:rFonts w:ascii="Times New Roman" w:eastAsia="AdvTTe45e47d2+21" w:hAnsi="Times New Roman" w:cs="Times New Roman"/>
                <w:sz w:val="18"/>
                <w:szCs w:val="18"/>
              </w:rPr>
              <w:t>hypoamylasemia</w:t>
            </w:r>
            <w:proofErr w:type="spellEnd"/>
            <w:r w:rsidR="00351F39">
              <w:rPr>
                <w:rFonts w:ascii="Times New Roman" w:eastAsia="AdvTTe45e47d2+21" w:hAnsi="Times New Roman" w:cs="Times New Roman"/>
                <w:sz w:val="18"/>
                <w:szCs w:val="18"/>
              </w:rPr>
              <w:t xml:space="preserve"> (d4); </w:t>
            </w:r>
            <w:r w:rsidR="00351F39">
              <w:rPr>
                <w:rFonts w:ascii="Times New Roman" w:hAnsi="Times New Roman" w:cs="Times New Roman"/>
                <w:sz w:val="18"/>
                <w:szCs w:val="18"/>
              </w:rPr>
              <w:t xml:space="preserve">&gt; 16-fold </w:t>
            </w:r>
            <w:r w:rsidR="00351F39" w:rsidRPr="006B0465">
              <w:rPr>
                <w:rFonts w:ascii="Times New Roman" w:eastAsia="AdvTTe45e47d2+21" w:hAnsi="Times New Roman" w:cs="Times New Roman"/>
                <w:sz w:val="18"/>
                <w:szCs w:val="18"/>
              </w:rPr>
              <w:t>↑</w:t>
            </w:r>
            <w:r w:rsidR="00351F39">
              <w:rPr>
                <w:rFonts w:ascii="Times New Roman" w:eastAsia="AdvTTe45e47d2+21" w:hAnsi="Times New Roman" w:cs="Times New Roman"/>
                <w:sz w:val="18"/>
                <w:szCs w:val="18"/>
              </w:rPr>
              <w:t xml:space="preserve"> CRP </w:t>
            </w:r>
            <w:r w:rsidR="006161A0">
              <w:rPr>
                <w:rFonts w:ascii="Times New Roman" w:eastAsia="AdvTTe45e47d2+21" w:hAnsi="Times New Roman" w:cs="Times New Roman"/>
                <w:sz w:val="18"/>
                <w:szCs w:val="18"/>
              </w:rPr>
              <w:t>(d4)</w:t>
            </w:r>
          </w:p>
        </w:tc>
      </w:tr>
      <w:tr w:rsidR="00F71DA8" w:rsidRPr="006B0465" w14:paraId="182C7806" w14:textId="77777777" w:rsidTr="00CC631A">
        <w:trPr>
          <w:trHeight w:val="209"/>
        </w:trPr>
        <w:tc>
          <w:tcPr>
            <w:tcW w:w="856" w:type="dxa"/>
          </w:tcPr>
          <w:p w14:paraId="5C0683C9" w14:textId="367E70A0" w:rsidR="00F71DA8" w:rsidRPr="006B0465" w:rsidRDefault="00F71DA8" w:rsidP="00F71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AGM-3</w:t>
            </w:r>
          </w:p>
        </w:tc>
        <w:tc>
          <w:tcPr>
            <w:tcW w:w="541" w:type="dxa"/>
          </w:tcPr>
          <w:p w14:paraId="00FA9076" w14:textId="4FED20CF" w:rsidR="00F71DA8" w:rsidRPr="006B0465" w:rsidRDefault="00D35369" w:rsidP="00F71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819" w:type="dxa"/>
          </w:tcPr>
          <w:p w14:paraId="2784BB90" w14:textId="24C7CD01" w:rsidR="00F71DA8" w:rsidRPr="006B0465" w:rsidRDefault="007251A6" w:rsidP="00F71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Decreased appetite (d0-3, 5); anorexia (d4). Subject survived to study endpoint (d5).</w:t>
            </w:r>
          </w:p>
        </w:tc>
        <w:tc>
          <w:tcPr>
            <w:tcW w:w="6919" w:type="dxa"/>
          </w:tcPr>
          <w:p w14:paraId="2A1C3BBD" w14:textId="7FC690A9" w:rsidR="00F71DA8" w:rsidRPr="006B0465" w:rsidRDefault="003A5BFC" w:rsidP="00F71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Lymphocytopenia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(d2, 3, 5); neutropenia (d2);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eosinopenia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(d3);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basopenia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(d3);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monocytosis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(d4); neutrophilia (d4); eosinophilia (d4, 5);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basophilia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(d4, 5); &gt; 4-fold </w:t>
            </w:r>
            <w:r w:rsidRPr="006B0465">
              <w:rPr>
                <w:rFonts w:ascii="Times New Roman" w:eastAsia="AdvTTe45e47d2+21" w:hAnsi="Times New Roman" w:cs="Times New Roman"/>
                <w:sz w:val="18"/>
                <w:szCs w:val="18"/>
              </w:rPr>
              <w:t>↑</w:t>
            </w:r>
            <w:r>
              <w:rPr>
                <w:rFonts w:ascii="Times New Roman" w:eastAsia="AdvTTe45e47d2+21" w:hAnsi="Times New Roman" w:cs="Times New Roman"/>
                <w:sz w:val="18"/>
                <w:szCs w:val="18"/>
              </w:rPr>
              <w:t xml:space="preserve"> CRP</w:t>
            </w:r>
            <w:r w:rsidR="006161A0">
              <w:rPr>
                <w:rFonts w:ascii="Times New Roman" w:eastAsia="AdvTTe45e47d2+21" w:hAnsi="Times New Roman" w:cs="Times New Roman"/>
                <w:sz w:val="18"/>
                <w:szCs w:val="18"/>
              </w:rPr>
              <w:t xml:space="preserve"> (d4)</w:t>
            </w:r>
          </w:p>
        </w:tc>
      </w:tr>
      <w:tr w:rsidR="00F71DA8" w:rsidRPr="006B0465" w14:paraId="2ACAF6B7" w14:textId="77777777" w:rsidTr="00CC631A">
        <w:trPr>
          <w:trHeight w:val="451"/>
        </w:trPr>
        <w:tc>
          <w:tcPr>
            <w:tcW w:w="856" w:type="dxa"/>
          </w:tcPr>
          <w:p w14:paraId="7D053C67" w14:textId="2385102F" w:rsidR="00F71DA8" w:rsidRPr="006B0465" w:rsidRDefault="00F71DA8" w:rsidP="00F71DA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AGM-4</w:t>
            </w:r>
          </w:p>
          <w:p w14:paraId="4CEB4925" w14:textId="77777777" w:rsidR="00F71DA8" w:rsidRPr="006B0465" w:rsidRDefault="00F71DA8" w:rsidP="00F71D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</w:tcPr>
          <w:p w14:paraId="7961ED20" w14:textId="4672E639" w:rsidR="00F71DA8" w:rsidRPr="006B0465" w:rsidRDefault="00F71DA8" w:rsidP="00F71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46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819" w:type="dxa"/>
          </w:tcPr>
          <w:p w14:paraId="3CD2D8EA" w14:textId="3247D48A" w:rsidR="00F71DA8" w:rsidRPr="006B0465" w:rsidRDefault="007251A6" w:rsidP="00F71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Decreased appetite (d0-1, 3-6, 8, 14-16, 19, 22, 29). Subject survived to study endpoint (d34).</w:t>
            </w:r>
          </w:p>
        </w:tc>
        <w:tc>
          <w:tcPr>
            <w:tcW w:w="6919" w:type="dxa"/>
          </w:tcPr>
          <w:p w14:paraId="7FD85F3F" w14:textId="58612E93" w:rsidR="00F71DA8" w:rsidRPr="001F0BFC" w:rsidRDefault="00F71DA8" w:rsidP="00F71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Lymphocytopenia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(d2</w:t>
            </w:r>
            <w:r w:rsidR="003A5BFC">
              <w:rPr>
                <w:rFonts w:ascii="Times New Roman" w:hAnsi="Times New Roman" w:cs="Times New Roman"/>
                <w:sz w:val="18"/>
                <w:szCs w:val="18"/>
              </w:rPr>
              <w:t>-5, 7, 12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);</w:t>
            </w:r>
            <w:r w:rsidR="003A5B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A5BFC">
              <w:rPr>
                <w:rFonts w:ascii="Times New Roman" w:hAnsi="Times New Roman" w:cs="Times New Roman"/>
                <w:sz w:val="18"/>
                <w:szCs w:val="18"/>
              </w:rPr>
              <w:t>monocytopenia</w:t>
            </w:r>
            <w:proofErr w:type="spellEnd"/>
            <w:r w:rsidR="003A5BFC">
              <w:rPr>
                <w:rFonts w:ascii="Times New Roman" w:hAnsi="Times New Roman" w:cs="Times New Roman"/>
                <w:sz w:val="18"/>
                <w:szCs w:val="18"/>
              </w:rPr>
              <w:t xml:space="preserve"> (d2-5, 12, 15, 34);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E5FA3">
              <w:rPr>
                <w:rFonts w:ascii="Times New Roman" w:hAnsi="Times New Roman" w:cs="Times New Roman"/>
                <w:sz w:val="18"/>
                <w:szCs w:val="18"/>
              </w:rPr>
              <w:t>neutropenia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(d2)</w:t>
            </w:r>
            <w:r w:rsidR="003A5BF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0F5E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F5EDC">
              <w:rPr>
                <w:rFonts w:ascii="Times New Roman" w:hAnsi="Times New Roman" w:cs="Times New Roman"/>
                <w:sz w:val="18"/>
                <w:szCs w:val="18"/>
              </w:rPr>
              <w:t>eosinopenia</w:t>
            </w:r>
            <w:proofErr w:type="spellEnd"/>
            <w:r w:rsidR="000F5EDC">
              <w:rPr>
                <w:rFonts w:ascii="Times New Roman" w:hAnsi="Times New Roman" w:cs="Times New Roman"/>
                <w:sz w:val="18"/>
                <w:szCs w:val="18"/>
              </w:rPr>
              <w:t xml:space="preserve"> (d2); </w:t>
            </w:r>
            <w:proofErr w:type="spellStart"/>
            <w:r w:rsidR="000F5EDC">
              <w:rPr>
                <w:rFonts w:ascii="Times New Roman" w:hAnsi="Times New Roman" w:cs="Times New Roman"/>
                <w:sz w:val="18"/>
                <w:szCs w:val="18"/>
              </w:rPr>
              <w:t>basopenia</w:t>
            </w:r>
            <w:proofErr w:type="spellEnd"/>
            <w:r w:rsidR="000F5EDC">
              <w:rPr>
                <w:rFonts w:ascii="Times New Roman" w:hAnsi="Times New Roman" w:cs="Times New Roman"/>
                <w:sz w:val="18"/>
                <w:szCs w:val="18"/>
              </w:rPr>
              <w:t xml:space="preserve"> (d2);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86580">
              <w:rPr>
                <w:rFonts w:ascii="Times New Roman" w:hAnsi="Times New Roman" w:cs="Times New Roman"/>
                <w:sz w:val="18"/>
                <w:szCs w:val="18"/>
              </w:rPr>
              <w:t xml:space="preserve">neutrophilia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(d4,</w:t>
            </w:r>
            <w:r w:rsidR="000F5EDC">
              <w:rPr>
                <w:rFonts w:ascii="Times New Roman" w:hAnsi="Times New Roman" w:cs="Times New Roman"/>
                <w:sz w:val="18"/>
                <w:szCs w:val="18"/>
              </w:rPr>
              <w:t xml:space="preserve"> 5, 7, 9, 12,</w:t>
            </w:r>
            <w:r w:rsidR="001865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15);</w:t>
            </w:r>
            <w:r w:rsidR="00186580">
              <w:rPr>
                <w:rFonts w:ascii="Times New Roman" w:hAnsi="Times New Roman" w:cs="Times New Roman"/>
                <w:sz w:val="18"/>
                <w:szCs w:val="18"/>
              </w:rPr>
              <w:t xml:space="preserve"> eosinophilia (d4, </w:t>
            </w:r>
            <w:r w:rsidR="000F5ED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186580">
              <w:rPr>
                <w:rFonts w:ascii="Times New Roman" w:hAnsi="Times New Roman" w:cs="Times New Roman"/>
                <w:sz w:val="18"/>
                <w:szCs w:val="18"/>
              </w:rPr>
              <w:t>, 12, 15,</w:t>
            </w:r>
            <w:r w:rsidR="000F5EDC">
              <w:rPr>
                <w:rFonts w:ascii="Times New Roman" w:hAnsi="Times New Roman" w:cs="Times New Roman"/>
                <w:sz w:val="18"/>
                <w:szCs w:val="18"/>
              </w:rPr>
              <w:t xml:space="preserve"> 21, 34); </w:t>
            </w:r>
            <w:proofErr w:type="spellStart"/>
            <w:r w:rsidR="000F5EDC">
              <w:rPr>
                <w:rFonts w:ascii="Times New Roman" w:hAnsi="Times New Roman" w:cs="Times New Roman"/>
                <w:sz w:val="18"/>
                <w:szCs w:val="18"/>
              </w:rPr>
              <w:t>basophilia</w:t>
            </w:r>
            <w:proofErr w:type="spellEnd"/>
            <w:r w:rsidR="000F5EDC">
              <w:rPr>
                <w:rFonts w:ascii="Times New Roman" w:hAnsi="Times New Roman" w:cs="Times New Roman"/>
                <w:sz w:val="18"/>
                <w:szCs w:val="18"/>
              </w:rPr>
              <w:t xml:space="preserve"> (d4, 9, 12, 15, 21, 34);</w:t>
            </w:r>
            <w:r w:rsidR="001865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F5EDC">
              <w:rPr>
                <w:rFonts w:ascii="Times New Roman" w:hAnsi="Times New Roman" w:cs="Times New Roman"/>
                <w:sz w:val="18"/>
                <w:szCs w:val="18"/>
              </w:rPr>
              <w:t xml:space="preserve">hypoglycemia (d2-5, 7, 9, 12, 15, 21, 28, 34); &gt; 4-fold </w:t>
            </w:r>
            <w:r w:rsidR="000F5EDC" w:rsidRPr="006B0465">
              <w:rPr>
                <w:rFonts w:ascii="Times New Roman" w:eastAsia="AdvTTe45e47d2+21" w:hAnsi="Times New Roman" w:cs="Times New Roman"/>
                <w:sz w:val="18"/>
                <w:szCs w:val="18"/>
              </w:rPr>
              <w:t>↑</w:t>
            </w:r>
            <w:r w:rsidR="000F5EDC">
              <w:rPr>
                <w:rFonts w:ascii="Times New Roman" w:eastAsia="AdvTTe45e47d2+21" w:hAnsi="Times New Roman" w:cs="Times New Roman"/>
                <w:sz w:val="18"/>
                <w:szCs w:val="18"/>
              </w:rPr>
              <w:t xml:space="preserve"> CRP (d4)</w:t>
            </w:r>
            <w:r w:rsidR="008A2372">
              <w:rPr>
                <w:rFonts w:ascii="Times New Roman" w:eastAsia="AdvTTe45e47d2+21" w:hAnsi="Times New Roman" w:cs="Times New Roman"/>
                <w:sz w:val="18"/>
                <w:szCs w:val="18"/>
              </w:rPr>
              <w:t>; hypercapnia (d4, 5, 7, 15, 21, 28)</w:t>
            </w:r>
          </w:p>
        </w:tc>
      </w:tr>
      <w:tr w:rsidR="00F71DA8" w:rsidRPr="006B0465" w14:paraId="488D59B6" w14:textId="77777777" w:rsidTr="00CC631A">
        <w:trPr>
          <w:trHeight w:val="435"/>
        </w:trPr>
        <w:tc>
          <w:tcPr>
            <w:tcW w:w="856" w:type="dxa"/>
            <w:shd w:val="clear" w:color="auto" w:fill="auto"/>
          </w:tcPr>
          <w:p w14:paraId="476783A7" w14:textId="13950A80" w:rsidR="00F71DA8" w:rsidRPr="006B0465" w:rsidRDefault="00F71DA8" w:rsidP="00F71DA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AGM-5</w:t>
            </w:r>
          </w:p>
          <w:p w14:paraId="693267D8" w14:textId="77777777" w:rsidR="00F71DA8" w:rsidRPr="006B0465" w:rsidRDefault="00F71DA8" w:rsidP="00F71D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shd w:val="clear" w:color="auto" w:fill="auto"/>
          </w:tcPr>
          <w:p w14:paraId="4DC6C2ED" w14:textId="2ED814F4" w:rsidR="00F71DA8" w:rsidRPr="006B0465" w:rsidRDefault="00D35369" w:rsidP="00F71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819" w:type="dxa"/>
            <w:shd w:val="clear" w:color="auto" w:fill="auto"/>
          </w:tcPr>
          <w:p w14:paraId="5D30E8CB" w14:textId="04D9E994" w:rsidR="00F71DA8" w:rsidRPr="006B0465" w:rsidRDefault="007251A6" w:rsidP="00F71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Decreased appetite (d0-1, 3-8, 12-14, 17, 22, 23, 26-29, 31, 33). Subject survived to study endpoint (d34).</w:t>
            </w:r>
          </w:p>
        </w:tc>
        <w:tc>
          <w:tcPr>
            <w:tcW w:w="6919" w:type="dxa"/>
            <w:shd w:val="clear" w:color="auto" w:fill="auto"/>
          </w:tcPr>
          <w:p w14:paraId="385FA6C3" w14:textId="0EE6B399" w:rsidR="00F71DA8" w:rsidRPr="006B0465" w:rsidRDefault="006161A0" w:rsidP="00F71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Basopenia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(d2,3);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monocytosis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(d12, 34); neutrophilia (d34); eosinophilia (d34);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basophilia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(9, 12, 15, 21, 34); hypoglycemia (d2-5, 12, 28, 34); &gt; 1-fold </w:t>
            </w:r>
            <w:r w:rsidRPr="006B0465">
              <w:rPr>
                <w:rFonts w:ascii="Times New Roman" w:eastAsia="AdvTTe45e47d2+21" w:hAnsi="Times New Roman" w:cs="Times New Roman"/>
                <w:sz w:val="18"/>
                <w:szCs w:val="18"/>
              </w:rPr>
              <w:t>↑</w:t>
            </w:r>
            <w:r>
              <w:rPr>
                <w:rFonts w:ascii="Times New Roman" w:eastAsia="AdvTTe45e47d2+21" w:hAnsi="Times New Roman" w:cs="Times New Roman"/>
                <w:sz w:val="18"/>
                <w:szCs w:val="18"/>
              </w:rPr>
              <w:t xml:space="preserve"> ALT (d34)</w:t>
            </w:r>
            <w:r w:rsidR="008A2372">
              <w:rPr>
                <w:rFonts w:ascii="Times New Roman" w:eastAsia="AdvTTe45e47d2+21" w:hAnsi="Times New Roman" w:cs="Times New Roman"/>
                <w:sz w:val="18"/>
                <w:szCs w:val="18"/>
              </w:rPr>
              <w:t>; hypercapnia (d5, 7, 21, 28, 34)</w:t>
            </w:r>
          </w:p>
        </w:tc>
      </w:tr>
      <w:tr w:rsidR="00F71DA8" w:rsidRPr="006B0465" w14:paraId="4C0B0ADF" w14:textId="77777777" w:rsidTr="00CC631A">
        <w:trPr>
          <w:trHeight w:val="435"/>
        </w:trPr>
        <w:tc>
          <w:tcPr>
            <w:tcW w:w="856" w:type="dxa"/>
            <w:shd w:val="clear" w:color="auto" w:fill="auto"/>
          </w:tcPr>
          <w:p w14:paraId="71B770E8" w14:textId="18A9442D" w:rsidR="00F71DA8" w:rsidRPr="006B0465" w:rsidRDefault="00F71DA8" w:rsidP="00F71DA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AGM-6</w:t>
            </w:r>
          </w:p>
          <w:p w14:paraId="257373A9" w14:textId="77777777" w:rsidR="00F71DA8" w:rsidRPr="006B0465" w:rsidRDefault="00F71DA8" w:rsidP="00F71D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shd w:val="clear" w:color="auto" w:fill="auto"/>
          </w:tcPr>
          <w:p w14:paraId="5928EC24" w14:textId="7BD74F9F" w:rsidR="00F71DA8" w:rsidRPr="006B0465" w:rsidRDefault="00F71DA8" w:rsidP="00F71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819" w:type="dxa"/>
            <w:shd w:val="clear" w:color="auto" w:fill="auto"/>
          </w:tcPr>
          <w:p w14:paraId="11F80170" w14:textId="51AE2B71" w:rsidR="00F71DA8" w:rsidRPr="006B0465" w:rsidRDefault="007251A6" w:rsidP="00F71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Decreased appetite (d0-8, 10, 12, 13, 15, 16, 18, 22, 23, 28, 29, </w:t>
            </w:r>
            <w:r w:rsidR="00AF64E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). Subject survived to study endpoint (d34).</w:t>
            </w:r>
          </w:p>
        </w:tc>
        <w:tc>
          <w:tcPr>
            <w:tcW w:w="6919" w:type="dxa"/>
            <w:shd w:val="clear" w:color="auto" w:fill="auto"/>
          </w:tcPr>
          <w:p w14:paraId="725BEFCA" w14:textId="64B79307" w:rsidR="00F71DA8" w:rsidRPr="006B0465" w:rsidRDefault="008A2372" w:rsidP="00F71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Lymphocytopenia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(d2,3);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eosinopenia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(d3, 28);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basopenia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(d28);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monocytosis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(d2-4, 9, 12); neutrophilia (d5, 7, 9, 12, 21, 34); eosinophilia (d9, 12, 21, 34); </w:t>
            </w:r>
            <w:proofErr w:type="spellStart"/>
            <w:r w:rsidR="00D32021">
              <w:rPr>
                <w:rFonts w:ascii="Times New Roman" w:hAnsi="Times New Roman" w:cs="Times New Roman"/>
                <w:sz w:val="18"/>
                <w:szCs w:val="18"/>
              </w:rPr>
              <w:t>basophilia</w:t>
            </w:r>
            <w:proofErr w:type="spellEnd"/>
            <w:r w:rsidR="00D32021">
              <w:rPr>
                <w:rFonts w:ascii="Times New Roman" w:hAnsi="Times New Roman" w:cs="Times New Roman"/>
                <w:sz w:val="18"/>
                <w:szCs w:val="18"/>
              </w:rPr>
              <w:t xml:space="preserve"> (d9, 12, 15, 21, 34); hypoglycemia (d2); </w:t>
            </w:r>
            <w:r w:rsidR="00D32021" w:rsidRPr="00A93C9D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D32021">
              <w:rPr>
                <w:rFonts w:ascii="Times New Roman" w:hAnsi="Times New Roman" w:cs="Times New Roman"/>
                <w:sz w:val="18"/>
                <w:szCs w:val="18"/>
              </w:rPr>
              <w:t xml:space="preserve"> 2-fold </w:t>
            </w:r>
            <w:r w:rsidR="00D32021" w:rsidRPr="006B0465">
              <w:rPr>
                <w:rFonts w:ascii="Times New Roman" w:eastAsia="AdvTTe45e47d2+21" w:hAnsi="Times New Roman" w:cs="Times New Roman"/>
                <w:sz w:val="18"/>
                <w:szCs w:val="18"/>
              </w:rPr>
              <w:t>↑</w:t>
            </w:r>
            <w:r w:rsidR="00D32021">
              <w:rPr>
                <w:rFonts w:ascii="Times New Roman" w:eastAsia="AdvTTe45e47d2+21" w:hAnsi="Times New Roman" w:cs="Times New Roman"/>
                <w:sz w:val="18"/>
                <w:szCs w:val="18"/>
              </w:rPr>
              <w:t xml:space="preserve"> ALT (d21, 28, 34); </w:t>
            </w:r>
            <w:r w:rsidR="00D32021">
              <w:rPr>
                <w:rFonts w:ascii="Times New Roman" w:hAnsi="Times New Roman" w:cs="Times New Roman"/>
                <w:sz w:val="18"/>
                <w:szCs w:val="18"/>
              </w:rPr>
              <w:t xml:space="preserve">&gt; 1-fold </w:t>
            </w:r>
            <w:r w:rsidR="00D32021" w:rsidRPr="006B0465">
              <w:rPr>
                <w:rFonts w:ascii="Times New Roman" w:eastAsia="AdvTTe45e47d2+21" w:hAnsi="Times New Roman" w:cs="Times New Roman"/>
                <w:sz w:val="18"/>
                <w:szCs w:val="18"/>
              </w:rPr>
              <w:t>↑</w:t>
            </w:r>
            <w:r w:rsidR="00D32021">
              <w:rPr>
                <w:rFonts w:ascii="Times New Roman" w:eastAsia="AdvTTe45e47d2+21" w:hAnsi="Times New Roman" w:cs="Times New Roman"/>
                <w:sz w:val="18"/>
                <w:szCs w:val="18"/>
              </w:rPr>
              <w:t xml:space="preserve"> CRP (d4)</w:t>
            </w:r>
          </w:p>
        </w:tc>
      </w:tr>
      <w:tr w:rsidR="00F71DA8" w:rsidRPr="006B0465" w14:paraId="748A0BFE" w14:textId="77777777" w:rsidTr="00CC631A">
        <w:trPr>
          <w:trHeight w:val="209"/>
        </w:trPr>
        <w:tc>
          <w:tcPr>
            <w:tcW w:w="856" w:type="dxa"/>
            <w:shd w:val="clear" w:color="auto" w:fill="D9D9D9" w:themeFill="background1" w:themeFillShade="D9"/>
          </w:tcPr>
          <w:p w14:paraId="5EACFBD4" w14:textId="77777777" w:rsidR="00F71DA8" w:rsidRPr="006B0465" w:rsidRDefault="00F71DA8" w:rsidP="00CC63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14:paraId="2D45E6A8" w14:textId="77777777" w:rsidR="00F71DA8" w:rsidRPr="006B0465" w:rsidRDefault="00F71DA8" w:rsidP="00CC63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9" w:type="dxa"/>
            <w:shd w:val="clear" w:color="auto" w:fill="D9D9D9" w:themeFill="background1" w:themeFillShade="D9"/>
          </w:tcPr>
          <w:p w14:paraId="6DAE916C" w14:textId="77777777" w:rsidR="00F71DA8" w:rsidRPr="006B0465" w:rsidRDefault="00F71DA8" w:rsidP="00CC63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9" w:type="dxa"/>
            <w:shd w:val="clear" w:color="auto" w:fill="D9D9D9" w:themeFill="background1" w:themeFillShade="D9"/>
          </w:tcPr>
          <w:p w14:paraId="5D0DC6A2" w14:textId="77777777" w:rsidR="00F71DA8" w:rsidRPr="006B0465" w:rsidRDefault="00F71DA8" w:rsidP="00CC63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EFAF2A0" w14:textId="77777777" w:rsidR="00F71DA8" w:rsidRDefault="00F71DA8" w:rsidP="00F71DA8">
      <w:pPr>
        <w:rPr>
          <w:rFonts w:ascii="Times New Roman" w:hAnsi="Times New Roman" w:cs="Times New Roman"/>
          <w:b/>
          <w:sz w:val="18"/>
          <w:szCs w:val="18"/>
        </w:rPr>
      </w:pPr>
      <w:r w:rsidRPr="009A7B39">
        <w:rPr>
          <w:rFonts w:ascii="Times New Roman" w:hAnsi="Times New Roman" w:cs="Times New Roman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874592" wp14:editId="0584EE93">
                <wp:simplePos x="0" y="0"/>
                <wp:positionH relativeFrom="column">
                  <wp:posOffset>-66675</wp:posOffset>
                </wp:positionH>
                <wp:positionV relativeFrom="paragraph">
                  <wp:posOffset>70485</wp:posOffset>
                </wp:positionV>
                <wp:extent cx="78295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9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F494D" w14:textId="2929C7BF" w:rsidR="00F71DA8" w:rsidRPr="009A7B39" w:rsidRDefault="00F71DA8" w:rsidP="00C359D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Days after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SARS-CoV-2</w:t>
                            </w: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challenge are in parentheses.</w:t>
                            </w:r>
                            <w:r w:rsidR="00333AF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B481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All reported findings are in comparison to baseline (d0) values.</w:t>
                            </w:r>
                            <w:r w:rsidR="005660C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Decreased appetite is defined as some food but not all food consumed from the previous day. Anorexia is defined as no food consumed from the previous day.</w:t>
                            </w: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Lympho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cyto</w:t>
                            </w: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penia</w:t>
                            </w:r>
                            <w:proofErr w:type="spellEnd"/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monocytopenia</w:t>
                            </w:r>
                            <w:proofErr w:type="spellEnd"/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 w:rsidR="00D3202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D3202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erythrocytopenia</w:t>
                            </w:r>
                            <w:proofErr w:type="spellEnd"/>
                            <w:r w:rsidR="00D3202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 w:rsidR="008E5FA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2021"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thrombocytopenia</w:t>
                            </w:r>
                            <w:r w:rsidR="00D3202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8E5FA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neutropenia, </w:t>
                            </w:r>
                            <w:proofErr w:type="spellStart"/>
                            <w:r w:rsidR="008E5FA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eosinopenia</w:t>
                            </w:r>
                            <w:proofErr w:type="spellEnd"/>
                            <w:r w:rsidR="008E5FA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 w:rsidR="00D3202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and</w:t>
                            </w:r>
                            <w:r w:rsidR="008E5FA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8E5FA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basopenia</w:t>
                            </w:r>
                            <w:proofErr w:type="spellEnd"/>
                            <w:r w:rsidR="00D3202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are defined by a ≥35% drop in numbers of lymphocytes,</w:t>
                            </w:r>
                            <w:r w:rsidR="008E5FA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monocytes,</w:t>
                            </w:r>
                            <w:r w:rsidR="00D3202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erythrocytes, platelets,</w:t>
                            </w:r>
                            <w:r w:rsidR="008E5FA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neutrophils, eosinophils</w:t>
                            </w:r>
                            <w:r w:rsidR="00D3202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 and</w:t>
                            </w:r>
                            <w:r w:rsidR="008E5FA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basophils,</w:t>
                            </w: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respectively.  L</w:t>
                            </w:r>
                            <w:r w:rsidR="00A7769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ymphocytosis</w:t>
                            </w: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monocytosis</w:t>
                            </w:r>
                            <w:proofErr w:type="spellEnd"/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 w:rsidR="00A7769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neutrophilia, eosinophilia, and </w:t>
                            </w:r>
                            <w:proofErr w:type="spellStart"/>
                            <w:r w:rsidR="00A7769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basophilia</w:t>
                            </w:r>
                            <w:proofErr w:type="spellEnd"/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are defined by a </w:t>
                            </w:r>
                            <w:r w:rsidR="008550C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100%</w:t>
                            </w: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or greater increase in numbers of </w:t>
                            </w:r>
                            <w:r w:rsidR="00A7769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lymphocytes, monocytes, neutrophils, eosinophils, or basophils, respectively</w:t>
                            </w:r>
                            <w:r w:rsidR="008550CB" w:rsidRPr="00D3202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 w:rsidR="008550C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Hyperglycemia is defined as a </w:t>
                            </w:r>
                            <w:r w:rsidR="008550C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100%</w:t>
                            </w: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or greater increase in levels of glucose.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Hypoglycemia is defined by a </w:t>
                            </w: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≥25% decrease in levels of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glucose.</w:t>
                            </w: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Hypoalbuminemia is defined by a ≥25% decrease in levels of albumin. Hypoproteinemia is defined by a ≥25% decrease in levels of total protein. </w:t>
                            </w:r>
                            <w:proofErr w:type="spellStart"/>
                            <w:r w:rsidRPr="00A93C9D">
                              <w:rPr>
                                <w:rFonts w:ascii="Times New Roman" w:hAnsi="Times New Roman" w:cs="Times New Roman"/>
                                <w:color w:val="222222"/>
                                <w:sz w:val="18"/>
                                <w:szCs w:val="18"/>
                              </w:rPr>
                              <w:t>Hypoamylasemia</w:t>
                            </w:r>
                            <w:proofErr w:type="spellEnd"/>
                            <w:r w:rsidRPr="00A93C9D">
                              <w:rPr>
                                <w:rFonts w:ascii="Times New Roman" w:hAnsi="Times New Roman" w:cs="Times New Roman"/>
                                <w:color w:val="222222"/>
                                <w:sz w:val="18"/>
                                <w:szCs w:val="18"/>
                              </w:rPr>
                              <w:t xml:space="preserve"> is defined </w:t>
                            </w: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by a ≥25% decrease in levels of serum amylase.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Hypocalcemia is defined by a </w:t>
                            </w: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≥25% decrease in levels of serum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calcium.</w:t>
                            </w:r>
                            <w:r w:rsidR="0047475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74750" w:rsidRPr="0047475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Hypercapnia was defined as having a partial CO2 &gt;4 mmHg over d0 baseline values</w:t>
                            </w:r>
                            <w:r w:rsidR="0047475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(ALT) alanine aminotransferase, (AST) aspartate aminotransferase, (ALP) alkaline phosphatase, (CRE) Creatinine, (CRP) C-reactive protein, (</w:t>
                            </w:r>
                            <w:proofErr w:type="spellStart"/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Hct</w:t>
                            </w:r>
                            <w:proofErr w:type="spellEnd"/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 hematocrit, (</w:t>
                            </w:r>
                            <w:proofErr w:type="spellStart"/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Hgb</w:t>
                            </w:r>
                            <w:proofErr w:type="spellEnd"/>
                            <w:r w:rsidRPr="00A93C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 hemoglobin</w:t>
                            </w:r>
                            <w:r w:rsidR="001165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8745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25pt;margin-top:5.55pt;width:61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" filled="f" stroked="f">
                <v:textbox style="mso-fit-shape-to-text:t">
                  <w:txbxContent>
                    <w:p w14:paraId="045F494D" w14:textId="2929C7BF" w:rsidR="00F71DA8" w:rsidRPr="009A7B39" w:rsidRDefault="00F71DA8" w:rsidP="00C359D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Days after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SARS-CoV-2</w:t>
                      </w: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challenge are in parentheses.</w:t>
                      </w:r>
                      <w:r w:rsidR="00333AF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8B481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All reported findings are in comparison to baseline (d0) values.</w:t>
                      </w:r>
                      <w:r w:rsidR="005660C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Decreased appetite is defined as some food but not all food consumed from the previous day. Anorexia is defined as no food consumed from the previous day.</w:t>
                      </w: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Lympho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cyto</w:t>
                      </w: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penia</w:t>
                      </w:r>
                      <w:proofErr w:type="spellEnd"/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monocytopenia</w:t>
                      </w:r>
                      <w:proofErr w:type="spellEnd"/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</w:t>
                      </w:r>
                      <w:r w:rsidR="00D3202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D3202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erythrocytopenia</w:t>
                      </w:r>
                      <w:proofErr w:type="spellEnd"/>
                      <w:r w:rsidR="00D3202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</w:t>
                      </w:r>
                      <w:r w:rsidR="008E5FA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D32021"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thrombocytopenia</w:t>
                      </w:r>
                      <w:r w:rsidR="00D3202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, </w:t>
                      </w:r>
                      <w:r w:rsidR="008E5FA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neutropenia, </w:t>
                      </w:r>
                      <w:proofErr w:type="spellStart"/>
                      <w:r w:rsidR="008E5FA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eosinopenia</w:t>
                      </w:r>
                      <w:proofErr w:type="spellEnd"/>
                      <w:r w:rsidR="008E5FA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</w:t>
                      </w:r>
                      <w:r w:rsidR="00D3202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and</w:t>
                      </w:r>
                      <w:r w:rsidR="008E5FA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8E5FA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basopenia</w:t>
                      </w:r>
                      <w:proofErr w:type="spellEnd"/>
                      <w:r w:rsidR="00D3202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are defined by a ≥35% drop in numbers of lymphocytes,</w:t>
                      </w:r>
                      <w:r w:rsidR="008E5FA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monocytes,</w:t>
                      </w:r>
                      <w:r w:rsidR="00D3202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erythrocytes, platelets,</w:t>
                      </w:r>
                      <w:r w:rsidR="008E5FA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neutrophils, eosinophils</w:t>
                      </w:r>
                      <w:r w:rsidR="00D3202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 and</w:t>
                      </w:r>
                      <w:r w:rsidR="008E5FA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basophils,</w:t>
                      </w: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respectively.  L</w:t>
                      </w:r>
                      <w:r w:rsidR="00A7769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ymphocytosis</w:t>
                      </w: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monocytosis</w:t>
                      </w:r>
                      <w:proofErr w:type="spellEnd"/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</w:t>
                      </w:r>
                      <w:r w:rsidR="00A7769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neutrophilia, eosinophilia, and </w:t>
                      </w:r>
                      <w:proofErr w:type="spellStart"/>
                      <w:r w:rsidR="00A7769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basophilia</w:t>
                      </w:r>
                      <w:proofErr w:type="spellEnd"/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are defined by a </w:t>
                      </w:r>
                      <w:r w:rsidR="008550C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100%</w:t>
                      </w: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or greater increase in numbers of </w:t>
                      </w:r>
                      <w:r w:rsidR="00A7769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lymphocytes, monocytes, neutrophils, eosinophils, or basophils, respectively</w:t>
                      </w:r>
                      <w:r w:rsidR="008550CB" w:rsidRPr="00D3202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  <w:r w:rsidR="008550C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Hyperglycemia is defined as a </w:t>
                      </w:r>
                      <w:r w:rsidR="008550C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100%</w:t>
                      </w: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or greater increase in levels of glucose.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Hypoglycemia is defined by a </w:t>
                      </w: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≥25% decrease in levels of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glucose.</w:t>
                      </w: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Hypoalbuminemia is defined by a ≥25% decrease in levels of albumin. Hypoproteinemia is defined by a ≥25% decrease in levels of total protein. </w:t>
                      </w:r>
                      <w:proofErr w:type="spellStart"/>
                      <w:r w:rsidRPr="00A93C9D">
                        <w:rPr>
                          <w:rFonts w:ascii="Times New Roman" w:hAnsi="Times New Roman" w:cs="Times New Roman"/>
                          <w:color w:val="222222"/>
                          <w:sz w:val="18"/>
                          <w:szCs w:val="18"/>
                        </w:rPr>
                        <w:t>Hypoamylasemia</w:t>
                      </w:r>
                      <w:proofErr w:type="spellEnd"/>
                      <w:r w:rsidRPr="00A93C9D">
                        <w:rPr>
                          <w:rFonts w:ascii="Times New Roman" w:hAnsi="Times New Roman" w:cs="Times New Roman"/>
                          <w:color w:val="222222"/>
                          <w:sz w:val="18"/>
                          <w:szCs w:val="18"/>
                        </w:rPr>
                        <w:t xml:space="preserve"> is defined </w:t>
                      </w: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by a ≥25% decrease in levels of serum amylase.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Hypocalcemia is defined by a </w:t>
                      </w: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≥25% decrease in levels of serum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calcium.</w:t>
                      </w:r>
                      <w:r w:rsidR="0047475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474750" w:rsidRPr="0047475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Hypercapnia was defined as having a partial CO2 &gt;4 mmHg over d0 baseline values</w:t>
                      </w:r>
                      <w:r w:rsidR="0047475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(ALT) alanine aminotransferase, (AST) aspartate aminotransferase, (ALP) alkaline phosphatase, (CRE) Creatinine, (CRP) C-reactive protein, (</w:t>
                      </w:r>
                      <w:proofErr w:type="spellStart"/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Hct</w:t>
                      </w:r>
                      <w:proofErr w:type="spellEnd"/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 hematocrit, (</w:t>
                      </w:r>
                      <w:proofErr w:type="spellStart"/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Hgb</w:t>
                      </w:r>
                      <w:proofErr w:type="spellEnd"/>
                      <w:r w:rsidRPr="00A93C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 hemoglobin</w:t>
                      </w:r>
                      <w:r w:rsidR="001165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3ADEEF" w14:textId="77777777" w:rsidR="00F71DA8" w:rsidRDefault="00F71DA8" w:rsidP="00F71DA8">
      <w:pPr>
        <w:rPr>
          <w:rFonts w:ascii="Times New Roman" w:hAnsi="Times New Roman" w:cs="Times New Roman"/>
          <w:b/>
          <w:bCs/>
        </w:rPr>
      </w:pPr>
    </w:p>
    <w:p w14:paraId="6F89726F" w14:textId="21BA7BE2" w:rsidR="00076308" w:rsidRDefault="00076308"/>
    <w:p w14:paraId="0A2F5B68" w14:textId="55D25123" w:rsidR="00116577" w:rsidRDefault="00116577"/>
    <w:sectPr w:rsidR="00116577" w:rsidSect="00F71D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e45e47d2+2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A8"/>
    <w:rsid w:val="00025C45"/>
    <w:rsid w:val="00076308"/>
    <w:rsid w:val="0009443A"/>
    <w:rsid w:val="000F5EDC"/>
    <w:rsid w:val="00116577"/>
    <w:rsid w:val="001858A7"/>
    <w:rsid w:val="00186580"/>
    <w:rsid w:val="001F0BFC"/>
    <w:rsid w:val="0020638E"/>
    <w:rsid w:val="00333AF8"/>
    <w:rsid w:val="00343638"/>
    <w:rsid w:val="00351F39"/>
    <w:rsid w:val="003A5BFC"/>
    <w:rsid w:val="00427446"/>
    <w:rsid w:val="00474750"/>
    <w:rsid w:val="005660CD"/>
    <w:rsid w:val="006161A0"/>
    <w:rsid w:val="006C1BB0"/>
    <w:rsid w:val="007251A6"/>
    <w:rsid w:val="007904F8"/>
    <w:rsid w:val="007A289E"/>
    <w:rsid w:val="00805C9E"/>
    <w:rsid w:val="008550CB"/>
    <w:rsid w:val="008A2372"/>
    <w:rsid w:val="008B4817"/>
    <w:rsid w:val="008E5FA3"/>
    <w:rsid w:val="00A77693"/>
    <w:rsid w:val="00AF64E6"/>
    <w:rsid w:val="00C359D9"/>
    <w:rsid w:val="00CC72BE"/>
    <w:rsid w:val="00CE612B"/>
    <w:rsid w:val="00D32021"/>
    <w:rsid w:val="00D35369"/>
    <w:rsid w:val="00E2467B"/>
    <w:rsid w:val="00E77476"/>
    <w:rsid w:val="00EF0D31"/>
    <w:rsid w:val="00F71DA8"/>
    <w:rsid w:val="00F73EC9"/>
    <w:rsid w:val="00F9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4A5F1"/>
  <w15:chartTrackingRefBased/>
  <w15:docId w15:val="{F9D07756-44DC-4CEB-B9F7-68D54F70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1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8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Prasad, Abhishek N.</dc:creator>
  <cp:keywords/>
  <dc:description/>
  <cp:lastModifiedBy>Tom Geisbert</cp:lastModifiedBy>
  <cp:revision>3</cp:revision>
  <dcterms:created xsi:type="dcterms:W3CDTF">2020-07-26T15:51:00Z</dcterms:created>
  <dcterms:modified xsi:type="dcterms:W3CDTF">2020-07-26T15:53:00Z</dcterms:modified>
</cp:coreProperties>
</file>