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404"/>
        <w:gridCol w:w="993"/>
        <w:gridCol w:w="929"/>
        <w:gridCol w:w="929"/>
        <w:gridCol w:w="867"/>
        <w:gridCol w:w="714"/>
        <w:gridCol w:w="1470"/>
      </w:tblGrid>
      <w:tr w:rsidR="00B57B27" w:rsidRPr="003531DF" w14:paraId="18C5AE78" w14:textId="77777777" w:rsidTr="00BB6498">
        <w:trPr>
          <w:trHeight w:val="227"/>
        </w:trPr>
        <w:tc>
          <w:tcPr>
            <w:tcW w:w="5000" w:type="pct"/>
            <w:gridSpan w:val="7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4995102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 xml:space="preserve">Table S3. Other </w:t>
            </w:r>
            <w:proofErr w:type="spellStart"/>
            <w:r w:rsidRPr="003531D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haematological</w:t>
            </w:r>
            <w:proofErr w:type="spellEnd"/>
            <w:r w:rsidRPr="003531D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 xml:space="preserve"> and blood biochemical measurements of the 72 age-matched pairs of pediatric COVID-19 patients and patients with adenovirus respiratory infection: abnormally high or low*</w:t>
            </w:r>
          </w:p>
        </w:tc>
      </w:tr>
      <w:tr w:rsidR="00B57B27" w:rsidRPr="003531DF" w14:paraId="2BC495EE" w14:textId="77777777" w:rsidTr="00BB6498">
        <w:trPr>
          <w:trHeight w:val="227"/>
        </w:trPr>
        <w:tc>
          <w:tcPr>
            <w:tcW w:w="144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C2E4E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59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9D4F578" w14:textId="77777777" w:rsidR="00B57B27" w:rsidRPr="003531DF" w:rsidRDefault="00B57B27" w:rsidP="00BB649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proofErr w:type="spellStart"/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A</w:t>
            </w:r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  <w:vertAlign w:val="subscript"/>
              </w:rPr>
              <w:t>yes</w:t>
            </w:r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C</w:t>
            </w:r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  <w:vertAlign w:val="subscript"/>
              </w:rPr>
              <w:t>yes</w:t>
            </w:r>
            <w:proofErr w:type="spellEnd"/>
          </w:p>
        </w:tc>
        <w:tc>
          <w:tcPr>
            <w:tcW w:w="55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9D9DE3A" w14:textId="77777777" w:rsidR="00B57B27" w:rsidRPr="003531DF" w:rsidRDefault="00B57B27" w:rsidP="00BB649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proofErr w:type="spellStart"/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A</w:t>
            </w:r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  <w:vertAlign w:val="subscript"/>
              </w:rPr>
              <w:t>yes</w:t>
            </w:r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C</w:t>
            </w:r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  <w:vertAlign w:val="subscript"/>
              </w:rPr>
              <w:t>no</w:t>
            </w:r>
            <w:proofErr w:type="spellEnd"/>
          </w:p>
        </w:tc>
        <w:tc>
          <w:tcPr>
            <w:tcW w:w="55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62F248B" w14:textId="77777777" w:rsidR="00B57B27" w:rsidRPr="003531DF" w:rsidRDefault="00B57B27" w:rsidP="00BB649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proofErr w:type="spellStart"/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A</w:t>
            </w:r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  <w:vertAlign w:val="subscript"/>
              </w:rPr>
              <w:t>no</w:t>
            </w:r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C</w:t>
            </w:r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  <w:vertAlign w:val="subscript"/>
              </w:rPr>
              <w:t>yes</w:t>
            </w:r>
            <w:proofErr w:type="spellEnd"/>
          </w:p>
        </w:tc>
        <w:tc>
          <w:tcPr>
            <w:tcW w:w="52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999E1A9" w14:textId="77777777" w:rsidR="00B57B27" w:rsidRPr="003531DF" w:rsidRDefault="00B57B27" w:rsidP="00BB6498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</w:pPr>
            <w:proofErr w:type="spellStart"/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A</w:t>
            </w:r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  <w:vertAlign w:val="subscript"/>
              </w:rPr>
              <w:t>no</w:t>
            </w:r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</w:rPr>
              <w:t>C</w:t>
            </w:r>
            <w:r w:rsidRPr="003531DF">
              <w:rPr>
                <w:rFonts w:ascii="Times New Roman" w:hAnsi="Times New Roman" w:cs="Times New Roman"/>
                <w:b/>
                <w:bCs/>
                <w:kern w:val="0"/>
                <w:szCs w:val="21"/>
                <w:vertAlign w:val="subscript"/>
              </w:rPr>
              <w:t>no</w:t>
            </w:r>
            <w:proofErr w:type="spellEnd"/>
          </w:p>
        </w:tc>
        <w:tc>
          <w:tcPr>
            <w:tcW w:w="43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</w:tcPr>
          <w:p w14:paraId="6F72B8E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</w:p>
        </w:tc>
        <w:tc>
          <w:tcPr>
            <w:tcW w:w="88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</w:tcPr>
          <w:p w14:paraId="1F2D669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18"/>
              </w:rPr>
              <w:t>OR (95%CI)</w:t>
            </w:r>
          </w:p>
        </w:tc>
      </w:tr>
      <w:tr w:rsidR="00B57B27" w:rsidRPr="003531DF" w14:paraId="5CC18B67" w14:textId="77777777" w:rsidTr="00BB6498">
        <w:trPr>
          <w:trHeight w:val="227"/>
        </w:trPr>
        <w:tc>
          <w:tcPr>
            <w:tcW w:w="144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2FB8895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Blood routine (n=58)</w:t>
            </w:r>
          </w:p>
        </w:tc>
        <w:tc>
          <w:tcPr>
            <w:tcW w:w="598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57A1CE2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8B2E61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232C27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05B70E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0F080D3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42EEC32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7AAA5836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  <w:hideMark/>
          </w:tcPr>
          <w:p w14:paraId="080DDF4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Leucocyte count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173AD5F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472E7F2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5DCFE32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0B49A0D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22AD0E6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640DA61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6D052060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7406F9DD" w14:textId="77777777" w:rsidR="00B57B27" w:rsidRPr="003531DF" w:rsidRDefault="00B57B27" w:rsidP="00BB6498">
            <w:pPr>
              <w:widowControl/>
              <w:ind w:leftChars="100" w:left="21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low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4AAC830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72A909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strike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5(9)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16FA82F2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8(14)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237E425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45(78)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3DC33DC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0.579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0625A3A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0.63(0.20, 1.91)</w:t>
            </w:r>
          </w:p>
        </w:tc>
      </w:tr>
      <w:tr w:rsidR="00B57B27" w:rsidRPr="003531DF" w14:paraId="09EF2F50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  <w:hideMark/>
          </w:tcPr>
          <w:p w14:paraId="78B7FEBA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45B42F8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1(2)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C8F9DD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6(10)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1CA808F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4(7)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756DCCB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47(81)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10537D8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0.752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6E0326A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1.50(0.42, 5.31)</w:t>
            </w:r>
          </w:p>
        </w:tc>
      </w:tr>
      <w:tr w:rsidR="00B57B27" w:rsidRPr="003531DF" w14:paraId="27809C7F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  <w:hideMark/>
          </w:tcPr>
          <w:p w14:paraId="37F6C4B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Lymphocyte count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10E654B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6F4D947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0E45E08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29C3EE4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5C98824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61CA433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4E58F3FD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  <w:hideMark/>
          </w:tcPr>
          <w:p w14:paraId="0C008AFB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low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0BE086A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3(5)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F9B0C8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11(19)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3A3CC95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4(7)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4906270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40(69)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0C148932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0.121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0ADFFF7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2.75(0.88, 8.64)</w:t>
            </w:r>
          </w:p>
        </w:tc>
      </w:tr>
      <w:tr w:rsidR="00B57B27" w:rsidRPr="003531DF" w14:paraId="174762DB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459516BD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039624B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10(17)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20BEC22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7(12)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0E6E91C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8(14)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42DBF07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33(57)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0AA5B9C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1.000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12D52DB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0.88(0.31, 2.50)</w:t>
            </w:r>
          </w:p>
        </w:tc>
      </w:tr>
      <w:tr w:rsidR="00B57B27" w:rsidRPr="003531DF" w14:paraId="439DBC95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  <w:hideMark/>
          </w:tcPr>
          <w:p w14:paraId="28A826D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Lymphocyte </w:t>
            </w:r>
            <w:r w:rsidRPr="003531D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percentage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55E6607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0210949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512073D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6509C26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4274919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0D02E87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540989D2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  <w:hideMark/>
          </w:tcPr>
          <w:p w14:paraId="15586A50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low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7BF32BC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AE3F572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9(16)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564BE31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4(7)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3852D60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45(78)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5CEA602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0.267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2677912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2.25(0.69, 7.31)</w:t>
            </w:r>
          </w:p>
        </w:tc>
      </w:tr>
      <w:tr w:rsidR="00B57B27" w:rsidRPr="003531DF" w14:paraId="00E2DA36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0CF91DA6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4BF3336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1(2)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C080F4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6C3EB8E2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5(9)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3D47A8B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52(90)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01215792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0.063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772927A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0.00(0.00, 1.09)</w:t>
            </w:r>
          </w:p>
        </w:tc>
      </w:tr>
      <w:tr w:rsidR="00B57B27" w:rsidRPr="003531DF" w14:paraId="0D15471E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19D9EC9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Neutrophil count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5856EFD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1A3C084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0C163CA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4C21704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39DCB0E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627A68D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02899C4D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04560E29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746A009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1(2)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1A504C2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11(19)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52B45BF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6(10)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6C391C9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40(69)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660AFBD0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0.333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4E6B397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1.83(0.68, 4.96)</w:t>
            </w:r>
          </w:p>
        </w:tc>
      </w:tr>
      <w:tr w:rsidR="00B57B27" w:rsidRPr="003531DF" w14:paraId="444482F6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  <w:hideMark/>
          </w:tcPr>
          <w:p w14:paraId="743DDD4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Neutrophil </w:t>
            </w:r>
            <w:r w:rsidRPr="003531DF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percentage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0460076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7308D3F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34B83A2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1A9C474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78676FD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33399CE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6568773C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1360F0AF" w14:textId="77777777" w:rsidR="00B57B27" w:rsidRPr="003531DF" w:rsidRDefault="00B57B27" w:rsidP="00BB6498">
            <w:pPr>
              <w:widowControl/>
              <w:ind w:leftChars="100" w:left="21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low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08FE30D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AA42B4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3(5)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271C283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6(10)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7E3FAA62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49(85)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6B785AB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0.508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033D656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0.50(0.08, 2.34)</w:t>
            </w:r>
          </w:p>
        </w:tc>
      </w:tr>
      <w:tr w:rsidR="00B57B27" w:rsidRPr="003531DF" w14:paraId="45B48E21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  <w:hideMark/>
          </w:tcPr>
          <w:p w14:paraId="73B32FEF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3C42CD5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9CBB96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6(10)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47946C80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2(3)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24133A4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50(86)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10B0609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0.289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597702D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3.00(0.54, 30.39)</w:t>
            </w:r>
          </w:p>
        </w:tc>
      </w:tr>
      <w:tr w:rsidR="00B57B27" w:rsidRPr="003531DF" w14:paraId="0294A86A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  <w:hideMark/>
          </w:tcPr>
          <w:p w14:paraId="3ABD5F4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Platelet count 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0DFD181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4191D00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11E71DD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6A70DE3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070A537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323050B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6FB00983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  <w:hideMark/>
          </w:tcPr>
          <w:p w14:paraId="1C0DA5A1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low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5297D10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53AEB9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4(7)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606C9E80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10(17)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4209798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44(76)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00871E0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0.181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5A970BE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0.40(0.12, 1.28)</w:t>
            </w:r>
          </w:p>
        </w:tc>
      </w:tr>
      <w:tr w:rsidR="00B57B27" w:rsidRPr="003531DF" w14:paraId="715B8887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4F69CA2B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287DBCE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AC47EE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3(5)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5F4511F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5(9)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77D058B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50(86)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0EE993E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0.727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31DC740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0.60(0.09, 3.08)</w:t>
            </w:r>
          </w:p>
        </w:tc>
      </w:tr>
      <w:tr w:rsidR="00B57B27" w:rsidRPr="003531DF" w14:paraId="4683F05B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5F91A36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3531D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Haemoglobin</w:t>
            </w:r>
            <w:proofErr w:type="spellEnd"/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7136395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4843EFF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715AAE20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3ED6ED1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5651B7A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17FFAC5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29A4081F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4EA8AFF8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38739FE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1(2)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6CB10F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2(3)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7757246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2(3)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651C7E9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53(91)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1131A51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1.000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3897910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1.00(0.07, 13.80)</w:t>
            </w:r>
          </w:p>
        </w:tc>
      </w:tr>
      <w:tr w:rsidR="00B57B27" w:rsidRPr="003531DF" w14:paraId="02B5AE14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14D85EC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Coagulation function (n=52)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4BB9107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15B9C86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134AC89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36FE8EF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5EBF7D7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733CE8A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44B915BB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0EE3E84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PT</w:t>
            </w:r>
            <w:r w:rsidRPr="003531DF">
              <w:rPr>
                <w:rFonts w:ascii="Times New Roman" w:hAnsi="Times New Roman" w:cs="Times New Roman"/>
                <w:sz w:val="18"/>
                <w:szCs w:val="18"/>
              </w:rPr>
              <w:t>†</w:t>
            </w: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5853537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0FB62BB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5AB7CE6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5875B40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368891B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304AE82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1847D0E2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0B83808D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4EE75DF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D0D98A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3(6)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2DA67ED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675D943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49(94)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0C0CCB9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0.250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61EB3B1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—</w:t>
            </w:r>
          </w:p>
        </w:tc>
      </w:tr>
      <w:tr w:rsidR="00B57B27" w:rsidRPr="003531DF" w14:paraId="36FDADD4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16251F8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b/>
                <w:bCs/>
                <w:kern w:val="0"/>
                <w:sz w:val="18"/>
                <w:szCs w:val="18"/>
              </w:rPr>
              <w:t>Blood biochemistry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29385FE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72C5030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0B120E0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4EB08DA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66368C6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55B5B56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4139E27C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3D025D5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ALT (n=57)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1EC34C0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4547E98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72D6C31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340774D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1D1B39F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388AD5D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0F06205D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64B278ED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2DD5F9A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4D8836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4(7)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013584D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3(5)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7D36336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50(88)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235FB81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1.000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2A26012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1.33(0.23, 9.10)</w:t>
            </w:r>
          </w:p>
        </w:tc>
      </w:tr>
      <w:tr w:rsidR="00B57B27" w:rsidRPr="003531DF" w14:paraId="300FE2AD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79144D4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AST (n=57)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1AE661A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133E40D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5649DF1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6AFFE8D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7694737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381F9E7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4EB59CE4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6C77C257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496765F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3(5)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EC0616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7(12)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55661CC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4(7)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496B3FD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43(75)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327CAF0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0.547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7453D23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1.75(0.51, 5.98)</w:t>
            </w:r>
          </w:p>
        </w:tc>
      </w:tr>
      <w:tr w:rsidR="00B57B27" w:rsidRPr="003531DF" w14:paraId="3DF2155D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2850C72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Total bilirubin (n=64) 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3DF4BAF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70B6995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282543C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38A5BA0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48DD7F3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7467674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55105ED9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0B2A7352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7696BEC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2(3)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0225FD2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1(2)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11C2A85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1(2)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73C031F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60(94)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2F4AE62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1.000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676CD410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1.00(0.01,78.50)</w:t>
            </w:r>
          </w:p>
        </w:tc>
      </w:tr>
      <w:tr w:rsidR="00B57B27" w:rsidRPr="003531DF" w14:paraId="65021B82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7013A06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LDH (n=64)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3BFD1C4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7833BF7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74451DF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1A9C19C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71968B70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377029D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6683DB1A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1CE6347A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4677F58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16(25)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313014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20(31)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0B24D45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11(17)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1EF2D56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17(27)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64F1283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0.151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12A1DC0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1.82(0.87, 3.79)</w:t>
            </w:r>
          </w:p>
        </w:tc>
      </w:tr>
      <w:tr w:rsidR="00B57B27" w:rsidRPr="003531DF" w14:paraId="14C1AD9B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6B79625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BUN (n=39)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2ABF758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0E0CC40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1AC9811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3F6AE1F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026BB5E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792ED58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4489840A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652DC18A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2766A7B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83E115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1(3)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702C375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2(5)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6B5393F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36(92)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00604DB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1.000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0992170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0.50(0.01, 9.60)</w:t>
            </w:r>
          </w:p>
        </w:tc>
      </w:tr>
      <w:tr w:rsidR="00B57B27" w:rsidRPr="003531DF" w14:paraId="30722B82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6A9B537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hAnsi="Times New Roman" w:cs="Times New Roman"/>
                <w:sz w:val="18"/>
                <w:szCs w:val="18"/>
              </w:rPr>
              <w:t>Serum creatinine</w:t>
            </w: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(n=64)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63DD864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4474EBF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548C657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291CD202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51B15969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1BC00450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7861AA69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26FBE7C7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28F7970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D6AE527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1(2)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48E5E6A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2(3)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36CF6F10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61(95)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4EE4881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1.000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3045949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0.50(0.01, 9.60)</w:t>
            </w:r>
          </w:p>
        </w:tc>
      </w:tr>
      <w:tr w:rsidR="00B57B27" w:rsidRPr="003531DF" w14:paraId="791F6AB6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55D3644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CK (n=62)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29BA9B1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76DC63A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7FE89EA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1A1BD03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38100D46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5ADA05D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45C9B898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454DC53F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5394E8E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2B8297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6(10)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3E1C30A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2(3)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5A83F9E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54(87)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1417987F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0.289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6841F7B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3.00(0.54, 30.39)</w:t>
            </w:r>
          </w:p>
        </w:tc>
      </w:tr>
      <w:tr w:rsidR="00B57B27" w:rsidRPr="003531DF" w14:paraId="15AF6E7D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66BB7C2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Glucose (n=25)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4195E0D2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2DDEA22B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5100293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0E39AB13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5564C30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159BD10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6D9486B6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062E5C93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3BA2187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4(16)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492703D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7(28)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10E8C58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2(8)</w:t>
            </w: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4CEE9F10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12(48)</w:t>
            </w: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79590C8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0.180</w:t>
            </w: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68430144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3.50(0.67, 34.53)</w:t>
            </w:r>
          </w:p>
        </w:tc>
      </w:tr>
      <w:tr w:rsidR="00B57B27" w:rsidRPr="003531DF" w14:paraId="399559F4" w14:textId="77777777" w:rsidTr="00BB6498">
        <w:trPr>
          <w:trHeight w:val="227"/>
        </w:trPr>
        <w:tc>
          <w:tcPr>
            <w:tcW w:w="1447" w:type="pct"/>
            <w:shd w:val="clear" w:color="auto" w:fill="auto"/>
            <w:vAlign w:val="center"/>
          </w:tcPr>
          <w:p w14:paraId="7600DB5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lastRenderedPageBreak/>
              <w:t>Potassium (n=67)</w:t>
            </w:r>
          </w:p>
        </w:tc>
        <w:tc>
          <w:tcPr>
            <w:tcW w:w="598" w:type="pct"/>
            <w:shd w:val="clear" w:color="auto" w:fill="auto"/>
            <w:noWrap/>
            <w:vAlign w:val="center"/>
          </w:tcPr>
          <w:p w14:paraId="19EC8AAE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vAlign w:val="center"/>
          </w:tcPr>
          <w:p w14:paraId="2290ED7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2CF3715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auto"/>
            <w:noWrap/>
            <w:vAlign w:val="center"/>
          </w:tcPr>
          <w:p w14:paraId="124FA811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30" w:type="pct"/>
            <w:shd w:val="clear" w:color="auto" w:fill="auto"/>
            <w:noWrap/>
            <w:vAlign w:val="bottom"/>
          </w:tcPr>
          <w:p w14:paraId="14EF5405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85" w:type="pct"/>
            <w:shd w:val="clear" w:color="auto" w:fill="auto"/>
            <w:noWrap/>
            <w:vAlign w:val="bottom"/>
          </w:tcPr>
          <w:p w14:paraId="3C76EE00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B57B27" w:rsidRPr="003531DF" w14:paraId="440B9159" w14:textId="77777777" w:rsidTr="00BB6498">
        <w:trPr>
          <w:trHeight w:val="227"/>
        </w:trPr>
        <w:tc>
          <w:tcPr>
            <w:tcW w:w="144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1A8CB52" w14:textId="77777777" w:rsidR="00B57B27" w:rsidRPr="003531DF" w:rsidRDefault="00B57B27" w:rsidP="00BB6498">
            <w:pPr>
              <w:widowControl/>
              <w:ind w:firstLineChars="100" w:firstLine="180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Abnormally high</w:t>
            </w:r>
          </w:p>
        </w:tc>
        <w:tc>
          <w:tcPr>
            <w:tcW w:w="598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38CCEE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BEB0E2C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0(0)</w:t>
            </w:r>
          </w:p>
        </w:tc>
        <w:tc>
          <w:tcPr>
            <w:tcW w:w="559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38B910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6(9)</w:t>
            </w:r>
          </w:p>
        </w:tc>
        <w:tc>
          <w:tcPr>
            <w:tcW w:w="522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C480B6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61(91)</w:t>
            </w:r>
          </w:p>
        </w:tc>
        <w:tc>
          <w:tcPr>
            <w:tcW w:w="430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2EAD918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0.013</w:t>
            </w:r>
          </w:p>
        </w:tc>
        <w:tc>
          <w:tcPr>
            <w:tcW w:w="885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169743AA" w14:textId="77777777" w:rsidR="00B57B27" w:rsidRPr="003531DF" w:rsidRDefault="00B57B27" w:rsidP="00BB64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3531DF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0.00(0.00-0.85)</w:t>
            </w:r>
          </w:p>
        </w:tc>
      </w:tr>
      <w:tr w:rsidR="00B57B27" w:rsidRPr="003531DF" w14:paraId="7A660ED9" w14:textId="77777777" w:rsidTr="00BB6498">
        <w:trPr>
          <w:trHeight w:val="227"/>
        </w:trPr>
        <w:tc>
          <w:tcPr>
            <w:tcW w:w="5000" w:type="pct"/>
            <w:gridSpan w:val="7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0AD3CCD7" w14:textId="77777777" w:rsidR="00B57B27" w:rsidRPr="003531DF" w:rsidRDefault="00B57B27" w:rsidP="00BB6498">
            <w:pPr>
              <w:ind w:leftChars="-1" w:hangingChars="1" w:hanging="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531DF">
              <w:rPr>
                <w:rFonts w:ascii="Times New Roman" w:hAnsi="Times New Roman" w:cs="Times New Roman"/>
                <w:sz w:val="18"/>
                <w:szCs w:val="18"/>
              </w:rPr>
              <w:t xml:space="preserve">*For each measurement, the exact number of patient pairs included into the analysis varied due to missing values. Data are presented in count and percentage (in parentheses). The </w:t>
            </w:r>
            <w:r w:rsidRPr="003531D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3531DF">
              <w:rPr>
                <w:rFonts w:ascii="Times New Roman" w:hAnsi="Times New Roman" w:cs="Times New Roman"/>
                <w:sz w:val="18"/>
                <w:szCs w:val="18"/>
              </w:rPr>
              <w:t xml:space="preserve"> values were calculated using </w:t>
            </w:r>
            <w:proofErr w:type="spellStart"/>
            <w:r w:rsidRPr="003531DF">
              <w:rPr>
                <w:rFonts w:ascii="Times New Roman" w:hAnsi="Times New Roman" w:cs="Times New Roman"/>
                <w:sz w:val="18"/>
                <w:szCs w:val="18"/>
              </w:rPr>
              <w:t>McNemar</w:t>
            </w:r>
            <w:proofErr w:type="spellEnd"/>
            <w:r w:rsidRPr="003531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531D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χ</w:t>
            </w:r>
            <w:r w:rsidRPr="003531DF">
              <w:rPr>
                <w:rFonts w:ascii="Times New Roman" w:hAnsi="Times New Roman" w:cs="Times New Roman"/>
                <w:sz w:val="18"/>
                <w:szCs w:val="18"/>
              </w:rPr>
              <w:t xml:space="preserve">² test. The A and C combinations denote whether a particular measurement was abnormally high/low (subscript yes) or not (subscript no) for an Adenovirus (A) and COVID-19 (C) patient pair. †OR was not calculable due to the zero value for the </w:t>
            </w:r>
            <w:proofErr w:type="spellStart"/>
            <w:r w:rsidRPr="003531DF">
              <w:rPr>
                <w:rFonts w:ascii="Times New Roman" w:hAnsi="Times New Roman" w:cs="Times New Roman"/>
                <w:sz w:val="18"/>
                <w:szCs w:val="18"/>
              </w:rPr>
              <w:t>AnoCyes</w:t>
            </w:r>
            <w:proofErr w:type="spellEnd"/>
            <w:r w:rsidRPr="003531DF">
              <w:rPr>
                <w:rFonts w:ascii="Times New Roman" w:hAnsi="Times New Roman" w:cs="Times New Roman"/>
                <w:sz w:val="18"/>
                <w:szCs w:val="18"/>
              </w:rPr>
              <w:t xml:space="preserve"> combination. ALT: alanine aminotransferase, AST: aspartate aminotransferase, BUN: blood urea nitrogen, CI: Confidence interval,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531DF">
              <w:rPr>
                <w:rFonts w:ascii="Times New Roman" w:hAnsi="Times New Roman" w:cs="Times New Roman"/>
                <w:sz w:val="18"/>
                <w:szCs w:val="18"/>
              </w:rPr>
              <w:t>CK: creatine kinase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3531DF">
              <w:rPr>
                <w:rFonts w:ascii="Times New Roman" w:hAnsi="Times New Roman" w:cs="Times New Roman"/>
                <w:sz w:val="18"/>
                <w:szCs w:val="18"/>
              </w:rPr>
              <w:t xml:space="preserve"> COVID-19: coronavirus disease 19, LDH: lactate dehydrogenase,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531DF">
              <w:rPr>
                <w:rFonts w:ascii="Times New Roman" w:hAnsi="Times New Roman" w:cs="Times New Roman"/>
                <w:sz w:val="18"/>
                <w:szCs w:val="18"/>
              </w:rPr>
              <w:t>OR: odds ratio, PT: prothrombin time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531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4CC5A009" w14:textId="77777777" w:rsidR="00B57B27" w:rsidRPr="003531DF" w:rsidRDefault="00B57B27" w:rsidP="00481338">
      <w:pPr>
        <w:ind w:leftChars="-1" w:left="-2"/>
        <w:jc w:val="left"/>
        <w:rPr>
          <w:rFonts w:ascii="Times New Roman" w:hAnsi="Times New Roman" w:cs="Times New Roman"/>
        </w:rPr>
      </w:pPr>
    </w:p>
    <w:sectPr w:rsidR="00B57B27" w:rsidRPr="003531DF" w:rsidSect="002729A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2A4795" w14:textId="77777777" w:rsidR="004923F1" w:rsidRDefault="004923F1" w:rsidP="00503F0A">
      <w:r>
        <w:separator/>
      </w:r>
    </w:p>
  </w:endnote>
  <w:endnote w:type="continuationSeparator" w:id="0">
    <w:p w14:paraId="4DCDB69D" w14:textId="77777777" w:rsidR="004923F1" w:rsidRDefault="004923F1" w:rsidP="00503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31975727"/>
      <w:docPartObj>
        <w:docPartGallery w:val="Page Numbers (Bottom of Page)"/>
        <w:docPartUnique/>
      </w:docPartObj>
    </w:sdtPr>
    <w:sdtEndPr/>
    <w:sdtContent>
      <w:p w14:paraId="5ECA3879" w14:textId="133BF7B3" w:rsidR="000E4189" w:rsidRDefault="000E418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710" w:rsidRPr="00247710">
          <w:rPr>
            <w:noProof/>
            <w:lang w:val="zh-CN"/>
          </w:rPr>
          <w:t>2</w:t>
        </w:r>
        <w:r>
          <w:fldChar w:fldCharType="end"/>
        </w:r>
      </w:p>
    </w:sdtContent>
  </w:sdt>
  <w:p w14:paraId="68EE535E" w14:textId="77777777" w:rsidR="000E4189" w:rsidRDefault="000E41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AA4EEF" w14:textId="77777777" w:rsidR="004923F1" w:rsidRDefault="004923F1" w:rsidP="00503F0A">
      <w:r>
        <w:separator/>
      </w:r>
    </w:p>
  </w:footnote>
  <w:footnote w:type="continuationSeparator" w:id="0">
    <w:p w14:paraId="5B2FA484" w14:textId="77777777" w:rsidR="004923F1" w:rsidRDefault="004923F1" w:rsidP="00503F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C92"/>
    <w:rsid w:val="00002C4A"/>
    <w:rsid w:val="00015F42"/>
    <w:rsid w:val="00016951"/>
    <w:rsid w:val="00026DAD"/>
    <w:rsid w:val="000536B8"/>
    <w:rsid w:val="00071078"/>
    <w:rsid w:val="000740CF"/>
    <w:rsid w:val="00075A9E"/>
    <w:rsid w:val="00077ACF"/>
    <w:rsid w:val="00082FF9"/>
    <w:rsid w:val="000871A2"/>
    <w:rsid w:val="00091E3D"/>
    <w:rsid w:val="000A1D6B"/>
    <w:rsid w:val="000A5060"/>
    <w:rsid w:val="000D0573"/>
    <w:rsid w:val="000E0B8D"/>
    <w:rsid w:val="000E1032"/>
    <w:rsid w:val="000E4189"/>
    <w:rsid w:val="000E4D98"/>
    <w:rsid w:val="000F15D6"/>
    <w:rsid w:val="000F632C"/>
    <w:rsid w:val="00134FB2"/>
    <w:rsid w:val="00143AB2"/>
    <w:rsid w:val="00171717"/>
    <w:rsid w:val="0017270A"/>
    <w:rsid w:val="001974D1"/>
    <w:rsid w:val="002006EB"/>
    <w:rsid w:val="00204FCA"/>
    <w:rsid w:val="00207B42"/>
    <w:rsid w:val="0021722D"/>
    <w:rsid w:val="0022308D"/>
    <w:rsid w:val="00226B6F"/>
    <w:rsid w:val="002308A7"/>
    <w:rsid w:val="002318A2"/>
    <w:rsid w:val="00247710"/>
    <w:rsid w:val="0025413A"/>
    <w:rsid w:val="00263064"/>
    <w:rsid w:val="002729A9"/>
    <w:rsid w:val="00274C82"/>
    <w:rsid w:val="00281799"/>
    <w:rsid w:val="00283E2C"/>
    <w:rsid w:val="002877C0"/>
    <w:rsid w:val="002911A3"/>
    <w:rsid w:val="002B1D4B"/>
    <w:rsid w:val="002B212F"/>
    <w:rsid w:val="002B5111"/>
    <w:rsid w:val="002B62BF"/>
    <w:rsid w:val="002C555A"/>
    <w:rsid w:val="002C6792"/>
    <w:rsid w:val="002D2C9A"/>
    <w:rsid w:val="002D5B27"/>
    <w:rsid w:val="002F0845"/>
    <w:rsid w:val="003136E9"/>
    <w:rsid w:val="003245D8"/>
    <w:rsid w:val="003246B3"/>
    <w:rsid w:val="00325CF0"/>
    <w:rsid w:val="00337A3B"/>
    <w:rsid w:val="003531DF"/>
    <w:rsid w:val="0036546B"/>
    <w:rsid w:val="00366BF0"/>
    <w:rsid w:val="00376EF6"/>
    <w:rsid w:val="0039532F"/>
    <w:rsid w:val="003C7098"/>
    <w:rsid w:val="003D3436"/>
    <w:rsid w:val="003E54B0"/>
    <w:rsid w:val="003F057A"/>
    <w:rsid w:val="003F2C0B"/>
    <w:rsid w:val="003F2D91"/>
    <w:rsid w:val="00423A86"/>
    <w:rsid w:val="00424285"/>
    <w:rsid w:val="00426B42"/>
    <w:rsid w:val="00433863"/>
    <w:rsid w:val="00442973"/>
    <w:rsid w:val="00445B5A"/>
    <w:rsid w:val="004550C7"/>
    <w:rsid w:val="00455B28"/>
    <w:rsid w:val="00461CFC"/>
    <w:rsid w:val="00472CFD"/>
    <w:rsid w:val="00474F67"/>
    <w:rsid w:val="00481338"/>
    <w:rsid w:val="00490683"/>
    <w:rsid w:val="004923F1"/>
    <w:rsid w:val="00494EAB"/>
    <w:rsid w:val="004A0BF1"/>
    <w:rsid w:val="004B0C7A"/>
    <w:rsid w:val="004B2DF0"/>
    <w:rsid w:val="004B4759"/>
    <w:rsid w:val="004C151A"/>
    <w:rsid w:val="004C1C40"/>
    <w:rsid w:val="004C2D73"/>
    <w:rsid w:val="004E3C5B"/>
    <w:rsid w:val="00503510"/>
    <w:rsid w:val="00503C82"/>
    <w:rsid w:val="00503F0A"/>
    <w:rsid w:val="00506B53"/>
    <w:rsid w:val="00513599"/>
    <w:rsid w:val="00514B5D"/>
    <w:rsid w:val="005155C4"/>
    <w:rsid w:val="00523A4B"/>
    <w:rsid w:val="005302FC"/>
    <w:rsid w:val="005345CB"/>
    <w:rsid w:val="005515BC"/>
    <w:rsid w:val="00556AB4"/>
    <w:rsid w:val="005744A8"/>
    <w:rsid w:val="00582F6A"/>
    <w:rsid w:val="0058536F"/>
    <w:rsid w:val="00590532"/>
    <w:rsid w:val="005A3E0B"/>
    <w:rsid w:val="005D2E2E"/>
    <w:rsid w:val="005E203B"/>
    <w:rsid w:val="005E4B83"/>
    <w:rsid w:val="005E550D"/>
    <w:rsid w:val="005F0689"/>
    <w:rsid w:val="005F5165"/>
    <w:rsid w:val="0063347D"/>
    <w:rsid w:val="00640C9A"/>
    <w:rsid w:val="00641A99"/>
    <w:rsid w:val="00645998"/>
    <w:rsid w:val="00646B07"/>
    <w:rsid w:val="00652D21"/>
    <w:rsid w:val="006545A0"/>
    <w:rsid w:val="006549C3"/>
    <w:rsid w:val="00655782"/>
    <w:rsid w:val="00663109"/>
    <w:rsid w:val="006729CA"/>
    <w:rsid w:val="006744F6"/>
    <w:rsid w:val="00691B4B"/>
    <w:rsid w:val="006B1452"/>
    <w:rsid w:val="006B302A"/>
    <w:rsid w:val="006C0C07"/>
    <w:rsid w:val="006C74BE"/>
    <w:rsid w:val="006E5950"/>
    <w:rsid w:val="006E5EEB"/>
    <w:rsid w:val="006E75D2"/>
    <w:rsid w:val="006F6329"/>
    <w:rsid w:val="00717FD5"/>
    <w:rsid w:val="0074659D"/>
    <w:rsid w:val="00752A15"/>
    <w:rsid w:val="0075320F"/>
    <w:rsid w:val="0075529D"/>
    <w:rsid w:val="00755600"/>
    <w:rsid w:val="00775F9D"/>
    <w:rsid w:val="00781CFE"/>
    <w:rsid w:val="007901F4"/>
    <w:rsid w:val="00790887"/>
    <w:rsid w:val="007919DA"/>
    <w:rsid w:val="007A43D5"/>
    <w:rsid w:val="007A4E9F"/>
    <w:rsid w:val="007A6E2B"/>
    <w:rsid w:val="007B2B69"/>
    <w:rsid w:val="007D6130"/>
    <w:rsid w:val="007E1ABB"/>
    <w:rsid w:val="007F4004"/>
    <w:rsid w:val="00831412"/>
    <w:rsid w:val="00834364"/>
    <w:rsid w:val="008439AA"/>
    <w:rsid w:val="0089423A"/>
    <w:rsid w:val="008B60A3"/>
    <w:rsid w:val="008B6221"/>
    <w:rsid w:val="008C684E"/>
    <w:rsid w:val="008D059D"/>
    <w:rsid w:val="008E372C"/>
    <w:rsid w:val="008E4E14"/>
    <w:rsid w:val="008F071E"/>
    <w:rsid w:val="008F7EB9"/>
    <w:rsid w:val="00934296"/>
    <w:rsid w:val="00935B7D"/>
    <w:rsid w:val="0095497F"/>
    <w:rsid w:val="00954B6D"/>
    <w:rsid w:val="00955B63"/>
    <w:rsid w:val="00964BEE"/>
    <w:rsid w:val="00976B24"/>
    <w:rsid w:val="0098339F"/>
    <w:rsid w:val="00984CD2"/>
    <w:rsid w:val="00987466"/>
    <w:rsid w:val="00993878"/>
    <w:rsid w:val="0099478B"/>
    <w:rsid w:val="009A6B9E"/>
    <w:rsid w:val="009B71BE"/>
    <w:rsid w:val="009D4559"/>
    <w:rsid w:val="009D527F"/>
    <w:rsid w:val="00A00C92"/>
    <w:rsid w:val="00A04CF0"/>
    <w:rsid w:val="00A30784"/>
    <w:rsid w:val="00A33611"/>
    <w:rsid w:val="00A37CBA"/>
    <w:rsid w:val="00A444A4"/>
    <w:rsid w:val="00A4793C"/>
    <w:rsid w:val="00A81C2C"/>
    <w:rsid w:val="00AB47F8"/>
    <w:rsid w:val="00AB5AF0"/>
    <w:rsid w:val="00AE08F2"/>
    <w:rsid w:val="00B13002"/>
    <w:rsid w:val="00B21B83"/>
    <w:rsid w:val="00B26536"/>
    <w:rsid w:val="00B26611"/>
    <w:rsid w:val="00B4685A"/>
    <w:rsid w:val="00B545A2"/>
    <w:rsid w:val="00B57B27"/>
    <w:rsid w:val="00B83DED"/>
    <w:rsid w:val="00BC05A6"/>
    <w:rsid w:val="00BC7289"/>
    <w:rsid w:val="00BD6315"/>
    <w:rsid w:val="00BE2AF3"/>
    <w:rsid w:val="00C012CF"/>
    <w:rsid w:val="00C0518D"/>
    <w:rsid w:val="00C228FD"/>
    <w:rsid w:val="00C25C3D"/>
    <w:rsid w:val="00C317FA"/>
    <w:rsid w:val="00C50C1D"/>
    <w:rsid w:val="00C60F68"/>
    <w:rsid w:val="00C915D1"/>
    <w:rsid w:val="00C979E8"/>
    <w:rsid w:val="00CA24E5"/>
    <w:rsid w:val="00CC0A72"/>
    <w:rsid w:val="00CD7B50"/>
    <w:rsid w:val="00CE134E"/>
    <w:rsid w:val="00CE23D3"/>
    <w:rsid w:val="00CE55BA"/>
    <w:rsid w:val="00CF2243"/>
    <w:rsid w:val="00CF6B69"/>
    <w:rsid w:val="00D00515"/>
    <w:rsid w:val="00D07E5C"/>
    <w:rsid w:val="00D114AF"/>
    <w:rsid w:val="00D32B6F"/>
    <w:rsid w:val="00D331B8"/>
    <w:rsid w:val="00D77618"/>
    <w:rsid w:val="00D823E6"/>
    <w:rsid w:val="00DA3C59"/>
    <w:rsid w:val="00DC2752"/>
    <w:rsid w:val="00DD2FE4"/>
    <w:rsid w:val="00DD31F3"/>
    <w:rsid w:val="00DD564A"/>
    <w:rsid w:val="00DD6BC6"/>
    <w:rsid w:val="00DF024B"/>
    <w:rsid w:val="00DF306B"/>
    <w:rsid w:val="00DF423E"/>
    <w:rsid w:val="00DF6031"/>
    <w:rsid w:val="00E01633"/>
    <w:rsid w:val="00E06246"/>
    <w:rsid w:val="00E134A0"/>
    <w:rsid w:val="00E23CDA"/>
    <w:rsid w:val="00E25282"/>
    <w:rsid w:val="00E352D5"/>
    <w:rsid w:val="00E36C76"/>
    <w:rsid w:val="00E374F3"/>
    <w:rsid w:val="00E40052"/>
    <w:rsid w:val="00E409BF"/>
    <w:rsid w:val="00E52BEF"/>
    <w:rsid w:val="00E53B7B"/>
    <w:rsid w:val="00E82DD4"/>
    <w:rsid w:val="00E8327D"/>
    <w:rsid w:val="00E84CEC"/>
    <w:rsid w:val="00E85AE7"/>
    <w:rsid w:val="00E85C7C"/>
    <w:rsid w:val="00E87F9B"/>
    <w:rsid w:val="00E90E12"/>
    <w:rsid w:val="00E9115A"/>
    <w:rsid w:val="00E93E06"/>
    <w:rsid w:val="00E947A4"/>
    <w:rsid w:val="00E96201"/>
    <w:rsid w:val="00EA73DF"/>
    <w:rsid w:val="00ED2238"/>
    <w:rsid w:val="00EF517E"/>
    <w:rsid w:val="00F00ECC"/>
    <w:rsid w:val="00F11D24"/>
    <w:rsid w:val="00F1719B"/>
    <w:rsid w:val="00F264D5"/>
    <w:rsid w:val="00F321E5"/>
    <w:rsid w:val="00F32DA6"/>
    <w:rsid w:val="00F341FC"/>
    <w:rsid w:val="00F367FA"/>
    <w:rsid w:val="00F3785C"/>
    <w:rsid w:val="00F37BFF"/>
    <w:rsid w:val="00F40FD1"/>
    <w:rsid w:val="00F4218C"/>
    <w:rsid w:val="00F429F6"/>
    <w:rsid w:val="00F52ECE"/>
    <w:rsid w:val="00F622F4"/>
    <w:rsid w:val="00F63845"/>
    <w:rsid w:val="00F92B48"/>
    <w:rsid w:val="00F93C6A"/>
    <w:rsid w:val="00F95816"/>
    <w:rsid w:val="00F9635E"/>
    <w:rsid w:val="00FC09A7"/>
    <w:rsid w:val="00FD4043"/>
    <w:rsid w:val="00FD752A"/>
    <w:rsid w:val="00FE3E63"/>
    <w:rsid w:val="00FE3E6C"/>
    <w:rsid w:val="00FE6289"/>
    <w:rsid w:val="00FF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90BB0C"/>
  <w15:docId w15:val="{CB7D4388-5371-43C2-B488-E082E522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F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">
    <w:name w:val="highlight"/>
    <w:basedOn w:val="a0"/>
    <w:rsid w:val="00E40052"/>
  </w:style>
  <w:style w:type="paragraph" w:styleId="a3">
    <w:name w:val="header"/>
    <w:basedOn w:val="a"/>
    <w:link w:val="a4"/>
    <w:uiPriority w:val="99"/>
    <w:unhideWhenUsed/>
    <w:rsid w:val="00503F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03F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3F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03F0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F400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F40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72F9E-826A-4236-9187-B3E9A2409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2405</Characters>
  <Application>Microsoft Office Word</Application>
  <DocSecurity>0</DocSecurity>
  <Lines>20</Lines>
  <Paragraphs>5</Paragraphs>
  <ScaleCrop>false</ScaleCrop>
  <Company>china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 Li</dc:creator>
  <cp:lastModifiedBy>Ling Li</cp:lastModifiedBy>
  <cp:revision>6</cp:revision>
  <cp:lastPrinted>2020-04-26T02:44:00Z</cp:lastPrinted>
  <dcterms:created xsi:type="dcterms:W3CDTF">2020-10-17T10:49:00Z</dcterms:created>
  <dcterms:modified xsi:type="dcterms:W3CDTF">2020-10-17T11:59:00Z</dcterms:modified>
</cp:coreProperties>
</file>