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D22D5" w14:textId="77777777" w:rsidR="00A60199" w:rsidRPr="00742143" w:rsidRDefault="00A60199" w:rsidP="00A60199">
      <w:pPr>
        <w:pStyle w:val="Heading1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2143">
        <w:rPr>
          <w:rFonts w:ascii="Arial" w:hAnsi="Arial" w:cs="Arial"/>
          <w:sz w:val="20"/>
          <w:szCs w:val="20"/>
        </w:rPr>
        <w:t>Supplementary Tables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4"/>
        <w:gridCol w:w="628"/>
        <w:gridCol w:w="2363"/>
        <w:gridCol w:w="2781"/>
        <w:gridCol w:w="656"/>
      </w:tblGrid>
      <w:tr w:rsidR="00A60199" w:rsidRPr="00742143" w14:paraId="53650C88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081F18B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Variables</w:t>
            </w:r>
          </w:p>
          <w:p w14:paraId="2C02D08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Median (1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st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quartile-3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rd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quartile); min-max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05EA64" w14:textId="77777777" w:rsidR="00A60199" w:rsidRPr="00742143" w:rsidRDefault="00A60199" w:rsidP="006F2937">
            <w:pPr>
              <w:tabs>
                <w:tab w:val="left" w:pos="1215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HIV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infected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non-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transmitters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N=169</w:t>
            </w:r>
          </w:p>
        </w:tc>
        <w:tc>
          <w:tcPr>
            <w:tcW w:w="0" w:type="auto"/>
            <w:vMerge w:val="restart"/>
            <w:shd w:val="clear" w:color="auto" w:fill="auto"/>
            <w:noWrap/>
          </w:tcPr>
          <w:p w14:paraId="14FDA5A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C9527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36D525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3FC5C1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</w:tr>
      <w:tr w:rsidR="00A60199" w:rsidRPr="00742143" w14:paraId="3EA25082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669EB01F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0D7729F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Randomly selected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pregnant women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455240B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Cohort controls (not part of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pilot 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study)</w:t>
            </w:r>
          </w:p>
        </w:tc>
        <w:tc>
          <w:tcPr>
            <w:tcW w:w="0" w:type="auto"/>
            <w:vMerge/>
            <w:shd w:val="clear" w:color="auto" w:fill="auto"/>
            <w:noWrap/>
            <w:hideMark/>
          </w:tcPr>
          <w:p w14:paraId="21546B3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</w:tr>
      <w:tr w:rsidR="00A60199" w:rsidRPr="00742143" w14:paraId="42023815" w14:textId="77777777" w:rsidTr="006F2937">
        <w:trPr>
          <w:trHeight w:val="290"/>
        </w:trPr>
        <w:tc>
          <w:tcPr>
            <w:tcW w:w="0" w:type="auto"/>
            <w:gridSpan w:val="2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73F76D28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>Maternal outcomes (N mothers)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762380E1" w14:textId="77777777" w:rsidR="00A60199" w:rsidRPr="008C2B1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>N=120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4B142090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N=1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0" w:type="auto"/>
            <w:vMerge/>
            <w:tcBorders>
              <w:bottom w:val="triple" w:sz="4" w:space="0" w:color="auto"/>
            </w:tcBorders>
            <w:shd w:val="clear" w:color="auto" w:fill="auto"/>
            <w:noWrap/>
            <w:hideMark/>
          </w:tcPr>
          <w:p w14:paraId="5E3212A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51562352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6A2E45EF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CMV-DNA (copies/mL)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C3DC688" w14:textId="309CDD89" w:rsidR="00A60199" w:rsidRPr="008C2B1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0(0-0); 0</w:t>
            </w:r>
            <w:r w:rsidR="00A60199" w:rsidRPr="008C2B13">
              <w:rPr>
                <w:rFonts w:ascii="Arial" w:hAnsi="Arial" w:cs="Arial"/>
                <w:sz w:val="16"/>
                <w:szCs w:val="16"/>
              </w:rPr>
              <w:t>-</w:t>
            </w:r>
            <w:r w:rsidR="00A60199" w:rsidRPr="008C2B13"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3169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8F607AE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91617F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4633CCEA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095E6FD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Maternal age (years)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1CB6ED2" w14:textId="475EDB75" w:rsidR="00A60199" w:rsidRPr="008C2B1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29 </w:t>
            </w:r>
            <w:r w:rsidR="00A60199" w:rsidRPr="008C2B13">
              <w:rPr>
                <w:rFonts w:ascii="Arial" w:hAnsi="Arial" w:cs="Arial"/>
                <w:sz w:val="16"/>
                <w:szCs w:val="16"/>
              </w:rPr>
              <w:t>(24.8-32.8); 18.3-43.7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4675252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30.7 (26.9-34.4); 17.5-45.6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ACDDA12" w14:textId="0DBBCF24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</w:tr>
      <w:tr w:rsidR="00A60199" w:rsidRPr="00742143" w14:paraId="54145097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4C4907E5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>Family income per month (US dollars)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8C0C2B2" w14:textId="03B45F96" w:rsidR="00A60199" w:rsidRPr="008C2B13" w:rsidRDefault="008E57BB" w:rsidP="008E57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231(164-349</w:t>
            </w:r>
            <w:r w:rsidR="00A60199" w:rsidRPr="008C2B13">
              <w:rPr>
                <w:rFonts w:ascii="Arial" w:hAnsi="Arial" w:cs="Arial"/>
                <w:sz w:val="16"/>
                <w:szCs w:val="16"/>
              </w:rPr>
              <w:t>); 0-1000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5F9ECBA" w14:textId="25712D38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239.5 (150</w:t>
            </w:r>
            <w:r w:rsidR="008E57BB">
              <w:rPr>
                <w:rFonts w:ascii="Arial" w:hAnsi="Arial" w:cs="Arial"/>
                <w:sz w:val="16"/>
                <w:szCs w:val="16"/>
              </w:rPr>
              <w:t>-321</w:t>
            </w:r>
            <w:r w:rsidRPr="00742143">
              <w:rPr>
                <w:rFonts w:ascii="Arial" w:hAnsi="Arial" w:cs="Arial"/>
                <w:sz w:val="16"/>
                <w:szCs w:val="16"/>
              </w:rPr>
              <w:t>); 0-2000</w:t>
            </w:r>
          </w:p>
          <w:p w14:paraId="5FFB48AD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61FFC06" w14:textId="7FD86BE9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</w:tr>
      <w:tr w:rsidR="00A60199" w:rsidRPr="00742143" w14:paraId="4CC0D2CD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2A64859A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>Size of household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D662921" w14:textId="1C96FD70" w:rsidR="00A60199" w:rsidRPr="008C2B1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(2-4); 2-17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44BC12" w14:textId="365CBE0E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4(3-5); 1-11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EFB35C" w14:textId="1713C65F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</w:tr>
      <w:tr w:rsidR="00A60199" w:rsidRPr="00742143" w14:paraId="1EEB4B12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1C63CF20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>Number of under 5s in the household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C0DD17F" w14:textId="587BE1F6" w:rsidR="00A60199" w:rsidRPr="008C2B13" w:rsidRDefault="00712221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8E57BB">
              <w:rPr>
                <w:rFonts w:ascii="Arial" w:hAnsi="Arial" w:cs="Arial"/>
                <w:sz w:val="16"/>
                <w:szCs w:val="16"/>
              </w:rPr>
              <w:t>(0-1); 0-3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92ACAED" w14:textId="24C1231A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 (0-1); 0-4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9B7E579" w14:textId="68577FFB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</w:tr>
      <w:tr w:rsidR="00A60199" w:rsidRPr="00742143" w14:paraId="38A4AB70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43ABAB9C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Parity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BE350BF" w14:textId="30F189F7" w:rsidR="00A60199" w:rsidRPr="008C2B1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(0-2); 0-4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9D7764" w14:textId="78794E51" w:rsidR="00A60199" w:rsidRPr="00742143" w:rsidRDefault="0046573E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(1-3); 0-5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5FA2686" w14:textId="43E6C2CC" w:rsidR="00A60199" w:rsidRPr="00742143" w:rsidRDefault="008E57BB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0.01</w:t>
            </w:r>
          </w:p>
        </w:tc>
      </w:tr>
      <w:tr w:rsidR="00A60199" w:rsidRPr="00742143" w14:paraId="5BB35E04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2051A97A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Hemoglobin (g/dL)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7DF733A" w14:textId="6F118F8B" w:rsidR="00A60199" w:rsidRPr="008C2B13" w:rsidRDefault="0046573E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(9.8-11.7); 3.6-14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5463F7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10.9 (9.9-11.8); 4.6-15.5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A8BEA27" w14:textId="54A68AF4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0.86</w:t>
            </w:r>
          </w:p>
          <w:p w14:paraId="34A29177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7AA9F4F9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0B2AACDA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Mid upper arm circumference (cm)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F35E229" w14:textId="466EEFB1" w:rsidR="00A60199" w:rsidRPr="008C2B13" w:rsidRDefault="00B605D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(26-30); 21-39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1323D39" w14:textId="0B84BD39" w:rsidR="00A60199" w:rsidRPr="00742143" w:rsidRDefault="00B605D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(26-31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); 20</w:t>
            </w:r>
            <w:r>
              <w:rPr>
                <w:rFonts w:ascii="Arial" w:hAnsi="Arial" w:cs="Arial"/>
                <w:sz w:val="16"/>
                <w:szCs w:val="16"/>
              </w:rPr>
              <w:t>-41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F639724" w14:textId="31EEE24E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A60199" w:rsidRPr="00742143" w14:paraId="36F5FEE4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6527FDCC" w14:textId="77777777" w:rsidR="00A60199" w:rsidRPr="008C2B1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C2B1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BMI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A40795D" w14:textId="77777777" w:rsidR="00A60199" w:rsidRPr="008C2B1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8C2B13">
              <w:rPr>
                <w:rFonts w:ascii="Arial" w:hAnsi="Arial" w:cs="Arial"/>
                <w:sz w:val="16"/>
                <w:szCs w:val="16"/>
              </w:rPr>
              <w:t xml:space="preserve">25.7 (22.8-28.2); 17.3-41.3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67CC119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25.9 (23.8-28.2); 18.6-67.6 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B08AD88" w14:textId="73246C55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</w:tr>
      <w:tr w:rsidR="00A60199" w:rsidRPr="00742143" w14:paraId="1E047AFF" w14:textId="77777777" w:rsidTr="000F508C">
        <w:trPr>
          <w:trHeight w:val="251"/>
        </w:trPr>
        <w:tc>
          <w:tcPr>
            <w:tcW w:w="3262" w:type="dxa"/>
            <w:gridSpan w:val="2"/>
            <w:shd w:val="clear" w:color="auto" w:fill="F2F2F2" w:themeFill="background1" w:themeFillShade="F2"/>
            <w:noWrap/>
            <w:hideMark/>
          </w:tcPr>
          <w:p w14:paraId="16404B6B" w14:textId="77777777" w:rsidR="00A60199" w:rsidRPr="0086551C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551C">
              <w:rPr>
                <w:rFonts w:ascii="Arial" w:hAnsi="Arial" w:cs="Arial"/>
                <w:b/>
                <w:bCs/>
                <w:sz w:val="16"/>
                <w:szCs w:val="16"/>
              </w:rPr>
              <w:t>Pregnancy outcomes (including 3 sets of twins)</w:t>
            </w:r>
          </w:p>
        </w:tc>
        <w:tc>
          <w:tcPr>
            <w:tcW w:w="2363" w:type="dxa"/>
            <w:shd w:val="clear" w:color="auto" w:fill="F2F2F2" w:themeFill="background1" w:themeFillShade="F2"/>
          </w:tcPr>
          <w:p w14:paraId="3B9A1280" w14:textId="77777777" w:rsidR="00A60199" w:rsidRPr="0086551C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551C">
              <w:rPr>
                <w:rFonts w:ascii="Arial" w:hAnsi="Arial" w:cs="Arial"/>
                <w:b/>
                <w:bCs/>
                <w:sz w:val="16"/>
                <w:szCs w:val="16"/>
              </w:rPr>
              <w:t>N=123</w:t>
            </w:r>
          </w:p>
        </w:tc>
        <w:tc>
          <w:tcPr>
            <w:tcW w:w="2781" w:type="dxa"/>
            <w:shd w:val="clear" w:color="auto" w:fill="F2F2F2" w:themeFill="background1" w:themeFillShade="F2"/>
          </w:tcPr>
          <w:p w14:paraId="20C48F0B" w14:textId="77777777" w:rsidR="00A60199" w:rsidRPr="0086551C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551C">
              <w:rPr>
                <w:rFonts w:ascii="Arial" w:hAnsi="Arial" w:cs="Arial"/>
                <w:b/>
                <w:bCs/>
                <w:sz w:val="16"/>
                <w:szCs w:val="16"/>
              </w:rPr>
              <w:t>N=152</w:t>
            </w:r>
          </w:p>
        </w:tc>
        <w:tc>
          <w:tcPr>
            <w:tcW w:w="656" w:type="dxa"/>
            <w:shd w:val="clear" w:color="auto" w:fill="F2F2F2" w:themeFill="background1" w:themeFillShade="F2"/>
          </w:tcPr>
          <w:p w14:paraId="2FB06AF8" w14:textId="77777777" w:rsidR="00A60199" w:rsidRPr="0086551C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7AF889D0" w14:textId="77777777" w:rsidTr="000F508C">
        <w:trPr>
          <w:trHeight w:val="269"/>
        </w:trPr>
        <w:tc>
          <w:tcPr>
            <w:tcW w:w="2627" w:type="dxa"/>
            <w:vMerge w:val="restart"/>
            <w:shd w:val="clear" w:color="auto" w:fill="auto"/>
            <w:noWrap/>
            <w:hideMark/>
          </w:tcPr>
          <w:p w14:paraId="2CEF466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Delivery &lt; 37 weeks gestational age </w:t>
            </w:r>
          </w:p>
        </w:tc>
        <w:tc>
          <w:tcPr>
            <w:tcW w:w="635" w:type="dxa"/>
            <w:shd w:val="clear" w:color="auto" w:fill="auto"/>
          </w:tcPr>
          <w:p w14:paraId="726BC47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B5DD3AA" w14:textId="7AE75F5A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(26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0" w:type="auto"/>
            <w:shd w:val="clear" w:color="auto" w:fill="auto"/>
          </w:tcPr>
          <w:p w14:paraId="498DFC18" w14:textId="18BBCACF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(21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70D0EAA" w14:textId="3E8458A3" w:rsidR="00A60199" w:rsidRPr="00742143" w:rsidRDefault="008E57BB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</w:tr>
      <w:tr w:rsidR="00A60199" w:rsidRPr="00742143" w14:paraId="09396A9B" w14:textId="77777777" w:rsidTr="000F508C">
        <w:trPr>
          <w:trHeight w:val="287"/>
        </w:trPr>
        <w:tc>
          <w:tcPr>
            <w:tcW w:w="2627" w:type="dxa"/>
            <w:vMerge/>
            <w:shd w:val="clear" w:color="auto" w:fill="auto"/>
            <w:noWrap/>
          </w:tcPr>
          <w:p w14:paraId="2BCBECA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auto"/>
          </w:tcPr>
          <w:p w14:paraId="494247F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</w:tcPr>
          <w:p w14:paraId="0ED08AC8" w14:textId="3396C495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(74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 xml:space="preserve"> %)</w:t>
            </w:r>
          </w:p>
        </w:tc>
        <w:tc>
          <w:tcPr>
            <w:tcW w:w="0" w:type="auto"/>
            <w:shd w:val="clear" w:color="auto" w:fill="auto"/>
          </w:tcPr>
          <w:p w14:paraId="7168D446" w14:textId="339CA856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D41E64">
              <w:rPr>
                <w:rFonts w:ascii="Arial" w:hAnsi="Arial" w:cs="Arial"/>
                <w:sz w:val="16"/>
                <w:szCs w:val="16"/>
                <w:highlight w:val="yellow"/>
              </w:rPr>
              <w:t>120 (7</w:t>
            </w:r>
            <w:r w:rsidR="00A60199" w:rsidRPr="00D41E64">
              <w:rPr>
                <w:rFonts w:ascii="Arial" w:hAnsi="Arial" w:cs="Arial"/>
                <w:sz w:val="16"/>
                <w:szCs w:val="16"/>
                <w:highlight w:val="yellow"/>
              </w:rPr>
              <w:t>9%)</w:t>
            </w:r>
          </w:p>
        </w:tc>
        <w:tc>
          <w:tcPr>
            <w:tcW w:w="0" w:type="auto"/>
            <w:vMerge/>
            <w:shd w:val="clear" w:color="auto" w:fill="auto"/>
          </w:tcPr>
          <w:p w14:paraId="5DA4756B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7B7161C7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ABB82E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weight (g)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69942B8" w14:textId="21184665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2980(2600-3300); 1000-4130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A130E2" w14:textId="63E8444E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3075 (2700-3345); 1547-4300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 xml:space="preserve"> 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2DD361B" w14:textId="1A2ED9EC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A60199" w:rsidRPr="00742143" w14:paraId="46371A6D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</w:tcPr>
          <w:p w14:paraId="47C1036F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weight z score (WHO Growth Reference 2016)</w:t>
            </w:r>
          </w:p>
        </w:tc>
        <w:tc>
          <w:tcPr>
            <w:tcW w:w="0" w:type="auto"/>
            <w:shd w:val="clear" w:color="auto" w:fill="auto"/>
            <w:noWrap/>
          </w:tcPr>
          <w:p w14:paraId="52AD98B5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-0.8 (-1.7-(-)0.1); -6.8-1.5</w:t>
            </w:r>
          </w:p>
        </w:tc>
        <w:tc>
          <w:tcPr>
            <w:tcW w:w="0" w:type="auto"/>
            <w:shd w:val="clear" w:color="auto" w:fill="auto"/>
            <w:noWrap/>
          </w:tcPr>
          <w:p w14:paraId="68C83A5B" w14:textId="69492587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-0.6 (-1.4-(-)0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); -4.6-1.8 **</w:t>
            </w:r>
          </w:p>
        </w:tc>
        <w:tc>
          <w:tcPr>
            <w:tcW w:w="0" w:type="auto"/>
            <w:shd w:val="clear" w:color="auto" w:fill="auto"/>
            <w:noWrap/>
          </w:tcPr>
          <w:p w14:paraId="6473B6C2" w14:textId="456E25C1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A60199" w:rsidRPr="00742143" w14:paraId="2BD70EC0" w14:textId="77777777" w:rsidTr="006F2937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4AFD9B4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head circumference (cm)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3B61F6" w14:textId="0CBB7B70" w:rsidR="00A60199" w:rsidRPr="00742143" w:rsidRDefault="008E57BB" w:rsidP="008E57B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 (34-35); 23-41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*****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2A12C7" w14:textId="2C060639" w:rsidR="00A60199" w:rsidRPr="00742143" w:rsidRDefault="00A60199" w:rsidP="008E57BB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3</w:t>
            </w:r>
            <w:r w:rsidR="008E57BB">
              <w:rPr>
                <w:rFonts w:ascii="Arial" w:hAnsi="Arial" w:cs="Arial"/>
                <w:sz w:val="16"/>
                <w:szCs w:val="16"/>
              </w:rPr>
              <w:t>4 (33-35); 28-45</w:t>
            </w:r>
            <w:r w:rsidRPr="00742143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41F323D" w14:textId="2DD8A197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</w:tr>
      <w:tr w:rsidR="00A60199" w:rsidRPr="00742143" w14:paraId="564DE988" w14:textId="77777777" w:rsidTr="006F2937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45DA54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length (cm)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7998FB8" w14:textId="4D4AD94D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 (48-51); 27-56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****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92B6F44" w14:textId="5638C0B9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49.4 (48-51); 40-56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 xml:space="preserve"> 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2587359" w14:textId="5055A129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</w:tr>
      <w:tr w:rsidR="00A60199" w:rsidRPr="00742143" w14:paraId="384287C5" w14:textId="77777777" w:rsidTr="006F2937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</w:tcPr>
          <w:p w14:paraId="0604FC3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length z score (WHO Growth Reference 2016)</w:t>
            </w:r>
          </w:p>
        </w:tc>
        <w:tc>
          <w:tcPr>
            <w:tcW w:w="0" w:type="auto"/>
            <w:shd w:val="clear" w:color="auto" w:fill="auto"/>
            <w:noWrap/>
          </w:tcPr>
          <w:p w14:paraId="084BD253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-0.1 (-1.0-0.6); -12.1-3.7 ****</w:t>
            </w:r>
          </w:p>
        </w:tc>
        <w:tc>
          <w:tcPr>
            <w:tcW w:w="0" w:type="auto"/>
            <w:shd w:val="clear" w:color="auto" w:fill="auto"/>
            <w:noWrap/>
          </w:tcPr>
          <w:p w14:paraId="5FD06A8E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-0.1 (-1.0-0.6); -5.2-3.7 **</w:t>
            </w:r>
          </w:p>
        </w:tc>
        <w:tc>
          <w:tcPr>
            <w:tcW w:w="0" w:type="auto"/>
            <w:shd w:val="clear" w:color="auto" w:fill="auto"/>
            <w:noWrap/>
          </w:tcPr>
          <w:p w14:paraId="5994B076" w14:textId="5A9F29BC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</w:tr>
      <w:tr w:rsidR="00A60199" w:rsidRPr="00742143" w14:paraId="7867FCB2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6B5F4F6E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Apgar score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42771803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9 (8-10); 0-10 *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6DE0F80A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9 (9-10); 0-10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6A988660" w14:textId="3DC46361" w:rsidR="00A60199" w:rsidRPr="00742143" w:rsidRDefault="008E57BB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</w:tr>
    </w:tbl>
    <w:p w14:paraId="4856211D" w14:textId="77777777" w:rsidR="00A60199" w:rsidRPr="00742143" w:rsidRDefault="00A60199" w:rsidP="00A60199">
      <w:pPr>
        <w:rPr>
          <w:rFonts w:ascii="Arial" w:hAnsi="Arial" w:cs="Arial"/>
          <w:sz w:val="14"/>
          <w:szCs w:val="14"/>
        </w:rPr>
      </w:pPr>
    </w:p>
    <w:p w14:paraId="2B413778" w14:textId="77777777" w:rsidR="00A60199" w:rsidRPr="00742143" w:rsidRDefault="00A60199" w:rsidP="00A60199">
      <w:pPr>
        <w:spacing w:after="160" w:line="259" w:lineRule="auto"/>
        <w:jc w:val="both"/>
        <w:rPr>
          <w:rFonts w:ascii="Arial" w:hAnsi="Arial" w:cs="Arial"/>
          <w:sz w:val="14"/>
          <w:szCs w:val="14"/>
        </w:rPr>
      </w:pPr>
      <w:r w:rsidRPr="00742143">
        <w:rPr>
          <w:rFonts w:ascii="Arial" w:hAnsi="Arial" w:cs="Arial"/>
          <w:b/>
          <w:bCs/>
          <w:sz w:val="14"/>
          <w:szCs w:val="14"/>
        </w:rPr>
        <w:t xml:space="preserve">Supplementary Table 1: </w:t>
      </w:r>
      <w:r>
        <w:rPr>
          <w:rFonts w:ascii="Arial" w:hAnsi="Arial" w:cs="Arial"/>
          <w:b/>
          <w:bCs/>
          <w:sz w:val="14"/>
          <w:szCs w:val="14"/>
        </w:rPr>
        <w:t>HIV-infected</w:t>
      </w:r>
      <w:r w:rsidRPr="00742143">
        <w:rPr>
          <w:rFonts w:ascii="Arial" w:hAnsi="Arial" w:cs="Arial"/>
          <w:b/>
          <w:bCs/>
          <w:sz w:val="14"/>
          <w:szCs w:val="14"/>
        </w:rPr>
        <w:t xml:space="preserve"> non-transmitting participants. </w:t>
      </w:r>
      <w:r w:rsidRPr="00742143">
        <w:rPr>
          <w:rFonts w:ascii="Arial" w:hAnsi="Arial" w:cs="Arial"/>
          <w:sz w:val="14"/>
          <w:szCs w:val="14"/>
        </w:rPr>
        <w:t xml:space="preserve">Comparison of characteristics of </w:t>
      </w:r>
      <w:r>
        <w:rPr>
          <w:rFonts w:ascii="Arial" w:hAnsi="Arial" w:cs="Arial"/>
          <w:sz w:val="14"/>
          <w:szCs w:val="14"/>
        </w:rPr>
        <w:t>HIV-infected</w:t>
      </w:r>
      <w:r w:rsidRPr="00742143">
        <w:rPr>
          <w:rFonts w:ascii="Arial" w:hAnsi="Arial" w:cs="Arial"/>
          <w:sz w:val="14"/>
          <w:szCs w:val="14"/>
        </w:rPr>
        <w:t xml:space="preserve"> non-transmitting participants between the study sample and the control sample. Data are expressed as n (%) or median (IQR); min-max unless stated otherwise</w:t>
      </w:r>
      <w:r w:rsidRPr="007C79EF">
        <w:rPr>
          <w:rFonts w:ascii="Arial" w:hAnsi="Arial" w:cs="Arial"/>
          <w:sz w:val="14"/>
          <w:szCs w:val="14"/>
        </w:rPr>
        <w:t>.</w:t>
      </w:r>
      <w:r>
        <w:rPr>
          <w:rFonts w:ascii="Arial" w:hAnsi="Arial" w:cs="Arial"/>
          <w:sz w:val="14"/>
          <w:szCs w:val="14"/>
        </w:rPr>
        <w:t xml:space="preserve"> </w:t>
      </w:r>
      <w:r w:rsidRPr="00742143">
        <w:rPr>
          <w:rFonts w:ascii="Arial" w:hAnsi="Arial" w:cs="Arial"/>
          <w:sz w:val="14"/>
          <w:szCs w:val="14"/>
        </w:rPr>
        <w:t xml:space="preserve">P-values to compare patient groups were calculated using the Mann-Whitney U test or Fisher’s exact test where appropriate. Missing data are indicated in the following manner: number of * = number of missing data points. </w:t>
      </w:r>
      <w:r w:rsidRPr="00967E6A">
        <w:rPr>
          <w:rFonts w:ascii="Arial" w:hAnsi="Arial" w:cs="Arial"/>
          <w:b/>
          <w:sz w:val="14"/>
          <w:szCs w:val="14"/>
        </w:rPr>
        <w:t>Abbreviations:</w:t>
      </w:r>
      <w:r w:rsidRPr="00742143">
        <w:rPr>
          <w:rFonts w:ascii="Arial" w:hAnsi="Arial" w:cs="Arial"/>
          <w:sz w:val="14"/>
          <w:szCs w:val="14"/>
        </w:rPr>
        <w:t xml:space="preserve"> BMI: body mass index, CMV: cytomegalovirus, HIV: human immunodeficiency virus, </w:t>
      </w:r>
      <w:bookmarkStart w:id="1" w:name="_Hlk36129456"/>
      <w:r w:rsidRPr="00742143">
        <w:rPr>
          <w:rFonts w:ascii="Arial" w:hAnsi="Arial" w:cs="Arial"/>
          <w:sz w:val="14"/>
          <w:szCs w:val="14"/>
        </w:rPr>
        <w:t xml:space="preserve">WHO: world health organization, </w:t>
      </w:r>
      <w:bookmarkEnd w:id="1"/>
      <w:r w:rsidRPr="00742143">
        <w:rPr>
          <w:rFonts w:ascii="Arial" w:hAnsi="Arial" w:cs="Arial"/>
          <w:sz w:val="14"/>
          <w:szCs w:val="14"/>
        </w:rPr>
        <w:t>N/A: not applicable.</w:t>
      </w:r>
      <w:r w:rsidRPr="00742143">
        <w:rPr>
          <w:rFonts w:ascii="Arial" w:hAnsi="Arial" w:cs="Arial"/>
          <w:sz w:val="14"/>
          <w:szCs w:val="1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1"/>
        <w:gridCol w:w="1306"/>
        <w:gridCol w:w="2283"/>
        <w:gridCol w:w="2162"/>
        <w:gridCol w:w="630"/>
      </w:tblGrid>
      <w:tr w:rsidR="00A60199" w:rsidRPr="00742143" w14:paraId="49F9C4DF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7FF9B99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Variables</w:t>
            </w:r>
          </w:p>
          <w:p w14:paraId="2A514B7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Median (1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st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quartile-3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rd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quartile); min-max</w:t>
            </w:r>
          </w:p>
        </w:tc>
        <w:tc>
          <w:tcPr>
            <w:tcW w:w="48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C7FE74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HIV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uninfected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; N=247</w:t>
            </w:r>
          </w:p>
        </w:tc>
        <w:tc>
          <w:tcPr>
            <w:tcW w:w="643" w:type="dxa"/>
            <w:vMerge w:val="restart"/>
            <w:shd w:val="clear" w:color="auto" w:fill="auto"/>
            <w:noWrap/>
          </w:tcPr>
          <w:p w14:paraId="127957C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429F4A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89C098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257B58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</w:tr>
      <w:tr w:rsidR="00A60199" w:rsidRPr="00742143" w14:paraId="71462493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E7E6E6" w:themeFill="background2"/>
            <w:noWrap/>
          </w:tcPr>
          <w:p w14:paraId="0E027A0E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01112CD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Randomly selected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mothers</w:t>
            </w:r>
          </w:p>
        </w:tc>
        <w:tc>
          <w:tcPr>
            <w:tcW w:w="2225" w:type="dxa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7A0B0049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Cohort controls (not part of this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pilot 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study)</w:t>
            </w:r>
          </w:p>
        </w:tc>
        <w:tc>
          <w:tcPr>
            <w:tcW w:w="643" w:type="dxa"/>
            <w:vMerge/>
            <w:shd w:val="clear" w:color="auto" w:fill="auto"/>
            <w:noWrap/>
            <w:hideMark/>
          </w:tcPr>
          <w:p w14:paraId="1316EB1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</w:tr>
      <w:tr w:rsidR="00A60199" w:rsidRPr="00742143" w14:paraId="20482F23" w14:textId="77777777" w:rsidTr="006F2937">
        <w:trPr>
          <w:trHeight w:val="290"/>
        </w:trPr>
        <w:tc>
          <w:tcPr>
            <w:tcW w:w="0" w:type="auto"/>
            <w:gridSpan w:val="2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2AF61D54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21AB5">
              <w:rPr>
                <w:rFonts w:ascii="Arial" w:hAnsi="Arial" w:cs="Arial"/>
                <w:b/>
                <w:bCs/>
                <w:sz w:val="16"/>
                <w:szCs w:val="16"/>
              </w:rPr>
              <w:t>Maternal outcomes (N =247)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3ECFF828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N=46</w:t>
            </w:r>
          </w:p>
        </w:tc>
        <w:tc>
          <w:tcPr>
            <w:tcW w:w="2225" w:type="dxa"/>
            <w:tcBorders>
              <w:top w:val="single" w:sz="4" w:space="0" w:color="auto"/>
              <w:bottom w:val="triple" w:sz="4" w:space="0" w:color="auto"/>
            </w:tcBorders>
            <w:shd w:val="clear" w:color="auto" w:fill="E7E6E6" w:themeFill="background2"/>
            <w:noWrap/>
            <w:hideMark/>
          </w:tcPr>
          <w:p w14:paraId="4B6FEBCD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N=201</w:t>
            </w:r>
          </w:p>
        </w:tc>
        <w:tc>
          <w:tcPr>
            <w:tcW w:w="643" w:type="dxa"/>
            <w:vMerge/>
            <w:tcBorders>
              <w:bottom w:val="triple" w:sz="4" w:space="0" w:color="auto"/>
            </w:tcBorders>
            <w:shd w:val="clear" w:color="auto" w:fill="auto"/>
            <w:noWrap/>
            <w:hideMark/>
          </w:tcPr>
          <w:p w14:paraId="1FB5E61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191001E4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0C450917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F74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CMV-DNA 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(copies/mL)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F7A73BF" w14:textId="7BB1D61A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0(0-0); 0</w:t>
            </w:r>
            <w:r w:rsidR="00CD0411">
              <w:rPr>
                <w:rFonts w:ascii="Arial" w:hAnsi="Arial" w:cs="Arial"/>
                <w:sz w:val="16"/>
                <w:szCs w:val="16"/>
              </w:rPr>
              <w:t>-30279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27B74FAA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3E77E81A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76677E52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1625568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Maternal age (years)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1746210" w14:textId="4A8F4530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25.6 (21.8-32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); 17.6-41.7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58E2D96D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26.1 (21.4-32.1); 16.7-43.1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11BC0DBB" w14:textId="1F89B63A" w:rsidR="00A60199" w:rsidRPr="00742143" w:rsidRDefault="008C0582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A60199" w:rsidRPr="00742143" w14:paraId="614004A1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B66034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Family income per month (US dollars)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397AB02" w14:textId="41F82E09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 (175-300); 35-1000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4FA002DA" w14:textId="4E7AB786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250 (140-350); 0-1100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489A446E" w14:textId="5C1F6E46" w:rsidR="00A60199" w:rsidRPr="00742143" w:rsidRDefault="008C0582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</w:tr>
      <w:tr w:rsidR="00A60199" w:rsidRPr="00742143" w14:paraId="1F9D8B3F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6FFE781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Size of household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0510D61" w14:textId="71FC18C7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(3-5); 2-6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107AF69E" w14:textId="58642872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(3-5); 1-10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5853BD99" w14:textId="7623409E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</w:tr>
      <w:tr w:rsidR="00A60199" w:rsidRPr="00742143" w14:paraId="435C5363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9F3C29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Number of under 5s in the household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7DA288" w14:textId="50C15FB9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 (0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-1</w:t>
            </w:r>
            <w:r>
              <w:rPr>
                <w:rFonts w:ascii="Arial" w:hAnsi="Arial" w:cs="Arial"/>
                <w:sz w:val="16"/>
                <w:szCs w:val="16"/>
              </w:rPr>
              <w:t>); 0-1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49D0F660" w14:textId="06C24B32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1(0-1); 0-3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708898D7" w14:textId="71A2FA1D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</w:tr>
      <w:tr w:rsidR="00A60199" w:rsidRPr="00742143" w14:paraId="5D8BE79F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47F7CA5E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Parity</w:t>
            </w:r>
            <w:r w:rsidRPr="007F74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81B43FB" w14:textId="1B455220" w:rsidR="00A60199" w:rsidRPr="00742143" w:rsidRDefault="008D23B8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(0-2); 0-5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190BA0C5" w14:textId="7F9EDAF9" w:rsidR="00A60199" w:rsidRPr="00742143" w:rsidRDefault="008D23B8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(0-2); 0-8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6E235BF6" w14:textId="15C93DEE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</w:tr>
      <w:tr w:rsidR="00A60199" w:rsidRPr="00742143" w14:paraId="7320DEB6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5B41B75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Gravida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322A899" w14:textId="6094B6D0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(2-3.8); 1-6.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63AAA6F5" w14:textId="6337E808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 (1.-3.); 0-7.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24D3F9BF" w14:textId="59A31678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</w:tr>
      <w:tr w:rsidR="00A60199" w:rsidRPr="00742143" w14:paraId="2894E34F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4F0CF38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Hemoglobin (g/dL)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E6CB1F" w14:textId="0D8AA369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11.5 (10.2-12.); 6.5-14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370B38A2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11.5 (10.8-12.3); 7.1-14.1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4488668F" w14:textId="03A8E9EA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0.30</w:t>
            </w:r>
          </w:p>
          <w:p w14:paraId="3FD34F45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4155A56D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72E10DF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Mid upper arm circumference (cm)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E276E8" w14:textId="024ADDC6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27.5 (26-30); 20-42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10F86D96" w14:textId="34F663BF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28.5 (26-31); 20-43.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2590DC06" w14:textId="7F1E35BB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</w:tr>
      <w:tr w:rsidR="00A60199" w:rsidRPr="00742143" w14:paraId="113EE1F2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0DB818DF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BMI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A9EE76B" w14:textId="55C513F1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25.8 (24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-28.6); 19.8-39.3 *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6D20EDDA" w14:textId="4C4D0542" w:rsidR="00A60199" w:rsidRPr="00742143" w:rsidRDefault="00712221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26.5 (23.5-30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); 18.4-45.8 *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2351B94F" w14:textId="3523847F" w:rsidR="00A60199" w:rsidRPr="00742143" w:rsidRDefault="002F0185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</w:tr>
      <w:tr w:rsidR="00A60199" w:rsidRPr="00742143" w14:paraId="7FC74240" w14:textId="77777777" w:rsidTr="006F2937">
        <w:trPr>
          <w:trHeight w:val="251"/>
        </w:trPr>
        <w:tc>
          <w:tcPr>
            <w:tcW w:w="3581" w:type="dxa"/>
            <w:gridSpan w:val="2"/>
            <w:shd w:val="clear" w:color="auto" w:fill="E7E6E6" w:themeFill="background2"/>
            <w:noWrap/>
            <w:hideMark/>
          </w:tcPr>
          <w:p w14:paraId="346EB703" w14:textId="77777777" w:rsidR="00A60199" w:rsidRPr="007C79EF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  <w:highlight w:val="green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Pregnancy outcomes </w:t>
            </w:r>
          </w:p>
        </w:tc>
        <w:tc>
          <w:tcPr>
            <w:tcW w:w="2613" w:type="dxa"/>
            <w:shd w:val="clear" w:color="auto" w:fill="E7E6E6" w:themeFill="background2"/>
          </w:tcPr>
          <w:p w14:paraId="166FCD7A" w14:textId="77777777" w:rsidR="00A60199" w:rsidRPr="00321AB5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21AB5">
              <w:rPr>
                <w:rFonts w:ascii="Arial" w:hAnsi="Arial" w:cs="Arial"/>
                <w:b/>
                <w:bCs/>
                <w:sz w:val="16"/>
                <w:szCs w:val="16"/>
              </w:rPr>
              <w:t>N=46</w:t>
            </w:r>
          </w:p>
        </w:tc>
        <w:tc>
          <w:tcPr>
            <w:tcW w:w="2225" w:type="dxa"/>
            <w:shd w:val="clear" w:color="auto" w:fill="E7E6E6" w:themeFill="background2"/>
          </w:tcPr>
          <w:p w14:paraId="5A2A7D90" w14:textId="77777777" w:rsidR="00A60199" w:rsidRPr="00321AB5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21AB5">
              <w:rPr>
                <w:rFonts w:ascii="Arial" w:hAnsi="Arial" w:cs="Arial"/>
                <w:b/>
                <w:bCs/>
                <w:sz w:val="16"/>
                <w:szCs w:val="16"/>
              </w:rPr>
              <w:t>N=201</w:t>
            </w:r>
          </w:p>
        </w:tc>
        <w:tc>
          <w:tcPr>
            <w:tcW w:w="643" w:type="dxa"/>
            <w:shd w:val="clear" w:color="auto" w:fill="E7E6E6" w:themeFill="background2"/>
          </w:tcPr>
          <w:p w14:paraId="2B1FD8A7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6D4C366F" w14:textId="77777777" w:rsidTr="006F2937">
        <w:trPr>
          <w:trHeight w:val="269"/>
        </w:trPr>
        <w:tc>
          <w:tcPr>
            <w:tcW w:w="2410" w:type="dxa"/>
            <w:vMerge w:val="restart"/>
            <w:shd w:val="clear" w:color="auto" w:fill="auto"/>
            <w:noWrap/>
            <w:hideMark/>
          </w:tcPr>
          <w:p w14:paraId="1A458B5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Delivery &lt; 37 weeks gestational age </w:t>
            </w:r>
          </w:p>
        </w:tc>
        <w:tc>
          <w:tcPr>
            <w:tcW w:w="1171" w:type="dxa"/>
            <w:shd w:val="clear" w:color="auto" w:fill="auto"/>
          </w:tcPr>
          <w:p w14:paraId="78FE2B7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D759CA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8 (17.4%)</w:t>
            </w:r>
          </w:p>
        </w:tc>
        <w:tc>
          <w:tcPr>
            <w:tcW w:w="2225" w:type="dxa"/>
            <w:shd w:val="clear" w:color="auto" w:fill="auto"/>
          </w:tcPr>
          <w:p w14:paraId="659C6C21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28 (13.9%)</w:t>
            </w:r>
          </w:p>
        </w:tc>
        <w:tc>
          <w:tcPr>
            <w:tcW w:w="643" w:type="dxa"/>
            <w:vMerge w:val="restart"/>
            <w:shd w:val="clear" w:color="auto" w:fill="auto"/>
          </w:tcPr>
          <w:p w14:paraId="3CED0E59" w14:textId="10137C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0</w:t>
            </w:r>
            <w:r w:rsidR="0041028D">
              <w:rPr>
                <w:rFonts w:ascii="Arial" w:hAnsi="Arial" w:cs="Arial"/>
                <w:sz w:val="16"/>
                <w:szCs w:val="16"/>
              </w:rPr>
              <w:t>.47</w:t>
            </w:r>
          </w:p>
        </w:tc>
      </w:tr>
      <w:tr w:rsidR="00A60199" w:rsidRPr="00742143" w14:paraId="5F20021B" w14:textId="77777777" w:rsidTr="006F2937">
        <w:trPr>
          <w:trHeight w:val="287"/>
        </w:trPr>
        <w:tc>
          <w:tcPr>
            <w:tcW w:w="2410" w:type="dxa"/>
            <w:vMerge/>
            <w:shd w:val="clear" w:color="auto" w:fill="auto"/>
            <w:noWrap/>
          </w:tcPr>
          <w:p w14:paraId="1FD132D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shd w:val="clear" w:color="auto" w:fill="auto"/>
          </w:tcPr>
          <w:p w14:paraId="3797446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</w:tcPr>
          <w:p w14:paraId="41272FE1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38 (82.6%)</w:t>
            </w:r>
          </w:p>
        </w:tc>
        <w:tc>
          <w:tcPr>
            <w:tcW w:w="2225" w:type="dxa"/>
            <w:shd w:val="clear" w:color="auto" w:fill="auto"/>
          </w:tcPr>
          <w:p w14:paraId="1764A122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173 (86.1%)</w:t>
            </w:r>
          </w:p>
        </w:tc>
        <w:tc>
          <w:tcPr>
            <w:tcW w:w="643" w:type="dxa"/>
            <w:vMerge/>
            <w:shd w:val="clear" w:color="auto" w:fill="auto"/>
          </w:tcPr>
          <w:p w14:paraId="0A865964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51F5DACD" w14:textId="77777777" w:rsidTr="006F2937">
        <w:trPr>
          <w:trHeight w:val="29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69FDA929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weight (g)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34F848D" w14:textId="33ED3065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3000 (2805-3300); 1800-3900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5C9CFC53" w14:textId="0E33A0C3" w:rsidR="00A60199" w:rsidRPr="00742143" w:rsidRDefault="0035417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3100 (2800-3400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 xml:space="preserve">); 900-4600 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0D88D399" w14:textId="028CDDD6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</w:t>
            </w:r>
          </w:p>
          <w:p w14:paraId="552A4715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0199" w:rsidRPr="00742143" w14:paraId="7B433F71" w14:textId="77777777" w:rsidTr="006F2937">
        <w:trPr>
          <w:trHeight w:val="70"/>
        </w:trPr>
        <w:tc>
          <w:tcPr>
            <w:tcW w:w="0" w:type="auto"/>
            <w:gridSpan w:val="2"/>
            <w:shd w:val="clear" w:color="auto" w:fill="auto"/>
            <w:noWrap/>
          </w:tcPr>
          <w:p w14:paraId="5FD7D31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weight z score (WHO Growth Reference 2016)</w:t>
            </w:r>
          </w:p>
        </w:tc>
        <w:tc>
          <w:tcPr>
            <w:tcW w:w="0" w:type="auto"/>
            <w:shd w:val="clear" w:color="auto" w:fill="auto"/>
            <w:noWrap/>
          </w:tcPr>
          <w:p w14:paraId="75C94941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-0.7 (-1.2-(-)0.1); -3.8-1.1</w:t>
            </w:r>
          </w:p>
        </w:tc>
        <w:tc>
          <w:tcPr>
            <w:tcW w:w="2225" w:type="dxa"/>
            <w:shd w:val="clear" w:color="auto" w:fill="auto"/>
            <w:noWrap/>
          </w:tcPr>
          <w:p w14:paraId="460C3C26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 xml:space="preserve">-0.5 (-1.2-(-)0.1); -7.2-2.3 </w:t>
            </w:r>
          </w:p>
        </w:tc>
        <w:tc>
          <w:tcPr>
            <w:tcW w:w="643" w:type="dxa"/>
            <w:shd w:val="clear" w:color="auto" w:fill="auto"/>
            <w:noWrap/>
          </w:tcPr>
          <w:p w14:paraId="5E6C4942" w14:textId="022E2DF6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</w:tr>
      <w:tr w:rsidR="00A60199" w:rsidRPr="00742143" w14:paraId="2412D9E8" w14:textId="77777777" w:rsidTr="006F2937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  <w:hideMark/>
          </w:tcPr>
          <w:p w14:paraId="5DE5C36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length (cm)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86B2F7" w14:textId="489A31A0" w:rsidR="00A60199" w:rsidRPr="00742143" w:rsidRDefault="0035417D" w:rsidP="003541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49.5 (48.-52); 42-58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148C986E" w14:textId="635E65C7" w:rsidR="00A60199" w:rsidRPr="00742143" w:rsidRDefault="00502EB0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50.(49-52); 31-57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643" w:type="dxa"/>
            <w:shd w:val="clear" w:color="auto" w:fill="auto"/>
            <w:noWrap/>
            <w:hideMark/>
          </w:tcPr>
          <w:p w14:paraId="70C0809C" w14:textId="392E07F4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</w:tr>
      <w:tr w:rsidR="00A60199" w:rsidRPr="00742143" w14:paraId="1BC87D1E" w14:textId="77777777" w:rsidTr="006F2937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</w:tcPr>
          <w:p w14:paraId="023E6F3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Birth length z score (WHO Growth Reference 2016)</w:t>
            </w:r>
          </w:p>
        </w:tc>
        <w:tc>
          <w:tcPr>
            <w:tcW w:w="0" w:type="auto"/>
            <w:shd w:val="clear" w:color="auto" w:fill="auto"/>
            <w:noWrap/>
          </w:tcPr>
          <w:p w14:paraId="303DC4A9" w14:textId="5302B575" w:rsidR="00A60199" w:rsidRPr="00742143" w:rsidRDefault="00712221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 xml:space="preserve"> (-0.6-1.1); -4.2-4.8</w:t>
            </w:r>
          </w:p>
        </w:tc>
        <w:tc>
          <w:tcPr>
            <w:tcW w:w="2225" w:type="dxa"/>
            <w:shd w:val="clear" w:color="auto" w:fill="auto"/>
            <w:noWrap/>
          </w:tcPr>
          <w:p w14:paraId="4CAE50E7" w14:textId="2B5F98EA" w:rsidR="00A60199" w:rsidRPr="00742143" w:rsidRDefault="00502EB0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 (-0.5-1.1); -10</w:t>
            </w:r>
            <w:r w:rsidR="00A60199" w:rsidRPr="00742143">
              <w:rPr>
                <w:rFonts w:ascii="Arial" w:hAnsi="Arial" w:cs="Arial"/>
                <w:sz w:val="16"/>
                <w:szCs w:val="16"/>
              </w:rPr>
              <w:t>-3.8 *</w:t>
            </w:r>
          </w:p>
        </w:tc>
        <w:tc>
          <w:tcPr>
            <w:tcW w:w="643" w:type="dxa"/>
            <w:shd w:val="clear" w:color="auto" w:fill="auto"/>
            <w:noWrap/>
          </w:tcPr>
          <w:p w14:paraId="56627FAA" w14:textId="7264EC1C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</w:tr>
      <w:tr w:rsidR="00A60199" w:rsidRPr="00742143" w14:paraId="5CC8D982" w14:textId="77777777" w:rsidTr="006F2937">
        <w:trPr>
          <w:trHeight w:val="290"/>
        </w:trPr>
        <w:tc>
          <w:tcPr>
            <w:tcW w:w="0" w:type="auto"/>
            <w:gridSpan w:val="2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7574B20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Apgar score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18DD9C7E" w14:textId="77777777" w:rsidR="00A60199" w:rsidRPr="00742143" w:rsidRDefault="00A60199" w:rsidP="006F2937">
            <w:pPr>
              <w:tabs>
                <w:tab w:val="center" w:pos="1670"/>
              </w:tabs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 xml:space="preserve">9 (9-10); 0-10 </w:t>
            </w:r>
            <w:r w:rsidRPr="0074214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2225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08C9563C" w14:textId="77777777" w:rsidR="00A60199" w:rsidRPr="00742143" w:rsidRDefault="00A60199" w:rsidP="006F2937">
            <w:pPr>
              <w:rPr>
                <w:rFonts w:ascii="Arial" w:hAnsi="Arial" w:cs="Arial"/>
                <w:sz w:val="16"/>
                <w:szCs w:val="16"/>
              </w:rPr>
            </w:pPr>
            <w:r w:rsidRPr="00742143">
              <w:rPr>
                <w:rFonts w:ascii="Arial" w:hAnsi="Arial" w:cs="Arial"/>
                <w:sz w:val="16"/>
                <w:szCs w:val="16"/>
              </w:rPr>
              <w:t>9 (9-10); 0-10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2EFDE1B6" w14:textId="291230A1" w:rsidR="00A60199" w:rsidRPr="00742143" w:rsidRDefault="0041028D" w:rsidP="006F293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</w:tr>
    </w:tbl>
    <w:p w14:paraId="204D3AA1" w14:textId="77777777" w:rsidR="00A60199" w:rsidRPr="00742143" w:rsidRDefault="00A60199" w:rsidP="00A60199">
      <w:pPr>
        <w:spacing w:after="160" w:line="259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742143">
        <w:rPr>
          <w:rFonts w:ascii="Arial" w:hAnsi="Arial" w:cs="Arial"/>
          <w:b/>
          <w:bCs/>
          <w:sz w:val="14"/>
          <w:szCs w:val="14"/>
        </w:rPr>
        <w:t xml:space="preserve">Supplementary Table 2: </w:t>
      </w:r>
      <w:r>
        <w:rPr>
          <w:rFonts w:ascii="Arial" w:hAnsi="Arial" w:cs="Arial"/>
          <w:b/>
          <w:bCs/>
          <w:sz w:val="14"/>
          <w:szCs w:val="14"/>
        </w:rPr>
        <w:t>HIV-uninfected</w:t>
      </w:r>
      <w:r w:rsidRPr="00742143">
        <w:rPr>
          <w:rFonts w:ascii="Arial" w:hAnsi="Arial" w:cs="Arial"/>
          <w:b/>
          <w:bCs/>
          <w:sz w:val="14"/>
          <w:szCs w:val="14"/>
        </w:rPr>
        <w:t xml:space="preserve"> participants. </w:t>
      </w:r>
      <w:r w:rsidRPr="00742143">
        <w:rPr>
          <w:rFonts w:ascii="Arial" w:hAnsi="Arial" w:cs="Arial"/>
          <w:sz w:val="14"/>
          <w:szCs w:val="14"/>
        </w:rPr>
        <w:t xml:space="preserve">Comparison of characteristics of </w:t>
      </w:r>
      <w:r>
        <w:rPr>
          <w:rFonts w:ascii="Arial" w:hAnsi="Arial" w:cs="Arial"/>
          <w:sz w:val="14"/>
          <w:szCs w:val="14"/>
        </w:rPr>
        <w:t>HIV-uninfected</w:t>
      </w:r>
      <w:r w:rsidRPr="00742143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mothers</w:t>
      </w:r>
      <w:r w:rsidRPr="00742143">
        <w:rPr>
          <w:rFonts w:ascii="Arial" w:hAnsi="Arial" w:cs="Arial"/>
          <w:sz w:val="14"/>
          <w:szCs w:val="14"/>
        </w:rPr>
        <w:t xml:space="preserve"> between the study sample and the control sample. Data are expressed as n (%) or median (IQR); min-max unless stated </w:t>
      </w:r>
      <w:r w:rsidRPr="007C79EF">
        <w:rPr>
          <w:rFonts w:ascii="Arial" w:hAnsi="Arial" w:cs="Arial"/>
          <w:sz w:val="14"/>
          <w:szCs w:val="14"/>
        </w:rPr>
        <w:t>otherwise. P-values</w:t>
      </w:r>
      <w:r>
        <w:rPr>
          <w:rFonts w:ascii="Arial" w:hAnsi="Arial" w:cs="Arial"/>
          <w:sz w:val="14"/>
          <w:szCs w:val="14"/>
        </w:rPr>
        <w:t xml:space="preserve"> to compare </w:t>
      </w:r>
      <w:r w:rsidRPr="00742143">
        <w:rPr>
          <w:rFonts w:ascii="Arial" w:hAnsi="Arial" w:cs="Arial"/>
          <w:sz w:val="14"/>
          <w:szCs w:val="14"/>
        </w:rPr>
        <w:t xml:space="preserve">groups were calculated using Mann-Whitney U test or Fisher’s exact test where appropriate. Missing data are indicated in the following manner: number of * = number of missing data points. </w:t>
      </w:r>
      <w:r w:rsidRPr="00967E6A">
        <w:rPr>
          <w:rFonts w:ascii="Arial" w:hAnsi="Arial" w:cs="Arial"/>
          <w:b/>
          <w:sz w:val="14"/>
          <w:szCs w:val="14"/>
        </w:rPr>
        <w:t>Abbreviations:</w:t>
      </w:r>
      <w:r w:rsidRPr="00742143">
        <w:rPr>
          <w:rFonts w:ascii="Arial" w:hAnsi="Arial" w:cs="Arial"/>
          <w:sz w:val="14"/>
          <w:szCs w:val="14"/>
        </w:rPr>
        <w:t xml:space="preserve"> BMI: body mass index, CMV: cytomegalovirus, HIV: human immunodeficiency virus, WHO: world health organization, N/A: not applicable.</w:t>
      </w:r>
      <w:r w:rsidRPr="00742143">
        <w:rPr>
          <w:rFonts w:ascii="Arial" w:hAnsi="Arial" w:cs="Arial"/>
          <w:b/>
          <w:bCs/>
          <w:sz w:val="16"/>
          <w:szCs w:val="16"/>
        </w:rPr>
        <w:br w:type="page"/>
      </w:r>
    </w:p>
    <w:p w14:paraId="4DCEE344" w14:textId="77777777" w:rsidR="00A60199" w:rsidRPr="00742143" w:rsidRDefault="00A60199" w:rsidP="00A60199">
      <w:pPr>
        <w:rPr>
          <w:rFonts w:ascii="Arial" w:hAnsi="Arial" w:cs="Arial"/>
          <w:b/>
          <w:bCs/>
          <w:sz w:val="16"/>
          <w:szCs w:val="16"/>
        </w:rPr>
      </w:pPr>
    </w:p>
    <w:p w14:paraId="14F18B10" w14:textId="77777777" w:rsidR="00A60199" w:rsidRPr="00742143" w:rsidRDefault="00A60199" w:rsidP="00A60199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426"/>
        <w:gridCol w:w="1542"/>
        <w:gridCol w:w="1561"/>
        <w:gridCol w:w="1351"/>
        <w:gridCol w:w="1611"/>
        <w:gridCol w:w="571"/>
      </w:tblGrid>
      <w:tr w:rsidR="00FA55DA" w:rsidRPr="00742143" w14:paraId="53A3852A" w14:textId="77777777" w:rsidTr="006F2937">
        <w:trPr>
          <w:trHeight w:val="29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117092BF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Variables</w:t>
            </w:r>
          </w:p>
          <w:p w14:paraId="26BA6A2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Median (1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st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quartile-3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>rd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quartile); min-max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862511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Stratifications; HIV status and CMV-DNAemia</w:t>
            </w:r>
          </w:p>
        </w:tc>
        <w:tc>
          <w:tcPr>
            <w:tcW w:w="0" w:type="auto"/>
            <w:vMerge w:val="restart"/>
            <w:shd w:val="clear" w:color="auto" w:fill="auto"/>
            <w:noWrap/>
          </w:tcPr>
          <w:p w14:paraId="2D48D60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E4827CE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E007C0A" w14:textId="69D8C9EF" w:rsidR="00A60199" w:rsidRPr="00742143" w:rsidRDefault="000D7497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 </w:t>
            </w:r>
            <w:r w:rsidR="00A60199" w:rsidRPr="000D7497">
              <w:rPr>
                <w:rFonts w:ascii="Arial" w:hAnsi="Arial" w:cs="Arial"/>
                <w:b/>
                <w:bCs/>
                <w:sz w:val="12"/>
                <w:szCs w:val="12"/>
              </w:rPr>
              <w:t>value</w:t>
            </w:r>
          </w:p>
        </w:tc>
      </w:tr>
      <w:tr w:rsidR="00FA55DA" w:rsidRPr="00742143" w14:paraId="1C5F2F52" w14:textId="77777777" w:rsidTr="000D7497">
        <w:trPr>
          <w:trHeight w:val="29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3388DE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HIV status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(N mothers)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BA985A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HIV-uninfected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, N=46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17844BB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HIV-infected including vertical transmitters, N=131</w:t>
            </w:r>
          </w:p>
        </w:tc>
        <w:tc>
          <w:tcPr>
            <w:tcW w:w="0" w:type="auto"/>
            <w:vMerge/>
            <w:shd w:val="clear" w:color="auto" w:fill="auto"/>
            <w:noWrap/>
            <w:hideMark/>
          </w:tcPr>
          <w:p w14:paraId="5DF1B2A4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</w:tr>
      <w:tr w:rsidR="00FA55DA" w:rsidRPr="00742143" w14:paraId="157D733F" w14:textId="77777777" w:rsidTr="000D7497">
        <w:trPr>
          <w:trHeight w:val="290"/>
        </w:trPr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0AA72C4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CMV-DNAemia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(N mothers)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4A5AE20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CMV aviremic, N=36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1B9D396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CMV viremic, </w:t>
            </w:r>
          </w:p>
          <w:p w14:paraId="79AED8C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N=10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43BE9638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CMV aviremic, N=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0195B30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CMV viremic, </w:t>
            </w:r>
          </w:p>
          <w:p w14:paraId="6702788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N=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0" w:type="auto"/>
            <w:vMerge/>
            <w:tcBorders>
              <w:bottom w:val="triple" w:sz="4" w:space="0" w:color="auto"/>
            </w:tcBorders>
            <w:shd w:val="clear" w:color="auto" w:fill="auto"/>
            <w:noWrap/>
            <w:hideMark/>
          </w:tcPr>
          <w:p w14:paraId="64D68A1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7009F" w:rsidRPr="00742143" w14:paraId="2781C558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08BB034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Family income per month (US dollars)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9791735" w14:textId="39D4CF29" w:rsidR="00A60199" w:rsidRPr="00742143" w:rsidRDefault="008F25D6" w:rsidP="00FA55D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200 </w:t>
            </w:r>
            <w:r w:rsidR="00FA55DA">
              <w:rPr>
                <w:rFonts w:ascii="Arial" w:hAnsi="Arial" w:cs="Arial"/>
                <w:sz w:val="14"/>
                <w:szCs w:val="14"/>
              </w:rPr>
              <w:t>(166-293); 35-1000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57BF505" w14:textId="75508A73" w:rsidR="00A60199" w:rsidRPr="00742143" w:rsidRDefault="00A60199" w:rsidP="00FA55DA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</w:t>
            </w:r>
            <w:r w:rsidR="00FA55DA">
              <w:rPr>
                <w:rFonts w:ascii="Arial" w:hAnsi="Arial" w:cs="Arial"/>
                <w:sz w:val="14"/>
                <w:szCs w:val="14"/>
              </w:rPr>
              <w:t>08 (190-338); 72-520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F736D18" w14:textId="4F7F0480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</w:t>
            </w:r>
            <w:r w:rsidR="00FA55DA">
              <w:rPr>
                <w:rFonts w:ascii="Arial" w:hAnsi="Arial" w:cs="Arial"/>
                <w:sz w:val="14"/>
                <w:szCs w:val="14"/>
              </w:rPr>
              <w:t>30 (156-350); 0.-700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A2D3F56" w14:textId="1BFAD20D" w:rsidR="00A60199" w:rsidRPr="00742143" w:rsidRDefault="00FA55DA" w:rsidP="00FA55D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 xml:space="preserve"> (</w:t>
            </w:r>
            <w:r>
              <w:rPr>
                <w:rFonts w:ascii="Arial" w:hAnsi="Arial" w:cs="Arial"/>
                <w:sz w:val="14"/>
                <w:szCs w:val="14"/>
              </w:rPr>
              <w:t>190-340); 0-1000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E38569" w14:textId="4C01FF96" w:rsidR="00A60199" w:rsidRPr="00742143" w:rsidRDefault="000D7497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0.87</w:t>
            </w:r>
          </w:p>
        </w:tc>
      </w:tr>
      <w:tr w:rsidR="0067009F" w:rsidRPr="00742143" w14:paraId="631ABEC9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387C7D49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Size of household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DF3BD4" w14:textId="56E9C51B" w:rsidR="00A60199" w:rsidRPr="00742143" w:rsidRDefault="00FA55DA" w:rsidP="00FA55D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4.(2.8-5); 2.-6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106F37C" w14:textId="4EE9109C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3</w:t>
            </w:r>
            <w:r w:rsidR="00FA55DA">
              <w:rPr>
                <w:rFonts w:ascii="Arial" w:hAnsi="Arial" w:cs="Arial"/>
                <w:sz w:val="14"/>
                <w:szCs w:val="14"/>
              </w:rPr>
              <w:t>.5 (3-4); 2-5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2B789C2" w14:textId="37C2A4D3" w:rsidR="00A60199" w:rsidRPr="00742143" w:rsidRDefault="00FA55DA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 (2-5</w:t>
            </w:r>
            <w:r w:rsidR="00E22D4B">
              <w:rPr>
                <w:rFonts w:ascii="Arial" w:hAnsi="Arial" w:cs="Arial"/>
                <w:sz w:val="14"/>
                <w:szCs w:val="14"/>
              </w:rPr>
              <w:t>); 2.</w:t>
            </w:r>
            <w:r>
              <w:rPr>
                <w:rFonts w:ascii="Arial" w:hAnsi="Arial" w:cs="Arial"/>
                <w:sz w:val="14"/>
                <w:szCs w:val="14"/>
              </w:rPr>
              <w:t>-17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62C834F" w14:textId="10039B78" w:rsidR="00A60199" w:rsidRPr="00742143" w:rsidRDefault="00E22D4B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(3-4); 2-11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4B65D02" w14:textId="557FDCBB" w:rsidR="00A60199" w:rsidRPr="00742143" w:rsidRDefault="000D7497" w:rsidP="000D74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0.77</w:t>
            </w:r>
          </w:p>
        </w:tc>
      </w:tr>
      <w:tr w:rsidR="0067009F" w:rsidRPr="00742143" w14:paraId="6BB6D682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1416138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Number of under 5s in the household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F86BE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0 (0-1); 0-1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503D6F" w14:textId="72590CFF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0.5 (0.0-1.0); 0-1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518DDC" w14:textId="0E885B4A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 (0-1); 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-3.0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BC1626" w14:textId="71F68409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0.(0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-1</w:t>
            </w:r>
            <w:r>
              <w:rPr>
                <w:rFonts w:ascii="Arial" w:hAnsi="Arial" w:cs="Arial"/>
                <w:sz w:val="14"/>
                <w:szCs w:val="14"/>
              </w:rPr>
              <w:t>); 0-3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0AA98DB" w14:textId="6C37FDEC" w:rsidR="00A60199" w:rsidRPr="00742143" w:rsidRDefault="000D7497" w:rsidP="000D74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0.65</w:t>
            </w:r>
          </w:p>
        </w:tc>
      </w:tr>
      <w:tr w:rsidR="0067009F" w:rsidRPr="00742143" w14:paraId="51FA4638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605027F8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Parity</w:t>
            </w: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1A40E9" w14:textId="2262E5F4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 (0-2); 0-4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0393975" w14:textId="30C8641A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 (0.3-3.); 0-5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E5E1F70" w14:textId="773CDAD8" w:rsidR="00A60199" w:rsidRPr="00742143" w:rsidRDefault="00DF00FC" w:rsidP="00DF00F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 (1-2); 0-5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BE8CEAD" w14:textId="037F5DED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</w:t>
            </w:r>
            <w:r w:rsidR="00DF00FC">
              <w:rPr>
                <w:rFonts w:ascii="Arial" w:hAnsi="Arial" w:cs="Arial"/>
                <w:sz w:val="14"/>
                <w:szCs w:val="14"/>
              </w:rPr>
              <w:t xml:space="preserve"> (0-2); 0-4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D4D8528" w14:textId="7229B9EB" w:rsidR="00A60199" w:rsidRPr="00742143" w:rsidRDefault="000D7497" w:rsidP="000D74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0.27</w:t>
            </w:r>
          </w:p>
        </w:tc>
      </w:tr>
      <w:tr w:rsidR="0067009F" w:rsidRPr="00742143" w14:paraId="129942CD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0964A16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Gravida</w:t>
            </w: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4906B5E" w14:textId="312DA64E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2(1.8-3); 1-6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373E085" w14:textId="1BA55FA5" w:rsidR="00A60199" w:rsidRPr="00742143" w:rsidRDefault="00DF00FC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2.5 (2-4.8); 1-6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F793364" w14:textId="7291B41B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 (2-4); 1-6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B584CF" w14:textId="12E3391E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2.0 (1-3); 1-6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9B4A7E2" w14:textId="48B5DB92" w:rsidR="00A60199" w:rsidRPr="00742143" w:rsidRDefault="000D7497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0.41</w:t>
            </w:r>
          </w:p>
        </w:tc>
      </w:tr>
      <w:tr w:rsidR="0067009F" w:rsidRPr="00742143" w14:paraId="4D193EB9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1CA460B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Hemoglobin (g/dL)</w:t>
            </w: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91EB600" w14:textId="105C32D2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11</w:t>
            </w:r>
            <w:r w:rsidR="0067009F">
              <w:rPr>
                <w:rFonts w:ascii="Arial" w:hAnsi="Arial" w:cs="Arial"/>
                <w:sz w:val="14"/>
                <w:szCs w:val="14"/>
              </w:rPr>
              <w:t>.5 (10</w:t>
            </w:r>
            <w:r w:rsidRPr="00742143">
              <w:rPr>
                <w:rFonts w:ascii="Arial" w:hAnsi="Arial" w:cs="Arial"/>
                <w:sz w:val="14"/>
                <w:szCs w:val="14"/>
              </w:rPr>
              <w:t>-11.9); 6.5-14.0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A390B52" w14:textId="3F6AE75F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11.4 (10.7-12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); 8.8-13.6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742327" w14:textId="4896770B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 (10-11.9); 3.6-14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756B41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10.4 (9.4-11.3); 6.3-12.3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EA07F85" w14:textId="18C7D857" w:rsidR="00A60199" w:rsidRPr="00742143" w:rsidRDefault="000D7497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0.02</w:t>
            </w:r>
          </w:p>
          <w:p w14:paraId="7E48E229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7009F" w:rsidRPr="00742143" w14:paraId="0722815B" w14:textId="77777777" w:rsidTr="006F2937">
        <w:trPr>
          <w:trHeight w:val="290"/>
        </w:trPr>
        <w:tc>
          <w:tcPr>
            <w:tcW w:w="0" w:type="auto"/>
            <w:shd w:val="clear" w:color="auto" w:fill="auto"/>
            <w:noWrap/>
            <w:hideMark/>
          </w:tcPr>
          <w:p w14:paraId="5C88148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BMI</w:t>
            </w: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893ACA" w14:textId="2D89FF3F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25.9 (24.1-29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); 19.8-39.3 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AA141DC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25.0 (21.3-27.1); 20.2-31.2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7684CBE" w14:textId="7138A711" w:rsidR="00A60199" w:rsidRPr="00742143" w:rsidRDefault="0067009F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25.9 (23-28.8);17-41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754FB3A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24.4 (22.4-28.1); 18.3-33.3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236B09F" w14:textId="6999298E" w:rsidR="00A60199" w:rsidRPr="00742143" w:rsidRDefault="000D7497" w:rsidP="000D74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0.30</w:t>
            </w:r>
          </w:p>
        </w:tc>
      </w:tr>
      <w:tr w:rsidR="00FA55DA" w:rsidRPr="00742143" w14:paraId="3692851F" w14:textId="77777777" w:rsidTr="000D7497">
        <w:trPr>
          <w:trHeight w:val="251"/>
        </w:trPr>
        <w:tc>
          <w:tcPr>
            <w:tcW w:w="2120" w:type="dxa"/>
            <w:shd w:val="clear" w:color="auto" w:fill="FFFFFF" w:themeFill="background1"/>
            <w:noWrap/>
            <w:hideMark/>
          </w:tcPr>
          <w:p w14:paraId="51C93F60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Pregnancy outcomes (N=180 infants, including 3 sets of twins)</w:t>
            </w:r>
          </w:p>
        </w:tc>
        <w:tc>
          <w:tcPr>
            <w:tcW w:w="1645" w:type="dxa"/>
            <w:shd w:val="clear" w:color="auto" w:fill="FFFFFF" w:themeFill="background1"/>
          </w:tcPr>
          <w:p w14:paraId="30912301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CMV aviremic, N=36</w:t>
            </w:r>
          </w:p>
        </w:tc>
        <w:tc>
          <w:tcPr>
            <w:tcW w:w="1591" w:type="dxa"/>
            <w:shd w:val="clear" w:color="auto" w:fill="FFFFFF" w:themeFill="background1"/>
          </w:tcPr>
          <w:p w14:paraId="4AF89F73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CMV viremic,</w:t>
            </w:r>
          </w:p>
          <w:p w14:paraId="3F09E08F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N=10</w:t>
            </w:r>
          </w:p>
        </w:tc>
        <w:tc>
          <w:tcPr>
            <w:tcW w:w="1553" w:type="dxa"/>
            <w:shd w:val="clear" w:color="auto" w:fill="FFFFFF" w:themeFill="background1"/>
          </w:tcPr>
          <w:p w14:paraId="78F8A95C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CMV aviremic, N=101</w:t>
            </w:r>
          </w:p>
        </w:tc>
        <w:tc>
          <w:tcPr>
            <w:tcW w:w="1591" w:type="dxa"/>
            <w:shd w:val="clear" w:color="auto" w:fill="FFFFFF" w:themeFill="background1"/>
          </w:tcPr>
          <w:p w14:paraId="76861F56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CMV viremic, </w:t>
            </w:r>
          </w:p>
          <w:p w14:paraId="126D1C42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7497">
              <w:rPr>
                <w:rFonts w:ascii="Arial" w:hAnsi="Arial" w:cs="Arial"/>
                <w:b/>
                <w:bCs/>
                <w:sz w:val="14"/>
                <w:szCs w:val="14"/>
              </w:rPr>
              <w:t>N=33</w:t>
            </w:r>
          </w:p>
        </w:tc>
        <w:tc>
          <w:tcPr>
            <w:tcW w:w="562" w:type="dxa"/>
            <w:shd w:val="clear" w:color="auto" w:fill="FFFFFF" w:themeFill="background1"/>
          </w:tcPr>
          <w:p w14:paraId="7EE1C6BF" w14:textId="77777777" w:rsidR="00A60199" w:rsidRPr="000D7497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7009F" w:rsidRPr="00742143" w14:paraId="5C658FCA" w14:textId="77777777" w:rsidTr="006F2937">
        <w:trPr>
          <w:trHeight w:val="300"/>
        </w:trPr>
        <w:tc>
          <w:tcPr>
            <w:tcW w:w="0" w:type="auto"/>
            <w:shd w:val="clear" w:color="auto" w:fill="auto"/>
            <w:noWrap/>
            <w:hideMark/>
          </w:tcPr>
          <w:p w14:paraId="2E09DA4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Birth head circumference (cm)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B083587" w14:textId="5AE6E30A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34(34-35); 31-36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4FA646C" w14:textId="121822B4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(33-35); 32-36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4EB37AF" w14:textId="241C5CFC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(34-35); 23-41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****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EC4141C" w14:textId="2EC5CCC5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(34-35); 25-38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 xml:space="preserve"> *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344405A" w14:textId="0D4CF706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0.69</w:t>
            </w:r>
          </w:p>
        </w:tc>
      </w:tr>
      <w:tr w:rsidR="0067009F" w:rsidRPr="00742143" w14:paraId="19B70291" w14:textId="77777777" w:rsidTr="006F2937">
        <w:trPr>
          <w:trHeight w:val="29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4A231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Apgar score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A30A948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9 (9-10); 0-10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DB020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9 (8.3-9.8); 6-10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7E99C5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9 (8-10); 0-10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1F6842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9 (8-9); 6-10 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EF7DB9" w14:textId="1F07FBB4" w:rsidR="00A60199" w:rsidRPr="00742143" w:rsidRDefault="001B4CB8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0.19</w:t>
            </w:r>
          </w:p>
        </w:tc>
      </w:tr>
    </w:tbl>
    <w:p w14:paraId="1CEA3EC8" w14:textId="77777777" w:rsidR="00A60199" w:rsidRPr="00742143" w:rsidRDefault="00A60199" w:rsidP="00A60199">
      <w:pPr>
        <w:rPr>
          <w:rFonts w:ascii="Arial" w:hAnsi="Arial" w:cs="Arial"/>
          <w:b/>
          <w:bCs/>
          <w:sz w:val="16"/>
          <w:szCs w:val="16"/>
        </w:rPr>
      </w:pPr>
    </w:p>
    <w:p w14:paraId="61774AC8" w14:textId="77777777" w:rsidR="00A60199" w:rsidRPr="00742143" w:rsidRDefault="00A60199" w:rsidP="00A60199">
      <w:pPr>
        <w:jc w:val="both"/>
        <w:rPr>
          <w:rFonts w:ascii="Arial" w:hAnsi="Arial" w:cs="Arial"/>
          <w:sz w:val="16"/>
          <w:szCs w:val="16"/>
        </w:rPr>
      </w:pPr>
      <w:r w:rsidRPr="00742143">
        <w:rPr>
          <w:rFonts w:ascii="Arial" w:hAnsi="Arial" w:cs="Arial"/>
          <w:b/>
          <w:bCs/>
          <w:sz w:val="14"/>
          <w:szCs w:val="14"/>
        </w:rPr>
        <w:t xml:space="preserve">Supplementary Table 3: </w:t>
      </w:r>
      <w:r>
        <w:rPr>
          <w:rFonts w:ascii="Arial" w:hAnsi="Arial" w:cs="Arial"/>
          <w:b/>
          <w:bCs/>
          <w:sz w:val="14"/>
          <w:szCs w:val="14"/>
        </w:rPr>
        <w:t>HIV-infected</w:t>
      </w:r>
      <w:r w:rsidRPr="00742143">
        <w:rPr>
          <w:rFonts w:ascii="Arial" w:hAnsi="Arial" w:cs="Arial"/>
          <w:b/>
          <w:bCs/>
          <w:sz w:val="14"/>
          <w:szCs w:val="14"/>
        </w:rPr>
        <w:t xml:space="preserve"> and uninfected study participants.</w:t>
      </w:r>
      <w:r w:rsidRPr="00742143">
        <w:rPr>
          <w:rFonts w:ascii="Arial" w:hAnsi="Arial" w:cs="Arial"/>
          <w:sz w:val="14"/>
          <w:szCs w:val="14"/>
        </w:rPr>
        <w:t xml:space="preserve"> Sample characteristics stratified for HIV status and CMV-DNAemia (4). Data are expressed as n (%) or median (IQR); min-max unless stated otherwise</w:t>
      </w:r>
      <w:r>
        <w:rPr>
          <w:rFonts w:ascii="Arial" w:hAnsi="Arial" w:cs="Arial"/>
          <w:sz w:val="14"/>
          <w:szCs w:val="14"/>
        </w:rPr>
        <w:t>.</w:t>
      </w:r>
      <w:r w:rsidRPr="00742143">
        <w:rPr>
          <w:rFonts w:ascii="Arial" w:hAnsi="Arial" w:cs="Arial"/>
          <w:sz w:val="14"/>
          <w:szCs w:val="14"/>
        </w:rPr>
        <w:t xml:space="preserve"> P-values to compare patient groups were calculated using the Kruskal Wallis test, Mann-Whitney U test or Fisher’s exact test where appropriate. Missing data are indicated in the following manner: number of * = number of missing data points.  Abbreviations: BMI: body mass index, CMV: cytomegalovirus, HIV: human immunodeficiency virus, WHO: world health organization, N/A: not applicable.</w:t>
      </w:r>
      <w:r w:rsidRPr="00742143">
        <w:rPr>
          <w:rFonts w:ascii="Arial" w:hAnsi="Arial" w:cs="Arial"/>
          <w:sz w:val="16"/>
          <w:szCs w:val="16"/>
        </w:rP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68"/>
        <w:gridCol w:w="568"/>
        <w:gridCol w:w="1278"/>
        <w:gridCol w:w="1276"/>
        <w:gridCol w:w="1275"/>
        <w:gridCol w:w="1134"/>
        <w:gridCol w:w="993"/>
        <w:gridCol w:w="850"/>
        <w:gridCol w:w="709"/>
      </w:tblGrid>
      <w:tr w:rsidR="00A60199" w:rsidRPr="00742143" w14:paraId="5A878062" w14:textId="77777777" w:rsidTr="006F2937">
        <w:trPr>
          <w:trHeight w:val="290"/>
        </w:trPr>
        <w:tc>
          <w:tcPr>
            <w:tcW w:w="1836" w:type="dxa"/>
            <w:gridSpan w:val="2"/>
            <w:shd w:val="clear" w:color="auto" w:fill="auto"/>
            <w:noWrap/>
          </w:tcPr>
          <w:p w14:paraId="387CC97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Variables </w:t>
            </w:r>
          </w:p>
          <w:p w14:paraId="264A1999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Median (1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st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quartile-3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rd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quartile); min-max </w:t>
            </w:r>
          </w:p>
        </w:tc>
        <w:tc>
          <w:tcPr>
            <w:tcW w:w="6806" w:type="dxa"/>
            <w:gridSpan w:val="6"/>
            <w:shd w:val="clear" w:color="auto" w:fill="auto"/>
          </w:tcPr>
          <w:p w14:paraId="03C4D8FA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4B2DB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Stratifications, HIV status, CMV-DNAemia and duration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ART Exposures</w:t>
            </w:r>
          </w:p>
        </w:tc>
        <w:tc>
          <w:tcPr>
            <w:tcW w:w="709" w:type="dxa"/>
            <w:vMerge w:val="restart"/>
            <w:shd w:val="clear" w:color="auto" w:fill="auto"/>
            <w:noWrap/>
          </w:tcPr>
          <w:p w14:paraId="620E52B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3BAF39CC" w14:textId="77777777" w:rsidTr="000D7497">
        <w:trPr>
          <w:trHeight w:val="254"/>
        </w:trPr>
        <w:tc>
          <w:tcPr>
            <w:tcW w:w="1836" w:type="dxa"/>
            <w:gridSpan w:val="2"/>
            <w:shd w:val="clear" w:color="auto" w:fill="FFFFFF" w:themeFill="background1"/>
            <w:noWrap/>
            <w:hideMark/>
          </w:tcPr>
          <w:p w14:paraId="1B5503E6" w14:textId="77777777" w:rsidR="00A60199" w:rsidRPr="00083D7A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D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HIV status </w:t>
            </w:r>
          </w:p>
        </w:tc>
        <w:tc>
          <w:tcPr>
            <w:tcW w:w="2554" w:type="dxa"/>
            <w:gridSpan w:val="2"/>
            <w:shd w:val="clear" w:color="auto" w:fill="FFFFFF" w:themeFill="background1"/>
            <w:noWrap/>
            <w:hideMark/>
          </w:tcPr>
          <w:p w14:paraId="27834F4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HIV-uninfected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N=46 </w:t>
            </w:r>
          </w:p>
        </w:tc>
        <w:tc>
          <w:tcPr>
            <w:tcW w:w="4252" w:type="dxa"/>
            <w:gridSpan w:val="4"/>
            <w:shd w:val="clear" w:color="auto" w:fill="FFFFFF" w:themeFill="background1"/>
            <w:noWrap/>
            <w:hideMark/>
          </w:tcPr>
          <w:p w14:paraId="7385C7AF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HIV-infected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including vertical transmitters, N=13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vMerge/>
            <w:shd w:val="clear" w:color="auto" w:fill="auto"/>
            <w:noWrap/>
            <w:hideMark/>
          </w:tcPr>
          <w:p w14:paraId="6E4A83C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164A75F3" w14:textId="77777777" w:rsidTr="000D7497">
        <w:trPr>
          <w:trHeight w:val="290"/>
        </w:trPr>
        <w:tc>
          <w:tcPr>
            <w:tcW w:w="18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C49175B" w14:textId="77777777" w:rsidR="00A60199" w:rsidRPr="00083D7A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D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cART exposure </w:t>
            </w:r>
          </w:p>
        </w:tc>
        <w:tc>
          <w:tcPr>
            <w:tcW w:w="255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2B11EC81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9AAE0A9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ART naïve, N=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B799E64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ART use, N=</w:t>
            </w:r>
            <w:r w:rsidRPr="00083D7A">
              <w:rPr>
                <w:rFonts w:ascii="Arial" w:hAnsi="Arial" w:cs="Arial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3BE4AD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60199" w:rsidRPr="00742143" w14:paraId="529EEED3" w14:textId="77777777" w:rsidTr="000D7497">
        <w:trPr>
          <w:trHeight w:val="580"/>
        </w:trPr>
        <w:tc>
          <w:tcPr>
            <w:tcW w:w="1836" w:type="dxa"/>
            <w:gridSpan w:val="2"/>
            <w:tcBorders>
              <w:bottom w:val="triple" w:sz="4" w:space="0" w:color="auto"/>
            </w:tcBorders>
            <w:shd w:val="clear" w:color="auto" w:fill="FFFFFF" w:themeFill="background1"/>
            <w:hideMark/>
          </w:tcPr>
          <w:p w14:paraId="419B9C35" w14:textId="77777777" w:rsidR="00A60199" w:rsidRPr="00083D7A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3D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CMV-DNAemia </w:t>
            </w:r>
          </w:p>
        </w:tc>
        <w:tc>
          <w:tcPr>
            <w:tcW w:w="1278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09C46830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aviremic N=36</w:t>
            </w:r>
          </w:p>
        </w:tc>
        <w:tc>
          <w:tcPr>
            <w:tcW w:w="1276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4EDD9F20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viremic N=10</w:t>
            </w:r>
          </w:p>
        </w:tc>
        <w:tc>
          <w:tcPr>
            <w:tcW w:w="1275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272E767A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aviremic, N=2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3C83F6B8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viremic, N=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2D9CC6DD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aviremic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N= 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bottom w:val="triple" w:sz="4" w:space="0" w:color="auto"/>
            </w:tcBorders>
            <w:shd w:val="clear" w:color="auto" w:fill="FFFFFF" w:themeFill="background1"/>
            <w:noWrap/>
            <w:hideMark/>
          </w:tcPr>
          <w:p w14:paraId="7285D3D7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CMV viremic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,N</w:t>
            </w: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=25</w:t>
            </w:r>
          </w:p>
        </w:tc>
        <w:tc>
          <w:tcPr>
            <w:tcW w:w="709" w:type="dxa"/>
            <w:tcBorders>
              <w:bottom w:val="triple" w:sz="4" w:space="0" w:color="auto"/>
            </w:tcBorders>
            <w:shd w:val="clear" w:color="auto" w:fill="auto"/>
            <w:noWrap/>
            <w:hideMark/>
          </w:tcPr>
          <w:p w14:paraId="131CCAD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2143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</w:tr>
      <w:tr w:rsidR="00A60199" w:rsidRPr="00742143" w14:paraId="1E28E7E4" w14:textId="77777777" w:rsidTr="006F2937">
        <w:trPr>
          <w:trHeight w:val="217"/>
        </w:trPr>
        <w:tc>
          <w:tcPr>
            <w:tcW w:w="1268" w:type="dxa"/>
            <w:vMerge w:val="restart"/>
            <w:tcBorders>
              <w:top w:val="triple" w:sz="4" w:space="0" w:color="auto"/>
            </w:tcBorders>
            <w:shd w:val="clear" w:color="auto" w:fill="auto"/>
            <w:noWrap/>
            <w:hideMark/>
          </w:tcPr>
          <w:p w14:paraId="363D087E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CMV viremic (detectable)</w:t>
            </w:r>
          </w:p>
        </w:tc>
        <w:tc>
          <w:tcPr>
            <w:tcW w:w="568" w:type="dxa"/>
            <w:tcBorders>
              <w:top w:val="triple" w:sz="4" w:space="0" w:color="auto"/>
            </w:tcBorders>
            <w:shd w:val="clear" w:color="auto" w:fill="auto"/>
          </w:tcPr>
          <w:p w14:paraId="5E7B9C9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2554" w:type="dxa"/>
            <w:gridSpan w:val="2"/>
            <w:tcBorders>
              <w:top w:val="triple" w:sz="4" w:space="0" w:color="auto"/>
            </w:tcBorders>
            <w:shd w:val="clear" w:color="auto" w:fill="auto"/>
            <w:hideMark/>
          </w:tcPr>
          <w:p w14:paraId="47325BDD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10 (21.7%)</w:t>
            </w:r>
          </w:p>
        </w:tc>
        <w:tc>
          <w:tcPr>
            <w:tcW w:w="2409" w:type="dxa"/>
            <w:gridSpan w:val="2"/>
            <w:tcBorders>
              <w:top w:val="triple" w:sz="4" w:space="0" w:color="auto"/>
            </w:tcBorders>
            <w:shd w:val="clear" w:color="auto" w:fill="auto"/>
            <w:hideMark/>
          </w:tcPr>
          <w:p w14:paraId="71FB0A6B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7 (25.0%)</w:t>
            </w:r>
          </w:p>
        </w:tc>
        <w:tc>
          <w:tcPr>
            <w:tcW w:w="1843" w:type="dxa"/>
            <w:gridSpan w:val="2"/>
            <w:tcBorders>
              <w:top w:val="triple" w:sz="4" w:space="0" w:color="auto"/>
            </w:tcBorders>
            <w:shd w:val="clear" w:color="auto" w:fill="auto"/>
            <w:hideMark/>
          </w:tcPr>
          <w:p w14:paraId="46CBA29B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25 (24.3%)</w:t>
            </w:r>
          </w:p>
        </w:tc>
        <w:tc>
          <w:tcPr>
            <w:tcW w:w="709" w:type="dxa"/>
            <w:vMerge w:val="restart"/>
            <w:tcBorders>
              <w:top w:val="triple" w:sz="4" w:space="0" w:color="auto"/>
            </w:tcBorders>
            <w:shd w:val="clear" w:color="auto" w:fill="auto"/>
            <w:noWrap/>
            <w:hideMark/>
          </w:tcPr>
          <w:p w14:paraId="0D29F85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0.932</w:t>
            </w:r>
          </w:p>
        </w:tc>
      </w:tr>
      <w:tr w:rsidR="00A60199" w:rsidRPr="00742143" w14:paraId="6CE9AED3" w14:textId="77777777" w:rsidTr="006F2937">
        <w:trPr>
          <w:trHeight w:val="133"/>
        </w:trPr>
        <w:tc>
          <w:tcPr>
            <w:tcW w:w="1268" w:type="dxa"/>
            <w:vMerge/>
            <w:shd w:val="clear" w:color="auto" w:fill="auto"/>
            <w:noWrap/>
          </w:tcPr>
          <w:p w14:paraId="2254D7D8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14:paraId="2BE92DE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936FE8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36 (78.3%)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38E176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21 (75.0%)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B2E3EF6" w14:textId="77777777" w:rsidR="00A60199" w:rsidRPr="00742143" w:rsidRDefault="00A60199" w:rsidP="006F29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78 (75.7%)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68324E10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0199" w:rsidRPr="00742143" w14:paraId="257DA5FD" w14:textId="77777777" w:rsidTr="006F2937">
        <w:trPr>
          <w:trHeight w:val="554"/>
        </w:trPr>
        <w:tc>
          <w:tcPr>
            <w:tcW w:w="1836" w:type="dxa"/>
            <w:gridSpan w:val="2"/>
            <w:shd w:val="clear" w:color="auto" w:fill="auto"/>
            <w:hideMark/>
          </w:tcPr>
          <w:p w14:paraId="5BE4CDE3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CMV-DNA 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(copies/mL)</w:t>
            </w:r>
          </w:p>
        </w:tc>
        <w:tc>
          <w:tcPr>
            <w:tcW w:w="1278" w:type="dxa"/>
            <w:shd w:val="clear" w:color="auto" w:fill="auto"/>
            <w:hideMark/>
          </w:tcPr>
          <w:p w14:paraId="73BB5368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hideMark/>
          </w:tcPr>
          <w:p w14:paraId="747BA3BB" w14:textId="39DD7FAC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178 (125.8-344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); 82</w:t>
            </w:r>
            <w:r>
              <w:rPr>
                <w:rFonts w:ascii="Arial" w:hAnsi="Arial" w:cs="Arial"/>
                <w:sz w:val="14"/>
                <w:szCs w:val="14"/>
              </w:rPr>
              <w:t>-30279</w:t>
            </w:r>
          </w:p>
        </w:tc>
        <w:tc>
          <w:tcPr>
            <w:tcW w:w="1275" w:type="dxa"/>
            <w:shd w:val="clear" w:color="auto" w:fill="auto"/>
            <w:hideMark/>
          </w:tcPr>
          <w:p w14:paraId="46452CF4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auto"/>
            <w:hideMark/>
          </w:tcPr>
          <w:p w14:paraId="66DA5565" w14:textId="70761934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301 (177.5-899.5); 128-1318</w:t>
            </w:r>
          </w:p>
        </w:tc>
        <w:tc>
          <w:tcPr>
            <w:tcW w:w="993" w:type="dxa"/>
            <w:shd w:val="clear" w:color="auto" w:fill="auto"/>
            <w:hideMark/>
          </w:tcPr>
          <w:p w14:paraId="610AEBD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850" w:type="dxa"/>
            <w:shd w:val="clear" w:color="auto" w:fill="auto"/>
            <w:hideMark/>
          </w:tcPr>
          <w:p w14:paraId="7B068360" w14:textId="08CD35E6" w:rsidR="00A60199" w:rsidRPr="00742143" w:rsidRDefault="00712221" w:rsidP="0071222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355 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(227</w:t>
            </w:r>
            <w:r>
              <w:rPr>
                <w:rFonts w:ascii="Arial" w:hAnsi="Arial" w:cs="Arial"/>
                <w:sz w:val="14"/>
                <w:szCs w:val="14"/>
              </w:rPr>
              <w:t>-388); 30-3169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3EAE5C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0.530</w:t>
            </w:r>
          </w:p>
        </w:tc>
      </w:tr>
      <w:tr w:rsidR="00A60199" w:rsidRPr="00742143" w14:paraId="1CBD3F22" w14:textId="77777777" w:rsidTr="006F2937">
        <w:trPr>
          <w:trHeight w:val="541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6055923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Maternal age (years) </w:t>
            </w:r>
          </w:p>
        </w:tc>
        <w:tc>
          <w:tcPr>
            <w:tcW w:w="1278" w:type="dxa"/>
            <w:shd w:val="clear" w:color="auto" w:fill="auto"/>
            <w:hideMark/>
          </w:tcPr>
          <w:p w14:paraId="4DD6D70A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24.4 (21.7-29.8); 18.1-41.7</w:t>
            </w:r>
          </w:p>
        </w:tc>
        <w:tc>
          <w:tcPr>
            <w:tcW w:w="1276" w:type="dxa"/>
            <w:shd w:val="clear" w:color="auto" w:fill="auto"/>
            <w:hideMark/>
          </w:tcPr>
          <w:p w14:paraId="4604880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26.3 (22.5-34.1); 17.6-40.1</w:t>
            </w:r>
          </w:p>
        </w:tc>
        <w:tc>
          <w:tcPr>
            <w:tcW w:w="1275" w:type="dxa"/>
            <w:shd w:val="clear" w:color="auto" w:fill="auto"/>
            <w:hideMark/>
          </w:tcPr>
          <w:p w14:paraId="36E355E0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26.4 (22.7-29.6); 19.2-34.5</w:t>
            </w:r>
          </w:p>
        </w:tc>
        <w:tc>
          <w:tcPr>
            <w:tcW w:w="1134" w:type="dxa"/>
            <w:shd w:val="clear" w:color="auto" w:fill="auto"/>
            <w:hideMark/>
          </w:tcPr>
          <w:p w14:paraId="4A624A57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25.1 (23.4-29.9); 18.3-30.7</w:t>
            </w:r>
          </w:p>
        </w:tc>
        <w:tc>
          <w:tcPr>
            <w:tcW w:w="993" w:type="dxa"/>
            <w:shd w:val="clear" w:color="auto" w:fill="auto"/>
            <w:hideMark/>
          </w:tcPr>
          <w:p w14:paraId="37CACEE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30.8 (26.5-35.4); 18.4-43.7</w:t>
            </w:r>
          </w:p>
        </w:tc>
        <w:tc>
          <w:tcPr>
            <w:tcW w:w="850" w:type="dxa"/>
            <w:shd w:val="clear" w:color="auto" w:fill="auto"/>
            <w:hideMark/>
          </w:tcPr>
          <w:p w14:paraId="7A6FA7CA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28.3 (23.5-33.3); 20.9-41.7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2884DB9B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0.003</w:t>
            </w:r>
          </w:p>
          <w:p w14:paraId="0BE9A074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A60199" w:rsidRPr="00742143" w14:paraId="17ED71F1" w14:textId="77777777" w:rsidTr="006F2937">
        <w:trPr>
          <w:trHeight w:val="584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232BCFA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Hemoglobin (g/dL)</w:t>
            </w:r>
          </w:p>
        </w:tc>
        <w:tc>
          <w:tcPr>
            <w:tcW w:w="1278" w:type="dxa"/>
            <w:shd w:val="clear" w:color="auto" w:fill="auto"/>
            <w:hideMark/>
          </w:tcPr>
          <w:p w14:paraId="62C9D40A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11.5 (10.0-11.9); 6.5-14.0</w:t>
            </w:r>
          </w:p>
        </w:tc>
        <w:tc>
          <w:tcPr>
            <w:tcW w:w="1276" w:type="dxa"/>
            <w:shd w:val="clear" w:color="auto" w:fill="auto"/>
            <w:hideMark/>
          </w:tcPr>
          <w:p w14:paraId="73D8816F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11.4 (10.7-12.0); 8.8-13.6</w:t>
            </w:r>
          </w:p>
        </w:tc>
        <w:tc>
          <w:tcPr>
            <w:tcW w:w="1275" w:type="dxa"/>
            <w:shd w:val="clear" w:color="auto" w:fill="auto"/>
            <w:hideMark/>
          </w:tcPr>
          <w:p w14:paraId="53EA7E8D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10.9 (9.7-11.4); 3.6-13.7</w:t>
            </w:r>
          </w:p>
        </w:tc>
        <w:tc>
          <w:tcPr>
            <w:tcW w:w="1134" w:type="dxa"/>
            <w:shd w:val="clear" w:color="auto" w:fill="auto"/>
            <w:hideMark/>
          </w:tcPr>
          <w:p w14:paraId="6605D18B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9.4 (8.6-10.4); 7.5-12.3</w:t>
            </w:r>
          </w:p>
        </w:tc>
        <w:tc>
          <w:tcPr>
            <w:tcW w:w="993" w:type="dxa"/>
            <w:shd w:val="clear" w:color="auto" w:fill="auto"/>
            <w:hideMark/>
          </w:tcPr>
          <w:p w14:paraId="0844B809" w14:textId="342577B7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11.1 (10-11.9); 7.5-14</w:t>
            </w:r>
          </w:p>
        </w:tc>
        <w:tc>
          <w:tcPr>
            <w:tcW w:w="850" w:type="dxa"/>
            <w:shd w:val="clear" w:color="auto" w:fill="auto"/>
            <w:hideMark/>
          </w:tcPr>
          <w:p w14:paraId="4F54F262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10.5 (9.4-11.2); 6.3-12.3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8E36D86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0.045</w:t>
            </w:r>
          </w:p>
        </w:tc>
      </w:tr>
      <w:tr w:rsidR="00A60199" w:rsidRPr="00742143" w14:paraId="7EB58022" w14:textId="77777777" w:rsidTr="006F2937">
        <w:trPr>
          <w:trHeight w:val="290"/>
        </w:trPr>
        <w:tc>
          <w:tcPr>
            <w:tcW w:w="1268" w:type="dxa"/>
            <w:vMerge w:val="restart"/>
            <w:shd w:val="clear" w:color="auto" w:fill="auto"/>
            <w:noWrap/>
            <w:hideMark/>
          </w:tcPr>
          <w:p w14:paraId="0B38F03D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HIV-RNA 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of &gt; 20 copies/mL (viremic)</w:t>
            </w:r>
          </w:p>
        </w:tc>
        <w:tc>
          <w:tcPr>
            <w:tcW w:w="568" w:type="dxa"/>
            <w:shd w:val="clear" w:color="auto" w:fill="auto"/>
          </w:tcPr>
          <w:p w14:paraId="226504CA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14:paraId="18758ECE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F42B02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6222D214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19 (90.5%)</w:t>
            </w:r>
          </w:p>
        </w:tc>
        <w:tc>
          <w:tcPr>
            <w:tcW w:w="1134" w:type="dxa"/>
            <w:shd w:val="clear" w:color="auto" w:fill="auto"/>
            <w:hideMark/>
          </w:tcPr>
          <w:p w14:paraId="6CE227E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6 (85.7%)</w:t>
            </w:r>
          </w:p>
        </w:tc>
        <w:tc>
          <w:tcPr>
            <w:tcW w:w="993" w:type="dxa"/>
            <w:shd w:val="clear" w:color="auto" w:fill="auto"/>
            <w:hideMark/>
          </w:tcPr>
          <w:p w14:paraId="3B218C34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45 (59.2%) **</w:t>
            </w:r>
          </w:p>
        </w:tc>
        <w:tc>
          <w:tcPr>
            <w:tcW w:w="850" w:type="dxa"/>
            <w:shd w:val="clear" w:color="auto" w:fill="auto"/>
            <w:hideMark/>
          </w:tcPr>
          <w:p w14:paraId="110C853B" w14:textId="1BB93AA1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17 (68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285FCFD9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0.030</w:t>
            </w:r>
          </w:p>
        </w:tc>
      </w:tr>
      <w:tr w:rsidR="00A60199" w:rsidRPr="00742143" w14:paraId="4B92F2F2" w14:textId="77777777" w:rsidTr="006F2937">
        <w:trPr>
          <w:trHeight w:val="290"/>
        </w:trPr>
        <w:tc>
          <w:tcPr>
            <w:tcW w:w="1268" w:type="dxa"/>
            <w:vMerge/>
            <w:shd w:val="clear" w:color="auto" w:fill="auto"/>
            <w:noWrap/>
          </w:tcPr>
          <w:p w14:paraId="1401A36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</w:tcPr>
          <w:p w14:paraId="1DE71E82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1278" w:type="dxa"/>
            <w:shd w:val="clear" w:color="auto" w:fill="auto"/>
            <w:noWrap/>
          </w:tcPr>
          <w:p w14:paraId="468A248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</w:tcPr>
          <w:p w14:paraId="3CA793C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</w:tcPr>
          <w:p w14:paraId="03DCF92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2 (9.5%)</w:t>
            </w:r>
          </w:p>
        </w:tc>
        <w:tc>
          <w:tcPr>
            <w:tcW w:w="1134" w:type="dxa"/>
            <w:shd w:val="clear" w:color="auto" w:fill="auto"/>
          </w:tcPr>
          <w:p w14:paraId="4F4E5DE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1 (14.3%)</w:t>
            </w:r>
          </w:p>
        </w:tc>
        <w:tc>
          <w:tcPr>
            <w:tcW w:w="993" w:type="dxa"/>
            <w:shd w:val="clear" w:color="auto" w:fill="auto"/>
          </w:tcPr>
          <w:p w14:paraId="0C75248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31 (40.8%) **</w:t>
            </w:r>
          </w:p>
        </w:tc>
        <w:tc>
          <w:tcPr>
            <w:tcW w:w="850" w:type="dxa"/>
            <w:shd w:val="clear" w:color="auto" w:fill="auto"/>
          </w:tcPr>
          <w:p w14:paraId="050674E8" w14:textId="134BA548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 (32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63BFAE6A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0199" w:rsidRPr="00742143" w14:paraId="77CD8657" w14:textId="77777777" w:rsidTr="006F2937">
        <w:trPr>
          <w:trHeight w:val="772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5F7F10F8" w14:textId="77777777" w:rsidR="00A60199" w:rsidRPr="00952FAD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  <w:lang w:val="it-IT"/>
              </w:rPr>
            </w:pPr>
            <w:r w:rsidRPr="00952FAD">
              <w:rPr>
                <w:rFonts w:ascii="Arial" w:hAnsi="Arial" w:cs="Arial"/>
                <w:b/>
                <w:bCs/>
                <w:sz w:val="14"/>
                <w:szCs w:val="14"/>
                <w:lang w:val="it-IT"/>
              </w:rPr>
              <w:t xml:space="preserve">HIV-RNA (copies per mL) 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14:paraId="28BAD8E1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31F00F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7774B34F" w14:textId="52589825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12593 (4141-60364); 0-257539</w:t>
            </w:r>
          </w:p>
        </w:tc>
        <w:tc>
          <w:tcPr>
            <w:tcW w:w="1134" w:type="dxa"/>
            <w:shd w:val="clear" w:color="auto" w:fill="auto"/>
            <w:hideMark/>
          </w:tcPr>
          <w:p w14:paraId="530FC4A6" w14:textId="333439E6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46880 (20245-164327); 0-614706</w:t>
            </w:r>
          </w:p>
        </w:tc>
        <w:tc>
          <w:tcPr>
            <w:tcW w:w="993" w:type="dxa"/>
            <w:shd w:val="clear" w:color="auto" w:fill="auto"/>
            <w:hideMark/>
          </w:tcPr>
          <w:p w14:paraId="1EF80453" w14:textId="178512ED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 (0-8269); 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-</w:t>
            </w:r>
            <w:r>
              <w:rPr>
                <w:rFonts w:ascii="Arial" w:hAnsi="Arial" w:cs="Arial"/>
                <w:sz w:val="14"/>
                <w:szCs w:val="14"/>
              </w:rPr>
              <w:t>152000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 xml:space="preserve"> **</w:t>
            </w:r>
          </w:p>
        </w:tc>
        <w:tc>
          <w:tcPr>
            <w:tcW w:w="850" w:type="dxa"/>
            <w:shd w:val="clear" w:color="auto" w:fill="auto"/>
            <w:hideMark/>
          </w:tcPr>
          <w:p w14:paraId="2BCAACD6" w14:textId="403A14A0" w:rsidR="00A60199" w:rsidRPr="00742143" w:rsidRDefault="0071222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263 (20-38140); 0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-440619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955489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&lt;0.000</w:t>
            </w:r>
          </w:p>
        </w:tc>
      </w:tr>
      <w:tr w:rsidR="00A60199" w:rsidRPr="00742143" w14:paraId="3B7AF255" w14:textId="77777777" w:rsidTr="006F2937">
        <w:trPr>
          <w:trHeight w:val="558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22A7A321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CD4 count cells/ul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14:paraId="1429F5A5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C1677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1EAA7C93" w14:textId="1271781B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379 (292-559); 66-828</w:t>
            </w:r>
          </w:p>
        </w:tc>
        <w:tc>
          <w:tcPr>
            <w:tcW w:w="1134" w:type="dxa"/>
            <w:shd w:val="clear" w:color="auto" w:fill="auto"/>
            <w:hideMark/>
          </w:tcPr>
          <w:p w14:paraId="0D79C60F" w14:textId="50C9F2E9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209.5 (112-402); 50-621</w:t>
            </w:r>
          </w:p>
        </w:tc>
        <w:tc>
          <w:tcPr>
            <w:tcW w:w="993" w:type="dxa"/>
            <w:shd w:val="clear" w:color="auto" w:fill="auto"/>
            <w:hideMark/>
          </w:tcPr>
          <w:p w14:paraId="13AFD8D6" w14:textId="44979D33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409 (276-511); 55-966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 xml:space="preserve"> *</w:t>
            </w:r>
          </w:p>
        </w:tc>
        <w:tc>
          <w:tcPr>
            <w:tcW w:w="850" w:type="dxa"/>
            <w:shd w:val="clear" w:color="auto" w:fill="auto"/>
            <w:hideMark/>
          </w:tcPr>
          <w:p w14:paraId="5C1E43BC" w14:textId="15164233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367 (122-492); 26-1153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101973C4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0.268</w:t>
            </w:r>
          </w:p>
        </w:tc>
      </w:tr>
      <w:tr w:rsidR="00A60199" w:rsidRPr="00742143" w14:paraId="14438790" w14:textId="77777777" w:rsidTr="006F2937">
        <w:trPr>
          <w:trHeight w:val="565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76AF6F55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Days since HIV diagnosis 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14:paraId="434F0285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9207EDC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7EAF8FE4" w14:textId="3709AEDF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65 (28-82); 12-156</w:t>
            </w:r>
          </w:p>
        </w:tc>
        <w:tc>
          <w:tcPr>
            <w:tcW w:w="1134" w:type="dxa"/>
            <w:shd w:val="clear" w:color="auto" w:fill="auto"/>
            <w:hideMark/>
          </w:tcPr>
          <w:p w14:paraId="30301318" w14:textId="00078EF5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 (20.5-36); 0-64</w:t>
            </w:r>
          </w:p>
        </w:tc>
        <w:tc>
          <w:tcPr>
            <w:tcW w:w="993" w:type="dxa"/>
            <w:shd w:val="clear" w:color="auto" w:fill="auto"/>
            <w:hideMark/>
          </w:tcPr>
          <w:p w14:paraId="3F593D89" w14:textId="7C62A65E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395 (94.5-1687.8); 9-7597</w:t>
            </w:r>
          </w:p>
        </w:tc>
        <w:tc>
          <w:tcPr>
            <w:tcW w:w="850" w:type="dxa"/>
            <w:shd w:val="clear" w:color="auto" w:fill="auto"/>
            <w:hideMark/>
          </w:tcPr>
          <w:p w14:paraId="5D9A84FD" w14:textId="23046BD0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875 (116-2147); 24</w:t>
            </w:r>
            <w:r w:rsidR="00A60199" w:rsidRPr="00742143">
              <w:rPr>
                <w:rFonts w:ascii="Arial" w:hAnsi="Arial" w:cs="Arial"/>
                <w:sz w:val="14"/>
                <w:szCs w:val="14"/>
              </w:rPr>
              <w:t>-8054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0BECBE0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&lt;0.000</w:t>
            </w:r>
          </w:p>
        </w:tc>
      </w:tr>
      <w:tr w:rsidR="00A60199" w:rsidRPr="00742143" w14:paraId="29FF1D1B" w14:textId="77777777" w:rsidTr="006F2937">
        <w:trPr>
          <w:trHeight w:val="659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7DB45170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Days of </w:t>
            </w:r>
            <w:r w:rsidRPr="007F7449">
              <w:rPr>
                <w:rFonts w:ascii="Arial" w:hAnsi="Arial" w:cs="Arial"/>
                <w:b/>
                <w:bCs/>
                <w:sz w:val="14"/>
                <w:szCs w:val="14"/>
              </w:rPr>
              <w:t>c</w:t>
            </w: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ART use at enrolment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14:paraId="09A52363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4B3D72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shd w:val="clear" w:color="auto" w:fill="auto"/>
            <w:hideMark/>
          </w:tcPr>
          <w:p w14:paraId="248105E6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134" w:type="dxa"/>
            <w:shd w:val="clear" w:color="auto" w:fill="auto"/>
            <w:hideMark/>
          </w:tcPr>
          <w:p w14:paraId="04CC06F9" w14:textId="77777777" w:rsidR="00A60199" w:rsidRPr="0074214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74214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993" w:type="dxa"/>
            <w:shd w:val="clear" w:color="auto" w:fill="auto"/>
            <w:hideMark/>
          </w:tcPr>
          <w:p w14:paraId="22343DB3" w14:textId="677883FC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322 (27-1512); 1-3942</w:t>
            </w:r>
          </w:p>
        </w:tc>
        <w:tc>
          <w:tcPr>
            <w:tcW w:w="850" w:type="dxa"/>
            <w:shd w:val="clear" w:color="auto" w:fill="auto"/>
            <w:hideMark/>
          </w:tcPr>
          <w:p w14:paraId="492FBB31" w14:textId="09C54699" w:rsidR="00A60199" w:rsidRPr="0074214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575 (43-1240); 1-4327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472D255C" w14:textId="77777777" w:rsidR="00A60199" w:rsidRPr="0074214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143">
              <w:rPr>
                <w:rFonts w:ascii="Arial" w:hAnsi="Arial" w:cs="Arial"/>
                <w:b/>
                <w:bCs/>
                <w:sz w:val="14"/>
                <w:szCs w:val="14"/>
              </w:rPr>
              <w:t>&lt;0.000</w:t>
            </w:r>
          </w:p>
        </w:tc>
      </w:tr>
      <w:tr w:rsidR="00A60199" w:rsidRPr="00CC7F23" w14:paraId="34F419FD" w14:textId="77777777" w:rsidTr="00D233EE">
        <w:trPr>
          <w:trHeight w:val="251"/>
        </w:trPr>
        <w:tc>
          <w:tcPr>
            <w:tcW w:w="1836" w:type="dxa"/>
            <w:gridSpan w:val="2"/>
            <w:shd w:val="clear" w:color="auto" w:fill="F2F2F2" w:themeFill="background1" w:themeFillShade="F2"/>
            <w:noWrap/>
            <w:hideMark/>
          </w:tcPr>
          <w:p w14:paraId="3B0C50C0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Pregnancy outcomes, (including 3 sets of twins)</w:t>
            </w:r>
          </w:p>
        </w:tc>
        <w:tc>
          <w:tcPr>
            <w:tcW w:w="1278" w:type="dxa"/>
            <w:shd w:val="clear" w:color="auto" w:fill="F2F2F2" w:themeFill="background1" w:themeFillShade="F2"/>
          </w:tcPr>
          <w:p w14:paraId="6282BB93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aviremic N=36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C62F0D6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viremic N=10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ABE13F1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aviremic, N=23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90FC1FE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viremic, N=7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2C920504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aviremic, N= 79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8D738D3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CMV  viremic</w:t>
            </w:r>
          </w:p>
          <w:p w14:paraId="73ABF6B4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N=25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7244191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0199" w:rsidRPr="00CC7F23" w14:paraId="035A3A5D" w14:textId="77777777" w:rsidTr="006F2937">
        <w:trPr>
          <w:trHeight w:val="290"/>
        </w:trPr>
        <w:tc>
          <w:tcPr>
            <w:tcW w:w="1268" w:type="dxa"/>
            <w:vMerge w:val="restart"/>
            <w:shd w:val="clear" w:color="auto" w:fill="auto"/>
            <w:noWrap/>
            <w:hideMark/>
          </w:tcPr>
          <w:p w14:paraId="1395CF3C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Delivery &lt; 37 weeks gestational age</w:t>
            </w:r>
          </w:p>
        </w:tc>
        <w:tc>
          <w:tcPr>
            <w:tcW w:w="568" w:type="dxa"/>
            <w:shd w:val="clear" w:color="auto" w:fill="auto"/>
          </w:tcPr>
          <w:p w14:paraId="753BFFD8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1278" w:type="dxa"/>
            <w:shd w:val="clear" w:color="auto" w:fill="auto"/>
            <w:hideMark/>
          </w:tcPr>
          <w:p w14:paraId="19D2F38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7 (19.4%)</w:t>
            </w:r>
          </w:p>
        </w:tc>
        <w:tc>
          <w:tcPr>
            <w:tcW w:w="1276" w:type="dxa"/>
            <w:shd w:val="clear" w:color="auto" w:fill="auto"/>
            <w:hideMark/>
          </w:tcPr>
          <w:p w14:paraId="4CD4ADC0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1 (10%)</w:t>
            </w:r>
          </w:p>
        </w:tc>
        <w:tc>
          <w:tcPr>
            <w:tcW w:w="1275" w:type="dxa"/>
            <w:shd w:val="clear" w:color="auto" w:fill="auto"/>
            <w:hideMark/>
          </w:tcPr>
          <w:p w14:paraId="161A6B54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7 (31.8%)</w:t>
            </w:r>
          </w:p>
        </w:tc>
        <w:tc>
          <w:tcPr>
            <w:tcW w:w="1134" w:type="dxa"/>
            <w:shd w:val="clear" w:color="auto" w:fill="auto"/>
            <w:hideMark/>
          </w:tcPr>
          <w:p w14:paraId="0E94416C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5 (62.5%)</w:t>
            </w:r>
          </w:p>
        </w:tc>
        <w:tc>
          <w:tcPr>
            <w:tcW w:w="993" w:type="dxa"/>
            <w:shd w:val="clear" w:color="auto" w:fill="auto"/>
            <w:hideMark/>
          </w:tcPr>
          <w:p w14:paraId="689E7FC8" w14:textId="4C254C96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 (19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850" w:type="dxa"/>
            <w:shd w:val="clear" w:color="auto" w:fill="auto"/>
            <w:hideMark/>
          </w:tcPr>
          <w:p w14:paraId="23991AA9" w14:textId="3DBAE62D" w:rsidR="00A60199" w:rsidRPr="00CC7F23" w:rsidRDefault="00B57ED4" w:rsidP="00B57ED4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 (28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hideMark/>
          </w:tcPr>
          <w:p w14:paraId="43A09AAA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0.093</w:t>
            </w:r>
          </w:p>
        </w:tc>
      </w:tr>
      <w:tr w:rsidR="00A60199" w:rsidRPr="00CC7F23" w14:paraId="29C83AE0" w14:textId="77777777" w:rsidTr="006F2937">
        <w:trPr>
          <w:trHeight w:val="290"/>
        </w:trPr>
        <w:tc>
          <w:tcPr>
            <w:tcW w:w="1268" w:type="dxa"/>
            <w:vMerge/>
            <w:shd w:val="clear" w:color="auto" w:fill="auto"/>
            <w:noWrap/>
          </w:tcPr>
          <w:p w14:paraId="377DA3A7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</w:tcPr>
          <w:p w14:paraId="69FC1B67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1278" w:type="dxa"/>
            <w:shd w:val="clear" w:color="auto" w:fill="auto"/>
          </w:tcPr>
          <w:p w14:paraId="07B4212D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29 (80.6%)</w:t>
            </w:r>
          </w:p>
        </w:tc>
        <w:tc>
          <w:tcPr>
            <w:tcW w:w="1276" w:type="dxa"/>
            <w:shd w:val="clear" w:color="auto" w:fill="auto"/>
          </w:tcPr>
          <w:p w14:paraId="24697E4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9 (90%)</w:t>
            </w:r>
          </w:p>
        </w:tc>
        <w:tc>
          <w:tcPr>
            <w:tcW w:w="1275" w:type="dxa"/>
            <w:shd w:val="clear" w:color="auto" w:fill="auto"/>
          </w:tcPr>
          <w:p w14:paraId="7E1D8BAE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15 (68.2%)</w:t>
            </w:r>
          </w:p>
        </w:tc>
        <w:tc>
          <w:tcPr>
            <w:tcW w:w="1134" w:type="dxa"/>
            <w:shd w:val="clear" w:color="auto" w:fill="auto"/>
          </w:tcPr>
          <w:p w14:paraId="4E848D05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3 (37.5%)</w:t>
            </w:r>
          </w:p>
        </w:tc>
        <w:tc>
          <w:tcPr>
            <w:tcW w:w="993" w:type="dxa"/>
            <w:shd w:val="clear" w:color="auto" w:fill="auto"/>
          </w:tcPr>
          <w:p w14:paraId="4E22C791" w14:textId="19A194D9" w:rsidR="00A60199" w:rsidRPr="00CC7F23" w:rsidRDefault="00552C52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64 (81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850" w:type="dxa"/>
            <w:shd w:val="clear" w:color="auto" w:fill="auto"/>
          </w:tcPr>
          <w:p w14:paraId="274EDBD8" w14:textId="26D984FB" w:rsidR="00A60199" w:rsidRPr="00CC7F23" w:rsidRDefault="00552C52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 (72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709" w:type="dxa"/>
            <w:vMerge/>
            <w:shd w:val="clear" w:color="auto" w:fill="auto"/>
            <w:noWrap/>
          </w:tcPr>
          <w:p w14:paraId="1754C2F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0199" w:rsidRPr="00CC7F23" w14:paraId="0943439D" w14:textId="77777777" w:rsidTr="006F2937">
        <w:trPr>
          <w:trHeight w:val="580"/>
        </w:trPr>
        <w:tc>
          <w:tcPr>
            <w:tcW w:w="1836" w:type="dxa"/>
            <w:gridSpan w:val="2"/>
            <w:shd w:val="clear" w:color="auto" w:fill="auto"/>
            <w:noWrap/>
          </w:tcPr>
          <w:p w14:paraId="01875F3F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Birth weight (g)</w:t>
            </w:r>
          </w:p>
        </w:tc>
        <w:tc>
          <w:tcPr>
            <w:tcW w:w="1278" w:type="dxa"/>
            <w:shd w:val="clear" w:color="auto" w:fill="auto"/>
          </w:tcPr>
          <w:p w14:paraId="415DAC62" w14:textId="2E356628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3075 (2737.5-3325); 1800-3885</w:t>
            </w:r>
          </w:p>
        </w:tc>
        <w:tc>
          <w:tcPr>
            <w:tcW w:w="1276" w:type="dxa"/>
            <w:shd w:val="clear" w:color="auto" w:fill="auto"/>
          </w:tcPr>
          <w:p w14:paraId="41AB03CB" w14:textId="42B0D039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3000 (2925-3038); 2600-3900</w:t>
            </w:r>
          </w:p>
        </w:tc>
        <w:tc>
          <w:tcPr>
            <w:tcW w:w="1275" w:type="dxa"/>
            <w:shd w:val="clear" w:color="auto" w:fill="auto"/>
          </w:tcPr>
          <w:p w14:paraId="58BD6008" w14:textId="357D7D00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3000 (2757.5-3213); 2300-3900</w:t>
            </w:r>
          </w:p>
        </w:tc>
        <w:tc>
          <w:tcPr>
            <w:tcW w:w="1134" w:type="dxa"/>
            <w:shd w:val="clear" w:color="auto" w:fill="auto"/>
          </w:tcPr>
          <w:p w14:paraId="7419F236" w14:textId="1C7022F5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2550 (1750-3181); 1000-3500</w:t>
            </w:r>
          </w:p>
        </w:tc>
        <w:tc>
          <w:tcPr>
            <w:tcW w:w="993" w:type="dxa"/>
            <w:shd w:val="clear" w:color="auto" w:fill="auto"/>
          </w:tcPr>
          <w:p w14:paraId="226E039F" w14:textId="2E82B340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2900 (2600-3350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);</w:t>
            </w:r>
            <w:r>
              <w:rPr>
                <w:rFonts w:ascii="Arial" w:hAnsi="Arial" w:cs="Arial"/>
                <w:sz w:val="14"/>
                <w:szCs w:val="14"/>
              </w:rPr>
              <w:t xml:space="preserve"> 1300-4130</w:t>
            </w:r>
          </w:p>
        </w:tc>
        <w:tc>
          <w:tcPr>
            <w:tcW w:w="850" w:type="dxa"/>
            <w:shd w:val="clear" w:color="auto" w:fill="auto"/>
          </w:tcPr>
          <w:p w14:paraId="718DA3EE" w14:textId="0B76FDE6" w:rsidR="00A60199" w:rsidRPr="00CC7F23" w:rsidRDefault="00B57ED4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2800 (2600-3300); 2000-3600</w:t>
            </w:r>
          </w:p>
        </w:tc>
        <w:tc>
          <w:tcPr>
            <w:tcW w:w="709" w:type="dxa"/>
            <w:shd w:val="clear" w:color="auto" w:fill="auto"/>
            <w:noWrap/>
          </w:tcPr>
          <w:p w14:paraId="61D6D200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0.589</w:t>
            </w:r>
          </w:p>
        </w:tc>
      </w:tr>
      <w:tr w:rsidR="00A60199" w:rsidRPr="00CC7F23" w14:paraId="3ACDC642" w14:textId="77777777" w:rsidTr="006F2937">
        <w:trPr>
          <w:trHeight w:val="580"/>
        </w:trPr>
        <w:tc>
          <w:tcPr>
            <w:tcW w:w="1836" w:type="dxa"/>
            <w:gridSpan w:val="2"/>
            <w:shd w:val="clear" w:color="auto" w:fill="auto"/>
            <w:noWrap/>
          </w:tcPr>
          <w:p w14:paraId="748589F1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Birth weight z score (WHO Growth Reference 2016)</w:t>
            </w:r>
          </w:p>
        </w:tc>
        <w:tc>
          <w:tcPr>
            <w:tcW w:w="1278" w:type="dxa"/>
            <w:shd w:val="clear" w:color="auto" w:fill="auto"/>
          </w:tcPr>
          <w:p w14:paraId="4209CD5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-0.6 (-1.3-(-)0.0); -3.8-1.1</w:t>
            </w:r>
          </w:p>
        </w:tc>
        <w:tc>
          <w:tcPr>
            <w:tcW w:w="1276" w:type="dxa"/>
            <w:shd w:val="clear" w:color="auto" w:fill="auto"/>
          </w:tcPr>
          <w:p w14:paraId="0D16BCDA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-0.7 (-0.9-(-)0.7); -1.7-1.1</w:t>
            </w:r>
          </w:p>
        </w:tc>
        <w:tc>
          <w:tcPr>
            <w:tcW w:w="1275" w:type="dxa"/>
            <w:shd w:val="clear" w:color="auto" w:fill="auto"/>
          </w:tcPr>
          <w:p w14:paraId="3C57A68D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-0.7 (-1.3-(-)0.3); -2.4-1.1</w:t>
            </w:r>
          </w:p>
        </w:tc>
        <w:tc>
          <w:tcPr>
            <w:tcW w:w="1134" w:type="dxa"/>
            <w:shd w:val="clear" w:color="auto" w:fill="auto"/>
          </w:tcPr>
          <w:p w14:paraId="099D4146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-1.8 (-4.1-(-)0.4); -6.8-0.3</w:t>
            </w:r>
          </w:p>
        </w:tc>
        <w:tc>
          <w:tcPr>
            <w:tcW w:w="993" w:type="dxa"/>
            <w:shd w:val="clear" w:color="auto" w:fill="auto"/>
          </w:tcPr>
          <w:p w14:paraId="70DDC9EE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-1.0 (-1.7-0.0); -5.5-1.5</w:t>
            </w:r>
          </w:p>
        </w:tc>
        <w:tc>
          <w:tcPr>
            <w:tcW w:w="850" w:type="dxa"/>
            <w:shd w:val="clear" w:color="auto" w:fill="auto"/>
          </w:tcPr>
          <w:p w14:paraId="0798B5D0" w14:textId="08205B04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-1.2 (1.7(-)</w:t>
            </w:r>
            <w:r w:rsidR="00552C5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C7F23">
              <w:rPr>
                <w:rFonts w:ascii="Arial" w:hAnsi="Arial" w:cs="Arial"/>
                <w:sz w:val="14"/>
                <w:szCs w:val="14"/>
              </w:rPr>
              <w:t>0.1); -3.2-0.5</w:t>
            </w:r>
          </w:p>
        </w:tc>
        <w:tc>
          <w:tcPr>
            <w:tcW w:w="709" w:type="dxa"/>
            <w:shd w:val="clear" w:color="auto" w:fill="auto"/>
            <w:noWrap/>
          </w:tcPr>
          <w:p w14:paraId="088393E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0.589</w:t>
            </w:r>
          </w:p>
        </w:tc>
      </w:tr>
      <w:tr w:rsidR="00A60199" w:rsidRPr="00CC7F23" w14:paraId="7B9D5638" w14:textId="77777777" w:rsidTr="006F2937">
        <w:trPr>
          <w:trHeight w:val="580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033B9471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Birth head circumference (cm)</w:t>
            </w:r>
          </w:p>
        </w:tc>
        <w:tc>
          <w:tcPr>
            <w:tcW w:w="1278" w:type="dxa"/>
            <w:shd w:val="clear" w:color="auto" w:fill="auto"/>
            <w:hideMark/>
          </w:tcPr>
          <w:p w14:paraId="1FBA6AF3" w14:textId="798C5E82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(34-35); 31-36</w:t>
            </w:r>
          </w:p>
        </w:tc>
        <w:tc>
          <w:tcPr>
            <w:tcW w:w="1276" w:type="dxa"/>
            <w:shd w:val="clear" w:color="auto" w:fill="auto"/>
            <w:hideMark/>
          </w:tcPr>
          <w:p w14:paraId="4DA5B316" w14:textId="03656127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(33.3-35); 32-36</w:t>
            </w:r>
          </w:p>
        </w:tc>
        <w:tc>
          <w:tcPr>
            <w:tcW w:w="1275" w:type="dxa"/>
            <w:shd w:val="clear" w:color="auto" w:fill="auto"/>
            <w:hideMark/>
          </w:tcPr>
          <w:p w14:paraId="68D4366B" w14:textId="4A4F8485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34.5 (34-35.3); 23-38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 xml:space="preserve"> **</w:t>
            </w:r>
          </w:p>
        </w:tc>
        <w:tc>
          <w:tcPr>
            <w:tcW w:w="1134" w:type="dxa"/>
            <w:shd w:val="clear" w:color="auto" w:fill="auto"/>
            <w:hideMark/>
          </w:tcPr>
          <w:p w14:paraId="3038A880" w14:textId="027AFFD0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(33.5-35); 25-38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 xml:space="preserve"> *</w:t>
            </w:r>
          </w:p>
        </w:tc>
        <w:tc>
          <w:tcPr>
            <w:tcW w:w="993" w:type="dxa"/>
            <w:shd w:val="clear" w:color="auto" w:fill="auto"/>
            <w:hideMark/>
          </w:tcPr>
          <w:p w14:paraId="08A4F31F" w14:textId="46C6CCAB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(33-35); 23-41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**</w:t>
            </w:r>
          </w:p>
        </w:tc>
        <w:tc>
          <w:tcPr>
            <w:tcW w:w="850" w:type="dxa"/>
            <w:shd w:val="clear" w:color="auto" w:fill="auto"/>
            <w:hideMark/>
          </w:tcPr>
          <w:p w14:paraId="3B0F9DB7" w14:textId="5D8AED5A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 (34-35); 31-36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61224AD2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0.778</w:t>
            </w:r>
          </w:p>
        </w:tc>
      </w:tr>
      <w:tr w:rsidR="00A60199" w:rsidRPr="00CC7F23" w14:paraId="1D585165" w14:textId="77777777" w:rsidTr="006F2937">
        <w:trPr>
          <w:trHeight w:val="580"/>
        </w:trPr>
        <w:tc>
          <w:tcPr>
            <w:tcW w:w="1836" w:type="dxa"/>
            <w:gridSpan w:val="2"/>
            <w:shd w:val="clear" w:color="auto" w:fill="auto"/>
            <w:noWrap/>
            <w:hideMark/>
          </w:tcPr>
          <w:p w14:paraId="5E018CD1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Birth length (cm)</w:t>
            </w:r>
          </w:p>
        </w:tc>
        <w:tc>
          <w:tcPr>
            <w:tcW w:w="1278" w:type="dxa"/>
            <w:shd w:val="clear" w:color="auto" w:fill="auto"/>
            <w:hideMark/>
          </w:tcPr>
          <w:p w14:paraId="7C840C1B" w14:textId="37158635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49 (48-51); 42-55</w:t>
            </w:r>
          </w:p>
        </w:tc>
        <w:tc>
          <w:tcPr>
            <w:tcW w:w="1276" w:type="dxa"/>
            <w:shd w:val="clear" w:color="auto" w:fill="auto"/>
            <w:hideMark/>
          </w:tcPr>
          <w:p w14:paraId="70D1745F" w14:textId="2E8550A7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51 (49.3-52); 47- 56</w:t>
            </w:r>
          </w:p>
        </w:tc>
        <w:tc>
          <w:tcPr>
            <w:tcW w:w="1275" w:type="dxa"/>
            <w:shd w:val="clear" w:color="auto" w:fill="auto"/>
            <w:hideMark/>
          </w:tcPr>
          <w:p w14:paraId="2E6A576D" w14:textId="5096CDEE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48 (47-50.3); 45-54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 xml:space="preserve"> **</w:t>
            </w:r>
          </w:p>
        </w:tc>
        <w:tc>
          <w:tcPr>
            <w:tcW w:w="1134" w:type="dxa"/>
            <w:shd w:val="clear" w:color="auto" w:fill="auto"/>
            <w:hideMark/>
          </w:tcPr>
          <w:p w14:paraId="40A8AE44" w14:textId="19F4A42C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48.0 (40-49); 27-56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 xml:space="preserve"> *</w:t>
            </w:r>
          </w:p>
        </w:tc>
        <w:tc>
          <w:tcPr>
            <w:tcW w:w="993" w:type="dxa"/>
            <w:shd w:val="clear" w:color="auto" w:fill="auto"/>
            <w:hideMark/>
          </w:tcPr>
          <w:p w14:paraId="22322CFD" w14:textId="27F32ADB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49 (48-51); 36-55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*</w:t>
            </w:r>
          </w:p>
        </w:tc>
        <w:tc>
          <w:tcPr>
            <w:tcW w:w="850" w:type="dxa"/>
            <w:shd w:val="clear" w:color="auto" w:fill="auto"/>
            <w:hideMark/>
          </w:tcPr>
          <w:p w14:paraId="79F4A7EB" w14:textId="4FCB7764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49 (48-50);40-56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39DAE38C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0.092</w:t>
            </w:r>
          </w:p>
        </w:tc>
      </w:tr>
      <w:tr w:rsidR="00A60199" w:rsidRPr="00CC7F23" w14:paraId="765F4735" w14:textId="77777777" w:rsidTr="006F2937">
        <w:trPr>
          <w:trHeight w:val="580"/>
        </w:trPr>
        <w:tc>
          <w:tcPr>
            <w:tcW w:w="1836" w:type="dxa"/>
            <w:gridSpan w:val="2"/>
            <w:shd w:val="clear" w:color="auto" w:fill="auto"/>
            <w:noWrap/>
          </w:tcPr>
          <w:p w14:paraId="603759DE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Birth length z score (WHO Growth Reference 2016)</w:t>
            </w:r>
          </w:p>
        </w:tc>
        <w:tc>
          <w:tcPr>
            <w:tcW w:w="1278" w:type="dxa"/>
            <w:shd w:val="clear" w:color="auto" w:fill="auto"/>
          </w:tcPr>
          <w:p w14:paraId="467F931B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-0.1 (-0.7-0.6); -4.2-4.8</w:t>
            </w:r>
          </w:p>
        </w:tc>
        <w:tc>
          <w:tcPr>
            <w:tcW w:w="1276" w:type="dxa"/>
            <w:shd w:val="clear" w:color="auto" w:fill="auto"/>
          </w:tcPr>
          <w:p w14:paraId="273B5D82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0.8 (-0.0-1.5); -1.5-3.7</w:t>
            </w:r>
          </w:p>
        </w:tc>
        <w:tc>
          <w:tcPr>
            <w:tcW w:w="1275" w:type="dxa"/>
            <w:shd w:val="clear" w:color="auto" w:fill="auto"/>
          </w:tcPr>
          <w:p w14:paraId="2B7F10E1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-1.0 (-1.3-0.5); -2.6-2.6 **</w:t>
            </w:r>
          </w:p>
        </w:tc>
        <w:tc>
          <w:tcPr>
            <w:tcW w:w="1134" w:type="dxa"/>
            <w:shd w:val="clear" w:color="auto" w:fill="auto"/>
          </w:tcPr>
          <w:p w14:paraId="44B75A9C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-1.0 (-5.1-(-)0.3); -12.1-3.7 *</w:t>
            </w:r>
          </w:p>
        </w:tc>
        <w:tc>
          <w:tcPr>
            <w:tcW w:w="993" w:type="dxa"/>
            <w:shd w:val="clear" w:color="auto" w:fill="auto"/>
          </w:tcPr>
          <w:p w14:paraId="491BE87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-0.1 (-0.9-0.6); -7.3-2.7 *</w:t>
            </w:r>
          </w:p>
        </w:tc>
        <w:tc>
          <w:tcPr>
            <w:tcW w:w="850" w:type="dxa"/>
            <w:shd w:val="clear" w:color="auto" w:fill="auto"/>
          </w:tcPr>
          <w:p w14:paraId="4EB1F63F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-0.1 (-0.6-0.5); -4.9-3.2</w:t>
            </w:r>
          </w:p>
        </w:tc>
        <w:tc>
          <w:tcPr>
            <w:tcW w:w="709" w:type="dxa"/>
            <w:shd w:val="clear" w:color="auto" w:fill="auto"/>
            <w:noWrap/>
          </w:tcPr>
          <w:p w14:paraId="1C40A0A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0.083</w:t>
            </w:r>
          </w:p>
        </w:tc>
      </w:tr>
      <w:tr w:rsidR="00A60199" w:rsidRPr="00CC7F23" w14:paraId="32514C0C" w14:textId="77777777" w:rsidTr="006F2937">
        <w:trPr>
          <w:trHeight w:val="271"/>
        </w:trPr>
        <w:tc>
          <w:tcPr>
            <w:tcW w:w="1268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3BACB9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Vertical transmission by 6 months of age 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C5E0169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D68E891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CAEF132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67E1EE" w14:textId="6E200EE4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 (0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 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2534E5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1 (14.3%)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0F1223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 xml:space="preserve">5 (6.6%) †††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DBA842D" w14:textId="6595ECBD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 (20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76D9747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0.082</w:t>
            </w:r>
          </w:p>
        </w:tc>
      </w:tr>
      <w:tr w:rsidR="00A60199" w:rsidRPr="00CC7F23" w14:paraId="3D484FA7" w14:textId="77777777" w:rsidTr="006F2937">
        <w:trPr>
          <w:trHeight w:val="274"/>
        </w:trPr>
        <w:tc>
          <w:tcPr>
            <w:tcW w:w="1268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14:paraId="73DF263F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2CB4070" w14:textId="77777777" w:rsidR="00A60199" w:rsidRPr="00CC7F23" w:rsidRDefault="00A60199" w:rsidP="006F29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C7F23">
              <w:rPr>
                <w:rFonts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127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A73E4C6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2B1C62D6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N/A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7B087C96" w14:textId="31E8003E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 (100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%) †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0FA0865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7 (85.7%)</w:t>
            </w:r>
          </w:p>
        </w:tc>
        <w:tc>
          <w:tcPr>
            <w:tcW w:w="99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C4DCD23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  <w:r w:rsidRPr="00CC7F23">
              <w:rPr>
                <w:rFonts w:ascii="Arial" w:hAnsi="Arial" w:cs="Arial"/>
                <w:sz w:val="14"/>
                <w:szCs w:val="14"/>
              </w:rPr>
              <w:t>71 (93.4%) †††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6FC366EB" w14:textId="3907BC52" w:rsidR="00A60199" w:rsidRPr="00CC7F23" w:rsidRDefault="00CD0411" w:rsidP="006F293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20(80</w:t>
            </w:r>
            <w:r w:rsidR="00A60199" w:rsidRPr="00CC7F23">
              <w:rPr>
                <w:rFonts w:ascii="Arial" w:hAnsi="Arial" w:cs="Arial"/>
                <w:sz w:val="14"/>
                <w:szCs w:val="14"/>
              </w:rPr>
              <w:t>%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709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</w:tcPr>
          <w:p w14:paraId="36502FD8" w14:textId="77777777" w:rsidR="00A60199" w:rsidRPr="00CC7F23" w:rsidRDefault="00A60199" w:rsidP="006F293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A249FDF" w14:textId="77777777" w:rsidR="00A60199" w:rsidRPr="00742143" w:rsidRDefault="00A60199" w:rsidP="00A60199">
      <w:pPr>
        <w:spacing w:before="200"/>
        <w:jc w:val="both"/>
        <w:rPr>
          <w:rFonts w:ascii="Arial" w:hAnsi="Arial" w:cs="Arial"/>
          <w:sz w:val="14"/>
          <w:szCs w:val="14"/>
        </w:rPr>
      </w:pPr>
      <w:r w:rsidRPr="00CC7F23">
        <w:rPr>
          <w:rFonts w:ascii="Arial" w:hAnsi="Arial" w:cs="Arial"/>
          <w:b/>
          <w:bCs/>
          <w:sz w:val="14"/>
          <w:szCs w:val="14"/>
        </w:rPr>
        <w:t xml:space="preserve">Supplementary Table 4: CMV viremic and aviremic participants. </w:t>
      </w:r>
      <w:r w:rsidRPr="00CC7F23">
        <w:rPr>
          <w:rFonts w:ascii="Arial" w:hAnsi="Arial" w:cs="Arial"/>
          <w:sz w:val="14"/>
          <w:szCs w:val="14"/>
        </w:rPr>
        <w:t>Sample characteristics stratified for HIV status, cART exposure and CMV status and analysis of differences in participant groups. Data are expressed a</w:t>
      </w:r>
      <w:r w:rsidRPr="00A64AB5">
        <w:rPr>
          <w:rFonts w:ascii="Arial" w:hAnsi="Arial" w:cs="Arial"/>
          <w:sz w:val="14"/>
          <w:szCs w:val="14"/>
        </w:rPr>
        <w:t>s n (%) or median (IQR); min-max unless stated otherwise. For calculation of vertical transmissions only infants that survived the first 6 weeks were included; exclusions due to death are marked with one “†” for each deceased infant.</w:t>
      </w:r>
      <w:r w:rsidRPr="00742143">
        <w:rPr>
          <w:rFonts w:ascii="Arial" w:hAnsi="Arial" w:cs="Arial"/>
          <w:sz w:val="14"/>
          <w:szCs w:val="14"/>
        </w:rPr>
        <w:t xml:space="preserve"> P-values to compare patient groups were calculated using the Kruskal Wallis test, Mann-Whitney U test or Fisher’s exact test where appropriate. Missing data are indicated in the following manner: number of * = number of missing data points. </w:t>
      </w:r>
      <w:r w:rsidRPr="00967E6A">
        <w:rPr>
          <w:rFonts w:ascii="Arial" w:hAnsi="Arial" w:cs="Arial"/>
          <w:b/>
          <w:sz w:val="14"/>
          <w:szCs w:val="14"/>
        </w:rPr>
        <w:t>Abbreviations:</w:t>
      </w:r>
      <w:r w:rsidRPr="00742143">
        <w:rPr>
          <w:rFonts w:ascii="Arial" w:hAnsi="Arial" w:cs="Arial"/>
          <w:sz w:val="14"/>
          <w:szCs w:val="14"/>
        </w:rPr>
        <w:t xml:space="preserve"> BMI: body mass index, CMV: cytomegalovirus, cART: combination anti-retroviral treatment, HIV: human immunodeficiency virus, WHO: world health organization, N/A: not applicable.</w:t>
      </w:r>
    </w:p>
    <w:p w14:paraId="0A15FE90" w14:textId="77777777" w:rsidR="00A60199" w:rsidRPr="00742143" w:rsidRDefault="00A60199" w:rsidP="00A601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A60199" w:rsidRPr="00742143" w14:paraId="38775E99" w14:textId="77777777" w:rsidTr="006F2937">
        <w:tc>
          <w:tcPr>
            <w:tcW w:w="9010" w:type="dxa"/>
            <w:gridSpan w:val="3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08D397E8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 xml:space="preserve">Linear regression results - linear coefficients for maternal CMV viral load  </w:t>
            </w:r>
          </w:p>
        </w:tc>
      </w:tr>
      <w:tr w:rsidR="00A60199" w:rsidRPr="00742143" w14:paraId="0028E96E" w14:textId="77777777" w:rsidTr="006F2937">
        <w:tc>
          <w:tcPr>
            <w:tcW w:w="3003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674D9B7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6007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</w:tcPr>
          <w:p w14:paraId="5BD11BEB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B7C7B">
              <w:rPr>
                <w:rFonts w:ascii="Arial" w:hAnsi="Arial" w:cs="Arial"/>
                <w:sz w:val="16"/>
                <w:szCs w:val="16"/>
                <w:highlight w:val="yellow"/>
              </w:rPr>
              <w:t>Dependent variable: maternal CMV viral load</w:t>
            </w:r>
          </w:p>
        </w:tc>
      </w:tr>
      <w:tr w:rsidR="00A60199" w:rsidRPr="00742143" w14:paraId="1718766B" w14:textId="77777777" w:rsidTr="006F2937">
        <w:tc>
          <w:tcPr>
            <w:tcW w:w="30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C8FD962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759355D3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sz w:val="16"/>
                <w:szCs w:val="16"/>
                <w:highlight w:val="yellow"/>
              </w:rPr>
              <w:t>Without variable elimination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05063FC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sz w:val="16"/>
                <w:szCs w:val="16"/>
                <w:highlight w:val="yellow"/>
              </w:rPr>
              <w:t>With variable elimination</w:t>
            </w:r>
          </w:p>
        </w:tc>
      </w:tr>
      <w:tr w:rsidR="00A60199" w:rsidRPr="00742143" w14:paraId="09A8C4ED" w14:textId="77777777" w:rsidTr="006F2937">
        <w:tc>
          <w:tcPr>
            <w:tcW w:w="300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39F5F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t>Maternal HIV-RNA of &gt; 20 copies/mL (yes/no)</w:t>
            </w:r>
          </w:p>
        </w:tc>
        <w:tc>
          <w:tcPr>
            <w:tcW w:w="30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B156" w14:textId="2ED39B02" w:rsidR="00A60199" w:rsidRPr="009B7C7B" w:rsidRDefault="000D0BA2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23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.15 (CI: -8</w:t>
            </w:r>
            <w:r w:rsidR="00F00FAE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2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F00FAE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16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F00FAE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129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F00FAE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62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) </w:t>
            </w:r>
          </w:p>
        </w:tc>
        <w:tc>
          <w:tcPr>
            <w:tcW w:w="30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1286D" w14:textId="07880B8A" w:rsidR="00A60199" w:rsidRPr="009B7C7B" w:rsidRDefault="003572A0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42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63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 (CI: -</w:t>
            </w:r>
            <w:r w:rsidR="004A0903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56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4A0903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75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4A0903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142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4A0903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00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) </w:t>
            </w:r>
          </w:p>
        </w:tc>
      </w:tr>
      <w:tr w:rsidR="00A60199" w:rsidRPr="00742143" w14:paraId="33F78F8E" w14:textId="77777777" w:rsidTr="006F2937"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77E15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On cART (yes/no)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B822" w14:textId="1C87F331" w:rsidR="00A60199" w:rsidRPr="009B7C7B" w:rsidRDefault="0069020A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7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3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2A5D8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77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 (CI: -</w:t>
            </w:r>
            <w:r w:rsidR="00F1776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188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F1776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79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F1776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41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F1776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26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0B54A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A60199" w:rsidRPr="00742143" w14:paraId="532E3578" w14:textId="77777777" w:rsidTr="006F2937"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B12DA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Maternal age (years)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0DFC" w14:textId="1C01E717" w:rsidR="00A60199" w:rsidRPr="009B7C7B" w:rsidRDefault="002A5D86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33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 (CI: -</w:t>
            </w:r>
            <w:r w:rsidR="00F1776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7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34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10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01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85FC1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A60199" w:rsidRPr="00742143" w14:paraId="659D4DF6" w14:textId="77777777" w:rsidTr="006F2937"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62BF0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 xml:space="preserve">Maternal BMI 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6CE2" w14:textId="45FA0088" w:rsidR="00A60199" w:rsidRPr="009B7C7B" w:rsidRDefault="002A5D86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02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 (CI: -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81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9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.7</w:t>
            </w:r>
            <w:r w:rsidR="00D3370C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8</w:t>
            </w:r>
            <w:r w:rsidR="00A60199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)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DD3A5" w14:textId="77777777" w:rsidR="00A60199" w:rsidRPr="009B7C7B" w:rsidRDefault="00A60199" w:rsidP="006F2937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0648B9" w:rsidRPr="00742143" w14:paraId="41C1E9EA" w14:textId="77777777" w:rsidTr="006F2937"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E8FB5" w14:textId="79C9D09A" w:rsidR="000648B9" w:rsidRPr="009B7C7B" w:rsidRDefault="000648B9" w:rsidP="000648B9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t>Number of children under five years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FBE1" w14:textId="18A1427C" w:rsidR="000648B9" w:rsidRPr="009B7C7B" w:rsidRDefault="000648B9" w:rsidP="000648B9">
            <w:pPr>
              <w:spacing w:before="120"/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</w:pP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-43.97 (CI: -</w:t>
            </w:r>
            <w:r w:rsidR="00D6375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110.59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-</w:t>
            </w:r>
            <w:r w:rsidR="00D6375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22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.</w:t>
            </w:r>
            <w:r w:rsidR="00D63756"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>6</w:t>
            </w:r>
            <w:r w:rsidRPr="009B7C7B">
              <w:rPr>
                <w:rFonts w:ascii="Arial" w:hAnsi="Arial" w:cs="Arial"/>
                <w:color w:val="0D0D0D" w:themeColor="text1" w:themeTint="F2"/>
                <w:sz w:val="16"/>
                <w:szCs w:val="16"/>
                <w:highlight w:val="yellow"/>
              </w:rPr>
              <w:t xml:space="preserve">6)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ABA82" w14:textId="77777777" w:rsidR="000648B9" w:rsidRPr="009B7C7B" w:rsidRDefault="000648B9" w:rsidP="000648B9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</w:tbl>
    <w:p w14:paraId="5EC4BB38" w14:textId="0D3DE44A" w:rsidR="00A60199" w:rsidRDefault="00A60199" w:rsidP="00A60199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742143">
        <w:rPr>
          <w:rFonts w:ascii="Arial" w:hAnsi="Arial" w:cs="Arial"/>
          <w:b/>
          <w:bCs/>
          <w:sz w:val="16"/>
          <w:szCs w:val="16"/>
        </w:rPr>
        <w:t xml:space="preserve">Supplementary Table 5: Predictors of maternal CMV-DNA load. </w:t>
      </w:r>
      <w:r w:rsidRPr="00742143">
        <w:rPr>
          <w:rFonts w:ascii="Arial" w:hAnsi="Arial" w:cs="Arial"/>
          <w:sz w:val="16"/>
          <w:szCs w:val="16"/>
        </w:rPr>
        <w:t xml:space="preserve">Linear regression showing the association of different variables with maternal CMV-DNA load in </w:t>
      </w:r>
      <w:r>
        <w:rPr>
          <w:rFonts w:ascii="Arial" w:hAnsi="Arial" w:cs="Arial"/>
          <w:sz w:val="16"/>
          <w:szCs w:val="16"/>
        </w:rPr>
        <w:t>HIV-infected</w:t>
      </w:r>
      <w:r w:rsidRPr="00742143">
        <w:rPr>
          <w:rFonts w:ascii="Arial" w:hAnsi="Arial" w:cs="Arial"/>
          <w:sz w:val="16"/>
          <w:szCs w:val="16"/>
        </w:rPr>
        <w:t xml:space="preserve"> non-transmitting mothers</w:t>
      </w:r>
      <w:r w:rsidRPr="00742143">
        <w:rPr>
          <w:rFonts w:ascii="Arial" w:hAnsi="Arial" w:cs="Arial"/>
          <w:color w:val="0D0D0D" w:themeColor="text1" w:themeTint="F2"/>
          <w:sz w:val="16"/>
          <w:szCs w:val="16"/>
        </w:rPr>
        <w:t xml:space="preserve"> </w:t>
      </w:r>
      <w:r w:rsidRPr="00742143">
        <w:rPr>
          <w:rFonts w:ascii="Arial" w:hAnsi="Arial" w:cs="Arial"/>
          <w:sz w:val="16"/>
          <w:szCs w:val="16"/>
        </w:rPr>
        <w:t>after the removal of 0 outliers by the Tukey's fences method (Q1 – 3×IQR and Q3 + 3×IQR). Results are presented as linear coefficients; p-values are indicated as follows: *: p&lt;0.1, **: p&lt;0.05, ***: p&lt;0.01. 1</w:t>
      </w:r>
      <w:r w:rsidR="00CF6261">
        <w:rPr>
          <w:rFonts w:ascii="Arial" w:hAnsi="Arial" w:cs="Arial"/>
          <w:sz w:val="16"/>
          <w:szCs w:val="16"/>
        </w:rPr>
        <w:t>21</w:t>
      </w:r>
      <w:r w:rsidRPr="0074214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participant</w:t>
      </w:r>
      <w:r w:rsidR="00CF6261">
        <w:rPr>
          <w:rFonts w:ascii="Arial" w:hAnsi="Arial" w:cs="Arial"/>
          <w:sz w:val="16"/>
          <w:szCs w:val="16"/>
        </w:rPr>
        <w:t>s</w:t>
      </w:r>
      <w:r w:rsidRPr="00742143">
        <w:rPr>
          <w:rFonts w:ascii="Arial" w:hAnsi="Arial" w:cs="Arial"/>
          <w:sz w:val="16"/>
          <w:szCs w:val="16"/>
        </w:rPr>
        <w:t xml:space="preserve"> were analyzed. </w:t>
      </w:r>
      <w:r w:rsidRPr="00967E6A">
        <w:rPr>
          <w:rFonts w:ascii="Arial" w:hAnsi="Arial" w:cs="Arial"/>
          <w:b/>
          <w:sz w:val="16"/>
          <w:szCs w:val="16"/>
        </w:rPr>
        <w:t>Abbreviations</w:t>
      </w:r>
      <w:r w:rsidRPr="00742143">
        <w:rPr>
          <w:rFonts w:ascii="Arial" w:hAnsi="Arial" w:cs="Arial"/>
          <w:sz w:val="16"/>
          <w:szCs w:val="16"/>
        </w:rPr>
        <w:t>: CI: 95% confidence interval, CMV: cytomegalovirus, cART: combination anti-retroviral treatment, HIV: human immunodeficiency virus, IQR: interquartile range, Q: quartile.</w:t>
      </w:r>
    </w:p>
    <w:p w14:paraId="3C4F3FEA" w14:textId="77777777" w:rsidR="00A60199" w:rsidRDefault="00A60199" w:rsidP="00A60199"/>
    <w:p w14:paraId="762F2270" w14:textId="37B8B7DC" w:rsidR="00047B73" w:rsidRDefault="00D77E84">
      <w:pPr>
        <w:spacing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608"/>
      </w:tblGrid>
      <w:tr w:rsidR="00047B73" w:rsidRPr="00952FAD" w14:paraId="2233F85D" w14:textId="77777777" w:rsidTr="009B7C7B">
        <w:tc>
          <w:tcPr>
            <w:tcW w:w="9010" w:type="dxa"/>
            <w:gridSpan w:val="2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2B6D7BD2" w14:textId="6FBDF9BE" w:rsidR="00047B73" w:rsidRPr="00952FAD" w:rsidRDefault="00047B73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52FAD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lastRenderedPageBreak/>
              <w:t xml:space="preserve">Logistic regression results - odds ratios for preterm birth risk </w:t>
            </w:r>
          </w:p>
        </w:tc>
      </w:tr>
      <w:tr w:rsidR="00047B73" w:rsidRPr="00952FAD" w14:paraId="1A656186" w14:textId="77777777" w:rsidTr="009B7C7B">
        <w:tc>
          <w:tcPr>
            <w:tcW w:w="3402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3ECBCFCB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08" w:type="dxa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</w:tcPr>
          <w:p w14:paraId="2BEF6794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Dependent variable: preterm birth (&lt; 37 weeks)</w:t>
            </w:r>
          </w:p>
        </w:tc>
      </w:tr>
      <w:tr w:rsidR="00047B73" w:rsidRPr="00952FAD" w14:paraId="657B2265" w14:textId="77777777" w:rsidTr="009B7C7B">
        <w:tc>
          <w:tcPr>
            <w:tcW w:w="34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E5B1378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0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706A880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Without variable elimination</w:t>
            </w:r>
          </w:p>
        </w:tc>
      </w:tr>
      <w:tr w:rsidR="00047B73" w:rsidRPr="00952FAD" w14:paraId="1CE5062B" w14:textId="77777777" w:rsidTr="009B7C7B">
        <w:trPr>
          <w:trHeight w:val="357"/>
        </w:trPr>
        <w:tc>
          <w:tcPr>
            <w:tcW w:w="340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36C1C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952FAD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t xml:space="preserve">Maternal CMV-DNA of &gt; 50 copies/mL </w:t>
            </w:r>
            <w:r w:rsidRPr="00952FAD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br/>
              <w:t>(yes/no)</w:t>
            </w:r>
          </w:p>
        </w:tc>
        <w:tc>
          <w:tcPr>
            <w:tcW w:w="56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74BD6" w14:textId="2B34844C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1.</w:t>
            </w:r>
            <w:r w:rsidR="00A91E74" w:rsidRPr="00952FAD">
              <w:rPr>
                <w:rFonts w:ascii="Arial" w:hAnsi="Arial" w:cs="Arial"/>
                <w:sz w:val="16"/>
                <w:szCs w:val="16"/>
                <w:highlight w:val="yellow"/>
              </w:rPr>
              <w:t>59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 (CI: 0.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68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-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3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.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56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) </w:t>
            </w:r>
          </w:p>
        </w:tc>
      </w:tr>
      <w:tr w:rsidR="00047B73" w:rsidRPr="00952FAD" w14:paraId="62D175BA" w14:textId="77777777" w:rsidTr="009B7C7B"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52802" w14:textId="77777777" w:rsidR="00047B73" w:rsidRPr="00952FAD" w:rsidRDefault="00047B73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952FAD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Maternal age (years)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CC86B" w14:textId="1D7340A4" w:rsidR="00047B73" w:rsidRPr="00952FAD" w:rsidRDefault="00047B73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1.0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2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 (CI: 0.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96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>-1.</w:t>
            </w:r>
            <w:r w:rsidR="00A0136E" w:rsidRPr="00952FAD">
              <w:rPr>
                <w:rFonts w:ascii="Arial" w:hAnsi="Arial" w:cs="Arial"/>
                <w:sz w:val="16"/>
                <w:szCs w:val="16"/>
                <w:highlight w:val="yellow"/>
              </w:rPr>
              <w:t>08</w:t>
            </w:r>
            <w:r w:rsidRPr="00952FAD">
              <w:rPr>
                <w:rFonts w:ascii="Arial" w:hAnsi="Arial" w:cs="Arial"/>
                <w:sz w:val="16"/>
                <w:szCs w:val="16"/>
                <w:highlight w:val="yellow"/>
              </w:rPr>
              <w:t xml:space="preserve">) </w:t>
            </w:r>
          </w:p>
        </w:tc>
      </w:tr>
    </w:tbl>
    <w:p w14:paraId="189E5E01" w14:textId="17E18A29" w:rsidR="00047B73" w:rsidRPr="00952FAD" w:rsidRDefault="00047B73" w:rsidP="00047B73">
      <w:pPr>
        <w:jc w:val="both"/>
        <w:rPr>
          <w:rFonts w:ascii="Arial" w:hAnsi="Arial" w:cs="Arial"/>
          <w:sz w:val="16"/>
          <w:szCs w:val="16"/>
          <w:highlight w:val="yellow"/>
        </w:rPr>
      </w:pPr>
      <w:r w:rsidRPr="00952FAD">
        <w:rPr>
          <w:rFonts w:ascii="Arial" w:hAnsi="Arial" w:cs="Arial"/>
          <w:b/>
          <w:bCs/>
          <w:sz w:val="16"/>
          <w:szCs w:val="16"/>
          <w:highlight w:val="yellow"/>
        </w:rPr>
        <w:t xml:space="preserve">Supplementary Table </w:t>
      </w:r>
      <w:r w:rsidR="002D495F" w:rsidRPr="00952FAD">
        <w:rPr>
          <w:rFonts w:ascii="Arial" w:hAnsi="Arial" w:cs="Arial"/>
          <w:b/>
          <w:bCs/>
          <w:sz w:val="16"/>
          <w:szCs w:val="16"/>
          <w:highlight w:val="yellow"/>
        </w:rPr>
        <w:t>6</w:t>
      </w:r>
      <w:r w:rsidRPr="00952FAD">
        <w:rPr>
          <w:rFonts w:ascii="Arial" w:hAnsi="Arial" w:cs="Arial"/>
          <w:b/>
          <w:bCs/>
          <w:sz w:val="16"/>
          <w:szCs w:val="16"/>
          <w:highlight w:val="yellow"/>
        </w:rPr>
        <w:t xml:space="preserve">: Predictors for pre-term birth (&lt;37 weeks of pregnancy). </w:t>
      </w:r>
      <w:r w:rsidRPr="00952FAD">
        <w:rPr>
          <w:rFonts w:ascii="Arial" w:hAnsi="Arial" w:cs="Arial"/>
          <w:sz w:val="16"/>
          <w:szCs w:val="16"/>
          <w:highlight w:val="yellow"/>
        </w:rPr>
        <w:t xml:space="preserve">Logistic regression showing the association of different variables with preterm birth in HIV-infected but non-transmitting mothers. Results are presented as odds ratios; p-values are indicated as follows: *: p&lt;0.1, **: p&lt;0.05, ***: p&lt;0.01. </w:t>
      </w:r>
      <w:r w:rsidR="006B5503" w:rsidRPr="00952FAD">
        <w:rPr>
          <w:rFonts w:ascii="Arial" w:hAnsi="Arial" w:cs="Arial"/>
          <w:sz w:val="16"/>
          <w:szCs w:val="16"/>
          <w:highlight w:val="yellow"/>
        </w:rPr>
        <w:t>169</w:t>
      </w:r>
      <w:r w:rsidRPr="00952FAD">
        <w:rPr>
          <w:rFonts w:ascii="Arial" w:hAnsi="Arial" w:cs="Arial"/>
          <w:sz w:val="16"/>
          <w:szCs w:val="16"/>
          <w:highlight w:val="yellow"/>
        </w:rPr>
        <w:t xml:space="preserve"> participants were analysed.</w:t>
      </w:r>
    </w:p>
    <w:p w14:paraId="0E890264" w14:textId="47EE0B0A" w:rsidR="00047B73" w:rsidRPr="003A58B9" w:rsidRDefault="00047B73" w:rsidP="00047B73">
      <w:pPr>
        <w:jc w:val="both"/>
        <w:rPr>
          <w:rFonts w:ascii="Arial" w:hAnsi="Arial" w:cs="Arial"/>
          <w:sz w:val="16"/>
          <w:szCs w:val="16"/>
        </w:rPr>
      </w:pPr>
      <w:r w:rsidRPr="00952FAD">
        <w:rPr>
          <w:rFonts w:ascii="Arial" w:hAnsi="Arial" w:cs="Arial"/>
          <w:b/>
          <w:sz w:val="16"/>
          <w:szCs w:val="16"/>
          <w:highlight w:val="yellow"/>
        </w:rPr>
        <w:t>Abbreviations:</w:t>
      </w:r>
      <w:r w:rsidRPr="00952FAD">
        <w:rPr>
          <w:rFonts w:ascii="Arial" w:hAnsi="Arial" w:cs="Arial"/>
          <w:sz w:val="16"/>
          <w:szCs w:val="16"/>
          <w:highlight w:val="yellow"/>
        </w:rPr>
        <w:t xml:space="preserve"> CI: 95% confidence interval, CMV: cytomegalovirus.</w:t>
      </w:r>
    </w:p>
    <w:p w14:paraId="62059D15" w14:textId="251434C5" w:rsidR="00D15D71" w:rsidRDefault="00D15D71">
      <w:pPr>
        <w:spacing w:after="160" w:line="259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608"/>
      </w:tblGrid>
      <w:tr w:rsidR="00D15D71" w:rsidRPr="00B97363" w14:paraId="1198E401" w14:textId="77777777" w:rsidTr="009B7C7B">
        <w:tc>
          <w:tcPr>
            <w:tcW w:w="9010" w:type="dxa"/>
            <w:gridSpan w:val="2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728C7607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lastRenderedPageBreak/>
              <w:t>Logistic regression results - odds ratios for preterm birth risk in HIV-infected women under successful cART</w:t>
            </w:r>
          </w:p>
        </w:tc>
      </w:tr>
      <w:tr w:rsidR="00D15D71" w:rsidRPr="00B97363" w14:paraId="5A6E40F9" w14:textId="77777777" w:rsidTr="009B7C7B">
        <w:tc>
          <w:tcPr>
            <w:tcW w:w="3402" w:type="dxa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316FBEC6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08" w:type="dxa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</w:tcPr>
          <w:p w14:paraId="26F6858D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B97363">
              <w:rPr>
                <w:rFonts w:ascii="Arial" w:hAnsi="Arial" w:cs="Arial"/>
                <w:sz w:val="16"/>
                <w:szCs w:val="16"/>
                <w:highlight w:val="yellow"/>
              </w:rPr>
              <w:t>Dependent variable: preterm birth (&lt; 37 weeks)</w:t>
            </w:r>
          </w:p>
        </w:tc>
      </w:tr>
      <w:tr w:rsidR="00D15D71" w:rsidRPr="00B97363" w14:paraId="4ED2D9E7" w14:textId="77777777" w:rsidTr="009B7C7B">
        <w:tc>
          <w:tcPr>
            <w:tcW w:w="34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2BF66A0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560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3D0DD9F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sz w:val="16"/>
                <w:szCs w:val="16"/>
                <w:highlight w:val="yellow"/>
              </w:rPr>
              <w:t>Without variable elimination</w:t>
            </w:r>
          </w:p>
        </w:tc>
      </w:tr>
      <w:tr w:rsidR="00D15D71" w:rsidRPr="00B97363" w14:paraId="3AB65EF3" w14:textId="77777777" w:rsidTr="009B7C7B">
        <w:trPr>
          <w:trHeight w:val="357"/>
        </w:trPr>
        <w:tc>
          <w:tcPr>
            <w:tcW w:w="340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E5527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B97363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t xml:space="preserve">Maternal CMV-DNA of &gt; 50 copies/mL </w:t>
            </w:r>
            <w:r w:rsidRPr="00B97363"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  <w:br/>
              <w:t>(yes/no)</w:t>
            </w:r>
          </w:p>
        </w:tc>
        <w:tc>
          <w:tcPr>
            <w:tcW w:w="56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571A9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1.24 (CI: 0.06-12.15) </w:t>
            </w:r>
          </w:p>
        </w:tc>
      </w:tr>
      <w:tr w:rsidR="00D15D71" w:rsidRPr="00B97363" w14:paraId="67072C04" w14:textId="77777777" w:rsidTr="009B7C7B">
        <w:trPr>
          <w:trHeight w:val="59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5622E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 xml:space="preserve">Years with HIV diagnosis 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2048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sz w:val="16"/>
                <w:szCs w:val="16"/>
                <w:highlight w:val="yellow"/>
              </w:rPr>
              <w:t>0.75 (CI: 0.47-1.06)</w:t>
            </w:r>
          </w:p>
        </w:tc>
      </w:tr>
      <w:tr w:rsidR="00D15D71" w:rsidRPr="00B97363" w14:paraId="057094FB" w14:textId="77777777" w:rsidTr="009B7C7B"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09432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Maternal age (years)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2122F" w14:textId="77777777" w:rsidR="00D15D71" w:rsidRPr="00B97363" w:rsidRDefault="00D15D71" w:rsidP="009B7C7B">
            <w:pPr>
              <w:spacing w:before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B97363">
              <w:rPr>
                <w:rFonts w:ascii="Arial" w:hAnsi="Arial" w:cs="Arial"/>
                <w:sz w:val="16"/>
                <w:szCs w:val="16"/>
                <w:highlight w:val="yellow"/>
              </w:rPr>
              <w:t xml:space="preserve">1.08 (CI: 0.90-1.30) </w:t>
            </w:r>
          </w:p>
        </w:tc>
      </w:tr>
    </w:tbl>
    <w:p w14:paraId="4B10170F" w14:textId="77777777" w:rsidR="00D15D71" w:rsidRPr="00B97363" w:rsidRDefault="00D15D71" w:rsidP="00D15D71">
      <w:pPr>
        <w:jc w:val="both"/>
        <w:rPr>
          <w:rFonts w:ascii="Arial" w:hAnsi="Arial" w:cs="Arial"/>
          <w:sz w:val="16"/>
          <w:szCs w:val="16"/>
          <w:highlight w:val="yellow"/>
        </w:rPr>
      </w:pPr>
      <w:r w:rsidRPr="00B97363">
        <w:rPr>
          <w:rFonts w:ascii="Arial" w:hAnsi="Arial" w:cs="Arial"/>
          <w:b/>
          <w:bCs/>
          <w:sz w:val="16"/>
          <w:szCs w:val="16"/>
          <w:highlight w:val="yellow"/>
        </w:rPr>
        <w:t xml:space="preserve">Supplementary Table 7: Predictors for pre-term birth (&lt;37 weeks of pregnancy). </w:t>
      </w:r>
      <w:r w:rsidRPr="00B97363">
        <w:rPr>
          <w:rFonts w:ascii="Arial" w:hAnsi="Arial" w:cs="Arial"/>
          <w:sz w:val="16"/>
          <w:szCs w:val="16"/>
          <w:highlight w:val="yellow"/>
        </w:rPr>
        <w:t>Logistic regression showing the association of different variables with preterm birth in HIV-infected but non-transmitting mothers. Results are presented as odds ratios; p-values are indicated as follows: *: p&lt;0.1, **: p&lt;0.05, ***: p&lt;0.01. 36 participants were analysed.</w:t>
      </w:r>
    </w:p>
    <w:p w14:paraId="435164EE" w14:textId="77777777" w:rsidR="00D15D71" w:rsidRPr="003A58B9" w:rsidRDefault="00D15D71" w:rsidP="00D15D71">
      <w:pPr>
        <w:jc w:val="both"/>
        <w:rPr>
          <w:rFonts w:ascii="Arial" w:hAnsi="Arial" w:cs="Arial"/>
          <w:sz w:val="16"/>
          <w:szCs w:val="16"/>
        </w:rPr>
      </w:pPr>
      <w:r w:rsidRPr="00B97363">
        <w:rPr>
          <w:rFonts w:ascii="Arial" w:hAnsi="Arial" w:cs="Arial"/>
          <w:b/>
          <w:sz w:val="16"/>
          <w:szCs w:val="16"/>
          <w:highlight w:val="yellow"/>
        </w:rPr>
        <w:t>Abbreviations:</w:t>
      </w:r>
      <w:r w:rsidRPr="00B97363">
        <w:rPr>
          <w:rFonts w:ascii="Arial" w:hAnsi="Arial" w:cs="Arial"/>
          <w:sz w:val="16"/>
          <w:szCs w:val="16"/>
          <w:highlight w:val="yellow"/>
        </w:rPr>
        <w:t xml:space="preserve"> CI: 95% confidence interval, CMV: cytomegalovirus, cART: combination anti-retroviral treatment, HIV: human immunodeficiency virus.</w:t>
      </w:r>
    </w:p>
    <w:p w14:paraId="1339230A" w14:textId="77777777" w:rsidR="00386402" w:rsidRPr="003A58B9" w:rsidRDefault="00386402">
      <w:pPr>
        <w:rPr>
          <w:sz w:val="16"/>
          <w:szCs w:val="16"/>
        </w:rPr>
      </w:pPr>
    </w:p>
    <w:sectPr w:rsidR="00386402" w:rsidRPr="003A58B9" w:rsidSect="006F2937">
      <w:footerReference w:type="even" r:id="rId7"/>
      <w:footerReference w:type="default" r:id="rId8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EC499" w14:textId="77777777" w:rsidR="00A04F32" w:rsidRDefault="00A04F32">
      <w:r>
        <w:separator/>
      </w:r>
    </w:p>
  </w:endnote>
  <w:endnote w:type="continuationSeparator" w:id="0">
    <w:p w14:paraId="567D245B" w14:textId="77777777" w:rsidR="00A04F32" w:rsidRDefault="00A0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987740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7DA9BA" w14:textId="77777777" w:rsidR="009B7C7B" w:rsidRDefault="009B7C7B" w:rsidP="006F29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E5496A" w14:textId="77777777" w:rsidR="009B7C7B" w:rsidRDefault="009B7C7B" w:rsidP="006F293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096706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683F81" w14:textId="0A4EC7BF" w:rsidR="009B7C7B" w:rsidRDefault="009B7C7B" w:rsidP="006F29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E4F2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658F9CE" w14:textId="1A285C84" w:rsidR="009B7C7B" w:rsidRPr="00B85C4F" w:rsidRDefault="009B7C7B" w:rsidP="006F2937">
    <w:pPr>
      <w:pStyle w:val="Footer"/>
      <w:ind w:right="360"/>
      <w:rPr>
        <w:sz w:val="20"/>
        <w:szCs w:val="20"/>
      </w:rPr>
    </w:pPr>
    <w:r w:rsidRPr="00B85C4F">
      <w:rPr>
        <w:sz w:val="20"/>
        <w:szCs w:val="20"/>
      </w:rPr>
      <w:t>Duri et al., Impact of ant</w:t>
    </w:r>
    <w:r>
      <w:rPr>
        <w:sz w:val="20"/>
        <w:szCs w:val="20"/>
      </w:rPr>
      <w:t>enatal plasma CMV-DNAemia o</w:t>
    </w:r>
    <w:r w:rsidRPr="00B85C4F">
      <w:rPr>
        <w:sz w:val="20"/>
        <w:szCs w:val="20"/>
      </w:rPr>
      <w:t>n</w:t>
    </w:r>
    <w:r>
      <w:rPr>
        <w:sz w:val="20"/>
        <w:szCs w:val="20"/>
      </w:rPr>
      <w:t xml:space="preserve"> HIV-1 vertical transmission</w:t>
    </w:r>
    <w:r w:rsidRPr="00B85C4F">
      <w:rPr>
        <w:sz w:val="20"/>
        <w:szCs w:val="20"/>
      </w:rPr>
      <w:t xml:space="preserve"> </w:t>
    </w:r>
    <w:r>
      <w:rPr>
        <w:sz w:val="20"/>
        <w:szCs w:val="20"/>
      </w:rPr>
      <w:t>in resource limited settings</w:t>
    </w:r>
  </w:p>
  <w:p w14:paraId="6E74184F" w14:textId="77777777" w:rsidR="009B7C7B" w:rsidRPr="003B52EA" w:rsidRDefault="009B7C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1A076" w14:textId="77777777" w:rsidR="00A04F32" w:rsidRDefault="00A04F32">
      <w:r>
        <w:separator/>
      </w:r>
    </w:p>
  </w:footnote>
  <w:footnote w:type="continuationSeparator" w:id="0">
    <w:p w14:paraId="76B9C17F" w14:textId="77777777" w:rsidR="00A04F32" w:rsidRDefault="00A0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45A9C"/>
    <w:multiLevelType w:val="hybridMultilevel"/>
    <w:tmpl w:val="9B2A0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1E54"/>
    <w:multiLevelType w:val="hybridMultilevel"/>
    <w:tmpl w:val="DE342360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2F0F204A"/>
    <w:multiLevelType w:val="hybridMultilevel"/>
    <w:tmpl w:val="4790BAA8"/>
    <w:lvl w:ilvl="0" w:tplc="9A7AD126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AC1248"/>
    <w:multiLevelType w:val="hybridMultilevel"/>
    <w:tmpl w:val="C1D48052"/>
    <w:lvl w:ilvl="0" w:tplc="E2D0D6F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515211"/>
    <w:multiLevelType w:val="hybridMultilevel"/>
    <w:tmpl w:val="B4D86354"/>
    <w:lvl w:ilvl="0" w:tplc="ED94F1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CD7655"/>
    <w:multiLevelType w:val="hybridMultilevel"/>
    <w:tmpl w:val="DC8EE1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F47AC"/>
    <w:multiLevelType w:val="hybridMultilevel"/>
    <w:tmpl w:val="FCD88D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4D175E"/>
    <w:multiLevelType w:val="hybridMultilevel"/>
    <w:tmpl w:val="54CEC3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375A3F"/>
    <w:multiLevelType w:val="hybridMultilevel"/>
    <w:tmpl w:val="A746D350"/>
    <w:lvl w:ilvl="0" w:tplc="FB4644F4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B75838"/>
    <w:multiLevelType w:val="multilevel"/>
    <w:tmpl w:val="5BBA84FE"/>
    <w:lvl w:ilvl="0">
      <w:start w:val="4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6A14EAE"/>
    <w:multiLevelType w:val="hybridMultilevel"/>
    <w:tmpl w:val="D5360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fheu&lt;/item&gt;&lt;item&gt;drug exposures in HEU infants&lt;/item&gt;&lt;/Libraries&gt;&lt;/ENLibraries&gt;"/>
  </w:docVars>
  <w:rsids>
    <w:rsidRoot w:val="00A60199"/>
    <w:rsid w:val="00013D9D"/>
    <w:rsid w:val="00015EE6"/>
    <w:rsid w:val="00025EA5"/>
    <w:rsid w:val="0004327C"/>
    <w:rsid w:val="00047B73"/>
    <w:rsid w:val="000542C3"/>
    <w:rsid w:val="00064164"/>
    <w:rsid w:val="000648B9"/>
    <w:rsid w:val="00064E61"/>
    <w:rsid w:val="00064F09"/>
    <w:rsid w:val="0007739F"/>
    <w:rsid w:val="00093A75"/>
    <w:rsid w:val="000A10A9"/>
    <w:rsid w:val="000A7009"/>
    <w:rsid w:val="000B40C2"/>
    <w:rsid w:val="000D0BA2"/>
    <w:rsid w:val="000D7497"/>
    <w:rsid w:val="000F1F57"/>
    <w:rsid w:val="000F508C"/>
    <w:rsid w:val="00155659"/>
    <w:rsid w:val="00157CD6"/>
    <w:rsid w:val="00173DDD"/>
    <w:rsid w:val="001B4CB8"/>
    <w:rsid w:val="001D2C6F"/>
    <w:rsid w:val="001D3286"/>
    <w:rsid w:val="001D638F"/>
    <w:rsid w:val="00211397"/>
    <w:rsid w:val="00270E42"/>
    <w:rsid w:val="00296100"/>
    <w:rsid w:val="002A5D86"/>
    <w:rsid w:val="002B03F5"/>
    <w:rsid w:val="002B101A"/>
    <w:rsid w:val="002B454B"/>
    <w:rsid w:val="002D495F"/>
    <w:rsid w:val="002D6493"/>
    <w:rsid w:val="002E7156"/>
    <w:rsid w:val="002F0185"/>
    <w:rsid w:val="0030476D"/>
    <w:rsid w:val="00323038"/>
    <w:rsid w:val="00331D57"/>
    <w:rsid w:val="00342470"/>
    <w:rsid w:val="00351855"/>
    <w:rsid w:val="0035417D"/>
    <w:rsid w:val="003572A0"/>
    <w:rsid w:val="00363899"/>
    <w:rsid w:val="00365F96"/>
    <w:rsid w:val="00373AF9"/>
    <w:rsid w:val="00386402"/>
    <w:rsid w:val="00390EA3"/>
    <w:rsid w:val="003A58B9"/>
    <w:rsid w:val="003B2329"/>
    <w:rsid w:val="003D7C61"/>
    <w:rsid w:val="003E0025"/>
    <w:rsid w:val="003E178E"/>
    <w:rsid w:val="00403184"/>
    <w:rsid w:val="0041028D"/>
    <w:rsid w:val="00423704"/>
    <w:rsid w:val="00427E73"/>
    <w:rsid w:val="00437FE7"/>
    <w:rsid w:val="00443699"/>
    <w:rsid w:val="004465DE"/>
    <w:rsid w:val="00464CD6"/>
    <w:rsid w:val="0046573E"/>
    <w:rsid w:val="00467475"/>
    <w:rsid w:val="00483796"/>
    <w:rsid w:val="004A0903"/>
    <w:rsid w:val="004A7E01"/>
    <w:rsid w:val="004D1406"/>
    <w:rsid w:val="004E2E41"/>
    <w:rsid w:val="004E3CDB"/>
    <w:rsid w:val="00502EB0"/>
    <w:rsid w:val="00512E4C"/>
    <w:rsid w:val="00536D9F"/>
    <w:rsid w:val="005476CA"/>
    <w:rsid w:val="0054799A"/>
    <w:rsid w:val="00551C0B"/>
    <w:rsid w:val="00551C0C"/>
    <w:rsid w:val="00552C52"/>
    <w:rsid w:val="005616EA"/>
    <w:rsid w:val="00564036"/>
    <w:rsid w:val="00580A77"/>
    <w:rsid w:val="00585C70"/>
    <w:rsid w:val="005B15D0"/>
    <w:rsid w:val="005C3388"/>
    <w:rsid w:val="005D291B"/>
    <w:rsid w:val="006052D4"/>
    <w:rsid w:val="00612681"/>
    <w:rsid w:val="0067009F"/>
    <w:rsid w:val="0069020A"/>
    <w:rsid w:val="00694217"/>
    <w:rsid w:val="006A0D02"/>
    <w:rsid w:val="006A7372"/>
    <w:rsid w:val="006B5503"/>
    <w:rsid w:val="006C7D52"/>
    <w:rsid w:val="006E064B"/>
    <w:rsid w:val="006F2937"/>
    <w:rsid w:val="00702B83"/>
    <w:rsid w:val="00712221"/>
    <w:rsid w:val="007122E8"/>
    <w:rsid w:val="00722750"/>
    <w:rsid w:val="007236BA"/>
    <w:rsid w:val="0074320F"/>
    <w:rsid w:val="00761AC1"/>
    <w:rsid w:val="007A03FA"/>
    <w:rsid w:val="007A7BCC"/>
    <w:rsid w:val="007B4AD9"/>
    <w:rsid w:val="007E5551"/>
    <w:rsid w:val="00805D62"/>
    <w:rsid w:val="00807A56"/>
    <w:rsid w:val="00807BDB"/>
    <w:rsid w:val="008140A9"/>
    <w:rsid w:val="00836092"/>
    <w:rsid w:val="00844440"/>
    <w:rsid w:val="0085787C"/>
    <w:rsid w:val="0086551C"/>
    <w:rsid w:val="00866168"/>
    <w:rsid w:val="0086713A"/>
    <w:rsid w:val="008777CC"/>
    <w:rsid w:val="00882F9B"/>
    <w:rsid w:val="00884EBC"/>
    <w:rsid w:val="00891C42"/>
    <w:rsid w:val="008A1979"/>
    <w:rsid w:val="008B3EA8"/>
    <w:rsid w:val="008C0582"/>
    <w:rsid w:val="008C4763"/>
    <w:rsid w:val="008D23B8"/>
    <w:rsid w:val="008D3C83"/>
    <w:rsid w:val="008D71FB"/>
    <w:rsid w:val="008D75E7"/>
    <w:rsid w:val="008E57BB"/>
    <w:rsid w:val="008F1EAB"/>
    <w:rsid w:val="008F25D6"/>
    <w:rsid w:val="00921B8A"/>
    <w:rsid w:val="00933EC8"/>
    <w:rsid w:val="00935F80"/>
    <w:rsid w:val="00952FAD"/>
    <w:rsid w:val="009715FD"/>
    <w:rsid w:val="009B2506"/>
    <w:rsid w:val="009B36A2"/>
    <w:rsid w:val="009B6087"/>
    <w:rsid w:val="009B7C7B"/>
    <w:rsid w:val="009E17A4"/>
    <w:rsid w:val="009E23FE"/>
    <w:rsid w:val="009E402A"/>
    <w:rsid w:val="00A0136E"/>
    <w:rsid w:val="00A04F32"/>
    <w:rsid w:val="00A33A9C"/>
    <w:rsid w:val="00A60199"/>
    <w:rsid w:val="00A74A93"/>
    <w:rsid w:val="00A80F23"/>
    <w:rsid w:val="00A91E74"/>
    <w:rsid w:val="00AA140E"/>
    <w:rsid w:val="00AA45EC"/>
    <w:rsid w:val="00AB49A4"/>
    <w:rsid w:val="00AC020B"/>
    <w:rsid w:val="00AC0D38"/>
    <w:rsid w:val="00AC2C5A"/>
    <w:rsid w:val="00AC7907"/>
    <w:rsid w:val="00AE6EB5"/>
    <w:rsid w:val="00AF159E"/>
    <w:rsid w:val="00AF3DD0"/>
    <w:rsid w:val="00B53382"/>
    <w:rsid w:val="00B57ED4"/>
    <w:rsid w:val="00B605DD"/>
    <w:rsid w:val="00B80428"/>
    <w:rsid w:val="00B92B00"/>
    <w:rsid w:val="00B97363"/>
    <w:rsid w:val="00BA11FD"/>
    <w:rsid w:val="00BB5CE4"/>
    <w:rsid w:val="00BC635C"/>
    <w:rsid w:val="00BD39E0"/>
    <w:rsid w:val="00C1388D"/>
    <w:rsid w:val="00C267F6"/>
    <w:rsid w:val="00C55FB5"/>
    <w:rsid w:val="00C83C83"/>
    <w:rsid w:val="00CB1555"/>
    <w:rsid w:val="00CC7F23"/>
    <w:rsid w:val="00CD0411"/>
    <w:rsid w:val="00CE3063"/>
    <w:rsid w:val="00CE3A4E"/>
    <w:rsid w:val="00CF4988"/>
    <w:rsid w:val="00CF6261"/>
    <w:rsid w:val="00CF77BD"/>
    <w:rsid w:val="00D0742F"/>
    <w:rsid w:val="00D15D71"/>
    <w:rsid w:val="00D233EE"/>
    <w:rsid w:val="00D3370C"/>
    <w:rsid w:val="00D41E64"/>
    <w:rsid w:val="00D47C11"/>
    <w:rsid w:val="00D51394"/>
    <w:rsid w:val="00D63756"/>
    <w:rsid w:val="00D77E84"/>
    <w:rsid w:val="00D81B5F"/>
    <w:rsid w:val="00D87384"/>
    <w:rsid w:val="00DB06AD"/>
    <w:rsid w:val="00DD41C1"/>
    <w:rsid w:val="00DD698A"/>
    <w:rsid w:val="00DE22F0"/>
    <w:rsid w:val="00DE5369"/>
    <w:rsid w:val="00DF00FC"/>
    <w:rsid w:val="00E02CC8"/>
    <w:rsid w:val="00E076CB"/>
    <w:rsid w:val="00E141CB"/>
    <w:rsid w:val="00E22D4B"/>
    <w:rsid w:val="00E306BE"/>
    <w:rsid w:val="00E4574E"/>
    <w:rsid w:val="00E51640"/>
    <w:rsid w:val="00EA5D4D"/>
    <w:rsid w:val="00EB256B"/>
    <w:rsid w:val="00EB52E3"/>
    <w:rsid w:val="00EB6918"/>
    <w:rsid w:val="00EC6AEA"/>
    <w:rsid w:val="00ED5542"/>
    <w:rsid w:val="00EE4DD4"/>
    <w:rsid w:val="00EE4F2A"/>
    <w:rsid w:val="00F00FAE"/>
    <w:rsid w:val="00F17766"/>
    <w:rsid w:val="00F21923"/>
    <w:rsid w:val="00F22736"/>
    <w:rsid w:val="00F22B30"/>
    <w:rsid w:val="00F41B85"/>
    <w:rsid w:val="00F447B0"/>
    <w:rsid w:val="00F53797"/>
    <w:rsid w:val="00F61A98"/>
    <w:rsid w:val="00F8099D"/>
    <w:rsid w:val="00F9478B"/>
    <w:rsid w:val="00FA55DA"/>
    <w:rsid w:val="00FA6538"/>
    <w:rsid w:val="00FB346E"/>
    <w:rsid w:val="00FC12A5"/>
    <w:rsid w:val="00FC2CAA"/>
    <w:rsid w:val="00FF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9F3C5"/>
  <w15:chartTrackingRefBased/>
  <w15:docId w15:val="{0CEDAC3C-DF9B-4D15-8B98-312F4658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199"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6019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1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1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1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1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19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601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601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6019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19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0199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601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601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60199"/>
    <w:rPr>
      <w:i/>
      <w:iCs/>
    </w:rPr>
  </w:style>
  <w:style w:type="character" w:customStyle="1" w:styleId="cit-name-surname">
    <w:name w:val="cit-name-surname"/>
    <w:basedOn w:val="DefaultParagraphFont"/>
    <w:rsid w:val="00A60199"/>
  </w:style>
  <w:style w:type="character" w:customStyle="1" w:styleId="cit-name-given-names">
    <w:name w:val="cit-name-given-names"/>
    <w:basedOn w:val="DefaultParagraphFont"/>
    <w:rsid w:val="00A60199"/>
  </w:style>
  <w:style w:type="character" w:styleId="Strong">
    <w:name w:val="Strong"/>
    <w:basedOn w:val="DefaultParagraphFont"/>
    <w:uiPriority w:val="22"/>
    <w:qFormat/>
    <w:rsid w:val="00A60199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A60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199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1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">
    <w:name w:val="st"/>
    <w:basedOn w:val="DefaultParagraphFont"/>
    <w:rsid w:val="00A6019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99"/>
    <w:rPr>
      <w:rFonts w:ascii="Segoe UI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1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019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citation">
    <w:name w:val="citation"/>
    <w:basedOn w:val="DefaultParagraphFont"/>
    <w:rsid w:val="00A60199"/>
  </w:style>
  <w:style w:type="paragraph" w:customStyle="1" w:styleId="p">
    <w:name w:val="p"/>
    <w:basedOn w:val="Normal"/>
    <w:rsid w:val="00A6019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PaprsTextv">
    <w:name w:val="PaprsText(v)"/>
    <w:basedOn w:val="Normal"/>
    <w:link w:val="PaprsTextvChar"/>
    <w:rsid w:val="00A60199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PaprsTextvChar">
    <w:name w:val="PaprsText(v) Char"/>
    <w:basedOn w:val="DefaultParagraphFont"/>
    <w:link w:val="PaprsTextv"/>
    <w:rsid w:val="00A60199"/>
    <w:rPr>
      <w:rFonts w:ascii="Arial" w:eastAsia="Times New Roman" w:hAnsi="Arial" w:cs="Times New Roman"/>
      <w:sz w:val="20"/>
      <w:szCs w:val="20"/>
    </w:rPr>
  </w:style>
  <w:style w:type="paragraph" w:customStyle="1" w:styleId="WT">
    <w:name w:val="WT"/>
    <w:basedOn w:val="Normal"/>
    <w:link w:val="WTChar"/>
    <w:qFormat/>
    <w:rsid w:val="00A60199"/>
    <w:pPr>
      <w:jc w:val="both"/>
    </w:pPr>
    <w:rPr>
      <w:rFonts w:ascii="Arial" w:hAnsi="Arial"/>
      <w:sz w:val="22"/>
    </w:rPr>
  </w:style>
  <w:style w:type="character" w:customStyle="1" w:styleId="WTChar">
    <w:name w:val="WT Char"/>
    <w:basedOn w:val="DefaultParagraphFont"/>
    <w:link w:val="WT"/>
    <w:rsid w:val="00A60199"/>
    <w:rPr>
      <w:rFonts w:ascii="Arial" w:hAnsi="Arial"/>
      <w:szCs w:val="24"/>
      <w:lang w:val="en-US"/>
    </w:rPr>
  </w:style>
  <w:style w:type="paragraph" w:customStyle="1" w:styleId="MRC">
    <w:name w:val="MRC"/>
    <w:basedOn w:val="Normal"/>
    <w:qFormat/>
    <w:rsid w:val="00A60199"/>
    <w:pPr>
      <w:jc w:val="both"/>
    </w:pPr>
    <w:rPr>
      <w:rFonts w:ascii="Arial" w:hAnsi="Arial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601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0199"/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gnkrckgcgsb">
    <w:name w:val="gnkrckgcgsb"/>
    <w:basedOn w:val="DefaultParagraphFont"/>
    <w:rsid w:val="00A60199"/>
  </w:style>
  <w:style w:type="paragraph" w:styleId="Caption">
    <w:name w:val="caption"/>
    <w:basedOn w:val="Normal"/>
    <w:next w:val="Normal"/>
    <w:uiPriority w:val="35"/>
    <w:unhideWhenUsed/>
    <w:qFormat/>
    <w:rsid w:val="00A60199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19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199"/>
    <w:rPr>
      <w:rFonts w:asciiTheme="minorHAnsi" w:eastAsiaTheme="minorHAnsi" w:hAnsiTheme="minorHAnsi" w:cstheme="minorBidi"/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A60199"/>
    <w:rPr>
      <w:rFonts w:ascii="Times New Roman" w:eastAsia="Times New Roman" w:hAnsi="Times New Roman" w:cs="Times New Roman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A601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199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01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199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A60199"/>
  </w:style>
  <w:style w:type="character" w:styleId="LineNumber">
    <w:name w:val="line number"/>
    <w:basedOn w:val="DefaultParagraphFont"/>
    <w:uiPriority w:val="99"/>
    <w:semiHidden/>
    <w:unhideWhenUsed/>
    <w:rsid w:val="00A60199"/>
  </w:style>
  <w:style w:type="paragraph" w:customStyle="1" w:styleId="EndNoteBibliographyTitle">
    <w:name w:val="EndNote Bibliography Title"/>
    <w:basedOn w:val="Normal"/>
    <w:link w:val="EndNoteBibliographyTitleZchn"/>
    <w:rsid w:val="00A60199"/>
    <w:pPr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A60199"/>
    <w:rPr>
      <w:rFonts w:ascii="Calibri" w:hAnsi="Calibri" w:cs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A60199"/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A60199"/>
    <w:rPr>
      <w:rFonts w:ascii="Calibri" w:hAnsi="Calibri" w:cs="Calibri"/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1893</Words>
  <Characters>10794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Kerina Duri</dc:creator>
  <cp:keywords/>
  <dc:description/>
  <cp:lastModifiedBy>Kerina Duri</cp:lastModifiedBy>
  <cp:revision>2</cp:revision>
  <cp:lastPrinted>2020-07-23T13:45:00Z</cp:lastPrinted>
  <dcterms:created xsi:type="dcterms:W3CDTF">2020-09-19T19:51:00Z</dcterms:created>
  <dcterms:modified xsi:type="dcterms:W3CDTF">2020-09-19T19:51:00Z</dcterms:modified>
</cp:coreProperties>
</file>