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09" w:rsidRDefault="006D17FD">
      <w:r>
        <w:rPr>
          <w:noProof/>
        </w:rPr>
        <w:drawing>
          <wp:inline distT="0" distB="0" distL="0" distR="0">
            <wp:extent cx="5943600" cy="33686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7FD" w:rsidRDefault="006D17FD"/>
    <w:p w:rsidR="006D17FD" w:rsidRPr="002F268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DEEAF6" w:themeFill="accent1" w:themeFillTint="33"/>
        </w:rPr>
      </w:pPr>
    </w:p>
    <w:p w:rsidR="006D17FD" w:rsidRPr="00FC2789" w:rsidRDefault="00964BB5" w:rsidP="006D17F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 w:rsidR="008974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Fig. S2</w:t>
      </w:r>
      <w:bookmarkStart w:id="0" w:name="_GoBack"/>
      <w:bookmarkEnd w:id="0"/>
      <w:r w:rsidR="006D17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47F1">
        <w:rPr>
          <w:rFonts w:ascii="Times New Roman" w:hAnsi="Times New Roman" w:cs="Times New Roman"/>
          <w:b/>
          <w:bCs/>
          <w:sz w:val="24"/>
          <w:szCs w:val="24"/>
        </w:rPr>
        <w:t xml:space="preserve"> Agarose gel electrophorese</w:t>
      </w:r>
      <w:r w:rsidR="006D17FD" w:rsidRPr="003F205B">
        <w:rPr>
          <w:rFonts w:ascii="Times New Roman" w:hAnsi="Times New Roman" w:cs="Times New Roman"/>
          <w:b/>
          <w:bCs/>
          <w:sz w:val="24"/>
          <w:szCs w:val="24"/>
        </w:rPr>
        <w:t>s showing representative results of SLCMV detection in field-collected samples by PCR using SLCMV-specific primers</w:t>
      </w:r>
      <w:r w:rsidR="003E47F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D17FD" w:rsidRPr="003F2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17FD" w:rsidRPr="003F205B">
        <w:rPr>
          <w:rFonts w:ascii="Times New Roman" w:hAnsi="Times New Roman" w:cs="Times New Roman"/>
          <w:sz w:val="24"/>
          <w:szCs w:val="24"/>
        </w:rPr>
        <w:t>Lane</w:t>
      </w:r>
      <w:r w:rsidR="006D17FD">
        <w:rPr>
          <w:rFonts w:ascii="Times New Roman" w:hAnsi="Times New Roman" w:cs="Times New Roman"/>
          <w:sz w:val="24"/>
          <w:szCs w:val="24"/>
        </w:rPr>
        <w:t xml:space="preserve"> M: 1 kb DNA ladder (Thermo Fis</w:t>
      </w:r>
      <w:r w:rsidR="006D17FD" w:rsidRPr="003F205B">
        <w:rPr>
          <w:rFonts w:ascii="Times New Roman" w:hAnsi="Times New Roman" w:cs="Times New Roman"/>
          <w:sz w:val="24"/>
          <w:szCs w:val="24"/>
        </w:rPr>
        <w:t>her Scientific, USA); Lane 1-</w:t>
      </w:r>
      <w:r w:rsidR="006D17FD">
        <w:rPr>
          <w:rFonts w:ascii="Times New Roman" w:hAnsi="Times New Roman" w:cs="Times New Roman"/>
          <w:sz w:val="24"/>
          <w:szCs w:val="24"/>
        </w:rPr>
        <w:t>28</w:t>
      </w:r>
      <w:r w:rsidR="006D17FD" w:rsidRPr="003F205B">
        <w:rPr>
          <w:rFonts w:ascii="Times New Roman" w:hAnsi="Times New Roman" w:cs="Times New Roman"/>
          <w:sz w:val="24"/>
          <w:szCs w:val="24"/>
        </w:rPr>
        <w:t xml:space="preserve">: field-collected cassava leaf samples; </w:t>
      </w:r>
      <w:r w:rsidR="006D17FD">
        <w:rPr>
          <w:rFonts w:ascii="Times New Roman" w:hAnsi="Times New Roman" w:cs="Times New Roman"/>
          <w:sz w:val="24"/>
          <w:szCs w:val="24"/>
        </w:rPr>
        <w:t>DW: distilled water; SLCMV PC: SLCMV</w:t>
      </w:r>
      <w:r w:rsidR="003E47F1">
        <w:rPr>
          <w:rFonts w:ascii="Times New Roman" w:hAnsi="Times New Roman" w:cs="Times New Roman"/>
          <w:sz w:val="24"/>
          <w:szCs w:val="24"/>
        </w:rPr>
        <w:t xml:space="preserve"> positive control</w:t>
      </w:r>
      <w:r w:rsidR="006D17FD" w:rsidRPr="003F205B">
        <w:rPr>
          <w:rFonts w:ascii="Times New Roman" w:hAnsi="Times New Roman" w:cs="Times New Roman"/>
          <w:sz w:val="24"/>
          <w:szCs w:val="24"/>
        </w:rPr>
        <w:t xml:space="preserve">.  Arrow indicates the size of </w:t>
      </w:r>
      <w:r w:rsidR="006D17FD">
        <w:rPr>
          <w:rFonts w:ascii="Times New Roman" w:hAnsi="Times New Roman" w:cs="Times New Roman"/>
          <w:sz w:val="24"/>
          <w:szCs w:val="24"/>
        </w:rPr>
        <w:t xml:space="preserve">target </w:t>
      </w:r>
      <w:r w:rsidR="006D17FD" w:rsidRPr="003F205B">
        <w:rPr>
          <w:rFonts w:ascii="Times New Roman" w:hAnsi="Times New Roman" w:cs="Times New Roman"/>
          <w:sz w:val="24"/>
          <w:szCs w:val="24"/>
        </w:rPr>
        <w:t>PCR product</w:t>
      </w:r>
      <w:r w:rsidR="006D17FD">
        <w:rPr>
          <w:rFonts w:ascii="Times New Roman" w:hAnsi="Times New Roman" w:cs="Times New Roman"/>
          <w:sz w:val="24"/>
          <w:szCs w:val="24"/>
        </w:rPr>
        <w:t xml:space="preserve"> (</w:t>
      </w:r>
      <w:r w:rsidR="006D17FD" w:rsidRPr="003F205B">
        <w:rPr>
          <w:rFonts w:ascii="Times New Roman" w:hAnsi="Times New Roman" w:cs="Times New Roman"/>
          <w:sz w:val="24"/>
          <w:szCs w:val="24"/>
        </w:rPr>
        <w:t>616-bp</w:t>
      </w:r>
      <w:r w:rsidR="006D17FD">
        <w:rPr>
          <w:rFonts w:ascii="Times New Roman" w:hAnsi="Times New Roman" w:cs="Times New Roman"/>
          <w:sz w:val="24"/>
          <w:szCs w:val="24"/>
        </w:rPr>
        <w:t>)</w:t>
      </w:r>
      <w:r w:rsidR="006D17FD" w:rsidRPr="003F205B">
        <w:rPr>
          <w:rFonts w:ascii="Times New Roman" w:hAnsi="Times New Roman" w:cs="Times New Roman"/>
          <w:sz w:val="24"/>
          <w:szCs w:val="24"/>
        </w:rPr>
        <w:t>.</w:t>
      </w: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Pr="003F205B" w:rsidRDefault="006D17FD" w:rsidP="006D17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FD" w:rsidRDefault="006D17FD"/>
    <w:sectPr w:rsidR="006D1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FD"/>
    <w:rsid w:val="00175909"/>
    <w:rsid w:val="003E47F1"/>
    <w:rsid w:val="006D17FD"/>
    <w:rsid w:val="008974F7"/>
    <w:rsid w:val="00964BB5"/>
    <w:rsid w:val="00B650FF"/>
    <w:rsid w:val="00FC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68E63-4752-46A5-AD19-6046EAA7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nstda.or.th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Saengsoon Charoenvilaisiri</dc:creator>
  <cp:keywords/>
  <dc:description/>
  <cp:lastModifiedBy>Saengsoon Charoenvilaisiri</cp:lastModifiedBy>
  <cp:revision>4</cp:revision>
  <dcterms:created xsi:type="dcterms:W3CDTF">2021-03-31T14:20:00Z</dcterms:created>
  <dcterms:modified xsi:type="dcterms:W3CDTF">2021-04-01T15:49:00Z</dcterms:modified>
</cp:coreProperties>
</file>