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BF168" w14:textId="3086217D" w:rsidR="005B498A" w:rsidRPr="005B498A" w:rsidRDefault="005B498A" w:rsidP="00FD504B">
      <w:pPr>
        <w:spacing w:line="360" w:lineRule="auto"/>
        <w:rPr>
          <w:rFonts w:ascii="Times New Roman" w:eastAsiaTheme="minorEastAsia" w:hAnsi="Times New Roman" w:hint="eastAsia"/>
          <w:sz w:val="24"/>
        </w:rPr>
      </w:pPr>
      <w:r w:rsidRPr="005B498A">
        <w:rPr>
          <w:rFonts w:ascii="Times New Roman" w:hAnsi="Times New Roman"/>
          <w:sz w:val="24"/>
        </w:rPr>
        <w:t>The sequence of HEV plasmid DNA</w:t>
      </w:r>
      <w:r>
        <w:rPr>
          <w:rFonts w:asciiTheme="minorEastAsia" w:eastAsiaTheme="minorEastAsia" w:hAnsiTheme="minorEastAsia" w:hint="eastAsia"/>
          <w:sz w:val="24"/>
        </w:rPr>
        <w:t>:</w:t>
      </w:r>
    </w:p>
    <w:p w14:paraId="3CB5CCB4" w14:textId="2F1588C0" w:rsidR="00FD504B" w:rsidRPr="00EB1538" w:rsidRDefault="00FD504B" w:rsidP="00FD504B">
      <w:pPr>
        <w:spacing w:line="360" w:lineRule="auto"/>
        <w:rPr>
          <w:rFonts w:ascii="Times New Roman" w:eastAsia="等线" w:hAnsi="Times New Roman"/>
          <w:sz w:val="24"/>
        </w:rPr>
      </w:pPr>
      <w:r w:rsidRPr="00EB1538">
        <w:rPr>
          <w:rFonts w:ascii="Times New Roman" w:hAnsi="Times New Roman"/>
          <w:sz w:val="24"/>
        </w:rPr>
        <w:t>5’-</w:t>
      </w:r>
      <w:r w:rsidRPr="00EB1538">
        <w:rPr>
          <w:rFonts w:ascii="Times New Roman" w:eastAsia="等线" w:hAnsi="Times New Roman"/>
          <w:sz w:val="24"/>
        </w:rPr>
        <w:t xml:space="preserve"> GCAGACTATCGCTGATGGTAAGGCCCATTTTACAGAGACTGTTAAACCTGTGCTTGATCTTACAAATTCTATCGTACAGCGGATAGAATGAATAACATGTTTTGTGCATTGCCCATGGGGTCACCATGTGCCCTAGGGCTGTTCTGTTGCTGTTCTTCGTGCTTCTGCCTATGCTGCCCGCGCCACCGGCCGGCCAGCCGTCTGGCCGCCGTCGTGGGCGGCGCAGCGGCGGTACCGGCGGTGGTTTCTGGGGTGACAGGGTTGATTCTCAGCCCTTCGCCCTCCCCTATATTCATCCAACCAACCCCTTCGCCGCCGATGTCGTTTCACAATCCGGGGCTGGAGCTCGCCCTCGACAGCCGCCCCGCCCCCTTGGCTCCGCTTGGCGTGA-3’. </w:t>
      </w:r>
    </w:p>
    <w:p w14:paraId="1751B8AF" w14:textId="77777777" w:rsidR="000F6ACE" w:rsidRDefault="000F6ACE"/>
    <w:sectPr w:rsidR="000F6A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42171" w14:textId="77777777" w:rsidR="00F73AF9" w:rsidRDefault="00F73AF9" w:rsidP="00FD504B">
      <w:r>
        <w:separator/>
      </w:r>
    </w:p>
  </w:endnote>
  <w:endnote w:type="continuationSeparator" w:id="0">
    <w:p w14:paraId="24787C1F" w14:textId="77777777" w:rsidR="00F73AF9" w:rsidRDefault="00F73AF9" w:rsidP="00FD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8F2271" w14:textId="77777777" w:rsidR="00F73AF9" w:rsidRDefault="00F73AF9" w:rsidP="00FD504B">
      <w:r>
        <w:separator/>
      </w:r>
    </w:p>
  </w:footnote>
  <w:footnote w:type="continuationSeparator" w:id="0">
    <w:p w14:paraId="77442F03" w14:textId="77777777" w:rsidR="00F73AF9" w:rsidRDefault="00F73AF9" w:rsidP="00FD5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72"/>
    <w:rsid w:val="000F6ACE"/>
    <w:rsid w:val="00262D72"/>
    <w:rsid w:val="005B498A"/>
    <w:rsid w:val="009D363C"/>
    <w:rsid w:val="00F73AF9"/>
    <w:rsid w:val="00FD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46FFEB"/>
  <w15:chartTrackingRefBased/>
  <w15:docId w15:val="{FDFE2B5B-96CB-491E-A9A3-81CFC7938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04B"/>
    <w:pPr>
      <w:widowControl w:val="0"/>
      <w:jc w:val="both"/>
    </w:pPr>
    <w:rPr>
      <w:rFonts w:ascii="等线" w:eastAsia="Yu Mincho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50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504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504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B498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B498A"/>
    <w:rPr>
      <w:rFonts w:ascii="等线" w:eastAsia="Yu Mincho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宝钗</dc:creator>
  <cp:keywords/>
  <dc:description/>
  <cp:lastModifiedBy>林 宝钗</cp:lastModifiedBy>
  <cp:revision>3</cp:revision>
  <dcterms:created xsi:type="dcterms:W3CDTF">2021-02-07T15:09:00Z</dcterms:created>
  <dcterms:modified xsi:type="dcterms:W3CDTF">2021-02-26T03:08:00Z</dcterms:modified>
</cp:coreProperties>
</file>