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8D3" w:rsidRPr="00BC78C6" w:rsidRDefault="00AB48D3" w:rsidP="00A45F10">
      <w:pPr>
        <w:tabs>
          <w:tab w:val="left" w:pos="2430"/>
        </w:tabs>
        <w:spacing w:after="0" w:line="480" w:lineRule="auto"/>
        <w:ind w:right="90"/>
        <w:rPr>
          <w:rFonts w:asciiTheme="minorBidi" w:hAnsiTheme="minorBidi"/>
          <w:b/>
          <w:bCs/>
          <w:sz w:val="24"/>
          <w:szCs w:val="24"/>
        </w:rPr>
      </w:pPr>
      <w:r w:rsidRPr="00BC78C6">
        <w:rPr>
          <w:rFonts w:asciiTheme="minorBidi" w:hAnsiTheme="minorBidi"/>
          <w:b/>
          <w:bCs/>
          <w:sz w:val="24"/>
          <w:szCs w:val="24"/>
        </w:rPr>
        <w:t xml:space="preserve">Molecular detection, phylogenetic analysis and </w:t>
      </w:r>
      <w:r>
        <w:rPr>
          <w:rFonts w:asciiTheme="minorBidi" w:hAnsiTheme="minorBidi"/>
          <w:b/>
          <w:bCs/>
          <w:sz w:val="24"/>
          <w:szCs w:val="24"/>
        </w:rPr>
        <w:t>g</w:t>
      </w:r>
      <w:r w:rsidRPr="00BC78C6">
        <w:rPr>
          <w:rFonts w:asciiTheme="minorBidi" w:hAnsiTheme="minorBidi"/>
          <w:b/>
          <w:bCs/>
          <w:sz w:val="24"/>
          <w:szCs w:val="24"/>
        </w:rPr>
        <w:t>enetic dive</w:t>
      </w:r>
      <w:r>
        <w:rPr>
          <w:rFonts w:asciiTheme="minorBidi" w:hAnsiTheme="minorBidi"/>
          <w:b/>
          <w:bCs/>
          <w:sz w:val="24"/>
          <w:szCs w:val="24"/>
        </w:rPr>
        <w:t>rsity of recently isolated foot-and-</w:t>
      </w:r>
      <w:r w:rsidRPr="00BC78C6">
        <w:rPr>
          <w:rFonts w:asciiTheme="minorBidi" w:hAnsiTheme="minorBidi"/>
          <w:b/>
          <w:bCs/>
          <w:sz w:val="24"/>
          <w:szCs w:val="24"/>
        </w:rPr>
        <w:t xml:space="preserve">mouth </w:t>
      </w:r>
      <w:r>
        <w:rPr>
          <w:rFonts w:asciiTheme="minorBidi" w:hAnsiTheme="minorBidi"/>
          <w:b/>
          <w:bCs/>
          <w:sz w:val="24"/>
          <w:szCs w:val="24"/>
        </w:rPr>
        <w:t xml:space="preserve">disease </w:t>
      </w:r>
      <w:r w:rsidRPr="00BC78C6">
        <w:rPr>
          <w:rFonts w:asciiTheme="minorBidi" w:hAnsiTheme="minorBidi"/>
          <w:b/>
          <w:bCs/>
          <w:sz w:val="24"/>
          <w:szCs w:val="24"/>
        </w:rPr>
        <w:t xml:space="preserve">virus serotype A African </w:t>
      </w:r>
      <w:proofErr w:type="spellStart"/>
      <w:r w:rsidRPr="00BC78C6">
        <w:rPr>
          <w:rFonts w:asciiTheme="minorBidi" w:hAnsiTheme="minorBidi"/>
          <w:b/>
          <w:bCs/>
          <w:sz w:val="24"/>
          <w:szCs w:val="24"/>
        </w:rPr>
        <w:t>topot</w:t>
      </w:r>
      <w:r w:rsidR="00891D33">
        <w:rPr>
          <w:rFonts w:asciiTheme="minorBidi" w:hAnsiTheme="minorBidi"/>
          <w:b/>
          <w:bCs/>
          <w:sz w:val="24"/>
          <w:szCs w:val="24"/>
        </w:rPr>
        <w:t>ype</w:t>
      </w:r>
      <w:proofErr w:type="spellEnd"/>
      <w:r w:rsidR="00891D33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A45F10">
        <w:rPr>
          <w:rFonts w:asciiTheme="minorBidi" w:hAnsiTheme="minorBidi"/>
          <w:b/>
          <w:bCs/>
          <w:sz w:val="24"/>
          <w:szCs w:val="24"/>
        </w:rPr>
        <w:t>genotype</w:t>
      </w:r>
      <w:bookmarkStart w:id="0" w:name="_GoBack"/>
      <w:bookmarkEnd w:id="0"/>
      <w:r w:rsidR="00891D33">
        <w:rPr>
          <w:rFonts w:asciiTheme="minorBidi" w:hAnsiTheme="minorBidi"/>
          <w:b/>
          <w:bCs/>
          <w:sz w:val="24"/>
          <w:szCs w:val="24"/>
        </w:rPr>
        <w:t xml:space="preserve"> </w:t>
      </w:r>
      <w:r>
        <w:rPr>
          <w:rFonts w:asciiTheme="minorBidi" w:hAnsiTheme="minorBidi"/>
          <w:b/>
          <w:bCs/>
          <w:sz w:val="24"/>
          <w:szCs w:val="24"/>
        </w:rPr>
        <w:t>IV</w:t>
      </w:r>
    </w:p>
    <w:p w:rsidR="00AB48D3" w:rsidRPr="00BC78C6" w:rsidRDefault="00AB48D3" w:rsidP="00AB48D3">
      <w:pPr>
        <w:pStyle w:val="ListParagraph"/>
        <w:ind w:left="0" w:right="90"/>
        <w:rPr>
          <w:rFonts w:asciiTheme="minorBidi" w:hAnsiTheme="minorBidi"/>
          <w:sz w:val="24"/>
          <w:szCs w:val="24"/>
        </w:rPr>
      </w:pPr>
    </w:p>
    <w:p w:rsidR="00AB48D3" w:rsidRPr="00BC78C6" w:rsidRDefault="00AB48D3" w:rsidP="00AB48D3">
      <w:pPr>
        <w:pStyle w:val="ListParagraph"/>
        <w:ind w:left="0" w:right="90"/>
        <w:rPr>
          <w:rFonts w:asciiTheme="minorBidi" w:hAnsiTheme="minorBidi"/>
          <w:sz w:val="24"/>
          <w:szCs w:val="24"/>
        </w:rPr>
      </w:pPr>
    </w:p>
    <w:p w:rsidR="00AB48D3" w:rsidRPr="00BC78C6" w:rsidRDefault="00AB48D3" w:rsidP="00AB48D3">
      <w:pPr>
        <w:pStyle w:val="ListParagraph"/>
        <w:spacing w:after="0" w:line="480" w:lineRule="auto"/>
        <w:ind w:left="0" w:right="86"/>
        <w:rPr>
          <w:rFonts w:asciiTheme="minorBidi" w:hAnsiTheme="minorBidi"/>
          <w:sz w:val="24"/>
          <w:szCs w:val="24"/>
          <w:vertAlign w:val="superscript"/>
        </w:rPr>
      </w:pPr>
      <w:r w:rsidRPr="00BC78C6">
        <w:rPr>
          <w:rFonts w:asciiTheme="minorBidi" w:hAnsiTheme="minorBidi"/>
          <w:sz w:val="24"/>
          <w:szCs w:val="24"/>
        </w:rPr>
        <w:t>Ayah M. Hassan,</w:t>
      </w:r>
      <w:r w:rsidRPr="00BC78C6">
        <w:rPr>
          <w:rFonts w:asciiTheme="minorBidi" w:hAnsiTheme="minorBidi"/>
          <w:sz w:val="24"/>
          <w:szCs w:val="24"/>
          <w:vertAlign w:val="superscript"/>
        </w:rPr>
        <w:t>1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BC78C6">
        <w:rPr>
          <w:rFonts w:asciiTheme="minorBidi" w:hAnsiTheme="minorBidi"/>
          <w:sz w:val="24"/>
          <w:szCs w:val="24"/>
        </w:rPr>
        <w:t>Mostafa R. Zaher,</w:t>
      </w:r>
      <w:r w:rsidRPr="00BC78C6">
        <w:rPr>
          <w:rFonts w:asciiTheme="minorBidi" w:hAnsiTheme="minorBidi"/>
          <w:sz w:val="24"/>
          <w:szCs w:val="24"/>
          <w:vertAlign w:val="superscript"/>
        </w:rPr>
        <w:t>1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BC78C6">
        <w:rPr>
          <w:rFonts w:asciiTheme="minorBidi" w:hAnsiTheme="minorBidi"/>
          <w:sz w:val="24"/>
          <w:szCs w:val="24"/>
        </w:rPr>
        <w:t>Rabab T. Hassanien,</w:t>
      </w:r>
      <w:r w:rsidRPr="00BC78C6">
        <w:rPr>
          <w:rFonts w:asciiTheme="minorBidi" w:hAnsiTheme="minorBidi"/>
          <w:sz w:val="24"/>
          <w:szCs w:val="24"/>
          <w:vertAlign w:val="superscript"/>
        </w:rPr>
        <w:t>2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proofErr w:type="spellStart"/>
      <w:r w:rsidRPr="00BC78C6">
        <w:rPr>
          <w:rFonts w:asciiTheme="minorBidi" w:hAnsiTheme="minorBidi"/>
          <w:sz w:val="24"/>
          <w:szCs w:val="24"/>
        </w:rPr>
        <w:t>Mervat</w:t>
      </w:r>
      <w:proofErr w:type="spellEnd"/>
      <w:r w:rsidRPr="00BC78C6">
        <w:rPr>
          <w:rFonts w:asciiTheme="minorBidi" w:hAnsiTheme="minorBidi"/>
          <w:sz w:val="24"/>
          <w:szCs w:val="24"/>
        </w:rPr>
        <w:t xml:space="preserve"> I. Abd-El-Moniem,</w:t>
      </w:r>
      <w:r w:rsidRPr="00BC78C6">
        <w:rPr>
          <w:rFonts w:asciiTheme="minorBidi" w:hAnsiTheme="minorBidi"/>
          <w:sz w:val="24"/>
          <w:szCs w:val="24"/>
          <w:vertAlign w:val="superscript"/>
        </w:rPr>
        <w:t>2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BC78C6">
        <w:rPr>
          <w:rFonts w:asciiTheme="minorBidi" w:hAnsiTheme="minorBidi"/>
          <w:sz w:val="24"/>
          <w:szCs w:val="24"/>
        </w:rPr>
        <w:t>Ahmed R. Habashi,</w:t>
      </w:r>
      <w:r w:rsidRPr="00BC78C6">
        <w:rPr>
          <w:rFonts w:asciiTheme="minorBidi" w:hAnsiTheme="minorBidi"/>
          <w:sz w:val="24"/>
          <w:szCs w:val="24"/>
          <w:vertAlign w:val="superscript"/>
        </w:rPr>
        <w:t>2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BC78C6">
        <w:rPr>
          <w:rFonts w:asciiTheme="minorBidi" w:hAnsiTheme="minorBidi"/>
          <w:sz w:val="24"/>
          <w:szCs w:val="24"/>
        </w:rPr>
        <w:t>Essam M. Ibraheem,</w:t>
      </w:r>
      <w:r w:rsidRPr="00BC78C6">
        <w:rPr>
          <w:rFonts w:asciiTheme="minorBidi" w:hAnsiTheme="minorBidi"/>
          <w:sz w:val="24"/>
          <w:szCs w:val="24"/>
          <w:vertAlign w:val="superscript"/>
        </w:rPr>
        <w:t>3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proofErr w:type="spellStart"/>
      <w:r w:rsidRPr="00BC78C6">
        <w:rPr>
          <w:rFonts w:asciiTheme="minorBidi" w:hAnsiTheme="minorBidi"/>
          <w:sz w:val="24"/>
          <w:szCs w:val="24"/>
        </w:rPr>
        <w:t>Momtaz</w:t>
      </w:r>
      <w:proofErr w:type="spellEnd"/>
      <w:r w:rsidRPr="00BC78C6">
        <w:rPr>
          <w:rFonts w:asciiTheme="minorBidi" w:hAnsiTheme="minorBidi"/>
          <w:sz w:val="24"/>
          <w:szCs w:val="24"/>
        </w:rPr>
        <w:t xml:space="preserve"> A. Shahein,</w:t>
      </w:r>
      <w:r w:rsidRPr="00BC78C6">
        <w:rPr>
          <w:rFonts w:asciiTheme="minorBidi" w:hAnsiTheme="minorBidi"/>
          <w:sz w:val="24"/>
          <w:szCs w:val="24"/>
          <w:vertAlign w:val="superscript"/>
        </w:rPr>
        <w:t>2</w:t>
      </w:r>
      <w:r>
        <w:rPr>
          <w:rFonts w:asciiTheme="minorBidi" w:hAnsiTheme="minorBidi"/>
          <w:sz w:val="24"/>
          <w:szCs w:val="24"/>
        </w:rPr>
        <w:t xml:space="preserve"> Mohamed E. El </w:t>
      </w:r>
      <w:r w:rsidRPr="00BC78C6">
        <w:rPr>
          <w:rFonts w:asciiTheme="minorBidi" w:hAnsiTheme="minorBidi"/>
          <w:sz w:val="24"/>
          <w:szCs w:val="24"/>
        </w:rPr>
        <w:t>Zowalaty,</w:t>
      </w:r>
      <w:proofErr w:type="gramStart"/>
      <w:r w:rsidRPr="00BC78C6">
        <w:rPr>
          <w:rFonts w:asciiTheme="minorBidi" w:hAnsiTheme="minorBidi"/>
          <w:sz w:val="24"/>
          <w:szCs w:val="24"/>
          <w:vertAlign w:val="superscript"/>
        </w:rPr>
        <w:t>4</w:t>
      </w:r>
      <w:r>
        <w:rPr>
          <w:rFonts w:asciiTheme="minorBidi" w:hAnsiTheme="minorBidi"/>
          <w:sz w:val="24"/>
          <w:szCs w:val="24"/>
          <w:vertAlign w:val="superscript"/>
        </w:rPr>
        <w:t xml:space="preserve"> ,</w:t>
      </w:r>
      <w:proofErr w:type="gramEnd"/>
      <w:r w:rsidRPr="00BC78C6">
        <w:rPr>
          <w:rFonts w:asciiTheme="minorBidi" w:hAnsiTheme="minorBidi"/>
          <w:sz w:val="24"/>
          <w:szCs w:val="24"/>
          <w:vertAlign w:val="superscript"/>
        </w:rPr>
        <w:t>*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proofErr w:type="spellStart"/>
      <w:r w:rsidRPr="00BC78C6">
        <w:rPr>
          <w:rFonts w:asciiTheme="minorBidi" w:hAnsiTheme="minorBidi"/>
          <w:sz w:val="24"/>
          <w:szCs w:val="24"/>
        </w:rPr>
        <w:t>Naglaa</w:t>
      </w:r>
      <w:proofErr w:type="spellEnd"/>
      <w:r w:rsidRPr="00BC78C6">
        <w:rPr>
          <w:rFonts w:asciiTheme="minorBidi" w:hAnsiTheme="minorBidi"/>
          <w:sz w:val="24"/>
          <w:szCs w:val="24"/>
        </w:rPr>
        <w:t xml:space="preserve"> M. Hagag</w:t>
      </w:r>
      <w:r w:rsidRPr="00BC78C6">
        <w:rPr>
          <w:rFonts w:asciiTheme="minorBidi" w:hAnsiTheme="minorBidi"/>
          <w:sz w:val="24"/>
          <w:szCs w:val="24"/>
          <w:vertAlign w:val="superscript"/>
        </w:rPr>
        <w:t>1</w:t>
      </w:r>
      <w:r>
        <w:rPr>
          <w:rFonts w:asciiTheme="minorBidi" w:hAnsiTheme="minorBidi"/>
          <w:sz w:val="24"/>
          <w:szCs w:val="24"/>
          <w:vertAlign w:val="superscript"/>
        </w:rPr>
        <w:t>,</w:t>
      </w:r>
      <w:r w:rsidRPr="00BC78C6">
        <w:rPr>
          <w:rFonts w:asciiTheme="minorBidi" w:hAnsiTheme="minorBidi"/>
          <w:sz w:val="24"/>
          <w:szCs w:val="24"/>
          <w:vertAlign w:val="superscript"/>
        </w:rPr>
        <w:t>*</w:t>
      </w:r>
    </w:p>
    <w:p w:rsidR="00AB48D3" w:rsidRPr="00BC78C6" w:rsidRDefault="00AB48D3" w:rsidP="00AB48D3">
      <w:pPr>
        <w:pStyle w:val="ListParagraph"/>
        <w:spacing w:after="0" w:line="480" w:lineRule="auto"/>
        <w:ind w:left="0" w:right="86"/>
        <w:rPr>
          <w:rFonts w:asciiTheme="minorBidi" w:hAnsiTheme="minorBidi"/>
          <w:sz w:val="24"/>
          <w:szCs w:val="24"/>
        </w:rPr>
      </w:pPr>
    </w:p>
    <w:p w:rsidR="00AB48D3" w:rsidRPr="00BC78C6" w:rsidRDefault="00AB48D3" w:rsidP="00AB48D3">
      <w:pPr>
        <w:spacing w:after="0" w:line="480" w:lineRule="auto"/>
        <w:ind w:right="86"/>
        <w:rPr>
          <w:rFonts w:asciiTheme="minorBidi" w:hAnsiTheme="minorBidi"/>
          <w:sz w:val="24"/>
          <w:szCs w:val="24"/>
        </w:rPr>
      </w:pPr>
      <w:r w:rsidRPr="00BC78C6">
        <w:rPr>
          <w:rFonts w:asciiTheme="minorBidi" w:hAnsiTheme="minorBidi"/>
          <w:sz w:val="24"/>
          <w:szCs w:val="24"/>
          <w:vertAlign w:val="superscript"/>
        </w:rPr>
        <w:t xml:space="preserve">1 </w:t>
      </w:r>
      <w:r w:rsidRPr="00BC78C6">
        <w:rPr>
          <w:rFonts w:asciiTheme="minorBidi" w:hAnsiTheme="minorBidi"/>
          <w:sz w:val="24"/>
          <w:szCs w:val="24"/>
        </w:rPr>
        <w:t xml:space="preserve">Genome Research Unit, Animal Health Research Institute, Agriculture Research Center (ARC), 12618 </w:t>
      </w:r>
      <w:proofErr w:type="spellStart"/>
      <w:r w:rsidRPr="00BC78C6">
        <w:rPr>
          <w:rFonts w:asciiTheme="minorBidi" w:hAnsiTheme="minorBidi"/>
          <w:sz w:val="24"/>
          <w:szCs w:val="24"/>
        </w:rPr>
        <w:t>Dok</w:t>
      </w:r>
      <w:r>
        <w:rPr>
          <w:rFonts w:asciiTheme="minorBidi" w:hAnsiTheme="minorBidi"/>
          <w:sz w:val="24"/>
          <w:szCs w:val="24"/>
        </w:rPr>
        <w:t>ki</w:t>
      </w:r>
      <w:proofErr w:type="spellEnd"/>
      <w:r w:rsidRPr="00BC78C6">
        <w:rPr>
          <w:rFonts w:asciiTheme="minorBidi" w:hAnsiTheme="minorBidi"/>
          <w:sz w:val="24"/>
          <w:szCs w:val="24"/>
        </w:rPr>
        <w:t>, Giza, Egypt</w:t>
      </w:r>
    </w:p>
    <w:p w:rsidR="00AB48D3" w:rsidRPr="00BC78C6" w:rsidRDefault="00AB48D3" w:rsidP="00AB48D3">
      <w:pPr>
        <w:spacing w:after="0" w:line="480" w:lineRule="auto"/>
        <w:ind w:right="86"/>
        <w:rPr>
          <w:rFonts w:asciiTheme="minorBidi" w:hAnsiTheme="minorBidi"/>
          <w:sz w:val="24"/>
          <w:szCs w:val="24"/>
        </w:rPr>
      </w:pPr>
      <w:r w:rsidRPr="00BC78C6">
        <w:rPr>
          <w:rFonts w:asciiTheme="minorBidi" w:hAnsiTheme="minorBidi"/>
          <w:sz w:val="24"/>
          <w:szCs w:val="24"/>
          <w:vertAlign w:val="superscript"/>
        </w:rPr>
        <w:t xml:space="preserve">2 </w:t>
      </w:r>
      <w:r w:rsidRPr="00BC78C6">
        <w:rPr>
          <w:rFonts w:asciiTheme="minorBidi" w:hAnsiTheme="minorBidi"/>
          <w:sz w:val="24"/>
          <w:szCs w:val="24"/>
        </w:rPr>
        <w:t xml:space="preserve">Virology Research Department, Animal Health Research Institute, Agriculture Research Center (ARC), 12618 </w:t>
      </w:r>
      <w:proofErr w:type="spellStart"/>
      <w:r w:rsidRPr="00BC78C6">
        <w:rPr>
          <w:rFonts w:asciiTheme="minorBidi" w:hAnsiTheme="minorBidi"/>
          <w:sz w:val="24"/>
          <w:szCs w:val="24"/>
        </w:rPr>
        <w:t>Dok</w:t>
      </w:r>
      <w:r>
        <w:rPr>
          <w:rFonts w:asciiTheme="minorBidi" w:hAnsiTheme="minorBidi"/>
          <w:sz w:val="24"/>
          <w:szCs w:val="24"/>
        </w:rPr>
        <w:t>ki</w:t>
      </w:r>
      <w:proofErr w:type="spellEnd"/>
      <w:r w:rsidRPr="00BC78C6">
        <w:rPr>
          <w:rFonts w:asciiTheme="minorBidi" w:hAnsiTheme="minorBidi"/>
          <w:sz w:val="24"/>
          <w:szCs w:val="24"/>
        </w:rPr>
        <w:t>, Giza, Egypt</w:t>
      </w:r>
    </w:p>
    <w:p w:rsidR="00AB48D3" w:rsidRPr="00BC78C6" w:rsidRDefault="00AB48D3" w:rsidP="00AB48D3">
      <w:pPr>
        <w:spacing w:after="0" w:line="480" w:lineRule="auto"/>
        <w:ind w:right="86"/>
        <w:rPr>
          <w:rFonts w:asciiTheme="minorBidi" w:hAnsiTheme="minorBidi"/>
          <w:sz w:val="24"/>
          <w:szCs w:val="24"/>
        </w:rPr>
      </w:pPr>
      <w:r w:rsidRPr="00BC78C6">
        <w:rPr>
          <w:rFonts w:asciiTheme="minorBidi" w:hAnsiTheme="minorBidi"/>
          <w:sz w:val="24"/>
          <w:szCs w:val="24"/>
          <w:vertAlign w:val="superscript"/>
        </w:rPr>
        <w:t>3</w:t>
      </w:r>
      <w:r w:rsidRPr="00BC78C6">
        <w:rPr>
          <w:rFonts w:asciiTheme="minorBidi" w:hAnsiTheme="minorBidi"/>
          <w:sz w:val="24"/>
          <w:szCs w:val="24"/>
        </w:rPr>
        <w:t xml:space="preserve">Pathology Research Department, Animal Health Research Institute, Agriculture Research Center (ARC), 12618 </w:t>
      </w:r>
      <w:proofErr w:type="spellStart"/>
      <w:r w:rsidRPr="00BC78C6">
        <w:rPr>
          <w:rFonts w:asciiTheme="minorBidi" w:hAnsiTheme="minorBidi"/>
          <w:sz w:val="24"/>
          <w:szCs w:val="24"/>
        </w:rPr>
        <w:t>Dok</w:t>
      </w:r>
      <w:r>
        <w:rPr>
          <w:rFonts w:asciiTheme="minorBidi" w:hAnsiTheme="minorBidi"/>
          <w:sz w:val="24"/>
          <w:szCs w:val="24"/>
        </w:rPr>
        <w:t>ki</w:t>
      </w:r>
      <w:proofErr w:type="spellEnd"/>
      <w:r w:rsidRPr="00BC78C6">
        <w:rPr>
          <w:rFonts w:asciiTheme="minorBidi" w:hAnsiTheme="minorBidi"/>
          <w:sz w:val="24"/>
          <w:szCs w:val="24"/>
        </w:rPr>
        <w:t>, Giza, Egypt</w:t>
      </w:r>
    </w:p>
    <w:p w:rsidR="00AB48D3" w:rsidRPr="00BC78C6" w:rsidRDefault="00AB48D3" w:rsidP="00AB48D3">
      <w:pPr>
        <w:pStyle w:val="MDPI16affiliation"/>
        <w:spacing w:line="480" w:lineRule="auto"/>
        <w:ind w:left="0" w:right="86" w:firstLine="0"/>
        <w:rPr>
          <w:rFonts w:asciiTheme="minorBidi" w:hAnsiTheme="minorBidi" w:cstheme="minorBidi"/>
          <w:sz w:val="24"/>
          <w:szCs w:val="24"/>
        </w:rPr>
      </w:pPr>
      <w:r w:rsidRPr="00BC78C6">
        <w:rPr>
          <w:rFonts w:asciiTheme="minorBidi" w:hAnsiTheme="minorBidi" w:cstheme="minorBidi"/>
          <w:sz w:val="24"/>
          <w:szCs w:val="24"/>
          <w:vertAlign w:val="superscript"/>
        </w:rPr>
        <w:t xml:space="preserve">4 </w:t>
      </w:r>
      <w:r w:rsidRPr="00BC78C6">
        <w:rPr>
          <w:rFonts w:asciiTheme="minorBidi" w:hAnsiTheme="minorBidi" w:cstheme="minorBidi"/>
          <w:sz w:val="24"/>
          <w:szCs w:val="24"/>
        </w:rPr>
        <w:t>Department of Medical Biochemistry and Microbiology, Zoonosis Science Center, Uppsala University, SE-75 123 Uppsala, Sweden</w:t>
      </w:r>
    </w:p>
    <w:p w:rsidR="00AB48D3" w:rsidRPr="00BC78C6" w:rsidRDefault="00AB48D3" w:rsidP="00AB48D3">
      <w:pPr>
        <w:ind w:right="90"/>
        <w:rPr>
          <w:rFonts w:asciiTheme="minorBidi" w:hAnsiTheme="minorBidi"/>
          <w:b/>
          <w:bCs/>
          <w:sz w:val="24"/>
          <w:szCs w:val="24"/>
        </w:rPr>
      </w:pPr>
    </w:p>
    <w:p w:rsidR="00AB48D3" w:rsidRPr="00BC78C6" w:rsidRDefault="00AB48D3" w:rsidP="00AB48D3">
      <w:pPr>
        <w:ind w:right="90"/>
        <w:rPr>
          <w:rFonts w:asciiTheme="minorBidi" w:hAnsiTheme="minorBidi"/>
          <w:b/>
          <w:bCs/>
          <w:sz w:val="24"/>
          <w:szCs w:val="24"/>
        </w:rPr>
      </w:pPr>
    </w:p>
    <w:p w:rsidR="00AB48D3" w:rsidRPr="00BC78C6" w:rsidRDefault="00AB48D3" w:rsidP="00AB48D3">
      <w:pPr>
        <w:ind w:right="90"/>
        <w:rPr>
          <w:rFonts w:asciiTheme="minorBidi" w:hAnsiTheme="minorBidi"/>
          <w:b/>
          <w:bCs/>
          <w:sz w:val="24"/>
          <w:szCs w:val="24"/>
        </w:rPr>
      </w:pPr>
    </w:p>
    <w:p w:rsidR="00AB48D3" w:rsidRPr="00BC78C6" w:rsidRDefault="00AB48D3" w:rsidP="00AB48D3">
      <w:pPr>
        <w:ind w:right="90"/>
        <w:rPr>
          <w:rFonts w:asciiTheme="minorBidi" w:hAnsiTheme="minorBidi"/>
          <w:b/>
          <w:bCs/>
          <w:sz w:val="24"/>
          <w:szCs w:val="24"/>
        </w:rPr>
      </w:pPr>
    </w:p>
    <w:p w:rsidR="00AB48D3" w:rsidRDefault="00AB48D3" w:rsidP="00AB48D3">
      <w:pPr>
        <w:ind w:right="90"/>
        <w:rPr>
          <w:rFonts w:asciiTheme="minorBidi" w:hAnsiTheme="minorBidi"/>
          <w:b/>
          <w:bCs/>
          <w:sz w:val="24"/>
          <w:szCs w:val="24"/>
        </w:rPr>
      </w:pPr>
    </w:p>
    <w:p w:rsidR="00AB48D3" w:rsidRDefault="00AB48D3" w:rsidP="00AB48D3">
      <w:pPr>
        <w:ind w:right="90"/>
        <w:rPr>
          <w:rFonts w:asciiTheme="minorBidi" w:hAnsiTheme="minorBidi"/>
          <w:b/>
          <w:bCs/>
          <w:sz w:val="24"/>
          <w:szCs w:val="24"/>
        </w:rPr>
      </w:pPr>
    </w:p>
    <w:p w:rsidR="00AB48D3" w:rsidRPr="00BC78C6" w:rsidRDefault="00AB48D3" w:rsidP="00AB48D3">
      <w:pPr>
        <w:ind w:right="90"/>
        <w:rPr>
          <w:rFonts w:asciiTheme="minorBidi" w:hAnsiTheme="minorBidi"/>
          <w:b/>
          <w:bCs/>
          <w:sz w:val="24"/>
          <w:szCs w:val="24"/>
        </w:rPr>
      </w:pPr>
    </w:p>
    <w:p w:rsidR="00AB48D3" w:rsidRPr="00BC78C6" w:rsidRDefault="00AB48D3" w:rsidP="00AB48D3">
      <w:pPr>
        <w:ind w:right="90"/>
        <w:rPr>
          <w:rFonts w:asciiTheme="minorBidi" w:hAnsiTheme="minorBidi"/>
          <w:b/>
          <w:bCs/>
          <w:sz w:val="24"/>
          <w:szCs w:val="24"/>
        </w:rPr>
      </w:pPr>
    </w:p>
    <w:p w:rsidR="00AB48D3" w:rsidRPr="00BC78C6" w:rsidRDefault="00AB48D3" w:rsidP="00AB48D3">
      <w:pPr>
        <w:ind w:right="90"/>
        <w:rPr>
          <w:rFonts w:asciiTheme="minorBidi" w:hAnsiTheme="minorBidi"/>
          <w:b/>
          <w:bCs/>
          <w:sz w:val="24"/>
          <w:szCs w:val="24"/>
        </w:rPr>
      </w:pPr>
    </w:p>
    <w:p w:rsidR="00AB48D3" w:rsidRPr="00BC78C6" w:rsidRDefault="00AB48D3" w:rsidP="00AB48D3">
      <w:pPr>
        <w:rPr>
          <w:rFonts w:asciiTheme="minorBidi" w:hAnsiTheme="minorBidi"/>
          <w:sz w:val="24"/>
          <w:szCs w:val="24"/>
        </w:rPr>
      </w:pPr>
      <w:r w:rsidRPr="00BC78C6">
        <w:rPr>
          <w:rFonts w:asciiTheme="minorBidi" w:hAnsiTheme="minorBidi"/>
          <w:sz w:val="24"/>
          <w:szCs w:val="24"/>
        </w:rPr>
        <w:t>Corresponding Authors: MEZ (</w:t>
      </w:r>
      <w:hyperlink r:id="rId4" w:history="1">
        <w:r w:rsidRPr="00BC78C6">
          <w:rPr>
            <w:rStyle w:val="Hyperlink"/>
            <w:rFonts w:asciiTheme="minorBidi" w:hAnsiTheme="minorBidi"/>
            <w:sz w:val="24"/>
            <w:szCs w:val="24"/>
          </w:rPr>
          <w:t>elzow005@gmail.com</w:t>
        </w:r>
      </w:hyperlink>
      <w:r w:rsidRPr="00BC78C6">
        <w:rPr>
          <w:rFonts w:asciiTheme="minorBidi" w:hAnsiTheme="minorBidi"/>
          <w:sz w:val="24"/>
          <w:szCs w:val="24"/>
        </w:rPr>
        <w:t>) and NMH (</w:t>
      </w:r>
      <w:hyperlink r:id="rId5" w:history="1">
        <w:r w:rsidRPr="00BC78C6">
          <w:rPr>
            <w:rStyle w:val="Hyperlink"/>
            <w:rFonts w:asciiTheme="minorBidi" w:hAnsiTheme="minorBidi"/>
            <w:sz w:val="24"/>
            <w:szCs w:val="24"/>
          </w:rPr>
          <w:t>naglaahagagahri@gmail.com</w:t>
        </w:r>
      </w:hyperlink>
      <w:r w:rsidRPr="00BC78C6">
        <w:rPr>
          <w:rFonts w:asciiTheme="minorBidi" w:hAnsiTheme="minorBidi"/>
          <w:sz w:val="24"/>
          <w:szCs w:val="24"/>
        </w:rPr>
        <w:t>)</w:t>
      </w:r>
    </w:p>
    <w:p w:rsidR="00AB48D3" w:rsidRPr="00AB48D3" w:rsidRDefault="00AB48D3" w:rsidP="00AB48D3">
      <w:pPr>
        <w:jc w:val="both"/>
        <w:rPr>
          <w:rFonts w:asciiTheme="majorBidi" w:hAnsiTheme="majorBidi"/>
          <w:sz w:val="24"/>
          <w:szCs w:val="24"/>
        </w:rPr>
      </w:pPr>
    </w:p>
    <w:p w:rsidR="00AB4B64" w:rsidRPr="00BD2652" w:rsidRDefault="00B3606F" w:rsidP="00AB48D3">
      <w:pPr>
        <w:pStyle w:val="Caption"/>
        <w:rPr>
          <w:rFonts w:asciiTheme="majorBidi" w:hAnsiTheme="majorBidi"/>
          <w:i w:val="0"/>
          <w:iCs w:val="0"/>
          <w:color w:val="auto"/>
          <w:sz w:val="24"/>
          <w:szCs w:val="24"/>
        </w:rPr>
      </w:pPr>
      <w:r w:rsidRPr="00BD2652">
        <w:rPr>
          <w:rFonts w:asciiTheme="majorBidi" w:hAnsiTheme="majorBidi"/>
          <w:i w:val="0"/>
          <w:iCs w:val="0"/>
          <w:color w:val="auto"/>
          <w:sz w:val="24"/>
          <w:szCs w:val="24"/>
        </w:rPr>
        <w:lastRenderedPageBreak/>
        <w:t>Table</w:t>
      </w:r>
      <w:r w:rsidR="007B4B62" w:rsidRPr="00BD2652">
        <w:rPr>
          <w:rFonts w:asciiTheme="majorBidi" w:hAnsiTheme="majorBidi"/>
          <w:i w:val="0"/>
          <w:iCs w:val="0"/>
          <w:color w:val="auto"/>
          <w:sz w:val="24"/>
          <w:szCs w:val="24"/>
        </w:rPr>
        <w:t xml:space="preserve"> (</w:t>
      </w:r>
      <w:r w:rsidRPr="00BD2652">
        <w:rPr>
          <w:rFonts w:asciiTheme="majorBidi" w:hAnsiTheme="majorBidi"/>
          <w:i w:val="0"/>
          <w:iCs w:val="0"/>
          <w:color w:val="auto"/>
          <w:sz w:val="24"/>
          <w:szCs w:val="24"/>
        </w:rPr>
        <w:t>1</w:t>
      </w:r>
      <w:r w:rsidR="007B4B62" w:rsidRPr="00BD2652">
        <w:rPr>
          <w:rFonts w:asciiTheme="majorBidi" w:hAnsiTheme="majorBidi"/>
          <w:i w:val="0"/>
          <w:iCs w:val="0"/>
          <w:color w:val="auto"/>
          <w:sz w:val="24"/>
          <w:szCs w:val="24"/>
        </w:rPr>
        <w:t>):</w:t>
      </w:r>
      <w:r w:rsidRPr="00BD2652">
        <w:rPr>
          <w:rFonts w:asciiTheme="majorBidi" w:hAnsiTheme="majorBidi"/>
          <w:i w:val="0"/>
          <w:iCs w:val="0"/>
          <w:color w:val="auto"/>
          <w:sz w:val="24"/>
          <w:szCs w:val="24"/>
        </w:rPr>
        <w:t xml:space="preserve"> </w:t>
      </w:r>
      <w:r w:rsidR="00AB48D3">
        <w:rPr>
          <w:rFonts w:asciiTheme="majorBidi" w:hAnsiTheme="majorBidi"/>
          <w:i w:val="0"/>
          <w:iCs w:val="0"/>
          <w:color w:val="auto"/>
          <w:sz w:val="24"/>
          <w:szCs w:val="24"/>
        </w:rPr>
        <w:t>S</w:t>
      </w:r>
      <w:r w:rsidR="007B4B62" w:rsidRPr="00BD2652">
        <w:rPr>
          <w:rFonts w:asciiTheme="majorBidi" w:hAnsiTheme="majorBidi"/>
          <w:i w:val="0"/>
          <w:iCs w:val="0"/>
          <w:color w:val="auto"/>
          <w:sz w:val="24"/>
          <w:szCs w:val="24"/>
        </w:rPr>
        <w:t xml:space="preserve">amples </w:t>
      </w:r>
      <w:r w:rsidR="00AB48D3">
        <w:rPr>
          <w:rFonts w:asciiTheme="majorBidi" w:hAnsiTheme="majorBidi"/>
          <w:i w:val="0"/>
          <w:iCs w:val="0"/>
          <w:color w:val="auto"/>
          <w:sz w:val="24"/>
          <w:szCs w:val="24"/>
        </w:rPr>
        <w:t xml:space="preserve">collected in the present and the </w:t>
      </w:r>
      <w:r w:rsidRPr="00BD2652">
        <w:rPr>
          <w:rFonts w:asciiTheme="majorBidi" w:hAnsiTheme="majorBidi"/>
          <w:i w:val="0"/>
          <w:iCs w:val="0"/>
          <w:color w:val="auto"/>
          <w:sz w:val="24"/>
          <w:szCs w:val="24"/>
        </w:rPr>
        <w:t xml:space="preserve">selected </w:t>
      </w:r>
      <w:r w:rsidR="00AB48D3">
        <w:rPr>
          <w:rFonts w:asciiTheme="majorBidi" w:hAnsiTheme="majorBidi"/>
          <w:i w:val="0"/>
          <w:iCs w:val="0"/>
          <w:color w:val="auto"/>
          <w:sz w:val="24"/>
          <w:szCs w:val="24"/>
        </w:rPr>
        <w:t xml:space="preserve">FMDV positive </w:t>
      </w:r>
      <w:r w:rsidRPr="00BD2652">
        <w:rPr>
          <w:rFonts w:asciiTheme="majorBidi" w:hAnsiTheme="majorBidi"/>
          <w:i w:val="0"/>
          <w:iCs w:val="0"/>
          <w:color w:val="auto"/>
          <w:sz w:val="24"/>
          <w:szCs w:val="24"/>
        </w:rPr>
        <w:t xml:space="preserve">samples </w:t>
      </w:r>
      <w:r w:rsidR="00AB48D3">
        <w:rPr>
          <w:rFonts w:asciiTheme="majorBidi" w:hAnsiTheme="majorBidi"/>
          <w:i w:val="0"/>
          <w:iCs w:val="0"/>
          <w:color w:val="auto"/>
          <w:sz w:val="24"/>
          <w:szCs w:val="24"/>
        </w:rPr>
        <w:t>used for</w:t>
      </w:r>
      <w:r w:rsidRPr="00BD2652">
        <w:rPr>
          <w:rFonts w:asciiTheme="majorBidi" w:hAnsiTheme="majorBidi"/>
          <w:i w:val="0"/>
          <w:iCs w:val="0"/>
          <w:color w:val="auto"/>
          <w:sz w:val="24"/>
          <w:szCs w:val="24"/>
        </w:rPr>
        <w:t xml:space="preserve"> VP1 sequencing</w:t>
      </w:r>
      <w:r w:rsidR="00AB48D3">
        <w:rPr>
          <w:rFonts w:asciiTheme="majorBidi" w:hAnsiTheme="majorBidi"/>
          <w:i w:val="0"/>
          <w:iCs w:val="0"/>
          <w:color w:val="auto"/>
          <w:sz w:val="24"/>
          <w:szCs w:val="24"/>
        </w:rPr>
        <w:t xml:space="preserve"> and their accession numbers.</w:t>
      </w:r>
    </w:p>
    <w:tbl>
      <w:tblPr>
        <w:tblStyle w:val="TableGrid"/>
        <w:tblpPr w:horzAnchor="margin" w:tblpXSpec="center" w:tblpY="495"/>
        <w:bidiVisual/>
        <w:tblW w:w="4932" w:type="pct"/>
        <w:tblLook w:val="04A0" w:firstRow="1" w:lastRow="0" w:firstColumn="1" w:lastColumn="0" w:noHBand="0" w:noVBand="1"/>
      </w:tblPr>
      <w:tblGrid>
        <w:gridCol w:w="1581"/>
        <w:gridCol w:w="1411"/>
        <w:gridCol w:w="1284"/>
        <w:gridCol w:w="1560"/>
        <w:gridCol w:w="1482"/>
        <w:gridCol w:w="1217"/>
        <w:gridCol w:w="1439"/>
        <w:gridCol w:w="1739"/>
        <w:gridCol w:w="1476"/>
        <w:gridCol w:w="1228"/>
      </w:tblGrid>
      <w:tr w:rsidR="00BD2652" w:rsidRPr="00B3606F" w:rsidTr="00BD2652">
        <w:trPr>
          <w:trHeight w:val="783"/>
        </w:trPr>
        <w:tc>
          <w:tcPr>
            <w:tcW w:w="548" w:type="pct"/>
            <w:shd w:val="clear" w:color="auto" w:fill="BFBFBF"/>
            <w:vAlign w:val="center"/>
          </w:tcPr>
          <w:p w:rsidR="00AB4B64" w:rsidRPr="00BD2652" w:rsidRDefault="00BD2652" w:rsidP="00E50B9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Accession</w:t>
            </w:r>
            <w:r w:rsidR="00841842"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number</w:t>
            </w:r>
          </w:p>
        </w:tc>
        <w:tc>
          <w:tcPr>
            <w:tcW w:w="489" w:type="pct"/>
            <w:shd w:val="clear" w:color="auto" w:fill="BFBFBF"/>
            <w:vAlign w:val="center"/>
          </w:tcPr>
          <w:p w:rsidR="00AB4B64" w:rsidRPr="00BD2652" w:rsidRDefault="00BD2652" w:rsidP="00E50B9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Molecular Tests results</w:t>
            </w:r>
          </w:p>
        </w:tc>
        <w:tc>
          <w:tcPr>
            <w:tcW w:w="445" w:type="pct"/>
            <w:shd w:val="clear" w:color="auto" w:fill="BFBFBF"/>
            <w:vAlign w:val="center"/>
          </w:tcPr>
          <w:p w:rsidR="00AB4B64" w:rsidRPr="00BD2652" w:rsidRDefault="00BD2652" w:rsidP="00E50B9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Virus </w:t>
            </w:r>
            <w:r w:rsidR="00B3606F"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Isolation</w:t>
            </w:r>
            <w:r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results</w:t>
            </w:r>
          </w:p>
        </w:tc>
        <w:tc>
          <w:tcPr>
            <w:tcW w:w="541" w:type="pct"/>
            <w:shd w:val="clear" w:color="auto" w:fill="BFBFBF"/>
            <w:vAlign w:val="center"/>
          </w:tcPr>
          <w:p w:rsidR="00AB4B64" w:rsidRPr="00BD2652" w:rsidRDefault="00B3606F" w:rsidP="00E50B9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Vaccination</w:t>
            </w:r>
          </w:p>
        </w:tc>
        <w:tc>
          <w:tcPr>
            <w:tcW w:w="514" w:type="pct"/>
            <w:shd w:val="clear" w:color="auto" w:fill="BFBFBF"/>
            <w:vAlign w:val="center"/>
          </w:tcPr>
          <w:p w:rsidR="00AB4B64" w:rsidRPr="00BD2652" w:rsidRDefault="00B3606F" w:rsidP="00E50B9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Sample type</w:t>
            </w:r>
          </w:p>
        </w:tc>
        <w:tc>
          <w:tcPr>
            <w:tcW w:w="422" w:type="pct"/>
            <w:shd w:val="clear" w:color="auto" w:fill="BFBFBF"/>
            <w:vAlign w:val="center"/>
          </w:tcPr>
          <w:p w:rsidR="00AB4B64" w:rsidRPr="00BD2652" w:rsidRDefault="00B3606F" w:rsidP="00E50B9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499" w:type="pct"/>
            <w:shd w:val="clear" w:color="auto" w:fill="BFBFBF"/>
            <w:vAlign w:val="center"/>
          </w:tcPr>
          <w:p w:rsidR="00AB4B64" w:rsidRPr="00BD2652" w:rsidRDefault="00BD2652" w:rsidP="00E50B9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Sample number</w:t>
            </w:r>
          </w:p>
        </w:tc>
        <w:tc>
          <w:tcPr>
            <w:tcW w:w="603" w:type="pct"/>
            <w:shd w:val="clear" w:color="auto" w:fill="BFBFBF"/>
            <w:vAlign w:val="center"/>
          </w:tcPr>
          <w:p w:rsidR="00AB4B64" w:rsidRPr="00BD2652" w:rsidRDefault="00BD2652" w:rsidP="00E50B9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512" w:type="pct"/>
            <w:shd w:val="clear" w:color="auto" w:fill="BFBFBF"/>
            <w:vAlign w:val="center"/>
          </w:tcPr>
          <w:p w:rsidR="00AB4B64" w:rsidRPr="00BD2652" w:rsidRDefault="00B3606F" w:rsidP="00E50B9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Date</w:t>
            </w:r>
            <w:r w:rsidR="00BD2652"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of collection</w:t>
            </w:r>
          </w:p>
        </w:tc>
        <w:tc>
          <w:tcPr>
            <w:tcW w:w="426" w:type="pct"/>
            <w:shd w:val="clear" w:color="auto" w:fill="BFBFBF"/>
            <w:vAlign w:val="center"/>
          </w:tcPr>
          <w:p w:rsidR="00AB4B64" w:rsidRPr="00BD2652" w:rsidRDefault="00BD2652" w:rsidP="00BD265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D265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Sample Code</w:t>
            </w:r>
          </w:p>
        </w:tc>
      </w:tr>
      <w:tr w:rsidR="00BD2652" w:rsidRPr="00B3606F" w:rsidTr="00BD2652">
        <w:trPr>
          <w:trHeight w:val="620"/>
        </w:trPr>
        <w:tc>
          <w:tcPr>
            <w:tcW w:w="548" w:type="pct"/>
            <w:vAlign w:val="center"/>
          </w:tcPr>
          <w:p w:rsidR="00777A0D" w:rsidRPr="00B3606F" w:rsidRDefault="007832FA" w:rsidP="0084184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7A0D">
              <w:rPr>
                <w:rFonts w:asciiTheme="majorBidi" w:hAnsiTheme="majorBidi" w:cstheme="majorBidi"/>
              </w:rPr>
              <w:t xml:space="preserve"> </w:t>
            </w:r>
            <w:r w:rsidR="00777A0D" w:rsidRPr="005F054A">
              <w:rPr>
                <w:rFonts w:asciiTheme="majorBidi" w:hAnsiTheme="majorBidi" w:cstheme="majorBidi"/>
              </w:rPr>
              <w:t>MW413347</w:t>
            </w:r>
          </w:p>
        </w:tc>
        <w:tc>
          <w:tcPr>
            <w:tcW w:w="48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AB4B64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41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Un known</w:t>
            </w:r>
          </w:p>
        </w:tc>
        <w:tc>
          <w:tcPr>
            <w:tcW w:w="514" w:type="pct"/>
            <w:vAlign w:val="center"/>
          </w:tcPr>
          <w:p w:rsidR="00AB4B64" w:rsidRPr="00B3606F" w:rsidRDefault="007B4B62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3" w:type="pct"/>
            <w:vMerge w:val="restar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Behera</w:t>
            </w:r>
          </w:p>
        </w:tc>
        <w:tc>
          <w:tcPr>
            <w:tcW w:w="512" w:type="pct"/>
            <w:vMerge w:val="restar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5/10/2020</w:t>
            </w:r>
          </w:p>
        </w:tc>
        <w:tc>
          <w:tcPr>
            <w:tcW w:w="426" w:type="pct"/>
            <w:vMerge w:val="restar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RV/39</w:t>
            </w:r>
          </w:p>
        </w:tc>
      </w:tr>
      <w:tr w:rsidR="00BD2652" w:rsidRPr="00B3606F" w:rsidTr="00BD2652">
        <w:trPr>
          <w:trHeight w:val="545"/>
        </w:trPr>
        <w:tc>
          <w:tcPr>
            <w:tcW w:w="548" w:type="pct"/>
            <w:vAlign w:val="center"/>
          </w:tcPr>
          <w:p w:rsidR="00AB4B64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Unknown</w:t>
            </w:r>
          </w:p>
        </w:tc>
        <w:tc>
          <w:tcPr>
            <w:tcW w:w="514" w:type="pct"/>
            <w:vAlign w:val="center"/>
          </w:tcPr>
          <w:p w:rsidR="00AB4B64" w:rsidRPr="00B3606F" w:rsidRDefault="007B4B62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3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BD2652" w:rsidRPr="00B3606F" w:rsidTr="00BD2652">
        <w:trPr>
          <w:trHeight w:val="565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A217F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highlight w:val="yellow"/>
                <w:rtl/>
              </w:rPr>
            </w:pPr>
            <w:r w:rsidRPr="003C26DB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 xml:space="preserve">Local vaccine 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3" w:type="pct"/>
            <w:vMerge w:val="restar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Port Said</w:t>
            </w:r>
          </w:p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 w:val="restar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11/10/2020</w:t>
            </w:r>
          </w:p>
        </w:tc>
        <w:tc>
          <w:tcPr>
            <w:tcW w:w="426" w:type="pct"/>
            <w:vMerge w:val="restar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RV/40</w:t>
            </w:r>
          </w:p>
        </w:tc>
      </w:tr>
      <w:tr w:rsidR="00BD2652" w:rsidRPr="00B3606F" w:rsidTr="00BD2652">
        <w:trPr>
          <w:trHeight w:val="559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A217F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highlight w:val="yellow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 xml:space="preserve">Local vaccine 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Buffalo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BD2652" w:rsidRPr="00B3606F" w:rsidTr="00BD2652">
        <w:trPr>
          <w:trHeight w:val="567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A217F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 xml:space="preserve">Local vaccine 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Buffalo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BD2652" w:rsidRPr="00B3606F" w:rsidTr="00BD2652">
        <w:trPr>
          <w:trHeight w:val="561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A217F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 xml:space="preserve">Local vaccine 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Buffalo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BD2652" w:rsidRPr="00B3606F" w:rsidTr="00BD2652">
        <w:trPr>
          <w:trHeight w:val="541"/>
        </w:trPr>
        <w:tc>
          <w:tcPr>
            <w:tcW w:w="548" w:type="pct"/>
            <w:vAlign w:val="center"/>
          </w:tcPr>
          <w:p w:rsidR="00AB4B64" w:rsidRPr="00B3606F" w:rsidRDefault="005A6586" w:rsidP="0084184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A6586">
              <w:rPr>
                <w:rFonts w:asciiTheme="majorBidi" w:hAnsiTheme="majorBidi" w:cstheme="majorBidi"/>
              </w:rPr>
              <w:t>MW413348</w:t>
            </w:r>
          </w:p>
        </w:tc>
        <w:tc>
          <w:tcPr>
            <w:tcW w:w="48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AB4B64" w:rsidRPr="00B3606F" w:rsidRDefault="003C26DB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054A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41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 xml:space="preserve">Local vaccine </w:t>
            </w:r>
          </w:p>
        </w:tc>
        <w:tc>
          <w:tcPr>
            <w:tcW w:w="514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Vesicular fluid</w:t>
            </w:r>
          </w:p>
        </w:tc>
        <w:tc>
          <w:tcPr>
            <w:tcW w:w="422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3" w:type="pct"/>
            <w:vMerge w:val="restar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Port Said</w:t>
            </w:r>
          </w:p>
        </w:tc>
        <w:tc>
          <w:tcPr>
            <w:tcW w:w="512" w:type="pct"/>
            <w:vMerge w:val="restar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18/11/2020</w:t>
            </w:r>
          </w:p>
        </w:tc>
        <w:tc>
          <w:tcPr>
            <w:tcW w:w="426" w:type="pct"/>
            <w:vMerge w:val="restar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RL/976</w:t>
            </w:r>
          </w:p>
        </w:tc>
      </w:tr>
      <w:tr w:rsidR="00BD2652" w:rsidRPr="00B3606F" w:rsidTr="00BD2652">
        <w:trPr>
          <w:trHeight w:val="565"/>
        </w:trPr>
        <w:tc>
          <w:tcPr>
            <w:tcW w:w="548" w:type="pct"/>
            <w:vAlign w:val="center"/>
          </w:tcPr>
          <w:p w:rsidR="00AB4B64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 xml:space="preserve">Local vaccine </w:t>
            </w:r>
          </w:p>
        </w:tc>
        <w:tc>
          <w:tcPr>
            <w:tcW w:w="514" w:type="pct"/>
            <w:vAlign w:val="center"/>
          </w:tcPr>
          <w:p w:rsidR="00AB4B64" w:rsidRPr="00B3606F" w:rsidRDefault="007B4B62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3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BD2652" w:rsidRPr="00B3606F" w:rsidTr="00BD2652">
        <w:trPr>
          <w:trHeight w:val="541"/>
        </w:trPr>
        <w:tc>
          <w:tcPr>
            <w:tcW w:w="548" w:type="pct"/>
            <w:shd w:val="clear" w:color="auto" w:fill="auto"/>
            <w:vAlign w:val="center"/>
          </w:tcPr>
          <w:p w:rsidR="00495AE7" w:rsidRPr="00B3606F" w:rsidRDefault="00495AE7" w:rsidP="0084184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C64EF">
              <w:rPr>
                <w:rFonts w:asciiTheme="majorBidi" w:hAnsiTheme="majorBidi" w:cstheme="majorBidi"/>
              </w:rPr>
              <w:t>MW413346</w:t>
            </w:r>
          </w:p>
        </w:tc>
        <w:tc>
          <w:tcPr>
            <w:tcW w:w="48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AB4B64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41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Un known</w:t>
            </w:r>
          </w:p>
        </w:tc>
        <w:tc>
          <w:tcPr>
            <w:tcW w:w="514" w:type="pct"/>
            <w:vAlign w:val="center"/>
          </w:tcPr>
          <w:p w:rsidR="00AB4B64" w:rsidRPr="00B3606F" w:rsidRDefault="007B4B62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3" w:type="pct"/>
            <w:vMerge w:val="restart"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</w:p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  <w:color w:val="000000"/>
                <w:shd w:val="clear" w:color="auto" w:fill="FFFFFF"/>
              </w:rPr>
              <w:t>Minya</w:t>
            </w:r>
          </w:p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 w:val="restar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2/11/2020</w:t>
            </w:r>
          </w:p>
        </w:tc>
        <w:tc>
          <w:tcPr>
            <w:tcW w:w="426" w:type="pct"/>
            <w:vMerge w:val="restar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RL/996</w:t>
            </w:r>
          </w:p>
        </w:tc>
      </w:tr>
      <w:tr w:rsidR="00BD2652" w:rsidRPr="00B3606F" w:rsidTr="00BD2652">
        <w:trPr>
          <w:trHeight w:val="563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0C51C2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Un Known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557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0C51C2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Un Known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3" w:type="pct"/>
            <w:vMerge w:val="restar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</w:p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  <w:color w:val="000000"/>
                <w:shd w:val="clear" w:color="auto" w:fill="FFFFFF"/>
              </w:rPr>
              <w:t>Minya</w:t>
            </w:r>
          </w:p>
          <w:p w:rsidR="004E7D00" w:rsidRPr="00B3606F" w:rsidRDefault="004E7D00" w:rsidP="00E50B9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 w:val="restar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</w:p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8/11/2020</w:t>
            </w:r>
          </w:p>
          <w:p w:rsidR="004E7D00" w:rsidRPr="00B3606F" w:rsidRDefault="004E7D00" w:rsidP="00E50B9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 w:val="restar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RL/1007</w:t>
            </w:r>
          </w:p>
        </w:tc>
      </w:tr>
      <w:tr w:rsidR="00BD2652" w:rsidRPr="00B3606F" w:rsidTr="00BD2652">
        <w:trPr>
          <w:trHeight w:val="551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2E0F8F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Un Known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573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2E0F8F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Un Known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697"/>
        </w:trPr>
        <w:tc>
          <w:tcPr>
            <w:tcW w:w="548" w:type="pct"/>
            <w:vAlign w:val="center"/>
          </w:tcPr>
          <w:p w:rsidR="00AB4B64" w:rsidRPr="005F054A" w:rsidRDefault="00841842" w:rsidP="0084184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054A">
              <w:rPr>
                <w:rFonts w:asciiTheme="majorBidi" w:hAnsiTheme="majorBidi" w:cstheme="majorBidi"/>
              </w:rPr>
              <w:t>MW413345</w:t>
            </w:r>
          </w:p>
        </w:tc>
        <w:tc>
          <w:tcPr>
            <w:tcW w:w="489" w:type="pct"/>
            <w:vAlign w:val="center"/>
          </w:tcPr>
          <w:p w:rsidR="00AB4B64" w:rsidRPr="005F054A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054A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AB4B64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41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Local vaccine</w:t>
            </w:r>
          </w:p>
        </w:tc>
        <w:tc>
          <w:tcPr>
            <w:tcW w:w="514" w:type="pct"/>
            <w:vAlign w:val="center"/>
          </w:tcPr>
          <w:p w:rsidR="00AB4B64" w:rsidRPr="00B3606F" w:rsidRDefault="007B4B62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3" w:type="pct"/>
            <w:vMerge w:val="restar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  <w:color w:val="000000"/>
                <w:shd w:val="clear" w:color="auto" w:fill="FFFFFF"/>
              </w:rPr>
              <w:t>Qalyubia</w:t>
            </w:r>
          </w:p>
        </w:tc>
        <w:tc>
          <w:tcPr>
            <w:tcW w:w="512" w:type="pct"/>
            <w:vMerge w:val="restart"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</w:rPr>
            </w:pPr>
          </w:p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18/11/2020</w:t>
            </w:r>
          </w:p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 w:val="restar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RL/1028</w:t>
            </w:r>
          </w:p>
        </w:tc>
      </w:tr>
      <w:tr w:rsidR="00BD2652" w:rsidRPr="00B3606F" w:rsidTr="00BD2652">
        <w:trPr>
          <w:trHeight w:val="706"/>
        </w:trPr>
        <w:tc>
          <w:tcPr>
            <w:tcW w:w="548" w:type="pct"/>
            <w:vAlign w:val="center"/>
          </w:tcPr>
          <w:p w:rsidR="00AB4B64" w:rsidRPr="005F054A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AB4B64" w:rsidRPr="005F054A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054A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Local vaccine</w:t>
            </w:r>
          </w:p>
        </w:tc>
        <w:tc>
          <w:tcPr>
            <w:tcW w:w="514" w:type="pct"/>
            <w:vAlign w:val="center"/>
          </w:tcPr>
          <w:p w:rsidR="00AB4B64" w:rsidRPr="00B3606F" w:rsidRDefault="007B4B62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3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706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8E5894">
              <w:rPr>
                <w:rFonts w:asciiTheme="majorBidi" w:hAnsiTheme="majorBidi" w:cstheme="majorBidi"/>
              </w:rPr>
              <w:lastRenderedPageBreak/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Negative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Local vaccine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3" w:type="pct"/>
            <w:vMerge w:val="restar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  <w:color w:val="000000"/>
                <w:shd w:val="clear" w:color="auto" w:fill="FFFFFF"/>
              </w:rPr>
              <w:t>Qalyubia</w:t>
            </w:r>
          </w:p>
        </w:tc>
        <w:tc>
          <w:tcPr>
            <w:tcW w:w="512" w:type="pct"/>
            <w:vMerge w:val="restar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19/11/2020</w:t>
            </w:r>
          </w:p>
        </w:tc>
        <w:tc>
          <w:tcPr>
            <w:tcW w:w="426" w:type="pct"/>
            <w:vMerge w:val="restar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RV/41</w:t>
            </w:r>
          </w:p>
        </w:tc>
      </w:tr>
      <w:tr w:rsidR="00BD2652" w:rsidRPr="00B3606F" w:rsidTr="00BD2652">
        <w:trPr>
          <w:trHeight w:val="564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8E5894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Negative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Local vaccine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546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8E5894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Negative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Local vaccine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Buffalo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565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8E5894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Negative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Local vaccine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561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8E5894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Negative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Local vaccine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553"/>
        </w:trPr>
        <w:tc>
          <w:tcPr>
            <w:tcW w:w="548" w:type="pct"/>
            <w:vAlign w:val="center"/>
          </w:tcPr>
          <w:p w:rsidR="00AB4B64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Negative</w:t>
            </w:r>
          </w:p>
        </w:tc>
        <w:tc>
          <w:tcPr>
            <w:tcW w:w="445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Local vaccine</w:t>
            </w:r>
          </w:p>
        </w:tc>
        <w:tc>
          <w:tcPr>
            <w:tcW w:w="514" w:type="pct"/>
            <w:vAlign w:val="center"/>
          </w:tcPr>
          <w:p w:rsidR="00AB4B64" w:rsidRPr="00B3606F" w:rsidRDefault="007B4B62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AB4B64" w:rsidRPr="00B3606F" w:rsidRDefault="007B4B62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03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547"/>
        </w:trPr>
        <w:tc>
          <w:tcPr>
            <w:tcW w:w="548" w:type="pct"/>
            <w:vAlign w:val="center"/>
          </w:tcPr>
          <w:p w:rsidR="00AB4B64" w:rsidRPr="00B3606F" w:rsidRDefault="00841842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MW413350</w:t>
            </w:r>
          </w:p>
        </w:tc>
        <w:tc>
          <w:tcPr>
            <w:tcW w:w="48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AB4B64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41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Un Known</w:t>
            </w:r>
          </w:p>
        </w:tc>
        <w:tc>
          <w:tcPr>
            <w:tcW w:w="514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Vesicular fluid</w:t>
            </w:r>
          </w:p>
        </w:tc>
        <w:tc>
          <w:tcPr>
            <w:tcW w:w="422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3" w:type="pct"/>
            <w:vMerge w:val="restar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Cairo</w:t>
            </w:r>
          </w:p>
        </w:tc>
        <w:tc>
          <w:tcPr>
            <w:tcW w:w="512" w:type="pct"/>
            <w:vMerge w:val="restar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17/12/2020</w:t>
            </w:r>
          </w:p>
        </w:tc>
        <w:tc>
          <w:tcPr>
            <w:tcW w:w="426" w:type="pct"/>
            <w:vMerge w:val="restar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RV/42</w:t>
            </w:r>
          </w:p>
        </w:tc>
      </w:tr>
      <w:tr w:rsidR="00BD2652" w:rsidRPr="00B3606F" w:rsidTr="00BD2652">
        <w:trPr>
          <w:trHeight w:val="571"/>
        </w:trPr>
        <w:tc>
          <w:tcPr>
            <w:tcW w:w="548" w:type="pct"/>
            <w:vAlign w:val="center"/>
          </w:tcPr>
          <w:p w:rsidR="00AB4B64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Un Known</w:t>
            </w:r>
          </w:p>
        </w:tc>
        <w:tc>
          <w:tcPr>
            <w:tcW w:w="514" w:type="pct"/>
            <w:vAlign w:val="center"/>
          </w:tcPr>
          <w:p w:rsidR="00AB4B64" w:rsidRPr="00B3606F" w:rsidRDefault="007B4B62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Buffalo</w:t>
            </w:r>
          </w:p>
        </w:tc>
        <w:tc>
          <w:tcPr>
            <w:tcW w:w="49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3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551"/>
        </w:trPr>
        <w:tc>
          <w:tcPr>
            <w:tcW w:w="548" w:type="pct"/>
            <w:vAlign w:val="center"/>
          </w:tcPr>
          <w:p w:rsidR="00AB4B64" w:rsidRPr="00B3606F" w:rsidRDefault="00841842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MW413351</w:t>
            </w:r>
          </w:p>
        </w:tc>
        <w:tc>
          <w:tcPr>
            <w:tcW w:w="48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AB4B64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41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Un Known</w:t>
            </w:r>
          </w:p>
        </w:tc>
        <w:tc>
          <w:tcPr>
            <w:tcW w:w="514" w:type="pct"/>
            <w:vAlign w:val="center"/>
          </w:tcPr>
          <w:p w:rsidR="00AB4B64" w:rsidRPr="00B3606F" w:rsidRDefault="007B4B62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AB4B64" w:rsidRPr="00B3606F" w:rsidRDefault="00B3606F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03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AB4B64" w:rsidRPr="00B3606F" w:rsidRDefault="00AB4B64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548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10221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Un Known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558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10221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Un Known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552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10221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Un Known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D2652" w:rsidRPr="00B3606F" w:rsidTr="00BD2652">
        <w:trPr>
          <w:trHeight w:val="574"/>
        </w:trPr>
        <w:tc>
          <w:tcPr>
            <w:tcW w:w="548" w:type="pct"/>
          </w:tcPr>
          <w:p w:rsidR="004E7D00" w:rsidRDefault="004E7D00" w:rsidP="004E7D00">
            <w:pPr>
              <w:jc w:val="center"/>
            </w:pPr>
            <w:r w:rsidRPr="0010221D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8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Positive</w:t>
            </w:r>
          </w:p>
        </w:tc>
        <w:tc>
          <w:tcPr>
            <w:tcW w:w="445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1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Un Known</w:t>
            </w:r>
          </w:p>
        </w:tc>
        <w:tc>
          <w:tcPr>
            <w:tcW w:w="514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Epithelium</w:t>
            </w:r>
          </w:p>
        </w:tc>
        <w:tc>
          <w:tcPr>
            <w:tcW w:w="422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  <w:r w:rsidRPr="00B3606F">
              <w:rPr>
                <w:rFonts w:asciiTheme="majorBidi" w:hAnsiTheme="majorBidi" w:cstheme="majorBidi"/>
              </w:rPr>
              <w:t>Cattle</w:t>
            </w:r>
          </w:p>
        </w:tc>
        <w:tc>
          <w:tcPr>
            <w:tcW w:w="499" w:type="pct"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3606F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03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2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pct"/>
            <w:vMerge/>
            <w:vAlign w:val="center"/>
          </w:tcPr>
          <w:p w:rsidR="004E7D00" w:rsidRPr="00B3606F" w:rsidRDefault="004E7D00" w:rsidP="00E50B92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AB4B64" w:rsidRDefault="00AB4B64"/>
    <w:p w:rsidR="00AB4B64" w:rsidRDefault="00AB4B64">
      <w:pPr>
        <w:pStyle w:val="Caption"/>
        <w:rPr>
          <w:rFonts w:asciiTheme="majorBidi" w:hAnsiTheme="majorBidi"/>
          <w:i w:val="0"/>
          <w:iCs w:val="0"/>
          <w:color w:val="auto"/>
          <w:sz w:val="24"/>
          <w:szCs w:val="24"/>
        </w:rPr>
      </w:pPr>
    </w:p>
    <w:p w:rsidR="00AB4B64" w:rsidRDefault="00AB4B64">
      <w:pPr>
        <w:pStyle w:val="Caption"/>
        <w:rPr>
          <w:rFonts w:asciiTheme="majorBidi" w:hAnsiTheme="majorBidi"/>
          <w:i w:val="0"/>
          <w:iCs w:val="0"/>
          <w:color w:val="auto"/>
          <w:sz w:val="24"/>
          <w:szCs w:val="24"/>
        </w:rPr>
      </w:pPr>
    </w:p>
    <w:p w:rsidR="00AB4B64" w:rsidRDefault="00AB4B64">
      <w:pPr>
        <w:pStyle w:val="Caption"/>
        <w:rPr>
          <w:rFonts w:asciiTheme="majorBidi" w:hAnsiTheme="majorBidi"/>
          <w:i w:val="0"/>
          <w:iCs w:val="0"/>
          <w:color w:val="auto"/>
          <w:sz w:val="24"/>
          <w:szCs w:val="24"/>
        </w:rPr>
      </w:pPr>
    </w:p>
    <w:p w:rsidR="00AB4B64" w:rsidRDefault="00A45F10" w:rsidP="00AB48D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0;margin-top:0;width:50pt;height:50pt;z-index:251656704;visibility:hidden">
            <o:lock v:ext="edit" aspectratio="f" selection="t"/>
          </v:shape>
        </w:pict>
      </w:r>
    </w:p>
    <w:sectPr w:rsidR="00AB4B64" w:rsidSect="00AB48D3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87"/>
    <w:rsid w:val="000F4633"/>
    <w:rsid w:val="003C26DB"/>
    <w:rsid w:val="00495AE7"/>
    <w:rsid w:val="004E7D00"/>
    <w:rsid w:val="00512C9F"/>
    <w:rsid w:val="005A6586"/>
    <w:rsid w:val="005F054A"/>
    <w:rsid w:val="007201BE"/>
    <w:rsid w:val="00743972"/>
    <w:rsid w:val="00777A0D"/>
    <w:rsid w:val="007832FA"/>
    <w:rsid w:val="007B4B62"/>
    <w:rsid w:val="007C64EF"/>
    <w:rsid w:val="00831FA1"/>
    <w:rsid w:val="00841842"/>
    <w:rsid w:val="00891D33"/>
    <w:rsid w:val="00907388"/>
    <w:rsid w:val="00991A8E"/>
    <w:rsid w:val="00A05BDB"/>
    <w:rsid w:val="00A45F10"/>
    <w:rsid w:val="00AB48D3"/>
    <w:rsid w:val="00AB4B64"/>
    <w:rsid w:val="00B33B35"/>
    <w:rsid w:val="00B3606F"/>
    <w:rsid w:val="00BC1F87"/>
    <w:rsid w:val="00BD2652"/>
    <w:rsid w:val="00E50B92"/>
    <w:rsid w:val="00EA06EF"/>
    <w:rsid w:val="00F87FE9"/>
    <w:rsid w:val="00FB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35EC5118"/>
  <w15:docId w15:val="{C3D6DFFD-B5A1-4D79-A948-2E2FA3D2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C1F8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rsid w:val="007201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48D3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AB48D3"/>
    <w:rPr>
      <w:color w:val="0000FF"/>
      <w:u w:val="single"/>
    </w:rPr>
  </w:style>
  <w:style w:type="paragraph" w:customStyle="1" w:styleId="MDPI16affiliation">
    <w:name w:val="MDPI_1.6_affiliation"/>
    <w:basedOn w:val="Normal"/>
    <w:qFormat/>
    <w:rsid w:val="00AB48D3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glaahagagahri@gmail.com" TargetMode="External"/><Relationship Id="rId4" Type="http://schemas.openxmlformats.org/officeDocument/2006/relationships/hyperlink" Target="mailto:elzow00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397</Words>
  <Characters>2611</Characters>
  <Application>Microsoft Office Word</Application>
  <DocSecurity>0</DocSecurity>
  <Lines>62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raafat</dc:creator>
  <cp:keywords/>
  <dc:description/>
  <cp:lastModifiedBy>Mohamed Ezzat Elzowalaty</cp:lastModifiedBy>
  <cp:revision>40</cp:revision>
  <dcterms:created xsi:type="dcterms:W3CDTF">2020-12-26T15:20:00Z</dcterms:created>
  <dcterms:modified xsi:type="dcterms:W3CDTF">2021-11-29T11:29:00Z</dcterms:modified>
</cp:coreProperties>
</file>