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60"/>
        </w:tabs>
        <w:spacing w:line="400" w:lineRule="exact"/>
        <w:ind w:right="119"/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</w:p>
    <w:p>
      <w:pPr>
        <w:tabs>
          <w:tab w:val="left" w:pos="260"/>
        </w:tabs>
        <w:spacing w:line="400" w:lineRule="exact"/>
        <w:ind w:right="119"/>
        <w:rPr>
          <w:rFonts w:ascii="Times New Roman" w:hAnsi="Times New Roman" w:eastAsia="Arial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S2.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eastAsia="Arial" w:cs="Times New Roman"/>
          <w:b/>
          <w:bCs/>
          <w:sz w:val="24"/>
        </w:rPr>
        <w:t>Classification results for HCC/CHB using LR, SLR</w:t>
      </w:r>
      <w:r>
        <w:rPr>
          <w:rFonts w:ascii="Times New Roman" w:hAnsi="Times New Roman" w:cs="Times New Roman"/>
          <w:b/>
          <w:bCs/>
          <w:sz w:val="24"/>
        </w:rPr>
        <w:t>,</w:t>
      </w:r>
      <w:r>
        <w:rPr>
          <w:rFonts w:ascii="Times New Roman" w:hAnsi="Times New Roman" w:eastAsia="Arial" w:cs="Times New Roman"/>
          <w:b/>
          <w:bCs/>
          <w:sz w:val="24"/>
        </w:rPr>
        <w:t xml:space="preserve"> SVM</w:t>
      </w:r>
      <w:r>
        <w:rPr>
          <w:rFonts w:ascii="Times New Roman" w:hAnsi="Times New Roman" w:cs="Times New Roman"/>
          <w:b/>
          <w:bCs/>
          <w:sz w:val="24"/>
        </w:rPr>
        <w:t xml:space="preserve"> and </w:t>
      </w:r>
      <w:r>
        <w:rPr>
          <w:rFonts w:ascii="Times New Roman" w:hAnsi="Times New Roman" w:eastAsia="Arial" w:cs="Times New Roman"/>
          <w:b/>
          <w:bCs/>
          <w:sz w:val="24"/>
        </w:rPr>
        <w:t>SSVM and</w:t>
      </w:r>
    </w:p>
    <w:p>
      <w:pPr>
        <w:tabs>
          <w:tab w:val="left" w:pos="260"/>
        </w:tabs>
        <w:spacing w:line="400" w:lineRule="exact"/>
        <w:ind w:right="119"/>
        <w:rPr>
          <w:rFonts w:ascii="Times New Roman" w:hAnsi="Times New Roman" w:eastAsia="Arial" w:cs="Times New Roman"/>
          <w:b/>
          <w:bCs/>
          <w:sz w:val="24"/>
        </w:rPr>
      </w:pPr>
      <w:r>
        <w:rPr>
          <w:rFonts w:ascii="Times New Roman" w:hAnsi="Times New Roman" w:eastAsia="Arial" w:cs="Times New Roman"/>
          <w:b/>
          <w:bCs/>
          <w:sz w:val="24"/>
        </w:rPr>
        <w:t xml:space="preserve"> calibrated SSVM.</w:t>
      </w:r>
    </w:p>
    <w:tbl>
      <w:tblPr>
        <w:tblStyle w:val="2"/>
        <w:tblpPr w:leftFromText="180" w:rightFromText="180" w:vertAnchor="page" w:horzAnchor="margin" w:tblpY="280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066"/>
        <w:gridCol w:w="1674"/>
        <w:gridCol w:w="1068"/>
        <w:gridCol w:w="43"/>
        <w:gridCol w:w="1306"/>
        <w:gridCol w:w="20"/>
        <w:gridCol w:w="1218"/>
        <w:gridCol w:w="137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19" w:type="pct"/>
            <w:tcBorders>
              <w:right w:val="single" w:color="auto" w:sz="4" w:space="0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</w:p>
        </w:tc>
        <w:tc>
          <w:tcPr>
            <w:tcW w:w="574" w:type="pct"/>
            <w:tcBorders>
              <w:left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LR</w:t>
            </w:r>
          </w:p>
        </w:tc>
        <w:tc>
          <w:tcPr>
            <w:tcW w:w="1476" w:type="pct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SLR (λ</w:t>
            </w:r>
            <w:r>
              <w:rPr>
                <w:rFonts w:ascii="Times New Roman" w:hAnsi="Times New Roman" w:eastAsia="Arial" w:cs="Times New Roman"/>
                <w:sz w:val="24"/>
              </w:rPr>
              <w:t>=0.5</w:t>
            </w:r>
            <w:r>
              <w:rPr>
                <w:rFonts w:ascii="Times New Roman" w:hAnsi="Times New Roman" w:eastAsia="Arial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eastAsia="Arial" w:cs="Times New Roman"/>
                <w:w w:val="98"/>
                <w:sz w:val="24"/>
              </w:rPr>
              <w:t>)</w:t>
            </w:r>
          </w:p>
        </w:tc>
        <w:tc>
          <w:tcPr>
            <w:tcW w:w="737" w:type="pct"/>
            <w:gridSpan w:val="3"/>
            <w:tcBorders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SVM</w:t>
            </w:r>
          </w:p>
        </w:tc>
        <w:tc>
          <w:tcPr>
            <w:tcW w:w="656" w:type="pct"/>
            <w:tcBorders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SSVM</w:t>
            </w:r>
          </w:p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(λ</w:t>
            </w:r>
            <w:r>
              <w:rPr>
                <w:rFonts w:ascii="Times New Roman" w:hAnsi="Times New Roman" w:eastAsia="Arial" w:cs="Times New Roman"/>
                <w:sz w:val="24"/>
              </w:rPr>
              <w:t>=0.5</w:t>
            </w:r>
            <w:r>
              <w:rPr>
                <w:rFonts w:ascii="Times New Roman" w:hAnsi="Times New Roman" w:eastAsia="Arial" w:cs="Times New Roman"/>
                <w:sz w:val="24"/>
                <w:vertAlign w:val="superscript"/>
              </w:rPr>
              <w:t>5</w:t>
            </w:r>
            <w:r>
              <w:rPr>
                <w:rFonts w:ascii="Times New Roman" w:hAnsi="Times New Roman" w:eastAsia="Arial" w:cs="Times New Roman"/>
                <w:w w:val="98"/>
                <w:sz w:val="24"/>
              </w:rPr>
              <w:t>)</w:t>
            </w:r>
          </w:p>
        </w:tc>
        <w:tc>
          <w:tcPr>
            <w:tcW w:w="738" w:type="pct"/>
            <w:tcBorders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Calibrated SSVM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19" w:type="pct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</w:p>
        </w:tc>
        <w:tc>
          <w:tcPr>
            <w:tcW w:w="574" w:type="pct"/>
            <w:tcBorders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left="-1648" w:leftChars="-785" w:right="119" w:firstLine="1699" w:firstLineChars="708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Test</w:t>
            </w:r>
          </w:p>
        </w:tc>
        <w:tc>
          <w:tcPr>
            <w:tcW w:w="901" w:type="pct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 xml:space="preserve">Training </w:t>
            </w:r>
          </w:p>
        </w:tc>
        <w:tc>
          <w:tcPr>
            <w:tcW w:w="598" w:type="pct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 xml:space="preserve">Test </w:t>
            </w:r>
          </w:p>
        </w:tc>
        <w:tc>
          <w:tcPr>
            <w:tcW w:w="703" w:type="pct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Test</w:t>
            </w:r>
          </w:p>
        </w:tc>
        <w:tc>
          <w:tcPr>
            <w:tcW w:w="667" w:type="pct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 xml:space="preserve">Test </w:t>
            </w:r>
          </w:p>
        </w:tc>
        <w:tc>
          <w:tcPr>
            <w:tcW w:w="738" w:type="pct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Test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19" w:type="pct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Accuracy</w:t>
            </w:r>
          </w:p>
        </w:tc>
        <w:tc>
          <w:tcPr>
            <w:tcW w:w="574" w:type="pct"/>
            <w:tcBorders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w w:val="98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0.688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0.861(0.032)</w:t>
            </w:r>
          </w:p>
        </w:tc>
        <w:tc>
          <w:tcPr>
            <w:tcW w:w="59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0.794</w:t>
            </w:r>
          </w:p>
        </w:tc>
        <w:tc>
          <w:tcPr>
            <w:tcW w:w="703" w:type="pct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0.777</w:t>
            </w:r>
          </w:p>
        </w:tc>
        <w:tc>
          <w:tcPr>
            <w:tcW w:w="667" w:type="pct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.679</w:t>
            </w:r>
          </w:p>
        </w:tc>
        <w:tc>
          <w:tcPr>
            <w:tcW w:w="738" w:type="pct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1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Sensitivity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w w:val="98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0.718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0.809(0.051)</w:t>
            </w:r>
          </w:p>
        </w:tc>
        <w:tc>
          <w:tcPr>
            <w:tcW w:w="59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0.803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0.775</w:t>
            </w:r>
          </w:p>
        </w:tc>
        <w:tc>
          <w:tcPr>
            <w:tcW w:w="6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0.662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1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Specificity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w w:val="98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0.634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0.898(0.019)</w:t>
            </w:r>
          </w:p>
        </w:tc>
        <w:tc>
          <w:tcPr>
            <w:tcW w:w="59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0.780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0.780</w:t>
            </w:r>
          </w:p>
        </w:tc>
        <w:tc>
          <w:tcPr>
            <w:tcW w:w="6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0.707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360" w:firstLineChars="15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.780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819" w:type="pc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AUC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w w:val="98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0.644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w w:val="98"/>
                <w:sz w:val="24"/>
              </w:rPr>
              <w:t>0.883(0.043)</w:t>
            </w:r>
          </w:p>
        </w:tc>
        <w:tc>
          <w:tcPr>
            <w:tcW w:w="598" w:type="pct"/>
            <w:gridSpan w:val="2"/>
            <w:tcBorders>
              <w:top w:val="single" w:color="auto" w:sz="4" w:space="0"/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0.795</w:t>
            </w:r>
          </w:p>
        </w:tc>
        <w:tc>
          <w:tcPr>
            <w:tcW w:w="703" w:type="pct"/>
            <w:tcBorders>
              <w:top w:val="single" w:color="auto" w:sz="4" w:space="0"/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0.836</w:t>
            </w:r>
          </w:p>
        </w:tc>
        <w:tc>
          <w:tcPr>
            <w:tcW w:w="667" w:type="pct"/>
            <w:gridSpan w:val="2"/>
            <w:tcBorders>
              <w:top w:val="single" w:color="auto" w:sz="4" w:space="0"/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ind w:right="119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eastAsia="Arial" w:cs="Times New Roman"/>
                <w:sz w:val="24"/>
              </w:rPr>
              <w:t>0.685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right w:val="nil"/>
            </w:tcBorders>
          </w:tcPr>
          <w:p>
            <w:pPr>
              <w:tabs>
                <w:tab w:val="left" w:pos="260"/>
              </w:tabs>
              <w:spacing w:line="400" w:lineRule="exact"/>
              <w:jc w:val="center"/>
              <w:rPr>
                <w:rFonts w:ascii="Times New Roman" w:hAnsi="Times New Roman" w:eastAsia="Arial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0.722</w:t>
            </w:r>
          </w:p>
        </w:tc>
      </w:tr>
    </w:tbl>
    <w:p>
      <w:pPr>
        <w:tabs>
          <w:tab w:val="left" w:pos="260"/>
        </w:tabs>
        <w:spacing w:line="400" w:lineRule="exact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eastAsia="Arial" w:cs="Times New Roman"/>
          <w:sz w:val="24"/>
        </w:rPr>
        <w:t xml:space="preserve">LR: We applied the trained model in training set to the test set (Test set). SLR: We did </w:t>
      </w:r>
      <w:r>
        <w:rPr>
          <w:rFonts w:ascii="Times New Roman" w:hAnsi="Times New Roman" w:cs="Times New Roman"/>
          <w:sz w:val="24"/>
        </w:rPr>
        <w:t xml:space="preserve">cross validation </w:t>
      </w:r>
      <w:r>
        <w:rPr>
          <w:rFonts w:ascii="Times New Roman" w:hAnsi="Times New Roman" w:eastAsia="Arial" w:cs="Times New Roman"/>
          <w:sz w:val="24"/>
        </w:rPr>
        <w:t xml:space="preserve">within the training set (Training set), and applied the trained model to the test set (Test set). SVM: We applied the trained model in training set to the test set (Test set). SSVM: We did </w:t>
      </w:r>
      <w:r>
        <w:rPr>
          <w:rFonts w:ascii="Times New Roman" w:hAnsi="Times New Roman" w:cs="Times New Roman"/>
          <w:sz w:val="24"/>
        </w:rPr>
        <w:t xml:space="preserve">cross validation </w:t>
      </w:r>
      <w:r>
        <w:rPr>
          <w:rFonts w:ascii="Times New Roman" w:hAnsi="Times New Roman" w:eastAsia="Arial" w:cs="Times New Roman"/>
          <w:sz w:val="24"/>
        </w:rPr>
        <w:t>within the training set, and applied the trained model to the test set (Test set). Calibrated SSVM: Results using SSVM after model calibration using Platt.</w:t>
      </w:r>
      <w:bookmarkStart w:id="0" w:name="_GoBack"/>
      <w:bookmarkEnd w:id="0"/>
    </w:p>
    <w:p>
      <w:pPr>
        <w:ind w:leftChars="-135" w:hanging="283" w:hangingChars="135"/>
        <w:jc w:val="center"/>
        <w:rPr>
          <w:rFonts w:hint="eastAsia" w:ascii="Times New Roman" w:hAnsi="Times New Roman" w:cs="Times New Roman"/>
        </w:rPr>
      </w:pPr>
    </w:p>
    <w:sectPr>
      <w:pgSz w:w="11906" w:h="16838"/>
      <w:pgMar w:top="1440" w:right="103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5A"/>
    <w:rsid w:val="000F395A"/>
    <w:rsid w:val="006E3EBB"/>
    <w:rsid w:val="00C12458"/>
    <w:rsid w:val="00C90807"/>
    <w:rsid w:val="0494613A"/>
    <w:rsid w:val="5F44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798</Characters>
  <Lines>19</Lines>
  <Paragraphs>10</Paragraphs>
  <TotalTime>0</TotalTime>
  <ScaleCrop>false</ScaleCrop>
  <LinksUpToDate>false</LinksUpToDate>
  <CharactersWithSpaces>933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2022-01-05T12:32:00Z</dcterms:created>
  <dc:creator>Microsoft Office User</dc:creator>
  <cp:lastModifiedBy>Jacky</cp:lastModifiedBy>
  <dcterms:modified xsi:type="dcterms:W3CDTF">2022-01-09T12:35:37Z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C8897C9B621142C7A1CB53DA8A4311EF</vt:lpwstr>
  </property>
</Properties>
</file>