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70" w:rsidRPr="005D304D" w:rsidRDefault="009A5670" w:rsidP="009A5670">
      <w:pPr>
        <w:jc w:val="left"/>
        <w:rPr>
          <w:rFonts w:ascii="Times New Roman" w:hAnsi="Times New Roman"/>
          <w:b/>
          <w:noProof/>
          <w:szCs w:val="24"/>
          <w:lang w:bidi="en-US"/>
        </w:rPr>
      </w:pPr>
      <w:r w:rsidRPr="005D304D">
        <w:rPr>
          <w:rFonts w:ascii="Times New Roman" w:hAnsi="Times New Roman" w:hint="eastAsia"/>
          <w:b/>
          <w:noProof/>
          <w:szCs w:val="24"/>
          <w:lang w:bidi="en-US"/>
        </w:rPr>
        <w:t xml:space="preserve">Prevalence of cervicovaginal </w:t>
      </w:r>
      <w:r w:rsidRPr="005D304D">
        <w:rPr>
          <w:rFonts w:ascii="Times New Roman" w:hAnsi="Times New Roman"/>
          <w:b/>
          <w:noProof/>
          <w:szCs w:val="24"/>
          <w:lang w:bidi="en-US"/>
        </w:rPr>
        <w:t>human papillomavirus</w:t>
      </w:r>
      <w:r w:rsidRPr="005D304D">
        <w:rPr>
          <w:rFonts w:ascii="Times New Roman" w:hAnsi="Times New Roman" w:hint="eastAsia"/>
          <w:b/>
          <w:noProof/>
          <w:szCs w:val="24"/>
          <w:lang w:bidi="en-US"/>
        </w:rPr>
        <w:t xml:space="preserve"> infection and genotype distribution in Shanghai, China </w:t>
      </w:r>
    </w:p>
    <w:p w:rsidR="009A5670" w:rsidRPr="005D304D" w:rsidRDefault="009A5670" w:rsidP="009A5670">
      <w:pPr>
        <w:jc w:val="left"/>
        <w:rPr>
          <w:rFonts w:ascii="Times New Roman" w:hAnsi="Times New Roman"/>
          <w:b/>
          <w:noProof/>
          <w:szCs w:val="24"/>
          <w:lang w:bidi="en-US"/>
        </w:rPr>
      </w:pPr>
    </w:p>
    <w:p w:rsidR="0080040B" w:rsidRPr="005D304D" w:rsidRDefault="0080040B" w:rsidP="0080040B">
      <w:pPr>
        <w:autoSpaceDE w:val="0"/>
        <w:autoSpaceDN w:val="0"/>
        <w:adjustRightInd w:val="0"/>
        <w:jc w:val="left"/>
        <w:rPr>
          <w:rFonts w:ascii="Times New Roman" w:hAnsi="Times New Roman"/>
          <w:szCs w:val="24"/>
        </w:rPr>
      </w:pPr>
      <w:proofErr w:type="spellStart"/>
      <w:r w:rsidRPr="005D304D">
        <w:rPr>
          <w:rFonts w:ascii="Times New Roman" w:hAnsi="Times New Roman"/>
          <w:szCs w:val="24"/>
        </w:rPr>
        <w:t>Xiaoxiao</w:t>
      </w:r>
      <w:proofErr w:type="spellEnd"/>
      <w:r w:rsidRPr="005D304D">
        <w:rPr>
          <w:rFonts w:ascii="Times New Roman" w:hAnsi="Times New Roman"/>
          <w:szCs w:val="24"/>
        </w:rPr>
        <w:t xml:space="preserve"> Li</w:t>
      </w:r>
      <w:r w:rsidRPr="00041400">
        <w:rPr>
          <w:rFonts w:ascii="Times New Roman" w:hAnsi="Times New Roman" w:hint="eastAsia"/>
          <w:szCs w:val="24"/>
          <w:vertAlign w:val="superscript"/>
        </w:rPr>
        <w:t>1</w:t>
      </w:r>
      <w:r w:rsidRPr="005D304D">
        <w:rPr>
          <w:rFonts w:ascii="Times New Roman" w:hAnsi="Times New Roman"/>
          <w:szCs w:val="24"/>
        </w:rPr>
        <w:t xml:space="preserve">, </w:t>
      </w:r>
      <w:proofErr w:type="spellStart"/>
      <w:r w:rsidRPr="005D304D">
        <w:rPr>
          <w:rFonts w:ascii="Times New Roman" w:hAnsi="Times New Roman"/>
          <w:szCs w:val="24"/>
        </w:rPr>
        <w:t>Fenfen</w:t>
      </w:r>
      <w:proofErr w:type="spellEnd"/>
      <w:r w:rsidRPr="005D304D">
        <w:rPr>
          <w:rFonts w:ascii="Times New Roman" w:hAnsi="Times New Roman"/>
          <w:szCs w:val="24"/>
        </w:rPr>
        <w:t xml:space="preserve"> Xiang</w:t>
      </w:r>
      <w:r w:rsidRPr="00041400">
        <w:rPr>
          <w:rFonts w:ascii="Times New Roman" w:hAnsi="Times New Roman" w:hint="eastAsia"/>
          <w:szCs w:val="24"/>
          <w:vertAlign w:val="superscript"/>
        </w:rPr>
        <w:t>1</w:t>
      </w:r>
      <w:r w:rsidRPr="005D304D">
        <w:rPr>
          <w:rFonts w:ascii="Times New Roman" w:hAnsi="Times New Roman"/>
          <w:szCs w:val="24"/>
        </w:rPr>
        <w:t>,</w:t>
      </w:r>
      <w:r w:rsidRPr="005D304D">
        <w:rPr>
          <w:rFonts w:ascii="Times New Roman" w:hAnsi="Times New Roman" w:hint="eastAsia"/>
          <w:szCs w:val="24"/>
        </w:rPr>
        <w:t xml:space="preserve"> </w:t>
      </w:r>
      <w:proofErr w:type="spellStart"/>
      <w:r w:rsidRPr="005D304D">
        <w:rPr>
          <w:rFonts w:ascii="Times New Roman" w:hAnsi="Times New Roman" w:hint="eastAsia"/>
          <w:szCs w:val="24"/>
        </w:rPr>
        <w:t>Junhua</w:t>
      </w:r>
      <w:proofErr w:type="spellEnd"/>
      <w:r w:rsidRPr="005D304D">
        <w:rPr>
          <w:rFonts w:ascii="Times New Roman" w:hAnsi="Times New Roman" w:hint="eastAsia"/>
          <w:szCs w:val="24"/>
        </w:rPr>
        <w:t xml:space="preserve"> Dai</w:t>
      </w:r>
      <w:r w:rsidRPr="00041400">
        <w:rPr>
          <w:rFonts w:ascii="Times New Roman" w:hAnsi="Times New Roman" w:hint="eastAsia"/>
          <w:szCs w:val="24"/>
          <w:vertAlign w:val="superscript"/>
        </w:rPr>
        <w:t>1</w:t>
      </w:r>
      <w:r w:rsidRPr="005D304D">
        <w:rPr>
          <w:rFonts w:ascii="Times New Roman" w:hAnsi="Times New Roman" w:hint="eastAsia"/>
          <w:szCs w:val="24"/>
        </w:rPr>
        <w:t>,</w:t>
      </w:r>
      <w:r w:rsidRPr="005D30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Tao Zhang</w:t>
      </w:r>
      <w:r w:rsidRPr="00041400">
        <w:rPr>
          <w:rFonts w:ascii="Times New Roman" w:hAnsi="Times New Roman" w:hint="eastAsia"/>
          <w:szCs w:val="24"/>
          <w:vertAlign w:val="superscript"/>
        </w:rPr>
        <w:t>1</w:t>
      </w:r>
      <w:r w:rsidRPr="005D304D">
        <w:rPr>
          <w:rFonts w:ascii="Times New Roman" w:hAnsi="Times New Roman"/>
          <w:szCs w:val="24"/>
        </w:rPr>
        <w:t>,</w:t>
      </w:r>
      <w:r w:rsidRPr="005D304D">
        <w:rPr>
          <w:rFonts w:ascii="Times New Roman" w:hAnsi="Times New Roman" w:hint="eastAsia"/>
          <w:szCs w:val="24"/>
        </w:rPr>
        <w:t xml:space="preserve"> </w:t>
      </w:r>
      <w:proofErr w:type="spellStart"/>
      <w:r w:rsidRPr="005D304D">
        <w:rPr>
          <w:rFonts w:ascii="Times New Roman" w:hAnsi="Times New Roman"/>
          <w:szCs w:val="24"/>
        </w:rPr>
        <w:t>Zixi</w:t>
      </w:r>
      <w:proofErr w:type="spellEnd"/>
      <w:r w:rsidRPr="005D304D">
        <w:rPr>
          <w:rFonts w:ascii="Times New Roman" w:hAnsi="Times New Roman"/>
          <w:szCs w:val="24"/>
        </w:rPr>
        <w:t xml:space="preserve"> Chen</w:t>
      </w:r>
      <w:r w:rsidRPr="00041400">
        <w:rPr>
          <w:rFonts w:ascii="Times New Roman" w:hAnsi="Times New Roman" w:hint="eastAsia"/>
          <w:szCs w:val="24"/>
          <w:vertAlign w:val="superscript"/>
        </w:rPr>
        <w:t>1</w:t>
      </w:r>
      <w:r w:rsidRPr="005D304D">
        <w:rPr>
          <w:rFonts w:ascii="Times New Roman" w:hAnsi="Times New Roman"/>
          <w:szCs w:val="24"/>
        </w:rPr>
        <w:t xml:space="preserve">, </w:t>
      </w:r>
      <w:proofErr w:type="spellStart"/>
      <w:r w:rsidRPr="005D304D">
        <w:rPr>
          <w:rFonts w:ascii="Times New Roman" w:hAnsi="Times New Roman"/>
          <w:szCs w:val="24"/>
        </w:rPr>
        <w:t>Mengzhe</w:t>
      </w:r>
      <w:proofErr w:type="spellEnd"/>
      <w:r w:rsidRPr="005D304D">
        <w:rPr>
          <w:rFonts w:ascii="Times New Roman" w:hAnsi="Times New Roman"/>
          <w:szCs w:val="24"/>
        </w:rPr>
        <w:t xml:space="preserve"> Zhang</w:t>
      </w:r>
      <w:r w:rsidRPr="00041400">
        <w:rPr>
          <w:rFonts w:ascii="Times New Roman" w:hAnsi="Times New Roman" w:hint="eastAsia"/>
          <w:szCs w:val="24"/>
          <w:vertAlign w:val="superscript"/>
        </w:rPr>
        <w:t>1</w:t>
      </w:r>
      <w:r w:rsidRPr="005D304D">
        <w:rPr>
          <w:rFonts w:ascii="Times New Roman" w:hAnsi="Times New Roman" w:hint="eastAsia"/>
          <w:szCs w:val="24"/>
        </w:rPr>
        <w:t>,</w:t>
      </w:r>
      <w:r w:rsidRPr="005D304D">
        <w:rPr>
          <w:rFonts w:ascii="Times New Roman" w:hAnsi="Times New Roman"/>
          <w:szCs w:val="24"/>
        </w:rPr>
        <w:t xml:space="preserve"> </w:t>
      </w:r>
      <w:proofErr w:type="spellStart"/>
      <w:r w:rsidRPr="005D304D">
        <w:rPr>
          <w:rFonts w:ascii="Times New Roman" w:hAnsi="Times New Roman"/>
          <w:szCs w:val="24"/>
        </w:rPr>
        <w:t>Rong</w:t>
      </w:r>
      <w:proofErr w:type="spellEnd"/>
      <w:r w:rsidRPr="005D304D">
        <w:rPr>
          <w:rFonts w:ascii="Times New Roman" w:hAnsi="Times New Roman"/>
          <w:szCs w:val="24"/>
        </w:rPr>
        <w:t xml:space="preserve"> Wu</w:t>
      </w:r>
      <w:r w:rsidRPr="00041400">
        <w:rPr>
          <w:rFonts w:ascii="Times New Roman" w:hAnsi="Times New Roman" w:hint="eastAsia"/>
          <w:szCs w:val="24"/>
          <w:vertAlign w:val="superscript"/>
        </w:rPr>
        <w:t>1</w:t>
      </w:r>
      <w:r w:rsidR="0063015B">
        <w:rPr>
          <w:rFonts w:ascii="Times New Roman" w:hAnsi="Times New Roman" w:hint="eastAsia"/>
          <w:szCs w:val="24"/>
        </w:rPr>
        <w:t>*</w:t>
      </w:r>
      <w:r w:rsidRPr="005D304D">
        <w:rPr>
          <w:rFonts w:ascii="Times New Roman" w:hAnsi="Times New Roman"/>
          <w:szCs w:val="24"/>
        </w:rPr>
        <w:t xml:space="preserve">, </w:t>
      </w:r>
      <w:proofErr w:type="spellStart"/>
      <w:r w:rsidRPr="005D304D">
        <w:rPr>
          <w:rFonts w:ascii="Times New Roman" w:hAnsi="Times New Roman"/>
          <w:szCs w:val="24"/>
        </w:rPr>
        <w:t>Xiangdong</w:t>
      </w:r>
      <w:proofErr w:type="spellEnd"/>
      <w:r w:rsidRPr="005D304D">
        <w:rPr>
          <w:rFonts w:ascii="Times New Roman" w:hAnsi="Times New Roman"/>
          <w:szCs w:val="24"/>
        </w:rPr>
        <w:t xml:space="preserve"> Kang</w:t>
      </w:r>
      <w:r w:rsidRPr="00041400">
        <w:rPr>
          <w:rFonts w:ascii="Times New Roman" w:hAnsi="Times New Roman" w:hint="eastAsia"/>
          <w:szCs w:val="24"/>
          <w:vertAlign w:val="superscript"/>
        </w:rPr>
        <w:t>1</w:t>
      </w:r>
      <w:r w:rsidR="0063015B">
        <w:rPr>
          <w:rFonts w:ascii="Times New Roman" w:hAnsi="Times New Roman" w:hint="eastAsia"/>
          <w:szCs w:val="24"/>
        </w:rPr>
        <w:t>*</w:t>
      </w:r>
      <w:bookmarkStart w:id="0" w:name="_GoBack"/>
      <w:bookmarkEnd w:id="0"/>
    </w:p>
    <w:p w:rsidR="0080040B" w:rsidRPr="005D304D" w:rsidRDefault="0080040B" w:rsidP="0080040B">
      <w:pPr>
        <w:widowControl/>
        <w:jc w:val="left"/>
        <w:rPr>
          <w:rFonts w:ascii="Times New Roman" w:hAnsi="Times New Roman"/>
          <w:noProof/>
          <w:kern w:val="0"/>
          <w:szCs w:val="24"/>
          <w:lang w:bidi="en-US"/>
        </w:rPr>
      </w:pPr>
    </w:p>
    <w:p w:rsidR="0080040B" w:rsidRPr="005D304D" w:rsidRDefault="0080040B" w:rsidP="0080040B">
      <w:pPr>
        <w:widowControl/>
        <w:jc w:val="left"/>
        <w:rPr>
          <w:rFonts w:ascii="Times New Roman" w:hAnsi="Times New Roman"/>
          <w:noProof/>
          <w:kern w:val="0"/>
          <w:szCs w:val="24"/>
          <w:lang w:bidi="en-US"/>
        </w:rPr>
      </w:pPr>
      <w:r w:rsidRPr="00041400">
        <w:rPr>
          <w:rFonts w:ascii="Times New Roman" w:hAnsi="Times New Roman" w:hint="eastAsia"/>
          <w:noProof/>
          <w:kern w:val="0"/>
          <w:szCs w:val="24"/>
          <w:vertAlign w:val="superscript"/>
          <w:lang w:bidi="en-US"/>
        </w:rPr>
        <w:t>1</w:t>
      </w:r>
      <w:r w:rsidRPr="005D304D">
        <w:rPr>
          <w:rFonts w:ascii="Times New Roman" w:hAnsi="Times New Roman"/>
          <w:noProof/>
          <w:kern w:val="0"/>
          <w:szCs w:val="24"/>
          <w:lang w:bidi="en-US"/>
        </w:rPr>
        <w:t>Laboratory Medicine Department, Putuo Hospital, Shanghai University of Traditional Chinese Medicine, Shanghai, China</w:t>
      </w:r>
    </w:p>
    <w:p w:rsidR="0080040B" w:rsidRPr="005D304D" w:rsidRDefault="0080040B" w:rsidP="0080040B">
      <w:pPr>
        <w:widowControl/>
        <w:jc w:val="left"/>
        <w:rPr>
          <w:rFonts w:ascii="Times New Roman" w:hAnsi="Times New Roman"/>
          <w:noProof/>
          <w:kern w:val="0"/>
          <w:szCs w:val="24"/>
          <w:lang w:bidi="en-US"/>
        </w:rPr>
      </w:pPr>
    </w:p>
    <w:p w:rsidR="0080040B" w:rsidRPr="005D304D" w:rsidRDefault="0080040B" w:rsidP="0080040B">
      <w:pPr>
        <w:widowControl/>
        <w:jc w:val="left"/>
        <w:rPr>
          <w:rFonts w:ascii="Times New Roman" w:hAnsi="Times New Roman"/>
          <w:b/>
          <w:noProof/>
          <w:kern w:val="0"/>
          <w:szCs w:val="24"/>
          <w:lang w:bidi="en-US"/>
        </w:rPr>
      </w:pPr>
      <w:r>
        <w:rPr>
          <w:rFonts w:ascii="Times New Roman" w:hAnsi="Times New Roman" w:hint="eastAsia"/>
          <w:b/>
          <w:noProof/>
          <w:kern w:val="0"/>
          <w:szCs w:val="24"/>
          <w:lang w:bidi="en-US"/>
        </w:rPr>
        <w:t>*</w:t>
      </w:r>
      <w:r w:rsidRPr="005D304D">
        <w:rPr>
          <w:rFonts w:ascii="Times New Roman" w:hAnsi="Times New Roman"/>
          <w:b/>
          <w:noProof/>
          <w:kern w:val="0"/>
          <w:szCs w:val="24"/>
          <w:lang w:bidi="en-US"/>
        </w:rPr>
        <w:t xml:space="preserve">Corresponding authors: </w:t>
      </w:r>
      <w:r w:rsidRPr="005D304D">
        <w:rPr>
          <w:rFonts w:ascii="Times New Roman" w:hAnsi="Times New Roman"/>
          <w:noProof/>
          <w:kern w:val="0"/>
          <w:szCs w:val="24"/>
          <w:lang w:bidi="en-US"/>
        </w:rPr>
        <w:t xml:space="preserve">Rong Wu and Xiangdong Kang, Department of Laboratory Medicine, Putuo Hospital, Shanghai University of Traditional Chinese Medicine, Shanghai, China. </w:t>
      </w:r>
    </w:p>
    <w:p w:rsidR="0080040B" w:rsidRPr="005D304D" w:rsidRDefault="0080040B" w:rsidP="0080040B">
      <w:pPr>
        <w:jc w:val="left"/>
        <w:rPr>
          <w:rFonts w:ascii="Times New Roman" w:hAnsi="Times New Roman"/>
          <w:szCs w:val="24"/>
        </w:rPr>
      </w:pPr>
      <w:r w:rsidRPr="005D304D">
        <w:rPr>
          <w:rFonts w:ascii="Times New Roman" w:hAnsi="Times New Roman"/>
          <w:szCs w:val="24"/>
        </w:rPr>
        <w:t xml:space="preserve">164 </w:t>
      </w:r>
      <w:proofErr w:type="spellStart"/>
      <w:r w:rsidRPr="005D304D">
        <w:rPr>
          <w:rFonts w:ascii="Times New Roman" w:hAnsi="Times New Roman"/>
          <w:szCs w:val="24"/>
        </w:rPr>
        <w:t>Lanxi</w:t>
      </w:r>
      <w:proofErr w:type="spellEnd"/>
      <w:r w:rsidRPr="005D304D">
        <w:rPr>
          <w:rFonts w:ascii="Times New Roman" w:hAnsi="Times New Roman"/>
          <w:szCs w:val="24"/>
        </w:rPr>
        <w:t xml:space="preserve"> Road, Shanghai 200062, P. R. China</w:t>
      </w:r>
    </w:p>
    <w:p w:rsidR="0080040B" w:rsidRPr="00A96DD5" w:rsidRDefault="0080040B" w:rsidP="0080040B">
      <w:pPr>
        <w:widowControl/>
        <w:jc w:val="left"/>
        <w:rPr>
          <w:rFonts w:ascii="Times New Roman" w:hAnsi="Times New Roman"/>
          <w:noProof/>
          <w:kern w:val="0"/>
          <w:szCs w:val="24"/>
          <w:lang w:bidi="en-US"/>
        </w:rPr>
      </w:pPr>
      <w:r w:rsidRPr="005D304D">
        <w:rPr>
          <w:rFonts w:ascii="Times New Roman" w:hAnsi="Times New Roman"/>
          <w:noProof/>
          <w:kern w:val="0"/>
          <w:szCs w:val="24"/>
          <w:lang w:bidi="en-US"/>
        </w:rPr>
        <w:t>E-mail: rong701@126.com (R. W.) and xd_kang@163.com (X. K.) ; Telephone: 021-51322043</w:t>
      </w:r>
    </w:p>
    <w:p w:rsidR="004C649D" w:rsidRPr="004C649D" w:rsidRDefault="004C649D" w:rsidP="004C649D">
      <w:pPr>
        <w:widowControl/>
        <w:jc w:val="left"/>
        <w:rPr>
          <w:rFonts w:ascii="Times New Roman" w:hAnsi="Times New Roman"/>
          <w:noProof/>
          <w:kern w:val="0"/>
          <w:szCs w:val="24"/>
          <w:lang w:bidi="en-US"/>
        </w:rPr>
      </w:pPr>
    </w:p>
    <w:p w:rsidR="009C4CF4" w:rsidRPr="004C649D" w:rsidRDefault="009C4CF4" w:rsidP="009C4CF4">
      <w:pPr>
        <w:widowControl/>
        <w:jc w:val="left"/>
        <w:rPr>
          <w:rFonts w:ascii="Times New Roman" w:hAnsi="Times New Roman"/>
          <w:color w:val="000000" w:themeColor="text1"/>
          <w:sz w:val="21"/>
          <w:szCs w:val="21"/>
        </w:rPr>
      </w:pPr>
      <w:r w:rsidRPr="004C649D">
        <w:rPr>
          <w:rFonts w:ascii="Times New Roman" w:hAnsi="Times New Roman"/>
          <w:b/>
          <w:color w:val="000000" w:themeColor="text1"/>
          <w:sz w:val="21"/>
          <w:szCs w:val="21"/>
        </w:rPr>
        <w:t xml:space="preserve">Table S1. </w:t>
      </w:r>
      <w:r w:rsidRPr="004C649D">
        <w:rPr>
          <w:rFonts w:ascii="Times New Roman" w:hAnsi="Times New Roman"/>
          <w:color w:val="000000" w:themeColor="text1"/>
          <w:sz w:val="21"/>
          <w:szCs w:val="21"/>
        </w:rPr>
        <w:t>Percentage of HPV infection pattern by age group</w:t>
      </w:r>
    </w:p>
    <w:tbl>
      <w:tblPr>
        <w:tblStyle w:val="a5"/>
        <w:tblW w:w="0" w:type="auto"/>
        <w:jc w:val="center"/>
        <w:tblInd w:w="-117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1086"/>
        <w:gridCol w:w="1096"/>
        <w:gridCol w:w="1096"/>
        <w:gridCol w:w="1096"/>
        <w:gridCol w:w="1096"/>
        <w:gridCol w:w="1206"/>
      </w:tblGrid>
      <w:tr w:rsidR="009C4CF4" w:rsidRPr="004C649D" w:rsidTr="00A858B9">
        <w:trPr>
          <w:jc w:val="center"/>
        </w:trPr>
        <w:tc>
          <w:tcPr>
            <w:tcW w:w="2379" w:type="dxa"/>
            <w:tcBorders>
              <w:bottom w:val="nil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6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Age group</w:t>
            </w:r>
          </w:p>
        </w:tc>
      </w:tr>
      <w:tr w:rsidR="009C4CF4" w:rsidRPr="004C649D" w:rsidTr="00A858B9">
        <w:trPr>
          <w:trHeight w:val="58"/>
          <w:jc w:val="center"/>
        </w:trPr>
        <w:tc>
          <w:tcPr>
            <w:tcW w:w="2379" w:type="dxa"/>
            <w:tcBorders>
              <w:top w:val="nil"/>
              <w:bottom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/>
                <w:sz w:val="21"/>
                <w:szCs w:val="21"/>
              </w:rPr>
              <w:t>≤24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/>
                <w:sz w:val="21"/>
                <w:szCs w:val="21"/>
              </w:rPr>
              <w:t>25-34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/>
                <w:sz w:val="21"/>
                <w:szCs w:val="21"/>
              </w:rPr>
              <w:t>35-44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/>
                <w:sz w:val="21"/>
                <w:szCs w:val="21"/>
              </w:rPr>
              <w:t>45-54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/>
                <w:sz w:val="21"/>
                <w:szCs w:val="21"/>
              </w:rPr>
              <w:t>55-64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/>
                <w:sz w:val="21"/>
                <w:szCs w:val="21"/>
              </w:rPr>
              <w:t>≥65</w:t>
            </w:r>
          </w:p>
        </w:tc>
      </w:tr>
      <w:tr w:rsidR="009C4CF4" w:rsidRPr="004C649D" w:rsidTr="00A858B9">
        <w:trPr>
          <w:jc w:val="center"/>
        </w:trPr>
        <w:tc>
          <w:tcPr>
            <w:tcW w:w="2379" w:type="dxa"/>
            <w:tcBorders>
              <w:top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Infection pattern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9C4CF4" w:rsidRPr="004C649D" w:rsidTr="00A858B9">
        <w:trPr>
          <w:jc w:val="center"/>
        </w:trPr>
        <w:tc>
          <w:tcPr>
            <w:tcW w:w="2379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Single infection</w:t>
            </w:r>
          </w:p>
        </w:tc>
        <w:tc>
          <w:tcPr>
            <w:tcW w:w="108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48.2%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69.0%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77.9%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77.6%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69.6%</w:t>
            </w:r>
          </w:p>
        </w:tc>
        <w:tc>
          <w:tcPr>
            <w:tcW w:w="120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70.2%</w:t>
            </w:r>
          </w:p>
        </w:tc>
      </w:tr>
      <w:tr w:rsidR="009C4CF4" w:rsidRPr="004C649D" w:rsidTr="00A858B9">
        <w:trPr>
          <w:jc w:val="center"/>
        </w:trPr>
        <w:tc>
          <w:tcPr>
            <w:tcW w:w="2379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Dual infection</w:t>
            </w:r>
          </w:p>
        </w:tc>
        <w:tc>
          <w:tcPr>
            <w:tcW w:w="108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25.9%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19.4%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17.1%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17.8%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21.7%</w:t>
            </w:r>
          </w:p>
        </w:tc>
        <w:tc>
          <w:tcPr>
            <w:tcW w:w="120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19.9%</w:t>
            </w:r>
          </w:p>
        </w:tc>
      </w:tr>
      <w:tr w:rsidR="009C4CF4" w:rsidRPr="004C649D" w:rsidTr="00A858B9">
        <w:trPr>
          <w:jc w:val="center"/>
        </w:trPr>
        <w:tc>
          <w:tcPr>
            <w:tcW w:w="2379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Multiple infection (n≥3)</w:t>
            </w:r>
          </w:p>
        </w:tc>
        <w:tc>
          <w:tcPr>
            <w:tcW w:w="108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25.9%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11.6%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5.0%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4.7%</w:t>
            </w:r>
          </w:p>
        </w:tc>
        <w:tc>
          <w:tcPr>
            <w:tcW w:w="109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8.7%</w:t>
            </w:r>
          </w:p>
        </w:tc>
        <w:tc>
          <w:tcPr>
            <w:tcW w:w="1206" w:type="dxa"/>
          </w:tcPr>
          <w:p w:rsidR="009C4CF4" w:rsidRPr="004C649D" w:rsidRDefault="009C4CF4" w:rsidP="00A858B9">
            <w:pPr>
              <w:widowControl/>
              <w:spacing w:line="300" w:lineRule="auto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C649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9.9%</w:t>
            </w:r>
          </w:p>
        </w:tc>
      </w:tr>
    </w:tbl>
    <w:p w:rsidR="009C4CF4" w:rsidRPr="004C649D" w:rsidRDefault="009C4CF4" w:rsidP="009C4CF4">
      <w:pPr>
        <w:widowControl/>
        <w:jc w:val="left"/>
        <w:rPr>
          <w:rFonts w:ascii="Times New Roman" w:hAnsi="Times New Roman"/>
          <w:color w:val="000000" w:themeColor="text1"/>
          <w:sz w:val="21"/>
          <w:szCs w:val="21"/>
        </w:rPr>
      </w:pPr>
    </w:p>
    <w:p w:rsidR="009C4CF4" w:rsidRPr="009C4CF4" w:rsidRDefault="004C649D" w:rsidP="009C4CF4">
      <w:pPr>
        <w:spacing w:line="240" w:lineRule="auto"/>
        <w:rPr>
          <w:rFonts w:ascii="Times New Roman" w:eastAsiaTheme="minorEastAsia" w:hAnsi="Times New Roman"/>
          <w:sz w:val="21"/>
          <w:szCs w:val="21"/>
        </w:rPr>
      </w:pPr>
      <w:r w:rsidRPr="004C649D">
        <w:rPr>
          <w:rFonts w:ascii="Times New Roman" w:hAnsi="Times New Roman"/>
          <w:b/>
          <w:color w:val="000000" w:themeColor="text1"/>
          <w:sz w:val="21"/>
          <w:szCs w:val="21"/>
        </w:rPr>
        <w:t xml:space="preserve">Table S2. </w:t>
      </w:r>
      <w:r w:rsidRPr="004C649D">
        <w:rPr>
          <w:rFonts w:ascii="Times New Roman" w:hAnsi="Times New Roman"/>
          <w:color w:val="000000" w:themeColor="text1"/>
          <w:sz w:val="21"/>
          <w:szCs w:val="21"/>
        </w:rPr>
        <w:t xml:space="preserve">Comparison of percentages of patients with genotypes covered by </w:t>
      </w:r>
      <w:r w:rsidRPr="004C649D">
        <w:rPr>
          <w:rFonts w:ascii="Times New Roman" w:hAnsi="Times New Roman"/>
          <w:noProof/>
          <w:kern w:val="0"/>
          <w:sz w:val="21"/>
          <w:szCs w:val="21"/>
          <w:lang w:bidi="en-US"/>
        </w:rPr>
        <w:t>quadrivalent and nonavalent vaccine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9C4CF4" w:rsidRPr="009C4CF4" w:rsidTr="009C4CF4">
        <w:trPr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Group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Patients with genotype covered by 4v vaccine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Patients with genotype covered by 9v vaccine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proofErr w:type="spellStart"/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McNemar</w:t>
            </w:r>
            <w:proofErr w:type="spellEnd"/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 xml:space="preserve"> test (4V vs.9v) </w:t>
            </w:r>
            <w:r w:rsidRPr="009C4CF4">
              <w:rPr>
                <w:rFonts w:ascii="Times New Roman" w:eastAsiaTheme="minorEastAsia" w:hAnsi="Times New Roman"/>
                <w:i/>
                <w:sz w:val="21"/>
                <w:szCs w:val="21"/>
              </w:rPr>
              <w:t>P</w:t>
            </w: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-value</w:t>
            </w:r>
          </w:p>
        </w:tc>
      </w:tr>
      <w:tr w:rsidR="009C4CF4" w:rsidRPr="009C4CF4" w:rsidTr="009C4CF4">
        <w:trPr>
          <w:jc w:val="center"/>
        </w:trPr>
        <w:tc>
          <w:tcPr>
            <w:tcW w:w="2130" w:type="dxa"/>
            <w:tcBorders>
              <w:top w:val="single" w:sz="4" w:space="0" w:color="auto"/>
            </w:tcBorders>
          </w:tcPr>
          <w:p w:rsidR="009C4CF4" w:rsidRPr="009C4CF4" w:rsidRDefault="009C4CF4" w:rsidP="009C4CF4">
            <w:pPr>
              <w:widowControl/>
              <w:spacing w:line="240" w:lineRule="auto"/>
              <w:jc w:val="center"/>
              <w:rPr>
                <w:rFonts w:ascii="Times New Roman" w:hAnsi="Times New Roman"/>
                <w:noProof/>
                <w:kern w:val="0"/>
                <w:sz w:val="21"/>
                <w:szCs w:val="21"/>
                <w:lang w:bidi="en-US"/>
              </w:rPr>
            </w:pPr>
            <w:r w:rsidRPr="009C4CF4">
              <w:rPr>
                <w:rFonts w:ascii="Times New Roman" w:hAnsi="Times New Roman"/>
                <w:noProof/>
                <w:kern w:val="0"/>
                <w:sz w:val="21"/>
                <w:szCs w:val="21"/>
                <w:lang w:bidi="en-US"/>
              </w:rPr>
              <w:t>≤24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186 (20.58%)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262 (28.98%)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&lt; 0.001</w:t>
            </w:r>
          </w:p>
        </w:tc>
      </w:tr>
      <w:tr w:rsidR="009C4CF4" w:rsidRPr="009C4CF4" w:rsidTr="009C4CF4">
        <w:trPr>
          <w:jc w:val="center"/>
        </w:trPr>
        <w:tc>
          <w:tcPr>
            <w:tcW w:w="2130" w:type="dxa"/>
          </w:tcPr>
          <w:p w:rsidR="009C4CF4" w:rsidRPr="009C4CF4" w:rsidRDefault="009C4CF4" w:rsidP="009C4CF4">
            <w:pPr>
              <w:widowControl/>
              <w:spacing w:line="240" w:lineRule="auto"/>
              <w:jc w:val="center"/>
              <w:rPr>
                <w:rFonts w:ascii="Times New Roman" w:hAnsi="Times New Roman"/>
                <w:noProof/>
                <w:kern w:val="0"/>
                <w:sz w:val="21"/>
                <w:szCs w:val="21"/>
                <w:lang w:bidi="en-US"/>
              </w:rPr>
            </w:pPr>
            <w:r w:rsidRPr="009C4CF4">
              <w:rPr>
                <w:rFonts w:ascii="Times New Roman" w:hAnsi="Times New Roman"/>
                <w:noProof/>
                <w:kern w:val="0"/>
                <w:sz w:val="21"/>
                <w:szCs w:val="21"/>
                <w:lang w:bidi="en-US"/>
              </w:rPr>
              <w:t>25-34</w:t>
            </w:r>
          </w:p>
        </w:tc>
        <w:tc>
          <w:tcPr>
            <w:tcW w:w="2130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415 (6.97%)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751 (12.61%)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&lt; 0.001</w:t>
            </w:r>
          </w:p>
        </w:tc>
      </w:tr>
      <w:tr w:rsidR="009C4CF4" w:rsidRPr="009C4CF4" w:rsidTr="009C4CF4">
        <w:trPr>
          <w:jc w:val="center"/>
        </w:trPr>
        <w:tc>
          <w:tcPr>
            <w:tcW w:w="2130" w:type="dxa"/>
          </w:tcPr>
          <w:p w:rsidR="009C4CF4" w:rsidRPr="009C4CF4" w:rsidRDefault="009C4CF4" w:rsidP="009C4CF4">
            <w:pPr>
              <w:widowControl/>
              <w:spacing w:line="240" w:lineRule="auto"/>
              <w:jc w:val="center"/>
              <w:rPr>
                <w:rFonts w:ascii="Times New Roman" w:hAnsi="Times New Roman"/>
                <w:noProof/>
                <w:kern w:val="0"/>
                <w:sz w:val="21"/>
                <w:szCs w:val="21"/>
                <w:lang w:bidi="en-US"/>
              </w:rPr>
            </w:pPr>
            <w:r w:rsidRPr="009C4CF4">
              <w:rPr>
                <w:rFonts w:ascii="Times New Roman" w:hAnsi="Times New Roman"/>
                <w:noProof/>
                <w:kern w:val="0"/>
                <w:sz w:val="21"/>
                <w:szCs w:val="21"/>
                <w:lang w:bidi="en-US"/>
              </w:rPr>
              <w:t>35-44</w:t>
            </w:r>
          </w:p>
        </w:tc>
        <w:tc>
          <w:tcPr>
            <w:tcW w:w="2130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273 (3.63%)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687 (9.12%)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&lt; 0.001</w:t>
            </w:r>
          </w:p>
        </w:tc>
      </w:tr>
      <w:tr w:rsidR="009C4CF4" w:rsidRPr="009C4CF4" w:rsidTr="009C4CF4">
        <w:trPr>
          <w:jc w:val="center"/>
        </w:trPr>
        <w:tc>
          <w:tcPr>
            <w:tcW w:w="2130" w:type="dxa"/>
          </w:tcPr>
          <w:p w:rsidR="009C4CF4" w:rsidRPr="009C4CF4" w:rsidRDefault="009C4CF4" w:rsidP="009C4CF4">
            <w:pPr>
              <w:widowControl/>
              <w:spacing w:line="240" w:lineRule="auto"/>
              <w:jc w:val="center"/>
              <w:rPr>
                <w:rFonts w:ascii="Times New Roman" w:hAnsi="Times New Roman"/>
                <w:noProof/>
                <w:kern w:val="0"/>
                <w:sz w:val="21"/>
                <w:szCs w:val="21"/>
                <w:lang w:bidi="en-US"/>
              </w:rPr>
            </w:pPr>
            <w:r w:rsidRPr="009C4CF4">
              <w:rPr>
                <w:rFonts w:ascii="Times New Roman" w:hAnsi="Times New Roman"/>
                <w:noProof/>
                <w:kern w:val="0"/>
                <w:sz w:val="21"/>
                <w:szCs w:val="21"/>
                <w:lang w:bidi="en-US"/>
              </w:rPr>
              <w:t>45-54</w:t>
            </w:r>
          </w:p>
        </w:tc>
        <w:tc>
          <w:tcPr>
            <w:tcW w:w="2130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204 (3.46%)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458 (7.77%)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&lt; 0.001</w:t>
            </w:r>
          </w:p>
        </w:tc>
      </w:tr>
      <w:tr w:rsidR="009C4CF4" w:rsidRPr="009C4CF4" w:rsidTr="009C4CF4">
        <w:trPr>
          <w:jc w:val="center"/>
        </w:trPr>
        <w:tc>
          <w:tcPr>
            <w:tcW w:w="2130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noProof/>
                <w:kern w:val="0"/>
                <w:sz w:val="21"/>
                <w:szCs w:val="21"/>
                <w:lang w:bidi="en-US"/>
              </w:rPr>
            </w:pPr>
            <w:r w:rsidRPr="009C4CF4">
              <w:rPr>
                <w:rFonts w:ascii="Times New Roman" w:eastAsiaTheme="minorEastAsia" w:hAnsi="Times New Roman"/>
                <w:noProof/>
                <w:kern w:val="0"/>
                <w:sz w:val="21"/>
                <w:szCs w:val="21"/>
                <w:lang w:bidi="en-US"/>
              </w:rPr>
              <w:t>≥55</w:t>
            </w:r>
          </w:p>
        </w:tc>
        <w:tc>
          <w:tcPr>
            <w:tcW w:w="2130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135 (3.76%)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329 (9.17%)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&lt; 0.001</w:t>
            </w:r>
          </w:p>
        </w:tc>
      </w:tr>
      <w:tr w:rsidR="009C4CF4" w:rsidRPr="009C4CF4" w:rsidTr="009C4CF4">
        <w:trPr>
          <w:jc w:val="center"/>
        </w:trPr>
        <w:tc>
          <w:tcPr>
            <w:tcW w:w="2130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Multiple comparison χ</w:t>
            </w:r>
            <w:r w:rsidRPr="009C4CF4">
              <w:rPr>
                <w:rFonts w:ascii="Times New Roman" w:eastAsiaTheme="minorEastAsia" w:hAnsi="Times New Roman"/>
                <w:sz w:val="21"/>
                <w:szCs w:val="21"/>
                <w:vertAlign w:val="superscript"/>
              </w:rPr>
              <w:t>2</w:t>
            </w: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 xml:space="preserve"> test</w:t>
            </w:r>
            <w:r w:rsidRPr="009C4CF4">
              <w:rPr>
                <w:rFonts w:ascii="Times New Roman" w:eastAsiaTheme="minorEastAsia" w:hAnsi="Times New Roman"/>
                <w:sz w:val="21"/>
                <w:szCs w:val="21"/>
                <w:vertAlign w:val="superscript"/>
              </w:rPr>
              <w:t xml:space="preserve"> </w:t>
            </w: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among groups</w:t>
            </w:r>
          </w:p>
        </w:tc>
        <w:tc>
          <w:tcPr>
            <w:tcW w:w="2130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&lt; 0.001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&lt; 0.001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/</w:t>
            </w:r>
          </w:p>
        </w:tc>
      </w:tr>
      <w:tr w:rsidR="009C4CF4" w:rsidRPr="009C4CF4" w:rsidTr="009C4CF4">
        <w:trPr>
          <w:jc w:val="center"/>
        </w:trPr>
        <w:tc>
          <w:tcPr>
            <w:tcW w:w="2130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Total group</w:t>
            </w:r>
          </w:p>
        </w:tc>
        <w:tc>
          <w:tcPr>
            <w:tcW w:w="2130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1213 (5.08%)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2487 (10.42%)</w:t>
            </w:r>
          </w:p>
        </w:tc>
        <w:tc>
          <w:tcPr>
            <w:tcW w:w="2131" w:type="dxa"/>
          </w:tcPr>
          <w:p w:rsidR="009C4CF4" w:rsidRPr="009C4CF4" w:rsidRDefault="009C4CF4" w:rsidP="009C4CF4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9C4CF4">
              <w:rPr>
                <w:rFonts w:ascii="Times New Roman" w:eastAsiaTheme="minorEastAsia" w:hAnsi="Times New Roman"/>
                <w:sz w:val="21"/>
                <w:szCs w:val="21"/>
              </w:rPr>
              <w:t>&lt; 0.001</w:t>
            </w:r>
          </w:p>
        </w:tc>
      </w:tr>
    </w:tbl>
    <w:p w:rsidR="002A036C" w:rsidRDefault="002A036C" w:rsidP="009C4CF4">
      <w:pPr>
        <w:spacing w:line="240" w:lineRule="auto"/>
        <w:jc w:val="center"/>
        <w:rPr>
          <w:rFonts w:ascii="Times New Roman" w:eastAsiaTheme="minorEastAsia" w:hAnsi="Times New Roman"/>
          <w:sz w:val="21"/>
          <w:szCs w:val="21"/>
        </w:rPr>
      </w:pPr>
      <w:r>
        <w:rPr>
          <w:rFonts w:ascii="Times New Roman" w:eastAsiaTheme="minorEastAsia" w:hAnsi="Times New Roman"/>
          <w:sz w:val="21"/>
          <w:szCs w:val="21"/>
        </w:rPr>
        <w:br w:type="page"/>
      </w:r>
    </w:p>
    <w:p w:rsidR="002A036C" w:rsidRDefault="002A036C">
      <w:pPr>
        <w:sectPr w:rsidR="002A036C" w:rsidSect="009A5670">
          <w:pgSz w:w="11906" w:h="16838"/>
          <w:pgMar w:top="1134" w:right="1134" w:bottom="1134" w:left="1134" w:header="851" w:footer="992" w:gutter="0"/>
          <w:cols w:space="425"/>
          <w:docGrid w:type="lines" w:linePitch="326"/>
        </w:sectPr>
      </w:pPr>
    </w:p>
    <w:p w:rsidR="002A036C" w:rsidRDefault="002A036C" w:rsidP="002A036C">
      <w:pPr>
        <w:spacing w:line="240" w:lineRule="auto"/>
        <w:rPr>
          <w:rFonts w:ascii="Times New Roman" w:eastAsiaTheme="minorEastAsia" w:hAnsi="Times New Roman"/>
          <w:szCs w:val="24"/>
        </w:rPr>
      </w:pPr>
    </w:p>
    <w:p w:rsidR="002A036C" w:rsidRPr="002A036C" w:rsidRDefault="002A036C" w:rsidP="002A036C">
      <w:pPr>
        <w:spacing w:line="240" w:lineRule="auto"/>
        <w:rPr>
          <w:rFonts w:ascii="Times New Roman" w:eastAsiaTheme="minorEastAsia" w:hAnsi="Times New Roman"/>
          <w:szCs w:val="24"/>
        </w:rPr>
      </w:pPr>
      <w:r w:rsidRPr="002A036C">
        <w:rPr>
          <w:rFonts w:ascii="Times New Roman" w:eastAsiaTheme="minorEastAsia" w:hAnsi="Times New Roman"/>
          <w:szCs w:val="24"/>
        </w:rPr>
        <w:t xml:space="preserve">Table </w:t>
      </w:r>
      <w:r>
        <w:rPr>
          <w:rFonts w:ascii="Times New Roman" w:eastAsiaTheme="minorEastAsia" w:hAnsi="Times New Roman" w:hint="eastAsia"/>
          <w:szCs w:val="24"/>
        </w:rPr>
        <w:t xml:space="preserve">S3. </w:t>
      </w:r>
      <w:r w:rsidRPr="002A036C">
        <w:rPr>
          <w:rFonts w:ascii="Times New Roman" w:eastAsiaTheme="minorEastAsia" w:hAnsi="Times New Roman"/>
          <w:szCs w:val="24"/>
        </w:rPr>
        <w:t>Prevalence of</w:t>
      </w:r>
      <w:r>
        <w:rPr>
          <w:rFonts w:ascii="Times New Roman" w:eastAsiaTheme="minorEastAsia" w:hAnsi="Times New Roman" w:hint="eastAsia"/>
          <w:szCs w:val="24"/>
        </w:rPr>
        <w:t xml:space="preserve"> overall and</w:t>
      </w:r>
      <w:r w:rsidRPr="002A036C">
        <w:rPr>
          <w:rFonts w:ascii="Times New Roman" w:eastAsiaTheme="minorEastAsia" w:hAnsi="Times New Roman" w:hint="eastAsia"/>
          <w:szCs w:val="24"/>
        </w:rPr>
        <w:t xml:space="preserve"> 17 </w:t>
      </w:r>
      <w:r w:rsidRPr="002A036C">
        <w:rPr>
          <w:rFonts w:ascii="Times New Roman" w:eastAsiaTheme="minorEastAsia" w:hAnsi="Times New Roman"/>
          <w:szCs w:val="24"/>
        </w:rPr>
        <w:t>high-risk HPV genotypes of a normal population in some area</w:t>
      </w:r>
      <w:r w:rsidRPr="002A036C">
        <w:rPr>
          <w:rFonts w:ascii="Times New Roman" w:eastAsiaTheme="minorEastAsia" w:hAnsi="Times New Roman" w:hint="eastAsia"/>
          <w:szCs w:val="24"/>
        </w:rPr>
        <w:t>s</w:t>
      </w:r>
      <w:r w:rsidRPr="002A036C">
        <w:rPr>
          <w:rFonts w:ascii="Times New Roman" w:eastAsiaTheme="minorEastAsia" w:hAnsi="Times New Roman"/>
          <w:szCs w:val="24"/>
        </w:rPr>
        <w:t xml:space="preserve"> of China</w:t>
      </w:r>
    </w:p>
    <w:tbl>
      <w:tblPr>
        <w:tblStyle w:val="a5"/>
        <w:tblW w:w="15168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1063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1149"/>
      </w:tblGrid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bookmarkStart w:id="1" w:name="OLE_LINK6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Area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/city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/>
                <w:sz w:val="21"/>
                <w:szCs w:val="21"/>
              </w:rPr>
              <w:t>N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o. of sample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/>
                <w:sz w:val="21"/>
                <w:szCs w:val="21"/>
              </w:rPr>
              <w:t>O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verall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positivity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-16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-18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-26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-31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-33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-35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-39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-45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-51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-52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-53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-56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-58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-59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-66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-68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HPV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-82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Reference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/>
                <w:sz w:val="21"/>
                <w:szCs w:val="21"/>
              </w:rPr>
              <w:t>Shanghai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, </w:t>
            </w:r>
            <w:proofErr w:type="spellStart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Putuo</w:t>
            </w:r>
            <w:proofErr w:type="spellEnd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23866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18.81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2.34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0.62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1.36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2.95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1.67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0.39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/>
                <w:sz w:val="21"/>
                <w:szCs w:val="21"/>
              </w:rPr>
              <w:t>T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his study</w:t>
            </w:r>
          </w:p>
        </w:tc>
      </w:tr>
      <w:tr w:rsidR="002A036C" w:rsidRPr="002A036C" w:rsidTr="002A036C">
        <w:trPr>
          <w:trHeight w:val="541"/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Shanghai, </w:t>
            </w:r>
            <w:proofErr w:type="spellStart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Zhoupu</w:t>
            </w:r>
            <w:proofErr w:type="spellEnd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59541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17.92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2.85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3.58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1.81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2.64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Li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(2020)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Guangdong,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proofErr w:type="spellStart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Meizhou</w:t>
            </w:r>
            <w:proofErr w:type="spellEnd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36871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18.34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2.95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3.33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1.62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0.30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Liu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(2019)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bookmarkStart w:id="2" w:name="OLE_LINK3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Guangdong,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Guangzhou</w:t>
            </w:r>
            <w:bookmarkEnd w:id="2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211962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20.00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3.36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5.12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1.91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2.70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Luo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(2019)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Zhejiang,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Taizhou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37967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22.80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2.72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1.64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4.49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2.63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0.52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Xu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(2017)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Zhejiang,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Hangzhou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43804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22.26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4.81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1.90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1.39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1.67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4.69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2.27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3.91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Qian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(2017)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bookmarkStart w:id="3" w:name="OLE_LINK8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Zhejiang,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Huzhou</w:t>
            </w:r>
            <w:bookmarkEnd w:id="3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11506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15.50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1.91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3.34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0.17</w:t>
            </w:r>
          </w:p>
        </w:tc>
        <w:tc>
          <w:tcPr>
            <w:tcW w:w="1149" w:type="dxa"/>
          </w:tcPr>
          <w:p w:rsidR="002A036C" w:rsidRPr="002A036C" w:rsidRDefault="00A858B9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sz w:val="21"/>
                <w:szCs w:val="21"/>
              </w:rPr>
              <w:t>Zhu</w:t>
            </w:r>
            <w:r w:rsidR="002A036C"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 </w:t>
            </w:r>
            <w:r w:rsidR="002A036C"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>
              <w:rPr>
                <w:rFonts w:ascii="Times New Roman" w:eastAsiaTheme="minorEastAsia" w:hAnsi="Times New Roman" w:hint="eastAsia"/>
                <w:sz w:val="21"/>
                <w:szCs w:val="21"/>
              </w:rPr>
              <w:t>. (2021</w:t>
            </w:r>
            <w:r w:rsidR="002A036C"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Jiangsu,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Yangzhou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34087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23.56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3.79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1.65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2.39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2.77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6.15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3.95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1.86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1.91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0.62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Li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(2021)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bookmarkStart w:id="4" w:name="OLE_LINK12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Jiangsu,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Xuzhou</w:t>
            </w:r>
            <w:bookmarkEnd w:id="4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26262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24.04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4.64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1.35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4.69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2.30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1.51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2.57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0.13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Zhang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(2019)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bookmarkStart w:id="5" w:name="OLE_LINK14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Jiangsu,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Nanjing</w:t>
            </w:r>
            <w:bookmarkEnd w:id="5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26629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28.79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5.02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1.57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1.31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2.44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6.21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3.24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3.58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1.33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1.31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2.11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0.21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Zhang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(2019)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tabs>
                <w:tab w:val="left" w:pos="80"/>
              </w:tabs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bookmarkStart w:id="6" w:name="OLE_LINK16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Jiangsu,</w:t>
            </w:r>
          </w:p>
          <w:p w:rsidR="002A036C" w:rsidRPr="002A036C" w:rsidRDefault="002A036C" w:rsidP="002A036C">
            <w:pPr>
              <w:tabs>
                <w:tab w:val="left" w:pos="80"/>
              </w:tabs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Suzhou</w:t>
            </w:r>
            <w:bookmarkEnd w:id="6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9426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28.72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6.39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1.51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2.64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1.38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3.01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1.80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0.48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Zhang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(2019)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Beijing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21239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21.06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Theme="minorHAnsi" w:eastAsiaTheme="minorEastAsia" w:hAnsiTheme="minorHAnsi" w:cstheme="minorBidi"/>
                <w:i/>
                <w:iCs/>
                <w:color w:val="808080" w:themeColor="text1" w:themeTint="7F"/>
                <w:sz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4.44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2.31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2.19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4.64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4.28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Ma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(2019)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Hunan,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proofErr w:type="spellStart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lastRenderedPageBreak/>
              <w:t>Chenzhou</w:t>
            </w:r>
            <w:proofErr w:type="spellEnd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lastRenderedPageBreak/>
              <w:t>214715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18.71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2.96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5.12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1.84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2.51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Luo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. 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lastRenderedPageBreak/>
              <w:t>(2021)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lastRenderedPageBreak/>
              <w:t>Xinjiang,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/>
                <w:sz w:val="21"/>
                <w:szCs w:val="21"/>
              </w:rPr>
              <w:t>Uyghur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37722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14.02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3.79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2.47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1.35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0.03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Wang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(2019)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Xinjiang,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proofErr w:type="spellStart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Kashgar</w:t>
            </w:r>
            <w:proofErr w:type="spellEnd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12165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9.34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2.83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0.12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Yan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(2020)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Yunnan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28457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12.90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2.32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2.81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0.38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Li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(2016)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Shandong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94489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28.40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5.80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2.60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5.10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2.30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1.60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1.80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2.10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0.20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Jiang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(2019)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Chongqing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40311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26.15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7.82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2.64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1.97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4.86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2.22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4.47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0.06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Tang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(2017)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Jilin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20648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34.40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7.80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2.20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1.92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2.81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3.31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5.80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1.93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5.00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proofErr w:type="spellStart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Hao</w:t>
            </w:r>
            <w:proofErr w:type="spellEnd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(2020)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Shanxi,</w:t>
            </w:r>
          </w:p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proofErr w:type="spellStart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Yangqu</w:t>
            </w:r>
            <w:proofErr w:type="spellEnd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10086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8.92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3.42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Yang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(2019)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Jiangxi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71435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22.49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2.60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2.23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proofErr w:type="spellStart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Zhong</w:t>
            </w:r>
            <w:proofErr w:type="spellEnd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(2017)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Anhui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19753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16.30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7.79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1.46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1.34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4.25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1.60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3.22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1.98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Liu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(2018)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Hubei, Wuhan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13775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17.68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2.56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1.68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4.23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1.65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2.37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Xiang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(2018)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0776A3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0776A3">
              <w:rPr>
                <w:rFonts w:ascii="Times New Roman" w:eastAsiaTheme="minorEastAsia" w:hAnsi="Times New Roman" w:hint="eastAsia"/>
                <w:sz w:val="21"/>
                <w:szCs w:val="21"/>
              </w:rPr>
              <w:t>Shaanxi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38408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20.11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5.55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1.09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1.91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1.56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1.54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2.86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0.35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Zhang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(2017)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Fujian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8678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38.30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8.50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2.60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2.10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7.90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6.20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2.00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Wu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(2018)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Liaoning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6479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10.30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2.48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1.84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1.31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proofErr w:type="spellStart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Xue</w:t>
            </w:r>
            <w:proofErr w:type="spellEnd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(2015)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Tianjin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2000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14.71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5.36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1.57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0.05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2.22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Chen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(2015)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proofErr w:type="spellStart"/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lastRenderedPageBreak/>
              <w:t>Guizhou</w:t>
            </w:r>
            <w:proofErr w:type="spellEnd"/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56768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16.95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3.02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0.92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1.63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0.19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3.89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0.42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2.53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0.80 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Chen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(2019)</w:t>
            </w:r>
          </w:p>
        </w:tc>
      </w:tr>
      <w:tr w:rsidR="002A036C" w:rsidRPr="002A036C" w:rsidTr="002A036C">
        <w:trPr>
          <w:jc w:val="center"/>
        </w:trPr>
        <w:tc>
          <w:tcPr>
            <w:tcW w:w="127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Sichuan</w:t>
            </w:r>
          </w:p>
        </w:tc>
        <w:tc>
          <w:tcPr>
            <w:tcW w:w="850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10682</w:t>
            </w:r>
          </w:p>
        </w:tc>
        <w:tc>
          <w:tcPr>
            <w:tcW w:w="1063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31.50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7.40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1.88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1.15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2.56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0.28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0.32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0.67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2.28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0.54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1.79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4.46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0.87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1.25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0.73</w:t>
            </w:r>
          </w:p>
        </w:tc>
        <w:tc>
          <w:tcPr>
            <w:tcW w:w="637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149" w:type="dxa"/>
          </w:tcPr>
          <w:p w:rsidR="002A036C" w:rsidRPr="002A036C" w:rsidRDefault="002A036C" w:rsidP="002A036C">
            <w:pPr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 xml:space="preserve">Chen </w:t>
            </w:r>
            <w:r w:rsidRPr="002A036C">
              <w:rPr>
                <w:rFonts w:ascii="Times New Roman" w:eastAsiaTheme="minorEastAsia" w:hAnsi="Times New Roman" w:hint="eastAsia"/>
                <w:i/>
                <w:sz w:val="21"/>
                <w:szCs w:val="21"/>
              </w:rPr>
              <w:t>et al</w:t>
            </w:r>
            <w:r w:rsidRPr="002A036C">
              <w:rPr>
                <w:rFonts w:ascii="Times New Roman" w:eastAsiaTheme="minorEastAsia" w:hAnsi="Times New Roman" w:hint="eastAsia"/>
                <w:sz w:val="21"/>
                <w:szCs w:val="21"/>
              </w:rPr>
              <w:t>. (2015)</w:t>
            </w:r>
          </w:p>
        </w:tc>
      </w:tr>
      <w:bookmarkEnd w:id="1"/>
    </w:tbl>
    <w:p w:rsidR="009C4CF4" w:rsidRPr="009A5670" w:rsidRDefault="009C4CF4"/>
    <w:sectPr w:rsidR="009C4CF4" w:rsidRPr="009A5670" w:rsidSect="002A036C">
      <w:pgSz w:w="16838" w:h="11906" w:orient="landscape"/>
      <w:pgMar w:top="1134" w:right="1134" w:bottom="1134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25B" w:rsidRDefault="0091225B" w:rsidP="009A5670">
      <w:pPr>
        <w:spacing w:line="240" w:lineRule="auto"/>
      </w:pPr>
      <w:r>
        <w:separator/>
      </w:r>
    </w:p>
  </w:endnote>
  <w:endnote w:type="continuationSeparator" w:id="0">
    <w:p w:rsidR="0091225B" w:rsidRDefault="0091225B" w:rsidP="009A5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25B" w:rsidRDefault="0091225B" w:rsidP="009A5670">
      <w:pPr>
        <w:spacing w:line="240" w:lineRule="auto"/>
      </w:pPr>
      <w:r>
        <w:separator/>
      </w:r>
    </w:p>
  </w:footnote>
  <w:footnote w:type="continuationSeparator" w:id="0">
    <w:p w:rsidR="0091225B" w:rsidRDefault="0091225B" w:rsidP="009A56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12A5"/>
    <w:rsid w:val="000776A3"/>
    <w:rsid w:val="00124791"/>
    <w:rsid w:val="002A036C"/>
    <w:rsid w:val="002D12A5"/>
    <w:rsid w:val="004C649D"/>
    <w:rsid w:val="00555847"/>
    <w:rsid w:val="005A1CF3"/>
    <w:rsid w:val="006068D6"/>
    <w:rsid w:val="0063015B"/>
    <w:rsid w:val="0080040B"/>
    <w:rsid w:val="008F5270"/>
    <w:rsid w:val="0091225B"/>
    <w:rsid w:val="009249FE"/>
    <w:rsid w:val="00930E7F"/>
    <w:rsid w:val="009A5670"/>
    <w:rsid w:val="009C4CF4"/>
    <w:rsid w:val="00A858B9"/>
    <w:rsid w:val="00E5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70"/>
    <w:pPr>
      <w:widowControl w:val="0"/>
      <w:spacing w:line="360" w:lineRule="auto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56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56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567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5670"/>
    <w:rPr>
      <w:sz w:val="18"/>
      <w:szCs w:val="18"/>
    </w:rPr>
  </w:style>
  <w:style w:type="table" w:styleId="a5">
    <w:name w:val="Table Grid"/>
    <w:basedOn w:val="a1"/>
    <w:uiPriority w:val="59"/>
    <w:rsid w:val="009C4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70"/>
    <w:pPr>
      <w:widowControl w:val="0"/>
      <w:spacing w:line="360" w:lineRule="auto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56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56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567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5670"/>
    <w:rPr>
      <w:sz w:val="18"/>
      <w:szCs w:val="18"/>
    </w:rPr>
  </w:style>
  <w:style w:type="table" w:styleId="a5">
    <w:name w:val="Table Grid"/>
    <w:basedOn w:val="a1"/>
    <w:uiPriority w:val="59"/>
    <w:rsid w:val="009C4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xiaoxiao li</dc:creator>
  <cp:keywords/>
  <dc:description/>
  <cp:lastModifiedBy>xiaoxiao li</cp:lastModifiedBy>
  <cp:revision>12</cp:revision>
  <dcterms:created xsi:type="dcterms:W3CDTF">2022-03-21T13:48:00Z</dcterms:created>
  <dcterms:modified xsi:type="dcterms:W3CDTF">2022-04-06T05:04:00Z</dcterms:modified>
</cp:coreProperties>
</file>