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91" w:rsidRPr="0052421C" w:rsidRDefault="00805DC6" w:rsidP="002E5ADC">
      <w:pPr>
        <w:pStyle w:val="SemEspaamento"/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4"/>
          <w:szCs w:val="24"/>
          <w:lang w:val="en-US"/>
        </w:rPr>
        <w:t>Table</w:t>
      </w:r>
      <w:r w:rsidR="0052421C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r w:rsidR="00145E1F">
        <w:rPr>
          <w:rFonts w:ascii="Arial" w:hAnsi="Arial" w:cs="Arial"/>
          <w:b/>
          <w:color w:val="000000"/>
          <w:sz w:val="24"/>
          <w:szCs w:val="24"/>
          <w:lang w:val="en-US"/>
        </w:rPr>
        <w:t>S</w:t>
      </w:r>
      <w:r w:rsidR="0052421C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1. </w:t>
      </w:r>
      <w:r w:rsidR="0052421C" w:rsidRPr="0052421C">
        <w:rPr>
          <w:rFonts w:ascii="Arial" w:hAnsi="Arial" w:cs="Arial"/>
          <w:sz w:val="24"/>
          <w:szCs w:val="24"/>
          <w:lang w:val="en-US"/>
        </w:rPr>
        <w:t xml:space="preserve">Data from the </w:t>
      </w:r>
      <w:r w:rsidR="0052421C" w:rsidRPr="0052421C">
        <w:rPr>
          <w:rFonts w:ascii="Arial" w:hAnsi="Arial" w:cs="Arial"/>
          <w:i/>
          <w:sz w:val="24"/>
          <w:szCs w:val="24"/>
          <w:lang w:val="en-US"/>
        </w:rPr>
        <w:t>in vitro</w:t>
      </w:r>
      <w:r w:rsidR="0052421C" w:rsidRPr="0052421C">
        <w:rPr>
          <w:rFonts w:ascii="Arial" w:hAnsi="Arial" w:cs="Arial"/>
          <w:sz w:val="24"/>
          <w:szCs w:val="24"/>
          <w:lang w:val="en-US"/>
        </w:rPr>
        <w:t xml:space="preserve"> cell proliferation assay.</w:t>
      </w:r>
      <w:r w:rsidR="0052421C" w:rsidRPr="0052421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52421C" w:rsidRPr="0052421C">
        <w:rPr>
          <w:rFonts w:ascii="Arial" w:hAnsi="Arial" w:cs="Arial"/>
          <w:sz w:val="24"/>
          <w:szCs w:val="24"/>
          <w:lang w:val="en-US"/>
        </w:rPr>
        <w:t xml:space="preserve">Fold change means and standard errors of immune cells in the </w:t>
      </w:r>
      <w:proofErr w:type="spellStart"/>
      <w:r w:rsidR="0052421C" w:rsidRPr="0052421C">
        <w:rPr>
          <w:rFonts w:ascii="Arial" w:hAnsi="Arial" w:cs="Arial"/>
          <w:sz w:val="24"/>
          <w:szCs w:val="24"/>
          <w:lang w:val="en-US"/>
        </w:rPr>
        <w:t>splenocyte</w:t>
      </w:r>
      <w:proofErr w:type="spellEnd"/>
      <w:r w:rsidR="0052421C" w:rsidRPr="0052421C">
        <w:rPr>
          <w:rFonts w:ascii="Arial" w:hAnsi="Arial" w:cs="Arial"/>
          <w:sz w:val="24"/>
          <w:szCs w:val="24"/>
          <w:lang w:val="en-US"/>
        </w:rPr>
        <w:t xml:space="preserve"> proliferation assay stimulated with the vaccine viruses (H1N1, H1N2 and H3N2), from the vaccinated group (G2) over the non-vaccinated group (G1) on D28 and D90 post-vaccination.</w:t>
      </w:r>
    </w:p>
    <w:tbl>
      <w:tblPr>
        <w:tblStyle w:val="Tabelacomgrelha"/>
        <w:tblW w:w="92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148"/>
        <w:gridCol w:w="1148"/>
        <w:gridCol w:w="1148"/>
        <w:gridCol w:w="1144"/>
        <w:gridCol w:w="1144"/>
        <w:gridCol w:w="1139"/>
      </w:tblGrid>
      <w:tr w:rsidR="003E60EF" w:rsidRPr="003E60EF" w:rsidTr="00192261">
        <w:trPr>
          <w:trHeight w:val="127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Immune cells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D28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D90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H1N1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H1N2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H3N2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H1N1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H1N2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60EF">
              <w:rPr>
                <w:rFonts w:ascii="Arial" w:hAnsi="Arial" w:cs="Arial"/>
                <w:b/>
                <w:sz w:val="16"/>
                <w:szCs w:val="16"/>
              </w:rPr>
              <w:t>H3N2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sz w:val="16"/>
                <w:szCs w:val="16"/>
              </w:rPr>
              <w:t>Macrophage</w:t>
            </w:r>
            <w:r w:rsidRPr="003E60EF">
              <w:rPr>
                <w:rFonts w:ascii="Arial" w:hAnsi="Arial" w:cs="Arial"/>
                <w:sz w:val="16"/>
                <w:szCs w:val="16"/>
                <w:vertAlign w:val="superscript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sz w:val="16"/>
                <w:szCs w:val="16"/>
              </w:rPr>
              <w:t>(Myeloid cells)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1.49±0.10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&lt;0.0001)*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1.35±0.10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=0.002)*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1.83±0.14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&lt;0.0001)*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0.98±0.07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=0.81)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0.98±0.14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=0.89)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1.52±0.07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=0.02)*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CD79a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SWC7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(B c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ells)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9.95±0.64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3.05±0.21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7.42±0.46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8.49±0.64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=0.007)*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2.26±0.28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=0.04)*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5.79±0.22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=0.002)*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CD4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(CD4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 xml:space="preserve"> T cells)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1.94±0.12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1.94±0.10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1.97±0.11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1.59±0.34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=0.22)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1.54±0.32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=0.23)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1.31±0.28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=0.39)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CD4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CD25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(Effector CD4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T cells)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5.19±0.38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4.03±0.30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4.18±0.27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3.89±0.85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=0.07)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2.69±0.41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=0.05)*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2.49±0.48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=0.09)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CD4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CD27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(Centra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 memory CD4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T cells)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733.2±83.93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319.2±40.19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176.0±19.72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657.1±29.74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=0.002)*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267.3±23.39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=0.007)*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117.7±18.72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=0.02)*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CD8</w:t>
            </w:r>
            <w:r w:rsidRPr="003E60EF">
              <w:rPr>
                <w:rFonts w:ascii="Arial" w:hAnsi="Arial" w:cs="Arial"/>
                <w:color w:val="212121"/>
                <w:sz w:val="16"/>
                <w:szCs w:val="16"/>
                <w:shd w:val="clear" w:color="auto" w:fill="FFFCF0"/>
              </w:rPr>
              <w:t>α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(CD8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 xml:space="preserve"> T cells)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1.39±0.09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=0.0001)*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1.16±0.07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=0.03)*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1.44±0.10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=0.0001)*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1.04±0.25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=0.88)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0.75±0.16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=0.26)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0.69±0.25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=0.34)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CD8</w:t>
            </w:r>
            <w:r w:rsidRPr="003E60EF">
              <w:rPr>
                <w:rFonts w:ascii="Arial" w:hAnsi="Arial" w:cs="Arial"/>
                <w:color w:val="212121"/>
                <w:sz w:val="16"/>
                <w:szCs w:val="16"/>
                <w:shd w:val="clear" w:color="auto" w:fill="FFFCF0"/>
              </w:rPr>
              <w:t>α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CD25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(Effector CD8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T cells)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2.09±0.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19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1.71±0.15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2.14±0.21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1.04±0.27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=0.88)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0.67±0.14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=0.14)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0.69±0.24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=0.32)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CD8</w:t>
            </w:r>
            <w:r w:rsidRPr="003E60EF">
              <w:rPr>
                <w:rFonts w:ascii="Arial" w:hAnsi="Arial" w:cs="Arial"/>
                <w:color w:val="212121"/>
                <w:sz w:val="16"/>
                <w:szCs w:val="16"/>
                <w:shd w:val="clear" w:color="auto" w:fill="FFFCF0"/>
              </w:rPr>
              <w:t>α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CD27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(Central memory CD8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T cells)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8.88±0.73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18.58±1.66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19.26±1.57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5.52±1.02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=0.04)*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10.77±2.66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=0.06)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13.64±1.43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=0.01)*</w:t>
            </w:r>
          </w:p>
        </w:tc>
      </w:tr>
      <w:tr w:rsidR="003E60EF" w:rsidRPr="003E60EF" w:rsidTr="00192261">
        <w:trPr>
          <w:jc w:val="center"/>
        </w:trPr>
        <w:tc>
          <w:tcPr>
            <w:tcW w:w="2410" w:type="dxa"/>
            <w:vAlign w:val="center"/>
          </w:tcPr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CD3e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CD8</w:t>
            </w:r>
            <w:r w:rsidRPr="003E60EF">
              <w:rPr>
                <w:rFonts w:ascii="Arial" w:hAnsi="Arial" w:cs="Arial"/>
                <w:color w:val="212121"/>
                <w:sz w:val="16"/>
                <w:szCs w:val="16"/>
                <w:shd w:val="clear" w:color="auto" w:fill="FFFCF0"/>
              </w:rPr>
              <w:t>α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IFN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γ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</w:p>
          <w:p w:rsidR="003E60EF" w:rsidRPr="003E60EF" w:rsidRDefault="003E60EF" w:rsidP="00192261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(CD8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+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T cells producing IFN-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γ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3.59±0.18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2.70±0.12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3.72±0.17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&lt;0.0001)*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3.77±0.41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=0.02)*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2.94±0.48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=0.05)*</w:t>
            </w:r>
          </w:p>
        </w:tc>
        <w:tc>
          <w:tcPr>
            <w:tcW w:w="0" w:type="auto"/>
            <w:vAlign w:val="center"/>
          </w:tcPr>
          <w:p w:rsidR="003E60EF" w:rsidRPr="003E60EF" w:rsidRDefault="003E60EF" w:rsidP="001922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4.00±0.58 (</w:t>
            </w:r>
            <w:r w:rsidRPr="003E60EF">
              <w:rPr>
                <w:rFonts w:ascii="Arial" w:hAnsi="Arial" w:cs="Arial"/>
                <w:i/>
                <w:color w:val="000000"/>
                <w:sz w:val="16"/>
                <w:szCs w:val="16"/>
              </w:rPr>
              <w:t>P</w:t>
            </w:r>
            <w:r w:rsidRPr="003E60EF">
              <w:rPr>
                <w:rFonts w:ascii="Arial" w:hAnsi="Arial" w:cs="Arial"/>
                <w:color w:val="000000"/>
                <w:sz w:val="16"/>
                <w:szCs w:val="16"/>
              </w:rPr>
              <w:t>=0.03)*</w:t>
            </w:r>
          </w:p>
        </w:tc>
      </w:tr>
    </w:tbl>
    <w:p w:rsidR="00BD4B14" w:rsidRPr="00BD4B14" w:rsidRDefault="007C7E3D" w:rsidP="002E5ADC">
      <w:pPr>
        <w:spacing w:line="480" w:lineRule="auto"/>
        <w:ind w:right="-1"/>
        <w:jc w:val="both"/>
        <w:rPr>
          <w:rFonts w:ascii="Arial" w:hAnsi="Arial" w:cs="Arial"/>
          <w:sz w:val="24"/>
          <w:szCs w:val="24"/>
          <w:lang w:val="en-US"/>
        </w:rPr>
      </w:pPr>
      <w:r w:rsidRPr="00BD4B14">
        <w:rPr>
          <w:rFonts w:ascii="Arial" w:hAnsi="Arial" w:cs="Arial"/>
          <w:color w:val="000000"/>
          <w:sz w:val="24"/>
          <w:szCs w:val="24"/>
          <w:lang w:val="en-US"/>
        </w:rPr>
        <w:t>Asterisks (*) denote significant differences among non-vaccinated (G1) and vaccinated (G2) groups (</w:t>
      </w:r>
      <w:r w:rsidRPr="00BD4B14">
        <w:rPr>
          <w:rFonts w:ascii="Arial" w:hAnsi="Arial" w:cs="Arial"/>
          <w:i/>
          <w:iCs/>
          <w:color w:val="212121"/>
          <w:sz w:val="24"/>
          <w:szCs w:val="24"/>
          <w:shd w:val="clear" w:color="auto" w:fill="FFFFFF"/>
          <w:lang w:val="en-US"/>
        </w:rPr>
        <w:t>P</w:t>
      </w:r>
      <w:r w:rsidRPr="00BD4B14">
        <w:rPr>
          <w:rFonts w:ascii="Arial" w:hAnsi="Arial" w:cs="Arial"/>
          <w:color w:val="000000"/>
          <w:sz w:val="24"/>
          <w:szCs w:val="24"/>
          <w:lang w:val="en-US"/>
        </w:rPr>
        <w:t>≤0.05).</w:t>
      </w:r>
    </w:p>
    <w:sectPr w:rsidR="00BD4B14" w:rsidRPr="00BD4B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C8"/>
    <w:rsid w:val="000041B6"/>
    <w:rsid w:val="0008455E"/>
    <w:rsid w:val="00132BC8"/>
    <w:rsid w:val="00145E1F"/>
    <w:rsid w:val="00196A39"/>
    <w:rsid w:val="001A79F0"/>
    <w:rsid w:val="00215AEC"/>
    <w:rsid w:val="00263E7A"/>
    <w:rsid w:val="00281F94"/>
    <w:rsid w:val="00287AC6"/>
    <w:rsid w:val="002A2D08"/>
    <w:rsid w:val="002A3305"/>
    <w:rsid w:val="002E5ADC"/>
    <w:rsid w:val="002E772E"/>
    <w:rsid w:val="00325589"/>
    <w:rsid w:val="00386EB6"/>
    <w:rsid w:val="003D7677"/>
    <w:rsid w:val="003E60EF"/>
    <w:rsid w:val="004F5343"/>
    <w:rsid w:val="00503707"/>
    <w:rsid w:val="0052421C"/>
    <w:rsid w:val="005737EC"/>
    <w:rsid w:val="0057780E"/>
    <w:rsid w:val="005E1E3C"/>
    <w:rsid w:val="0063235D"/>
    <w:rsid w:val="007438F4"/>
    <w:rsid w:val="007C7E3D"/>
    <w:rsid w:val="007E7B41"/>
    <w:rsid w:val="00805DC6"/>
    <w:rsid w:val="00857B74"/>
    <w:rsid w:val="009B6EAF"/>
    <w:rsid w:val="009B75CA"/>
    <w:rsid w:val="00A14E91"/>
    <w:rsid w:val="00A70617"/>
    <w:rsid w:val="00A740F4"/>
    <w:rsid w:val="00B65BD1"/>
    <w:rsid w:val="00B85FB9"/>
    <w:rsid w:val="00BB3E88"/>
    <w:rsid w:val="00BD4B14"/>
    <w:rsid w:val="00C03828"/>
    <w:rsid w:val="00C450A5"/>
    <w:rsid w:val="00CD5A24"/>
    <w:rsid w:val="00DB2AC4"/>
    <w:rsid w:val="00EC3BF0"/>
    <w:rsid w:val="00ED1F80"/>
    <w:rsid w:val="00F4133B"/>
    <w:rsid w:val="00F95DD2"/>
    <w:rsid w:val="00FE7373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4017A"/>
  <w15:chartTrackingRefBased/>
  <w15:docId w15:val="{0A2665E3-92D0-4EFE-9472-86EC232C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3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96A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4</cp:revision>
  <dcterms:created xsi:type="dcterms:W3CDTF">2023-01-10T03:02:00Z</dcterms:created>
  <dcterms:modified xsi:type="dcterms:W3CDTF">2023-05-14T02:57:00Z</dcterms:modified>
</cp:coreProperties>
</file>