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Table S2. 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Univariable and multivariable results based on the ordinal logistic model for identifying predictors for long COVID.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pict>
          <v:shape id="_x0000_s1028" o:spid="_x0000_s1028" o:spt="75" type="#_x0000_t75" style="position:absolute;left:0pt;margin-left:-72.65pt;margin-top:6.95pt;height:678.1pt;width:571.2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o:OLEObject Type="Embed" ProgID="Excel.Sheet.12" ShapeID="_x0000_s1028" DrawAspect="Content" ObjectID="_1468075725" r:id="rId4">
            <o:LockedField>false</o:LockedField>
          </o:OLEObject>
        </w:pic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sz w:val="21"/>
        </w:rPr>
        <w:pict>
          <v:shape id="_x0000_s1029" o:spid="_x0000_s1029" o:spt="75" type="#_x0000_t75" style="position:absolute;left:0pt;margin-left:-69.2pt;margin-top:1.65pt;height:500.75pt;width:560.25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</v:shape>
          <o:OLEObject Type="Embed" ProgID="Excel.Sheet.12" ShapeID="_x0000_s1029" DrawAspect="Content" ObjectID="_1468075726" r:id="rId6">
            <o:LockedField>false</o:LockedField>
          </o:OLEObject>
        </w:pic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Abbreviations: hs-TnI, High sensitivity Troponin I</w:t>
      </w:r>
      <w:r>
        <w:rPr>
          <w:rFonts w:hint="eastAsia"/>
          <w:lang w:val="en-US" w:eastAsia="zh-CN"/>
        </w:rPr>
        <w:t>; CK-MB, creatine kinase-MB; Mb, myoglobin; IL-6, interleukin 6; PCT, Procalcitonin; WBC, white blood cell; MONO, monocyte; RBC, red blood cell; RDW, Red blood cell distribution width; Hct, hematocrit; LYM, lymphocyte; MCV, mean corpuscular volume; MCH, mean corpuscular hemoglobin; MCHC, mean corpuscular hemoglobin concentration; MPV, mean platelet volume; APTT, Activated partial thromboplastin time; TT, thrombin time; INR, international normalized ratio; PT, prothrombin time; PTA, Prothrombin time activity.</w:t>
      </w:r>
    </w:p>
    <w:p>
      <w:pPr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ZmZiYjZkZmJkZTllZjI0ZDk4NDRlYThiYTE0Y2MifQ=="/>
  </w:docVars>
  <w:rsids>
    <w:rsidRoot w:val="0CBE7A80"/>
    <w:rsid w:val="0CBE7A80"/>
    <w:rsid w:val="20A43E5C"/>
    <w:rsid w:val="27557AAF"/>
    <w:rsid w:val="28BC4A41"/>
    <w:rsid w:val="2D8C1A1F"/>
    <w:rsid w:val="4F244236"/>
    <w:rsid w:val="5E565A8E"/>
    <w:rsid w:val="5EDC2437"/>
    <w:rsid w:val="62673BE8"/>
    <w:rsid w:val="653463FD"/>
    <w:rsid w:val="68BB30BE"/>
    <w:rsid w:val="7BC2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601</Characters>
  <Lines>0</Lines>
  <Paragraphs>0</Paragraphs>
  <TotalTime>4</TotalTime>
  <ScaleCrop>false</ScaleCrop>
  <LinksUpToDate>false</LinksUpToDate>
  <CharactersWithSpaces>689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2023-07-03T13:51:00Z</dcterms:created>
  <dc:creator>352 ！</dc:creator>
  <cp:lastModifiedBy>352 ！</cp:lastModifiedBy>
  <dcterms:modified xsi:type="dcterms:W3CDTF">2023-07-05T00:55:12Z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279A5E4A4CE7424AB58EBAACFE2DE06E_11</vt:lpwstr>
  </property>
</Properties>
</file>