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9939" w14:textId="7688091D" w:rsidR="00C62A9A" w:rsidRPr="00213475" w:rsidRDefault="00C62A9A" w:rsidP="002134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475">
        <w:rPr>
          <w:rFonts w:ascii="Times New Roman" w:hAnsi="Times New Roman" w:cs="Times New Roman"/>
          <w:b/>
          <w:bCs/>
          <w:sz w:val="24"/>
          <w:szCs w:val="24"/>
        </w:rPr>
        <w:t>LIST OF SUPPLEMENTARY FIGURES</w:t>
      </w:r>
    </w:p>
    <w:p w14:paraId="1E0AED15" w14:textId="77777777" w:rsidR="00F7748B" w:rsidRPr="00213475" w:rsidRDefault="00F7748B" w:rsidP="002134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2AE8BA" w14:textId="535F78E9" w:rsidR="007A54BC" w:rsidRPr="001775C8" w:rsidRDefault="007A54BC" w:rsidP="007A54BC">
      <w:pPr>
        <w:jc w:val="both"/>
        <w:rPr>
          <w:rFonts w:ascii="Times New Roman" w:hAnsi="Times New Roman" w:cs="Times New Roman"/>
          <w:sz w:val="24"/>
          <w:szCs w:val="24"/>
        </w:rPr>
      </w:pP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</w:t>
      </w:r>
      <w:r w:rsidRPr="001775C8">
        <w:rPr>
          <w:rFonts w:ascii="Times New Roman" w:hAnsi="Times New Roman" w:cs="Times New Roman"/>
          <w:b/>
          <w:bCs/>
          <w:sz w:val="24"/>
          <w:szCs w:val="24"/>
        </w:rPr>
        <w:t xml:space="preserve">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775C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1775C8">
        <w:rPr>
          <w:rFonts w:ascii="Times New Roman" w:hAnsi="Times New Roman" w:cs="Times New Roman"/>
          <w:sz w:val="24"/>
          <w:szCs w:val="24"/>
        </w:rPr>
        <w:t xml:space="preserve"> KEGG Pathway Analysis</w:t>
      </w:r>
      <w:r w:rsidRPr="001775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775C8">
        <w:rPr>
          <w:rFonts w:ascii="Times New Roman" w:hAnsi="Times New Roman" w:cs="Times New Roman"/>
          <w:sz w:val="24"/>
          <w:szCs w:val="24"/>
        </w:rPr>
        <w:t xml:space="preserve"> Human immunodeficiency virus type 1 (HIV-1), the causative agent of AIDS, basically infects CD4</w:t>
      </w:r>
      <w:r w:rsidRPr="00343AC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775C8">
        <w:rPr>
          <w:rFonts w:ascii="Times New Roman" w:hAnsi="Times New Roman" w:cs="Times New Roman"/>
          <w:sz w:val="24"/>
          <w:szCs w:val="24"/>
        </w:rPr>
        <w:t xml:space="preserve"> (receptors) T lymphocytes (T helper cells), macrophages, monocytes, and dendritic cells. The primary cell surface receptor for HIV-1, the CD4 protein, and the co-receptor for HIV-1, either CCR5 or CXCR4, are found on macrophages and T lymphocytes. Human proteins are denoted by green rectangular boxes, while viral proteins are represented by white ones. Direct and indirect interactions between molecules are indicated by solid and broken arrows, respectively. A blunt arrow signifies the downregulation activity of one molecule by another. Text boxes in the shape of oblong rectangles with rounded corners are used to describe signalling pathways. (source: </w:t>
      </w:r>
      <w:hyperlink r:id="rId4" w:history="1">
        <w:r w:rsidRPr="001775C8">
          <w:rPr>
            <w:rStyle w:val="Hyperlink"/>
            <w:rFonts w:ascii="Times New Roman" w:hAnsi="Times New Roman" w:cs="Times New Roman"/>
            <w:sz w:val="24"/>
            <w:szCs w:val="24"/>
          </w:rPr>
          <w:t>https://www.kegg.jp/pathway/hsa05170</w:t>
        </w:r>
      </w:hyperlink>
      <w:r w:rsidRPr="001775C8">
        <w:rPr>
          <w:rFonts w:ascii="Times New Roman" w:hAnsi="Times New Roman" w:cs="Times New Roman"/>
          <w:sz w:val="24"/>
          <w:szCs w:val="24"/>
        </w:rPr>
        <w:t>). </w:t>
      </w:r>
    </w:p>
    <w:p w14:paraId="1CF61907" w14:textId="77777777" w:rsidR="007A54BC" w:rsidRDefault="007A54BC" w:rsidP="0021347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288EDF" w14:textId="0B2A7DB7" w:rsidR="00C62A9A" w:rsidRPr="00213475" w:rsidRDefault="00C62A9A" w:rsidP="002134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7A54B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13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3475">
        <w:rPr>
          <w:rFonts w:ascii="Times New Roman" w:hAnsi="Times New Roman" w:cs="Times New Roman"/>
          <w:sz w:val="24"/>
          <w:szCs w:val="24"/>
        </w:rPr>
        <w:t>Bar graph showing several GO terms of the biological processes (BP) were found regulated by Nef protein with their respective p-strength [Log10(observed/expected)] and false discovery rate (FDR) above-set threshold.</w:t>
      </w:r>
    </w:p>
    <w:p w14:paraId="78E1FB7B" w14:textId="77777777" w:rsidR="00C62A9A" w:rsidRPr="00213475" w:rsidRDefault="00C62A9A" w:rsidP="002134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CCC151" w14:textId="53B348C9" w:rsidR="00C62A9A" w:rsidRPr="00213475" w:rsidRDefault="00C62A9A" w:rsidP="002134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7A54BC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21347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13475">
        <w:rPr>
          <w:rFonts w:ascii="Times New Roman" w:hAnsi="Times New Roman" w:cs="Times New Roman"/>
          <w:sz w:val="24"/>
          <w:szCs w:val="24"/>
        </w:rPr>
        <w:t xml:space="preserve"> Bar graph showing significant GO terms associated with Molecular Function (MF) that are found regulated by Nef protein of HIV1 with their respective strength [Log10(observed/expected)] and false discovery rate above set threshold.</w:t>
      </w:r>
    </w:p>
    <w:p w14:paraId="447D5768" w14:textId="77777777" w:rsidR="00C62A9A" w:rsidRPr="00213475" w:rsidRDefault="00C62A9A" w:rsidP="0021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667DA" w14:textId="29094CA0" w:rsidR="00C62A9A" w:rsidRPr="00213475" w:rsidRDefault="00C62A9A" w:rsidP="0021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7A54BC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213475">
        <w:rPr>
          <w:rFonts w:ascii="Times New Roman" w:hAnsi="Times New Roman" w:cs="Times New Roman"/>
          <w:sz w:val="24"/>
          <w:szCs w:val="24"/>
        </w:rPr>
        <w:t>. Bar graph showing fifty-seven significant GO terms associated with Cellular Component (CC) that are found regulated by Nef protein of HIV1 with their respective strength [Log10(observed/expected)] and false discovery rate above set threshold.</w:t>
      </w:r>
    </w:p>
    <w:p w14:paraId="51D21BE8" w14:textId="77777777" w:rsidR="00C62A9A" w:rsidRPr="00213475" w:rsidRDefault="00C62A9A" w:rsidP="002134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F2BBE8" w14:textId="37DFED51" w:rsidR="00C62A9A" w:rsidRPr="00213475" w:rsidRDefault="00C62A9A" w:rsidP="002134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7A54B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21347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13475">
        <w:rPr>
          <w:rFonts w:ascii="Times New Roman" w:hAnsi="Times New Roman" w:cs="Times New Roman"/>
          <w:sz w:val="24"/>
          <w:szCs w:val="24"/>
        </w:rPr>
        <w:t xml:space="preserve"> Bar graph showing significant GO terms associated with Cellular Component (CC) that are found regulated by Nef protein of HIV1 with their respective strength [Log10(observed/expected)] and false discovery rate above set threshold.</w:t>
      </w:r>
    </w:p>
    <w:p w14:paraId="1DB99240" w14:textId="77777777" w:rsidR="00C62A9A" w:rsidRPr="00213475" w:rsidRDefault="00C62A9A" w:rsidP="002134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3068A7" w14:textId="2CEA7BB9" w:rsidR="008D73F5" w:rsidRDefault="00C62A9A" w:rsidP="002134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7A54B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13475">
        <w:rPr>
          <w:rFonts w:ascii="Times New Roman" w:eastAsia="Times New Roman" w:hAnsi="Times New Roman" w:cs="Times New Roman"/>
          <w:sz w:val="24"/>
          <w:szCs w:val="24"/>
        </w:rPr>
        <w:t xml:space="preserve"> Statistically significant Nef mediated KEGG pathways after enrichment analysis.</w:t>
      </w:r>
    </w:p>
    <w:p w14:paraId="1B1344F2" w14:textId="77777777" w:rsidR="00F93074" w:rsidRPr="00213475" w:rsidRDefault="00F93074" w:rsidP="002134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6BFB8" w14:textId="6EA5AEA8" w:rsidR="008D73F5" w:rsidRPr="00213475" w:rsidRDefault="008D73F5" w:rsidP="002134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7A54B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2134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241F" w:rsidRPr="00213475">
        <w:rPr>
          <w:rFonts w:ascii="Times New Roman" w:eastAsia="Times New Roman" w:hAnsi="Times New Roman" w:cs="Times New Roman"/>
          <w:sz w:val="24"/>
          <w:szCs w:val="24"/>
        </w:rPr>
        <w:t xml:space="preserve"> Full blot data of w</w:t>
      </w:r>
      <w:r w:rsidR="00EC7999" w:rsidRPr="00213475">
        <w:rPr>
          <w:rFonts w:ascii="Times New Roman" w:eastAsia="Times New Roman" w:hAnsi="Times New Roman" w:cs="Times New Roman"/>
          <w:sz w:val="24"/>
          <w:szCs w:val="24"/>
        </w:rPr>
        <w:t>estern blot analysis of CD63 in exosomal fractions</w:t>
      </w:r>
      <w:r w:rsidR="00881E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946A0">
        <w:rPr>
          <w:rFonts w:ascii="Times New Roman" w:eastAsia="Times New Roman" w:hAnsi="Times New Roman" w:cs="Times New Roman"/>
          <w:sz w:val="24"/>
          <w:szCs w:val="24"/>
        </w:rPr>
        <w:t>HIV &amp; Healthy)</w:t>
      </w:r>
      <w:r w:rsidR="00EC7999" w:rsidRPr="00213475">
        <w:rPr>
          <w:rFonts w:ascii="Times New Roman" w:eastAsia="Times New Roman" w:hAnsi="Times New Roman" w:cs="Times New Roman"/>
          <w:sz w:val="24"/>
          <w:szCs w:val="24"/>
        </w:rPr>
        <w:t xml:space="preserve"> with whole cell lysate </w:t>
      </w:r>
    </w:p>
    <w:p w14:paraId="390797A6" w14:textId="77777777" w:rsidR="00880CFB" w:rsidRPr="00213475" w:rsidRDefault="00880CFB" w:rsidP="0021347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3BAB0" w14:textId="2EBDFD0F" w:rsidR="008D73F5" w:rsidRPr="00213475" w:rsidRDefault="008D73F5" w:rsidP="002134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7A54BC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C7999"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8241F" w:rsidRPr="00213475">
        <w:rPr>
          <w:rFonts w:ascii="Times New Roman" w:eastAsia="Times New Roman" w:hAnsi="Times New Roman" w:cs="Times New Roman"/>
          <w:sz w:val="24"/>
          <w:szCs w:val="24"/>
        </w:rPr>
        <w:t>Full blot data of w</w:t>
      </w:r>
      <w:r w:rsidR="00EC7999" w:rsidRPr="00213475">
        <w:rPr>
          <w:rFonts w:ascii="Times New Roman" w:eastAsia="Times New Roman" w:hAnsi="Times New Roman" w:cs="Times New Roman"/>
          <w:sz w:val="24"/>
          <w:szCs w:val="24"/>
        </w:rPr>
        <w:t xml:space="preserve">estern blot analysis of Calnexin in exosomal fractions, </w:t>
      </w:r>
      <w:r w:rsidR="00E00C46">
        <w:rPr>
          <w:rFonts w:ascii="Times New Roman" w:eastAsia="Times New Roman" w:hAnsi="Times New Roman" w:cs="Times New Roman"/>
          <w:sz w:val="24"/>
          <w:szCs w:val="24"/>
        </w:rPr>
        <w:t>(HIV &amp; Healthy)</w:t>
      </w:r>
      <w:r w:rsidR="00E00C46" w:rsidRPr="00213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7999" w:rsidRPr="00213475">
        <w:rPr>
          <w:rFonts w:ascii="Times New Roman" w:eastAsia="Times New Roman" w:hAnsi="Times New Roman" w:cs="Times New Roman"/>
          <w:sz w:val="24"/>
          <w:szCs w:val="24"/>
        </w:rPr>
        <w:t>with whole cell lysate.</w:t>
      </w:r>
    </w:p>
    <w:p w14:paraId="2506C1B5" w14:textId="77777777" w:rsidR="008D73F5" w:rsidRPr="00213475" w:rsidRDefault="008D73F5" w:rsidP="0021347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58AEAF" w14:textId="01F4FDEC" w:rsidR="008D73F5" w:rsidRPr="00213475" w:rsidRDefault="008D73F5" w:rsidP="002134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7A54BC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21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8241F" w:rsidRPr="00213475">
        <w:rPr>
          <w:rFonts w:ascii="Times New Roman" w:eastAsia="Times New Roman" w:hAnsi="Times New Roman" w:cs="Times New Roman"/>
          <w:sz w:val="24"/>
          <w:szCs w:val="24"/>
        </w:rPr>
        <w:t xml:space="preserve">Full blot </w:t>
      </w:r>
      <w:r w:rsidR="00635E65">
        <w:rPr>
          <w:rFonts w:ascii="Times New Roman" w:eastAsia="Times New Roman" w:hAnsi="Times New Roman" w:cs="Times New Roman"/>
          <w:sz w:val="24"/>
          <w:szCs w:val="24"/>
        </w:rPr>
        <w:t>data</w:t>
      </w:r>
      <w:r w:rsidR="00E8241F" w:rsidRPr="00213475">
        <w:rPr>
          <w:rFonts w:ascii="Times New Roman" w:eastAsia="Times New Roman" w:hAnsi="Times New Roman" w:cs="Times New Roman"/>
          <w:sz w:val="24"/>
          <w:szCs w:val="24"/>
        </w:rPr>
        <w:t xml:space="preserve"> of w</w:t>
      </w:r>
      <w:r w:rsidR="00EC7999" w:rsidRPr="00213475">
        <w:rPr>
          <w:rFonts w:ascii="Times New Roman" w:eastAsia="Times New Roman" w:hAnsi="Times New Roman" w:cs="Times New Roman"/>
          <w:sz w:val="24"/>
          <w:szCs w:val="24"/>
        </w:rPr>
        <w:t xml:space="preserve">estern blot analysis of </w:t>
      </w:r>
      <w:r w:rsidR="008B731B" w:rsidRPr="002134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EC7999" w:rsidRPr="00213475">
        <w:rPr>
          <w:rFonts w:ascii="Times New Roman" w:eastAsia="Times New Roman" w:hAnsi="Times New Roman" w:cs="Times New Roman"/>
          <w:sz w:val="24"/>
          <w:szCs w:val="24"/>
        </w:rPr>
        <w:t xml:space="preserve">ef in exosomal fractions in </w:t>
      </w:r>
      <w:r w:rsidR="00E00C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EC7999" w:rsidRPr="00213475">
        <w:rPr>
          <w:rFonts w:ascii="Times New Roman" w:eastAsia="Times New Roman" w:hAnsi="Times New Roman" w:cs="Times New Roman"/>
          <w:sz w:val="24"/>
          <w:szCs w:val="24"/>
        </w:rPr>
        <w:t>HIV</w:t>
      </w:r>
      <w:r w:rsidR="008B731B" w:rsidRPr="00213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C46">
        <w:rPr>
          <w:rFonts w:ascii="Times New Roman" w:eastAsia="Times New Roman" w:hAnsi="Times New Roman" w:cs="Times New Roman"/>
          <w:sz w:val="24"/>
          <w:szCs w:val="24"/>
        </w:rPr>
        <w:t>&amp;</w:t>
      </w:r>
      <w:r w:rsidR="00D4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C46">
        <w:rPr>
          <w:rFonts w:ascii="Times New Roman" w:eastAsia="Times New Roman" w:hAnsi="Times New Roman" w:cs="Times New Roman"/>
          <w:sz w:val="24"/>
          <w:szCs w:val="24"/>
        </w:rPr>
        <w:t>H</w:t>
      </w:r>
      <w:r w:rsidR="00D46B5A">
        <w:rPr>
          <w:rFonts w:ascii="Times New Roman" w:eastAsia="Times New Roman" w:hAnsi="Times New Roman" w:cs="Times New Roman"/>
          <w:sz w:val="24"/>
          <w:szCs w:val="24"/>
        </w:rPr>
        <w:t>ealthy</w:t>
      </w:r>
      <w:r w:rsidR="00E00C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EC7999" w:rsidRPr="00213475">
        <w:rPr>
          <w:rFonts w:ascii="Times New Roman" w:eastAsia="Times New Roman" w:hAnsi="Times New Roman" w:cs="Times New Roman"/>
          <w:sz w:val="24"/>
          <w:szCs w:val="24"/>
        </w:rPr>
        <w:t xml:space="preserve"> with whole cell lysate</w:t>
      </w:r>
      <w:r w:rsidR="00D946A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655AD9" w14:textId="77777777" w:rsidR="00C62A9A" w:rsidRPr="00213475" w:rsidRDefault="00C62A9A" w:rsidP="002134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62A9A" w:rsidRPr="00213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9A"/>
    <w:rsid w:val="00077212"/>
    <w:rsid w:val="00213475"/>
    <w:rsid w:val="00277FB5"/>
    <w:rsid w:val="003F7A18"/>
    <w:rsid w:val="00482D38"/>
    <w:rsid w:val="00490A3C"/>
    <w:rsid w:val="005A6F04"/>
    <w:rsid w:val="005B35D1"/>
    <w:rsid w:val="00635E65"/>
    <w:rsid w:val="00651FA0"/>
    <w:rsid w:val="00710047"/>
    <w:rsid w:val="007A54BC"/>
    <w:rsid w:val="00880CFB"/>
    <w:rsid w:val="00881E6F"/>
    <w:rsid w:val="008B731B"/>
    <w:rsid w:val="008D73F5"/>
    <w:rsid w:val="00A91146"/>
    <w:rsid w:val="00C62A9A"/>
    <w:rsid w:val="00D46B5A"/>
    <w:rsid w:val="00D946A0"/>
    <w:rsid w:val="00E00C46"/>
    <w:rsid w:val="00E8241F"/>
    <w:rsid w:val="00EC7999"/>
    <w:rsid w:val="00F7748B"/>
    <w:rsid w:val="00F9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9D73"/>
  <w15:chartTrackingRefBased/>
  <w15:docId w15:val="{434D78FA-287C-48F2-8ADA-F20DD369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54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egg.jp/pathway/hsa0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aman1214</dc:creator>
  <cp:keywords/>
  <dc:description/>
  <cp:lastModifiedBy>mairaj ansari</cp:lastModifiedBy>
  <cp:revision>4</cp:revision>
  <dcterms:created xsi:type="dcterms:W3CDTF">2025-01-03T06:23:00Z</dcterms:created>
  <dcterms:modified xsi:type="dcterms:W3CDTF">2025-03-04T11:27:00Z</dcterms:modified>
</cp:coreProperties>
</file>