
<file path=[Content_Types].xml><?xml version="1.0" encoding="utf-8"?>
<Types xmlns="http://schemas.openxmlformats.org/package/2006/content-types">
  <Default Extension="tiff" ContentType="image/tiff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62D5F4">
      <w:pPr>
        <w:pStyle w:val="2"/>
        <w:spacing w:before="40" w:after="40" w:line="413" w:lineRule="auto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Supporting Information</w:t>
      </w:r>
    </w:p>
    <w:p w14:paraId="1B176346"/>
    <w:p w14:paraId="5904F4C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rPr>
          <w:rFonts w:hint="default" w:ascii="Times New Roman" w:hAnsi="Times New Roman" w:cs="Times New Roman"/>
          <w:b/>
          <w:bCs/>
          <w:color w:val="000000"/>
          <w:kern w:val="44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b/>
          <w:bCs/>
          <w:color w:val="000000"/>
          <w:kern w:val="44"/>
          <w:sz w:val="24"/>
          <w:szCs w:val="24"/>
          <w:lang w:val="en-US" w:eastAsia="zh-CN" w:bidi="ar-SA"/>
        </w:rPr>
        <w:t>Rapid Visual Detection</w:t>
      </w:r>
      <w:r>
        <w:rPr>
          <w:rFonts w:hint="eastAsia" w:ascii="Times New Roman" w:hAnsi="Times New Roman" w:cs="Times New Roman"/>
          <w:b/>
          <w:bCs/>
          <w:color w:val="000000"/>
          <w:kern w:val="44"/>
          <w:sz w:val="24"/>
          <w:szCs w:val="24"/>
          <w:lang w:val="en-US" w:eastAsia="zh-CN" w:bidi="ar-SA"/>
        </w:rPr>
        <w:t xml:space="preserve"> of </w:t>
      </w:r>
      <w:r>
        <w:rPr>
          <w:rFonts w:hint="default" w:ascii="Times New Roman" w:hAnsi="Times New Roman" w:cs="Times New Roman"/>
          <w:b/>
          <w:bCs/>
          <w:color w:val="000000"/>
          <w:kern w:val="44"/>
          <w:sz w:val="24"/>
          <w:szCs w:val="24"/>
          <w:lang w:val="en-US" w:eastAsia="zh-CN" w:bidi="ar-SA"/>
        </w:rPr>
        <w:t>Monkeypox Virus</w:t>
      </w:r>
      <w:r>
        <w:rPr>
          <w:rFonts w:hint="eastAsia" w:ascii="Times New Roman" w:hAnsi="Times New Roman" w:cs="Times New Roman"/>
          <w:b/>
          <w:bCs/>
          <w:color w:val="000000"/>
          <w:kern w:val="44"/>
          <w:sz w:val="24"/>
          <w:szCs w:val="24"/>
          <w:lang w:val="en-US" w:eastAsia="zh-CN" w:bidi="ar-SA"/>
        </w:rPr>
        <w:t xml:space="preserve"> by </w:t>
      </w:r>
      <w:r>
        <w:rPr>
          <w:rFonts w:hint="eastAsia" w:cs="Times New Roman"/>
          <w:b/>
          <w:bCs/>
          <w:color w:val="000000"/>
          <w:kern w:val="44"/>
          <w:sz w:val="24"/>
          <w:szCs w:val="24"/>
          <w:lang w:val="en-US" w:eastAsia="zh-CN" w:bidi="ar-SA"/>
        </w:rPr>
        <w:t>O</w:t>
      </w:r>
      <w:r>
        <w:rPr>
          <w:rFonts w:hint="default" w:ascii="Times New Roman" w:hAnsi="Times New Roman" w:cs="Times New Roman"/>
          <w:b/>
          <w:bCs/>
          <w:color w:val="000000"/>
          <w:kern w:val="44"/>
          <w:sz w:val="24"/>
          <w:szCs w:val="24"/>
          <w:lang w:val="en-US" w:eastAsia="zh-CN" w:bidi="ar-SA"/>
        </w:rPr>
        <w:t>ne-</w:t>
      </w:r>
      <w:r>
        <w:rPr>
          <w:rFonts w:hint="eastAsia" w:cs="Times New Roman"/>
          <w:b/>
          <w:bCs/>
          <w:color w:val="000000"/>
          <w:kern w:val="44"/>
          <w:sz w:val="24"/>
          <w:szCs w:val="24"/>
          <w:lang w:val="en-US" w:eastAsia="zh-CN" w:bidi="ar-SA"/>
        </w:rPr>
        <w:t>S</w:t>
      </w:r>
      <w:r>
        <w:rPr>
          <w:rFonts w:hint="default" w:ascii="Times New Roman" w:hAnsi="Times New Roman" w:cs="Times New Roman"/>
          <w:b/>
          <w:bCs/>
          <w:color w:val="000000"/>
          <w:kern w:val="44"/>
          <w:sz w:val="24"/>
          <w:szCs w:val="24"/>
          <w:lang w:val="en-US" w:eastAsia="zh-CN" w:bidi="ar-SA"/>
        </w:rPr>
        <w:t xml:space="preserve">tep </w:t>
      </w:r>
      <w:r>
        <w:rPr>
          <w:rFonts w:hint="eastAsia" w:ascii="Times New Roman" w:hAnsi="Times New Roman" w:cs="Times New Roman"/>
          <w:b/>
          <w:bCs/>
          <w:color w:val="000000"/>
          <w:kern w:val="44"/>
          <w:sz w:val="24"/>
          <w:szCs w:val="24"/>
          <w:lang w:val="en-US" w:eastAsia="zh-CN" w:bidi="ar-SA"/>
        </w:rPr>
        <w:t>LAMP</w:t>
      </w:r>
      <w:r>
        <w:rPr>
          <w:rFonts w:hint="default" w:ascii="Times New Roman" w:hAnsi="Times New Roman" w:cs="Times New Roman"/>
          <w:b/>
          <w:bCs/>
          <w:color w:val="000000"/>
          <w:kern w:val="44"/>
          <w:sz w:val="24"/>
          <w:szCs w:val="24"/>
          <w:lang w:val="en-US" w:eastAsia="zh-CN" w:bidi="ar-SA"/>
        </w:rPr>
        <w:t>-CRISPR/Cas12b</w:t>
      </w:r>
      <w:r>
        <w:rPr>
          <w:rFonts w:hint="eastAsia" w:ascii="Times New Roman" w:hAnsi="Times New Roman" w:cs="Times New Roman"/>
          <w:b/>
          <w:bCs/>
          <w:color w:val="000000"/>
          <w:kern w:val="44"/>
          <w:sz w:val="24"/>
          <w:szCs w:val="24"/>
          <w:lang w:val="en-US" w:eastAsia="zh-CN" w:bidi="ar-SA"/>
        </w:rPr>
        <w:t xml:space="preserve"> </w:t>
      </w:r>
      <w:r>
        <w:rPr>
          <w:rFonts w:hint="default" w:ascii="Times New Roman" w:hAnsi="Times New Roman" w:cs="Times New Roman"/>
          <w:b/>
          <w:bCs/>
          <w:color w:val="000000"/>
          <w:kern w:val="44"/>
          <w:sz w:val="24"/>
          <w:szCs w:val="24"/>
          <w:lang w:val="en-US" w:eastAsia="zh-CN" w:bidi="ar-SA"/>
        </w:rPr>
        <w:t>assay</w:t>
      </w:r>
    </w:p>
    <w:p w14:paraId="72347E59">
      <w:r>
        <w:br w:type="page"/>
      </w:r>
    </w:p>
    <w:p w14:paraId="5B20D5CF">
      <w:pPr>
        <w:spacing w:line="480" w:lineRule="auto"/>
        <w:rPr>
          <w:rFonts w:hint="eastAsia" w:eastAsia="宋体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</w:rPr>
        <w:t>T</w:t>
      </w:r>
      <w:r>
        <w:rPr>
          <w:b/>
          <w:bCs/>
          <w:sz w:val="24"/>
          <w:szCs w:val="24"/>
        </w:rPr>
        <w:t>able of content</w:t>
      </w:r>
      <w:r>
        <w:rPr>
          <w:rFonts w:hint="eastAsia"/>
          <w:b/>
          <w:bCs/>
          <w:sz w:val="24"/>
          <w:szCs w:val="24"/>
          <w:lang w:val="en-US" w:eastAsia="zh-CN"/>
        </w:rPr>
        <w:t>s</w:t>
      </w:r>
    </w:p>
    <w:p w14:paraId="450C9F82">
      <w:pPr>
        <w:spacing w:line="480" w:lineRule="auto"/>
        <w:ind w:left="0"/>
        <w:jc w:val="both"/>
        <w:rPr>
          <w:rFonts w:hint="eastAsia"/>
          <w:b w:val="0"/>
          <w:bCs/>
          <w:sz w:val="21"/>
          <w:szCs w:val="21"/>
          <w:lang w:val="en-US" w:eastAsia="zh-CN"/>
        </w:rPr>
      </w:pPr>
      <w:r>
        <w:rPr>
          <w:rFonts w:hint="eastAsia"/>
          <w:b w:val="0"/>
          <w:bCs/>
          <w:sz w:val="21"/>
          <w:szCs w:val="21"/>
        </w:rPr>
        <w:t>T</w:t>
      </w:r>
      <w:r>
        <w:rPr>
          <w:b w:val="0"/>
          <w:bCs/>
          <w:sz w:val="21"/>
          <w:szCs w:val="21"/>
        </w:rPr>
        <w:t>able S1.</w:t>
      </w:r>
      <w:r>
        <w:rPr>
          <w:rFonts w:hint="eastAsia"/>
          <w:b w:val="0"/>
          <w:bCs/>
          <w:sz w:val="21"/>
          <w:szCs w:val="21"/>
          <w:lang w:val="en-US" w:eastAsia="zh-CN"/>
        </w:rPr>
        <w:t xml:space="preserve"> P</w:t>
      </w:r>
      <w:r>
        <w:rPr>
          <w:rFonts w:hint="default"/>
          <w:b w:val="0"/>
          <w:bCs/>
          <w:sz w:val="21"/>
          <w:szCs w:val="21"/>
        </w:rPr>
        <w:t xml:space="preserve">rimers </w:t>
      </w:r>
      <w:r>
        <w:rPr>
          <w:rFonts w:hint="eastAsia"/>
          <w:b w:val="0"/>
          <w:bCs/>
          <w:sz w:val="21"/>
          <w:szCs w:val="21"/>
          <w:lang w:val="en-US" w:eastAsia="zh-CN"/>
        </w:rPr>
        <w:t>designe</w:t>
      </w:r>
      <w:r>
        <w:rPr>
          <w:rFonts w:hint="default"/>
          <w:b w:val="0"/>
          <w:bCs/>
          <w:sz w:val="21"/>
          <w:szCs w:val="21"/>
        </w:rPr>
        <w:t>d in our study</w:t>
      </w:r>
      <w:r>
        <w:rPr>
          <w:rFonts w:hint="eastAsia"/>
          <w:b w:val="0"/>
          <w:bCs/>
          <w:sz w:val="21"/>
          <w:szCs w:val="21"/>
          <w:lang w:val="en-US" w:eastAsia="zh-CN"/>
        </w:rPr>
        <w:t>.</w:t>
      </w:r>
    </w:p>
    <w:p w14:paraId="2DA41EF9">
      <w:pPr>
        <w:spacing w:line="480" w:lineRule="auto"/>
        <w:ind w:left="0"/>
        <w:jc w:val="both"/>
        <w:rPr>
          <w:rFonts w:hint="eastAsia" w:eastAsia="宋体"/>
          <w:b w:val="0"/>
          <w:bCs/>
          <w:sz w:val="21"/>
          <w:szCs w:val="21"/>
          <w:lang w:val="en-US" w:eastAsia="zh-CN"/>
        </w:rPr>
      </w:pPr>
      <w:r>
        <w:rPr>
          <w:rFonts w:hint="default" w:ascii="Times New Roman" w:hAnsi="Times New Roman" w:eastAsia="华文仿宋" w:cs="Times New Roman"/>
          <w:sz w:val="21"/>
          <w:szCs w:val="21"/>
        </w:rPr>
        <w:t xml:space="preserve">Table </w:t>
      </w:r>
      <w:r>
        <w:rPr>
          <w:rFonts w:hint="eastAsia" w:eastAsia="华文仿宋" w:cs="Times New Roman"/>
          <w:sz w:val="21"/>
          <w:szCs w:val="21"/>
          <w:lang w:val="en-US" w:eastAsia="zh-CN"/>
        </w:rPr>
        <w:t>S2.</w:t>
      </w:r>
      <w:r>
        <w:rPr>
          <w:rFonts w:hint="default" w:ascii="Times New Roman" w:hAnsi="Times New Roman" w:eastAsia="华文仿宋" w:cs="Times New Roman"/>
          <w:sz w:val="21"/>
          <w:szCs w:val="21"/>
        </w:rPr>
        <w:t xml:space="preserve"> </w:t>
      </w:r>
      <w:r>
        <w:rPr>
          <w:rFonts w:hint="eastAsia" w:eastAsia="华文仿宋" w:cs="Times New Roman"/>
          <w:sz w:val="21"/>
          <w:szCs w:val="21"/>
          <w:lang w:val="en-US" w:eastAsia="zh-CN"/>
        </w:rPr>
        <w:t xml:space="preserve">The </w:t>
      </w:r>
      <w:r>
        <w:rPr>
          <w:rFonts w:hint="default"/>
          <w:b w:val="0"/>
          <w:bCs/>
          <w:sz w:val="21"/>
          <w:szCs w:val="21"/>
        </w:rPr>
        <w:t>gRNA</w:t>
      </w:r>
      <w:r>
        <w:rPr>
          <w:rFonts w:hint="eastAsia"/>
          <w:b w:val="0"/>
          <w:bCs/>
          <w:sz w:val="21"/>
          <w:szCs w:val="21"/>
          <w:lang w:val="en-US" w:eastAsia="zh-CN"/>
        </w:rPr>
        <w:t>s</w:t>
      </w:r>
      <w:r>
        <w:rPr>
          <w:rFonts w:hint="default"/>
          <w:b w:val="0"/>
          <w:bCs/>
          <w:sz w:val="21"/>
          <w:szCs w:val="21"/>
        </w:rPr>
        <w:t xml:space="preserve"> </w:t>
      </w:r>
      <w:r>
        <w:rPr>
          <w:rFonts w:hint="eastAsia"/>
          <w:b w:val="0"/>
          <w:bCs/>
          <w:sz w:val="21"/>
          <w:szCs w:val="21"/>
          <w:lang w:val="en-US" w:eastAsia="zh-CN"/>
        </w:rPr>
        <w:t>designe</w:t>
      </w:r>
      <w:r>
        <w:rPr>
          <w:rFonts w:hint="default"/>
          <w:b w:val="0"/>
          <w:bCs/>
          <w:sz w:val="21"/>
          <w:szCs w:val="21"/>
        </w:rPr>
        <w:t>d in our study</w:t>
      </w:r>
      <w:r>
        <w:rPr>
          <w:rFonts w:hint="eastAsia"/>
          <w:b w:val="0"/>
          <w:bCs/>
          <w:sz w:val="21"/>
          <w:szCs w:val="21"/>
          <w:lang w:val="en-US" w:eastAsia="zh-CN"/>
        </w:rPr>
        <w:t>.</w:t>
      </w:r>
    </w:p>
    <w:p w14:paraId="6F45AD78">
      <w:pPr>
        <w:keepNext w:val="0"/>
        <w:keepLines w:val="0"/>
        <w:pageBreakBefore w:val="0"/>
        <w:numPr>
          <w:ilvl w:val="0"/>
          <w:numId w:val="0"/>
        </w:numPr>
        <w:tabs>
          <w:tab w:val="left" w:pos="168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rPr>
          <w:rFonts w:hint="eastAsia" w:ascii="Times New Roman" w:hAnsi="Times New Roman" w:cs="Times New Roman"/>
          <w:sz w:val="21"/>
          <w:szCs w:val="21"/>
          <w:highlight w:val="none"/>
          <w:lang w:val="en-US" w:eastAsia="zh-CN"/>
        </w:rPr>
      </w:pPr>
      <w:r>
        <w:rPr>
          <w:rFonts w:hint="eastAsia"/>
          <w:b w:val="0"/>
          <w:bCs/>
          <w:sz w:val="21"/>
          <w:szCs w:val="21"/>
        </w:rPr>
        <w:t>T</w:t>
      </w:r>
      <w:r>
        <w:rPr>
          <w:b w:val="0"/>
          <w:bCs/>
          <w:sz w:val="21"/>
          <w:szCs w:val="21"/>
        </w:rPr>
        <w:t>able</w:t>
      </w:r>
      <w:r>
        <w:rPr>
          <w:rFonts w:hint="eastAsia"/>
          <w:b w:val="0"/>
          <w:bCs/>
          <w:sz w:val="21"/>
          <w:szCs w:val="21"/>
          <w:lang w:val="en-US" w:eastAsia="zh-CN"/>
        </w:rPr>
        <w:t xml:space="preserve"> </w:t>
      </w:r>
      <w:r>
        <w:rPr>
          <w:b w:val="0"/>
          <w:bCs/>
          <w:sz w:val="21"/>
          <w:szCs w:val="21"/>
        </w:rPr>
        <w:t>S</w:t>
      </w:r>
      <w:r>
        <w:rPr>
          <w:rFonts w:hint="eastAsia"/>
          <w:b w:val="0"/>
          <w:bCs/>
          <w:sz w:val="21"/>
          <w:szCs w:val="21"/>
          <w:lang w:val="en-US" w:eastAsia="zh-CN"/>
        </w:rPr>
        <w:t>3</w:t>
      </w:r>
      <w:r>
        <w:rPr>
          <w:rFonts w:hint="eastAsia" w:cs="Times New Roman"/>
          <w:sz w:val="21"/>
          <w:szCs w:val="21"/>
          <w:highlight w:val="none"/>
          <w:lang w:val="en-US" w:eastAsia="zh-CN"/>
        </w:rPr>
        <w:t xml:space="preserve">. </w:t>
      </w:r>
      <w:r>
        <w:rPr>
          <w:rFonts w:hint="default" w:ascii="Times New Roman" w:hAnsi="Times New Roman" w:cs="Times New Roman"/>
          <w:sz w:val="21"/>
          <w:szCs w:val="21"/>
          <w:highlight w:val="none"/>
          <w:vertAlign w:val="baseline"/>
          <w:lang w:val="en-US" w:eastAsia="zh-CN"/>
        </w:rPr>
        <w:t xml:space="preserve">Comparison of our </w:t>
      </w:r>
      <w:r>
        <w:rPr>
          <w:rFonts w:hint="eastAsia" w:ascii="Times New Roman" w:hAnsi="Times New Roman" w:cs="Times New Roman"/>
          <w:sz w:val="21"/>
          <w:szCs w:val="21"/>
          <w:highlight w:val="none"/>
          <w:vertAlign w:val="baseline"/>
          <w:lang w:val="en-US" w:eastAsia="zh-CN"/>
        </w:rPr>
        <w:t>method</w:t>
      </w:r>
      <w:r>
        <w:rPr>
          <w:rFonts w:hint="default" w:ascii="Times New Roman" w:hAnsi="Times New Roman" w:cs="Times New Roman"/>
          <w:sz w:val="21"/>
          <w:szCs w:val="21"/>
          <w:highlight w:val="none"/>
          <w:vertAlign w:val="baseline"/>
          <w:lang w:val="en-US" w:eastAsia="zh-CN"/>
        </w:rPr>
        <w:t xml:space="preserve"> with the existing</w:t>
      </w:r>
      <w:r>
        <w:rPr>
          <w:rFonts w:hint="eastAsia" w:ascii="Times New Roman" w:hAnsi="Times New Roman" w:cs="Times New Roman"/>
          <w:sz w:val="21"/>
          <w:szCs w:val="21"/>
          <w:highlight w:val="none"/>
          <w:vertAlign w:val="baselin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1"/>
          <w:szCs w:val="21"/>
          <w:highlight w:val="none"/>
          <w:lang w:val="en-US" w:eastAsia="zh-CN"/>
        </w:rPr>
        <w:t xml:space="preserve">MPXV </w:t>
      </w:r>
      <w:r>
        <w:rPr>
          <w:rFonts w:hint="default" w:ascii="Times New Roman" w:hAnsi="Times New Roman" w:eastAsia="华文仿宋" w:cs="Times New Roman"/>
          <w:sz w:val="21"/>
          <w:szCs w:val="21"/>
          <w:highlight w:val="none"/>
        </w:rPr>
        <w:t>isothermal</w:t>
      </w:r>
      <w:r>
        <w:rPr>
          <w:rFonts w:hint="eastAsia" w:eastAsia="华文仿宋" w:cs="Times New Roman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华文仿宋" w:cs="Times New Roman"/>
          <w:sz w:val="21"/>
          <w:szCs w:val="21"/>
          <w:highlight w:val="none"/>
        </w:rPr>
        <w:t>amplification</w:t>
      </w:r>
      <w:r>
        <w:rPr>
          <w:rFonts w:hint="eastAsia" w:ascii="Times New Roman" w:hAnsi="Times New Roman" w:cs="Times New Roman"/>
          <w:sz w:val="21"/>
          <w:szCs w:val="21"/>
          <w:highlight w:val="none"/>
          <w:vertAlign w:val="baselin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1"/>
          <w:szCs w:val="21"/>
          <w:highlight w:val="none"/>
          <w:lang w:val="en-US" w:eastAsia="zh-CN"/>
        </w:rPr>
        <w:t xml:space="preserve">visual </w:t>
      </w:r>
      <w:r>
        <w:rPr>
          <w:rFonts w:hint="eastAsia" w:ascii="Times New Roman" w:hAnsi="Times New Roman" w:eastAsia="华文仿宋" w:cs="Times New Roman"/>
          <w:sz w:val="21"/>
          <w:szCs w:val="21"/>
          <w:highlight w:val="none"/>
        </w:rPr>
        <w:t>molecular</w:t>
      </w:r>
      <w:r>
        <w:rPr>
          <w:rFonts w:hint="eastAsia" w:ascii="Times New Roman" w:hAnsi="Times New Roman" w:eastAsia="华文仿宋" w:cs="Times New Roman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1"/>
          <w:szCs w:val="21"/>
          <w:highlight w:val="none"/>
          <w:lang w:val="en-US" w:eastAsia="zh-CN"/>
        </w:rPr>
        <w:t>detection</w:t>
      </w:r>
      <w:r>
        <w:rPr>
          <w:rFonts w:hint="eastAsia" w:ascii="Times New Roman" w:hAnsi="Times New Roman" w:cs="Times New Roman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1"/>
          <w:szCs w:val="21"/>
          <w:highlight w:val="none"/>
          <w:lang w:val="en-US" w:eastAsia="zh-CN"/>
        </w:rPr>
        <w:t>methods</w:t>
      </w:r>
      <w:r>
        <w:rPr>
          <w:rFonts w:hint="eastAsia" w:ascii="Times New Roman" w:hAnsi="Times New Roman" w:cs="Times New Roman"/>
          <w:sz w:val="21"/>
          <w:szCs w:val="21"/>
          <w:highlight w:val="none"/>
          <w:lang w:val="en-US" w:eastAsia="zh-CN"/>
        </w:rPr>
        <w:t xml:space="preserve">. </w:t>
      </w:r>
    </w:p>
    <w:p w14:paraId="05E58F0C">
      <w:pPr>
        <w:keepNext w:val="0"/>
        <w:keepLines w:val="0"/>
        <w:pageBreakBefore w:val="0"/>
        <w:numPr>
          <w:ilvl w:val="0"/>
          <w:numId w:val="0"/>
        </w:numPr>
        <w:tabs>
          <w:tab w:val="left" w:pos="168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rPr>
          <w:rFonts w:hint="default" w:ascii="Times New Roman" w:hAnsi="Times New Roman" w:cs="Times New Roman"/>
          <w:sz w:val="21"/>
          <w:szCs w:val="21"/>
          <w:highlight w:val="none"/>
          <w:lang w:val="en-US" w:eastAsia="zh-CN"/>
        </w:rPr>
      </w:pPr>
      <w:bookmarkStart w:id="0" w:name="OLE_LINK1"/>
      <w:r>
        <w:rPr>
          <w:rFonts w:hint="eastAsia"/>
          <w:b w:val="0"/>
          <w:bCs/>
          <w:sz w:val="21"/>
          <w:szCs w:val="21"/>
          <w:lang w:val="en-US" w:eastAsia="zh-CN"/>
        </w:rPr>
        <w:t xml:space="preserve">Figure S1. </w:t>
      </w:r>
      <w:r>
        <w:rPr>
          <w:rFonts w:hint="default" w:ascii="Times New Roman" w:hAnsi="Times New Roman" w:cs="Times New Roman"/>
          <w:sz w:val="21"/>
          <w:szCs w:val="21"/>
          <w:highlight w:val="none"/>
          <w:lang w:val="en-US" w:eastAsia="zh-CN"/>
        </w:rPr>
        <w:t xml:space="preserve">The linearity of </w:t>
      </w:r>
      <w:r>
        <w:rPr>
          <w:rFonts w:hint="eastAsia" w:cs="Times New Roman"/>
          <w:sz w:val="21"/>
          <w:szCs w:val="21"/>
          <w:highlight w:val="none"/>
          <w:lang w:val="en-US" w:eastAsia="zh-CN"/>
        </w:rPr>
        <w:t>the</w:t>
      </w:r>
      <w:r>
        <w:rPr>
          <w:rFonts w:hint="default" w:ascii="Times New Roman" w:hAnsi="Times New Roman" w:cs="Times New Roman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eastAsia" w:cs="Times New Roman"/>
          <w:sz w:val="21"/>
          <w:szCs w:val="21"/>
          <w:highlight w:val="none"/>
          <w:lang w:val="en-US" w:eastAsia="zh-CN"/>
        </w:rPr>
        <w:t>o</w:t>
      </w:r>
      <w:r>
        <w:rPr>
          <w:rFonts w:hint="default" w:ascii="Times New Roman" w:hAnsi="Times New Roman" w:cs="Times New Roman"/>
          <w:sz w:val="21"/>
          <w:szCs w:val="21"/>
          <w:highlight w:val="none"/>
          <w:lang w:val="en-US" w:eastAsia="zh-CN"/>
        </w:rPr>
        <w:t>ne-</w:t>
      </w:r>
      <w:r>
        <w:rPr>
          <w:rFonts w:hint="eastAsia" w:cs="Times New Roman"/>
          <w:sz w:val="21"/>
          <w:szCs w:val="21"/>
          <w:highlight w:val="none"/>
          <w:lang w:val="en-US" w:eastAsia="zh-CN"/>
        </w:rPr>
        <w:t>s</w:t>
      </w:r>
      <w:r>
        <w:rPr>
          <w:rFonts w:hint="default" w:ascii="Times New Roman" w:hAnsi="Times New Roman" w:cs="Times New Roman"/>
          <w:sz w:val="21"/>
          <w:szCs w:val="21"/>
          <w:highlight w:val="none"/>
          <w:lang w:val="en-US" w:eastAsia="zh-CN"/>
        </w:rPr>
        <w:t>tep LAMP-CRISPR/Cas12b assay</w:t>
      </w:r>
      <w:r>
        <w:rPr>
          <w:rFonts w:hint="eastAsia" w:cs="Times New Roman"/>
          <w:sz w:val="21"/>
          <w:szCs w:val="21"/>
          <w:highlight w:val="none"/>
          <w:lang w:val="en-US" w:eastAsia="zh-CN"/>
        </w:rPr>
        <w:t>.</w:t>
      </w:r>
    </w:p>
    <w:bookmarkEnd w:id="0"/>
    <w:p w14:paraId="7F926699">
      <w:pPr>
        <w:spacing w:line="480" w:lineRule="auto"/>
        <w:ind w:left="0"/>
        <w:jc w:val="both"/>
        <w:rPr>
          <w:rFonts w:hint="default" w:ascii="Times New Roman" w:hAnsi="Times New Roman" w:eastAsia="华文仿宋" w:cs="Times New Roman"/>
          <w:b w:val="0"/>
          <w:bCs/>
          <w:sz w:val="21"/>
          <w:szCs w:val="21"/>
          <w:lang w:val="en-US" w:eastAsia="zh-CN"/>
        </w:rPr>
      </w:pPr>
      <w:r>
        <w:rPr>
          <w:rFonts w:hint="eastAsia"/>
          <w:b w:val="0"/>
          <w:bCs/>
          <w:sz w:val="21"/>
          <w:szCs w:val="21"/>
          <w:lang w:val="en-US" w:eastAsia="zh-CN"/>
        </w:rPr>
        <w:t>Figure S2.</w:t>
      </w:r>
      <w:r>
        <w:rPr>
          <w:rFonts w:hint="default" w:ascii="Times New Roman" w:hAnsi="Times New Roman" w:eastAsia="华文仿宋" w:cs="Times New Roman"/>
          <w:b w:val="0"/>
          <w:bCs/>
          <w:sz w:val="21"/>
          <w:szCs w:val="21"/>
        </w:rPr>
        <w:t xml:space="preserve"> Endpoint</w:t>
      </w:r>
      <w:r>
        <w:rPr>
          <w:rFonts w:hint="eastAsia" w:eastAsia="华文仿宋" w:cs="Times New Roman"/>
          <w:b w:val="0"/>
          <w:bCs/>
          <w:sz w:val="21"/>
          <w:szCs w:val="21"/>
          <w:lang w:val="en-US" w:eastAsia="zh-CN"/>
        </w:rPr>
        <w:t xml:space="preserve"> v</w:t>
      </w:r>
      <w:r>
        <w:rPr>
          <w:rFonts w:hint="default" w:ascii="Times New Roman" w:hAnsi="Times New Roman" w:eastAsia="华文仿宋" w:cs="Times New Roman"/>
          <w:b w:val="0"/>
          <w:bCs/>
          <w:sz w:val="21"/>
          <w:szCs w:val="21"/>
        </w:rPr>
        <w:t>isual detection</w:t>
      </w:r>
      <w:r>
        <w:rPr>
          <w:rFonts w:hint="eastAsia" w:eastAsia="华文仿宋" w:cs="Times New Roman"/>
          <w:b w:val="0"/>
          <w:bCs/>
          <w:sz w:val="21"/>
          <w:szCs w:val="21"/>
          <w:lang w:val="en-US" w:eastAsia="zh-CN"/>
        </w:rPr>
        <w:t xml:space="preserve"> results</w:t>
      </w:r>
      <w:r>
        <w:rPr>
          <w:rFonts w:hint="default" w:ascii="Times New Roman" w:hAnsi="Times New Roman" w:eastAsia="华文仿宋" w:cs="Times New Roman"/>
          <w:b w:val="0"/>
          <w:bCs/>
          <w:sz w:val="21"/>
          <w:szCs w:val="21"/>
        </w:rPr>
        <w:t xml:space="preserve"> </w:t>
      </w:r>
      <w:r>
        <w:rPr>
          <w:rFonts w:hint="eastAsia" w:eastAsia="华文仿宋" w:cs="Times New Roman"/>
          <w:b w:val="0"/>
          <w:bCs/>
          <w:sz w:val="21"/>
          <w:szCs w:val="21"/>
          <w:lang w:val="en-US" w:eastAsia="zh-CN"/>
        </w:rPr>
        <w:t>of 113 clinical samples.</w:t>
      </w:r>
    </w:p>
    <w:p w14:paraId="51D086D3">
      <w:pPr>
        <w:spacing w:line="480" w:lineRule="auto"/>
        <w:ind w:left="0"/>
        <w:jc w:val="left"/>
        <w:rPr>
          <w:rFonts w:hint="default" w:ascii="Times New Roman" w:hAnsi="Times New Roman" w:eastAsia="华文仿宋" w:cs="Times New Roman"/>
          <w:b w:val="0"/>
          <w:bCs/>
          <w:sz w:val="21"/>
          <w:szCs w:val="21"/>
        </w:rPr>
      </w:pPr>
    </w:p>
    <w:p w14:paraId="2310ECFD">
      <w:pPr>
        <w:spacing w:line="480" w:lineRule="auto"/>
        <w:ind w:left="0"/>
        <w:jc w:val="both"/>
        <w:rPr>
          <w:rFonts w:hint="eastAsia" w:ascii="Times New Roman" w:hAnsi="Times New Roman" w:eastAsia="华文仿宋" w:cs="Times New Roman"/>
          <w:b w:val="0"/>
          <w:bCs/>
          <w:sz w:val="21"/>
          <w:szCs w:val="21"/>
          <w:lang w:val="en-US" w:eastAsia="zh-CN"/>
        </w:rPr>
      </w:pPr>
    </w:p>
    <w:p w14:paraId="3C187ADE">
      <w:pPr>
        <w:spacing w:line="480" w:lineRule="auto"/>
        <w:ind w:left="0"/>
        <w:jc w:val="both"/>
        <w:rPr>
          <w:rFonts w:hint="eastAsia"/>
          <w:b/>
          <w:sz w:val="24"/>
          <w:szCs w:val="24"/>
          <w:lang w:val="en-US" w:eastAsia="zh-CN"/>
        </w:rPr>
      </w:pPr>
    </w:p>
    <w:p w14:paraId="3D40E3E8">
      <w:pPr>
        <w:rPr>
          <w:b/>
          <w:sz w:val="21"/>
          <w:szCs w:val="21"/>
        </w:rPr>
      </w:pPr>
      <w:r>
        <w:rPr>
          <w:b/>
          <w:sz w:val="21"/>
          <w:szCs w:val="21"/>
        </w:rPr>
        <w:br w:type="page"/>
      </w:r>
    </w:p>
    <w:p w14:paraId="17EC8BC6">
      <w:pPr>
        <w:spacing w:line="480" w:lineRule="auto"/>
        <w:ind w:left="0"/>
        <w:jc w:val="both"/>
        <w:rPr>
          <w:rFonts w:hint="eastAsia" w:ascii="Times New Roman" w:hAnsi="Times New Roman" w:eastAsia="华文仿宋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eastAsia="华文仿宋" w:cs="Times New Roman"/>
          <w:sz w:val="21"/>
          <w:szCs w:val="21"/>
        </w:rPr>
        <w:t xml:space="preserve">Table </w:t>
      </w:r>
      <w:r>
        <w:rPr>
          <w:rFonts w:hint="eastAsia" w:eastAsia="华文仿宋" w:cs="Times New Roman"/>
          <w:sz w:val="21"/>
          <w:szCs w:val="21"/>
          <w:lang w:val="en-US" w:eastAsia="zh-CN"/>
        </w:rPr>
        <w:t>S</w:t>
      </w:r>
      <w:r>
        <w:rPr>
          <w:rFonts w:hint="default" w:ascii="Times New Roman" w:hAnsi="Times New Roman" w:eastAsia="华文仿宋" w:cs="Times New Roman"/>
          <w:sz w:val="21"/>
          <w:szCs w:val="21"/>
        </w:rPr>
        <w:t>1</w:t>
      </w:r>
      <w:r>
        <w:rPr>
          <w:rFonts w:hint="eastAsia" w:eastAsia="华文仿宋" w:cs="Times New Roman"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eastAsia="华文仿宋" w:cs="Times New Roman"/>
          <w:sz w:val="21"/>
          <w:szCs w:val="21"/>
        </w:rPr>
        <w:t xml:space="preserve"> </w:t>
      </w:r>
      <w:r>
        <w:rPr>
          <w:rFonts w:hint="eastAsia"/>
          <w:b w:val="0"/>
          <w:bCs/>
          <w:sz w:val="21"/>
          <w:szCs w:val="21"/>
          <w:lang w:val="en-US" w:eastAsia="zh-CN"/>
        </w:rPr>
        <w:t>P</w:t>
      </w:r>
      <w:r>
        <w:rPr>
          <w:rFonts w:hint="default"/>
          <w:b w:val="0"/>
          <w:bCs/>
          <w:sz w:val="21"/>
          <w:szCs w:val="21"/>
        </w:rPr>
        <w:t>rimers</w:t>
      </w:r>
      <w:r>
        <w:rPr>
          <w:rFonts w:hint="eastAsia"/>
          <w:b w:val="0"/>
          <w:bCs/>
          <w:sz w:val="21"/>
          <w:szCs w:val="21"/>
          <w:lang w:val="en-US" w:eastAsia="zh-CN"/>
        </w:rPr>
        <w:t xml:space="preserve"> designe</w:t>
      </w:r>
      <w:r>
        <w:rPr>
          <w:rFonts w:hint="default"/>
          <w:b w:val="0"/>
          <w:bCs/>
          <w:sz w:val="21"/>
          <w:szCs w:val="21"/>
        </w:rPr>
        <w:t>d in our study</w:t>
      </w:r>
      <w:r>
        <w:rPr>
          <w:rFonts w:hint="eastAsia"/>
          <w:b w:val="0"/>
          <w:bCs/>
          <w:sz w:val="21"/>
          <w:szCs w:val="21"/>
          <w:lang w:val="en-US" w:eastAsia="zh-CN"/>
        </w:rPr>
        <w:t>.</w:t>
      </w:r>
    </w:p>
    <w:tbl>
      <w:tblPr>
        <w:tblStyle w:val="5"/>
        <w:tblW w:w="94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0"/>
        <w:gridCol w:w="1270"/>
        <w:gridCol w:w="6400"/>
      </w:tblGrid>
      <w:tr w14:paraId="0836A7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820" w:type="dxa"/>
            <w:noWrap w:val="0"/>
            <w:vAlign w:val="center"/>
          </w:tcPr>
          <w:p w14:paraId="4AEF3D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360" w:firstLineChars="200"/>
              <w:jc w:val="both"/>
              <w:rPr>
                <w:rFonts w:hint="default" w:ascii="Times New Roman" w:hAnsi="Times New Roman" w:eastAsia="华文仿宋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eastAsia="华文仿宋" w:cs="Times New Roman"/>
                <w:sz w:val="18"/>
                <w:szCs w:val="18"/>
                <w:lang w:val="en-US" w:eastAsia="zh-CN"/>
              </w:rPr>
              <w:t>Name</w:t>
            </w:r>
          </w:p>
        </w:tc>
        <w:tc>
          <w:tcPr>
            <w:tcW w:w="1270" w:type="dxa"/>
            <w:noWrap w:val="0"/>
            <w:vAlign w:val="center"/>
          </w:tcPr>
          <w:p w14:paraId="2D3D03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357" w:leftChars="0"/>
              <w:jc w:val="both"/>
              <w:rPr>
                <w:rFonts w:hint="default" w:ascii="Times New Roman" w:hAnsi="Times New Roman" w:eastAsia="华文仿宋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华文仿宋" w:cs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eastAsia="华文仿宋" w:cs="Times New Roman"/>
                <w:sz w:val="18"/>
                <w:szCs w:val="18"/>
                <w:lang w:val="en-US" w:eastAsia="zh-CN"/>
              </w:rPr>
              <w:t>Type</w:t>
            </w:r>
          </w:p>
        </w:tc>
        <w:tc>
          <w:tcPr>
            <w:tcW w:w="6400" w:type="dxa"/>
            <w:noWrap w:val="0"/>
            <w:vAlign w:val="center"/>
          </w:tcPr>
          <w:p w14:paraId="5624BD56">
            <w:pPr>
              <w:keepNext w:val="0"/>
              <w:keepLines w:val="0"/>
              <w:widowControl/>
              <w:suppressLineNumbers w:val="0"/>
              <w:ind w:left="357" w:leftChars="0"/>
              <w:jc w:val="left"/>
              <w:textAlignment w:val="center"/>
              <w:rPr>
                <w:rFonts w:hint="default" w:ascii="Times New Roman" w:hAnsi="Times New Roman" w:eastAsia="Arial Unicode MS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eastAsia="Arial Unicode MS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</w:t>
            </w:r>
            <w:r>
              <w:rPr>
                <w:rFonts w:hint="default" w:ascii="Times New Roman" w:hAnsi="Times New Roman" w:eastAsia="Arial Unicode MS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equence(5’-3’)</w:t>
            </w:r>
          </w:p>
        </w:tc>
      </w:tr>
      <w:tr w14:paraId="38A451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820" w:type="dxa"/>
            <w:vMerge w:val="restart"/>
            <w:noWrap w:val="0"/>
            <w:vAlign w:val="center"/>
          </w:tcPr>
          <w:p w14:paraId="75A11A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357" w:leftChars="0"/>
              <w:rPr>
                <w:rFonts w:hint="default" w:ascii="Times New Roman" w:hAnsi="Times New Roman" w:eastAsia="华文仿宋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eastAsia="华文仿宋" w:cs="Times New Roman"/>
                <w:sz w:val="18"/>
                <w:szCs w:val="18"/>
                <w:lang w:val="en-US" w:eastAsia="zh-CN"/>
              </w:rPr>
              <w:t>PS1</w:t>
            </w:r>
          </w:p>
        </w:tc>
        <w:tc>
          <w:tcPr>
            <w:tcW w:w="1270" w:type="dxa"/>
            <w:noWrap w:val="0"/>
            <w:vAlign w:val="center"/>
          </w:tcPr>
          <w:p w14:paraId="490888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357" w:leftChars="0"/>
              <w:rPr>
                <w:rFonts w:hint="default" w:ascii="Times New Roman" w:hAnsi="Times New Roman" w:eastAsia="华文仿宋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华文仿宋" w:cs="Times New Roman"/>
                <w:sz w:val="18"/>
                <w:szCs w:val="18"/>
              </w:rPr>
              <w:t>F3</w:t>
            </w:r>
          </w:p>
        </w:tc>
        <w:tc>
          <w:tcPr>
            <w:tcW w:w="6400" w:type="dxa"/>
            <w:noWrap w:val="0"/>
            <w:vAlign w:val="center"/>
          </w:tcPr>
          <w:p w14:paraId="26E90CF0">
            <w:pPr>
              <w:keepNext w:val="0"/>
              <w:keepLines w:val="0"/>
              <w:widowControl/>
              <w:suppressLineNumbers w:val="0"/>
              <w:ind w:left="357" w:leftChars="0"/>
              <w:jc w:val="left"/>
              <w:textAlignment w:val="center"/>
              <w:rPr>
                <w:rFonts w:hint="default" w:ascii="Times New Roman" w:hAnsi="Times New Roman" w:eastAsia="华文仿宋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 Unicode MS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AGAAGCGAGAAGTTAATAAAGC</w:t>
            </w:r>
          </w:p>
        </w:tc>
      </w:tr>
      <w:tr w14:paraId="06D73F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820" w:type="dxa"/>
            <w:vMerge w:val="continue"/>
            <w:noWrap w:val="0"/>
            <w:vAlign w:val="center"/>
          </w:tcPr>
          <w:p w14:paraId="38115D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357" w:leftChars="0"/>
              <w:rPr>
                <w:rFonts w:hint="default" w:ascii="Times New Roman" w:hAnsi="Times New Roman" w:eastAsia="华文仿宋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1270" w:type="dxa"/>
            <w:noWrap w:val="0"/>
            <w:vAlign w:val="center"/>
          </w:tcPr>
          <w:p w14:paraId="247FB1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357" w:leftChars="0"/>
              <w:rPr>
                <w:rFonts w:hint="default" w:ascii="Times New Roman" w:hAnsi="Times New Roman" w:eastAsia="华文仿宋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华文仿宋" w:cs="Times New Roman"/>
                <w:sz w:val="18"/>
                <w:szCs w:val="18"/>
              </w:rPr>
              <w:t>B3</w:t>
            </w:r>
          </w:p>
        </w:tc>
        <w:tc>
          <w:tcPr>
            <w:tcW w:w="6400" w:type="dxa"/>
            <w:noWrap w:val="0"/>
            <w:vAlign w:val="center"/>
          </w:tcPr>
          <w:p w14:paraId="6672EA9F">
            <w:pPr>
              <w:keepNext w:val="0"/>
              <w:keepLines w:val="0"/>
              <w:widowControl/>
              <w:suppressLineNumbers w:val="0"/>
              <w:ind w:left="357" w:leftChars="0"/>
              <w:jc w:val="left"/>
              <w:textAlignment w:val="center"/>
              <w:rPr>
                <w:rFonts w:hint="default" w:ascii="Times New Roman" w:hAnsi="Times New Roman" w:eastAsia="华文仿宋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Arial Unicode MS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TCAAAAGACTTATGATCCTCTCT</w:t>
            </w:r>
          </w:p>
        </w:tc>
      </w:tr>
      <w:tr w14:paraId="0A12BF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820" w:type="dxa"/>
            <w:vMerge w:val="continue"/>
            <w:noWrap w:val="0"/>
            <w:vAlign w:val="center"/>
          </w:tcPr>
          <w:p w14:paraId="1306B9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357" w:leftChars="0"/>
              <w:rPr>
                <w:rFonts w:hint="default" w:ascii="Times New Roman" w:hAnsi="Times New Roman" w:eastAsia="华文仿宋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1270" w:type="dxa"/>
            <w:noWrap w:val="0"/>
            <w:vAlign w:val="center"/>
          </w:tcPr>
          <w:p w14:paraId="35288E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357" w:leftChars="0"/>
              <w:rPr>
                <w:rFonts w:hint="default" w:ascii="Times New Roman" w:hAnsi="Times New Roman" w:eastAsia="华文仿宋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华文仿宋" w:cs="Times New Roman"/>
                <w:sz w:val="18"/>
                <w:szCs w:val="18"/>
              </w:rPr>
              <w:t>FIP</w:t>
            </w:r>
          </w:p>
        </w:tc>
        <w:tc>
          <w:tcPr>
            <w:tcW w:w="6400" w:type="dxa"/>
            <w:noWrap w:val="0"/>
            <w:vAlign w:val="center"/>
          </w:tcPr>
          <w:p w14:paraId="760CB2FF">
            <w:pPr>
              <w:keepNext w:val="0"/>
              <w:keepLines w:val="0"/>
              <w:widowControl/>
              <w:suppressLineNumbers w:val="0"/>
              <w:ind w:left="357" w:leftChars="0"/>
              <w:jc w:val="left"/>
              <w:textAlignment w:val="center"/>
              <w:rPr>
                <w:rFonts w:hint="default" w:ascii="Times New Roman" w:hAnsi="Times New Roman" w:eastAsia="华文仿宋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Arial Unicode MS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ACCAACGAGGAGGAGTATCGTTTCTGTATGATCTTCAACGTAGT</w:t>
            </w:r>
          </w:p>
        </w:tc>
      </w:tr>
      <w:tr w14:paraId="196326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820" w:type="dxa"/>
            <w:vMerge w:val="continue"/>
            <w:noWrap w:val="0"/>
            <w:vAlign w:val="center"/>
          </w:tcPr>
          <w:p w14:paraId="65C8D5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357" w:leftChars="0"/>
              <w:rPr>
                <w:rFonts w:hint="default" w:ascii="Times New Roman" w:hAnsi="Times New Roman" w:eastAsia="华文仿宋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1270" w:type="dxa"/>
            <w:noWrap w:val="0"/>
            <w:vAlign w:val="center"/>
          </w:tcPr>
          <w:p w14:paraId="14C6B9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357" w:leftChars="0"/>
              <w:rPr>
                <w:rFonts w:hint="default" w:ascii="Times New Roman" w:hAnsi="Times New Roman" w:eastAsia="华文仿宋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华文仿宋" w:cs="Times New Roman"/>
                <w:sz w:val="18"/>
                <w:szCs w:val="18"/>
              </w:rPr>
              <w:t>BIP</w:t>
            </w:r>
          </w:p>
        </w:tc>
        <w:tc>
          <w:tcPr>
            <w:tcW w:w="6400" w:type="dxa"/>
            <w:noWrap w:val="0"/>
            <w:vAlign w:val="center"/>
          </w:tcPr>
          <w:p w14:paraId="182301BC">
            <w:pPr>
              <w:keepNext w:val="0"/>
              <w:keepLines w:val="0"/>
              <w:widowControl/>
              <w:suppressLineNumbers w:val="0"/>
              <w:ind w:left="357" w:leftChars="0"/>
              <w:jc w:val="left"/>
              <w:textAlignment w:val="center"/>
              <w:rPr>
                <w:rFonts w:hint="default" w:ascii="Times New Roman" w:hAnsi="Times New Roman" w:eastAsia="华文仿宋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Arial Unicode MS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CTACGACAATGGATGCTGATACACCATTGATTTTTCGCGGGATAC</w:t>
            </w:r>
          </w:p>
        </w:tc>
      </w:tr>
      <w:tr w14:paraId="51F75A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820" w:type="dxa"/>
            <w:vMerge w:val="continue"/>
            <w:noWrap w:val="0"/>
            <w:vAlign w:val="center"/>
          </w:tcPr>
          <w:p w14:paraId="09FA61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357" w:leftChars="0"/>
              <w:rPr>
                <w:rFonts w:hint="default" w:ascii="Times New Roman" w:hAnsi="Times New Roman" w:eastAsia="华文仿宋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1270" w:type="dxa"/>
            <w:noWrap w:val="0"/>
            <w:vAlign w:val="center"/>
          </w:tcPr>
          <w:p w14:paraId="5683D6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357" w:leftChars="0"/>
              <w:rPr>
                <w:rFonts w:hint="default" w:ascii="Times New Roman" w:hAnsi="Times New Roman" w:eastAsia="华文仿宋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华文仿宋" w:cs="Times New Roman"/>
                <w:sz w:val="18"/>
                <w:szCs w:val="18"/>
              </w:rPr>
              <w:t>LF</w:t>
            </w:r>
          </w:p>
        </w:tc>
        <w:tc>
          <w:tcPr>
            <w:tcW w:w="6400" w:type="dxa"/>
            <w:noWrap w:val="0"/>
            <w:vAlign w:val="center"/>
          </w:tcPr>
          <w:p w14:paraId="7913542B">
            <w:pPr>
              <w:keepNext w:val="0"/>
              <w:keepLines w:val="0"/>
              <w:widowControl/>
              <w:suppressLineNumbers w:val="0"/>
              <w:ind w:left="357" w:leftChars="0"/>
              <w:jc w:val="left"/>
              <w:textAlignment w:val="center"/>
              <w:rPr>
                <w:rFonts w:hint="default" w:ascii="Times New Roman" w:hAnsi="Times New Roman" w:eastAsia="华文仿宋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Arial Unicode MS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GGAGCTGTAAACCATAGC</w:t>
            </w:r>
          </w:p>
        </w:tc>
      </w:tr>
      <w:tr w14:paraId="4B5853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820" w:type="dxa"/>
            <w:vMerge w:val="continue"/>
            <w:noWrap w:val="0"/>
            <w:vAlign w:val="center"/>
          </w:tcPr>
          <w:p w14:paraId="3D55A1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357" w:leftChars="0"/>
              <w:rPr>
                <w:rFonts w:hint="default" w:ascii="Times New Roman" w:hAnsi="Times New Roman" w:eastAsia="华文仿宋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1270" w:type="dxa"/>
            <w:noWrap w:val="0"/>
            <w:vAlign w:val="center"/>
          </w:tcPr>
          <w:p w14:paraId="369FC8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357" w:leftChars="0"/>
              <w:rPr>
                <w:rFonts w:hint="default" w:ascii="Times New Roman" w:hAnsi="Times New Roman" w:eastAsia="华文仿宋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华文仿宋" w:cs="Times New Roman"/>
                <w:sz w:val="18"/>
                <w:szCs w:val="18"/>
              </w:rPr>
              <w:t>LB</w:t>
            </w:r>
          </w:p>
        </w:tc>
        <w:tc>
          <w:tcPr>
            <w:tcW w:w="6400" w:type="dxa"/>
            <w:noWrap w:val="0"/>
            <w:vAlign w:val="center"/>
          </w:tcPr>
          <w:p w14:paraId="6A55068D">
            <w:pPr>
              <w:keepNext w:val="0"/>
              <w:keepLines w:val="0"/>
              <w:widowControl/>
              <w:suppressLineNumbers w:val="0"/>
              <w:ind w:left="357" w:leftChars="0"/>
              <w:jc w:val="left"/>
              <w:textAlignment w:val="center"/>
              <w:rPr>
                <w:rFonts w:hint="default" w:ascii="Times New Roman" w:hAnsi="Times New Roman" w:eastAsia="华文仿宋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Arial Unicode MS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GGCCTACAGATTCTGATG</w:t>
            </w:r>
          </w:p>
        </w:tc>
      </w:tr>
      <w:tr w14:paraId="625938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820" w:type="dxa"/>
            <w:vMerge w:val="restart"/>
            <w:noWrap w:val="0"/>
            <w:vAlign w:val="center"/>
          </w:tcPr>
          <w:p w14:paraId="35B754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357" w:leftChars="0"/>
              <w:rPr>
                <w:rFonts w:hint="default" w:ascii="Times New Roman" w:hAnsi="Times New Roman" w:eastAsia="华文仿宋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eastAsia="华文仿宋" w:cs="Times New Roman"/>
                <w:sz w:val="18"/>
                <w:szCs w:val="18"/>
                <w:lang w:val="en-US" w:eastAsia="zh-CN"/>
              </w:rPr>
              <w:t>PS2</w:t>
            </w:r>
          </w:p>
        </w:tc>
        <w:tc>
          <w:tcPr>
            <w:tcW w:w="1270" w:type="dxa"/>
            <w:noWrap w:val="0"/>
            <w:vAlign w:val="center"/>
          </w:tcPr>
          <w:p w14:paraId="125D33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357" w:leftChars="0"/>
              <w:rPr>
                <w:rFonts w:hint="default" w:ascii="Times New Roman" w:hAnsi="Times New Roman" w:eastAsia="华文仿宋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华文仿宋" w:cs="Times New Roman"/>
                <w:sz w:val="18"/>
                <w:szCs w:val="18"/>
              </w:rPr>
              <w:t>F3</w:t>
            </w:r>
          </w:p>
        </w:tc>
        <w:tc>
          <w:tcPr>
            <w:tcW w:w="6400" w:type="dxa"/>
            <w:noWrap w:val="0"/>
            <w:vAlign w:val="center"/>
          </w:tcPr>
          <w:p w14:paraId="163F3523">
            <w:pPr>
              <w:keepNext w:val="0"/>
              <w:keepLines w:val="0"/>
              <w:widowControl/>
              <w:suppressLineNumbers w:val="0"/>
              <w:ind w:left="357" w:leftChars="0"/>
              <w:jc w:val="left"/>
              <w:textAlignment w:val="center"/>
              <w:rPr>
                <w:rFonts w:hint="default" w:ascii="Times New Roman" w:hAnsi="Times New Roman" w:eastAsia="华文仿宋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Arial Unicode MS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GTATGATCTTCAACGTAGTGC</w:t>
            </w:r>
          </w:p>
        </w:tc>
      </w:tr>
      <w:tr w14:paraId="3CEAA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820" w:type="dxa"/>
            <w:vMerge w:val="continue"/>
            <w:noWrap w:val="0"/>
            <w:vAlign w:val="center"/>
          </w:tcPr>
          <w:p w14:paraId="50B20A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357" w:leftChars="0"/>
              <w:rPr>
                <w:rFonts w:hint="default" w:ascii="Times New Roman" w:hAnsi="Times New Roman" w:eastAsia="华文仿宋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1270" w:type="dxa"/>
            <w:noWrap w:val="0"/>
            <w:vAlign w:val="center"/>
          </w:tcPr>
          <w:p w14:paraId="38C29C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357" w:leftChars="0"/>
              <w:rPr>
                <w:rFonts w:hint="default" w:ascii="Times New Roman" w:hAnsi="Times New Roman" w:eastAsia="华文仿宋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华文仿宋" w:cs="Times New Roman"/>
                <w:sz w:val="18"/>
                <w:szCs w:val="18"/>
              </w:rPr>
              <w:t>B3</w:t>
            </w:r>
          </w:p>
        </w:tc>
        <w:tc>
          <w:tcPr>
            <w:tcW w:w="6400" w:type="dxa"/>
            <w:noWrap w:val="0"/>
            <w:vAlign w:val="center"/>
          </w:tcPr>
          <w:p w14:paraId="047F084C">
            <w:pPr>
              <w:keepNext w:val="0"/>
              <w:keepLines w:val="0"/>
              <w:widowControl/>
              <w:suppressLineNumbers w:val="0"/>
              <w:ind w:left="357" w:leftChars="0"/>
              <w:jc w:val="left"/>
              <w:textAlignment w:val="center"/>
              <w:rPr>
                <w:rFonts w:hint="default" w:ascii="Times New Roman" w:hAnsi="Times New Roman" w:eastAsia="华文仿宋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Arial Unicode MS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AGGGTTAACACCTTTCCAAT</w:t>
            </w:r>
          </w:p>
        </w:tc>
      </w:tr>
      <w:tr w14:paraId="6D634F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820" w:type="dxa"/>
            <w:vMerge w:val="continue"/>
            <w:noWrap w:val="0"/>
            <w:vAlign w:val="center"/>
          </w:tcPr>
          <w:p w14:paraId="607B89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357" w:leftChars="0"/>
              <w:rPr>
                <w:rFonts w:hint="default" w:ascii="Times New Roman" w:hAnsi="Times New Roman" w:eastAsia="华文仿宋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1270" w:type="dxa"/>
            <w:noWrap w:val="0"/>
            <w:vAlign w:val="center"/>
          </w:tcPr>
          <w:p w14:paraId="5C0199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357" w:leftChars="0"/>
              <w:rPr>
                <w:rFonts w:hint="default" w:ascii="Times New Roman" w:hAnsi="Times New Roman" w:eastAsia="华文仿宋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华文仿宋" w:cs="Times New Roman"/>
                <w:sz w:val="18"/>
                <w:szCs w:val="18"/>
              </w:rPr>
              <w:t>FIP</w:t>
            </w:r>
          </w:p>
        </w:tc>
        <w:tc>
          <w:tcPr>
            <w:tcW w:w="6400" w:type="dxa"/>
            <w:noWrap w:val="0"/>
            <w:vAlign w:val="center"/>
          </w:tcPr>
          <w:p w14:paraId="5767016F">
            <w:pPr>
              <w:keepNext w:val="0"/>
              <w:keepLines w:val="0"/>
              <w:widowControl/>
              <w:suppressLineNumbers w:val="0"/>
              <w:ind w:left="357" w:leftChars="0"/>
              <w:jc w:val="left"/>
              <w:textAlignment w:val="center"/>
              <w:rPr>
                <w:rFonts w:hint="default" w:ascii="Times New Roman" w:hAnsi="Times New Roman" w:eastAsia="华文仿宋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Arial Unicode MS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CCGTGTATCAGCATCCATTGTGGTTTACAGCTCCAACGAT</w:t>
            </w:r>
          </w:p>
        </w:tc>
      </w:tr>
      <w:tr w14:paraId="59E941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820" w:type="dxa"/>
            <w:vMerge w:val="continue"/>
            <w:noWrap w:val="0"/>
            <w:vAlign w:val="center"/>
          </w:tcPr>
          <w:p w14:paraId="2A4663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357" w:leftChars="0"/>
              <w:rPr>
                <w:rFonts w:hint="default" w:ascii="Times New Roman" w:hAnsi="Times New Roman" w:eastAsia="华文仿宋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1270" w:type="dxa"/>
            <w:noWrap w:val="0"/>
            <w:vAlign w:val="center"/>
          </w:tcPr>
          <w:p w14:paraId="757D78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357" w:leftChars="0"/>
              <w:rPr>
                <w:rFonts w:hint="default" w:ascii="Times New Roman" w:hAnsi="Times New Roman" w:eastAsia="华文仿宋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华文仿宋" w:cs="Times New Roman"/>
                <w:sz w:val="18"/>
                <w:szCs w:val="18"/>
              </w:rPr>
              <w:t>BIP</w:t>
            </w:r>
          </w:p>
        </w:tc>
        <w:tc>
          <w:tcPr>
            <w:tcW w:w="6400" w:type="dxa"/>
            <w:noWrap w:val="0"/>
            <w:vAlign w:val="center"/>
          </w:tcPr>
          <w:p w14:paraId="3113DACD">
            <w:pPr>
              <w:keepNext w:val="0"/>
              <w:keepLines w:val="0"/>
              <w:widowControl/>
              <w:suppressLineNumbers w:val="0"/>
              <w:ind w:left="357" w:leftChars="0"/>
              <w:jc w:val="left"/>
              <w:textAlignment w:val="center"/>
              <w:rPr>
                <w:rFonts w:hint="default" w:ascii="Times New Roman" w:hAnsi="Times New Roman" w:eastAsia="华文仿宋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Arial Unicode MS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GCTATAATAGATGATGTATCCCGCGCGGAATAACATCATCAAAAGACTT</w:t>
            </w:r>
          </w:p>
        </w:tc>
      </w:tr>
      <w:tr w14:paraId="424182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820" w:type="dxa"/>
            <w:vMerge w:val="continue"/>
            <w:noWrap w:val="0"/>
            <w:vAlign w:val="center"/>
          </w:tcPr>
          <w:p w14:paraId="5F94A7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357" w:leftChars="0"/>
              <w:rPr>
                <w:rFonts w:hint="default" w:ascii="Times New Roman" w:hAnsi="Times New Roman" w:eastAsia="华文仿宋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1270" w:type="dxa"/>
            <w:noWrap w:val="0"/>
            <w:vAlign w:val="center"/>
          </w:tcPr>
          <w:p w14:paraId="0E4EC6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357" w:leftChars="0"/>
              <w:rPr>
                <w:rFonts w:hint="default" w:ascii="Times New Roman" w:hAnsi="Times New Roman" w:eastAsia="华文仿宋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华文仿宋" w:cs="Times New Roman"/>
                <w:sz w:val="18"/>
                <w:szCs w:val="18"/>
              </w:rPr>
              <w:t>LF</w:t>
            </w:r>
          </w:p>
        </w:tc>
        <w:tc>
          <w:tcPr>
            <w:tcW w:w="6400" w:type="dxa"/>
            <w:noWrap w:val="0"/>
            <w:vAlign w:val="center"/>
          </w:tcPr>
          <w:p w14:paraId="0D3E6E85">
            <w:pPr>
              <w:keepNext w:val="0"/>
              <w:keepLines w:val="0"/>
              <w:widowControl/>
              <w:suppressLineNumbers w:val="0"/>
              <w:ind w:left="357" w:leftChars="0"/>
              <w:jc w:val="left"/>
              <w:textAlignment w:val="center"/>
              <w:rPr>
                <w:rFonts w:hint="default" w:ascii="Times New Roman" w:hAnsi="Times New Roman" w:eastAsia="华文仿宋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Arial Unicode MS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ACCAACGAGGAGGAGT</w:t>
            </w:r>
          </w:p>
        </w:tc>
      </w:tr>
      <w:tr w14:paraId="52D108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820" w:type="dxa"/>
            <w:vMerge w:val="continue"/>
            <w:noWrap w:val="0"/>
            <w:vAlign w:val="center"/>
          </w:tcPr>
          <w:p w14:paraId="79879F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357" w:leftChars="0"/>
              <w:rPr>
                <w:rFonts w:hint="default" w:ascii="Times New Roman" w:hAnsi="Times New Roman" w:eastAsia="华文仿宋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1270" w:type="dxa"/>
            <w:noWrap w:val="0"/>
            <w:vAlign w:val="center"/>
          </w:tcPr>
          <w:p w14:paraId="2D3710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357" w:leftChars="0"/>
              <w:rPr>
                <w:rFonts w:hint="default" w:ascii="Times New Roman" w:hAnsi="Times New Roman" w:eastAsia="华文仿宋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华文仿宋" w:cs="Times New Roman"/>
                <w:sz w:val="18"/>
                <w:szCs w:val="18"/>
              </w:rPr>
              <w:t>LB</w:t>
            </w:r>
          </w:p>
        </w:tc>
        <w:tc>
          <w:tcPr>
            <w:tcW w:w="6400" w:type="dxa"/>
            <w:noWrap w:val="0"/>
            <w:vAlign w:val="center"/>
          </w:tcPr>
          <w:p w14:paraId="56C2B02B">
            <w:pPr>
              <w:keepNext w:val="0"/>
              <w:keepLines w:val="0"/>
              <w:widowControl/>
              <w:suppressLineNumbers w:val="0"/>
              <w:ind w:left="357" w:leftChars="0"/>
              <w:jc w:val="left"/>
              <w:textAlignment w:val="center"/>
              <w:rPr>
                <w:rFonts w:hint="default" w:ascii="Times New Roman" w:hAnsi="Times New Roman" w:eastAsia="华文仿宋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Arial Unicode MS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AAAAATCAATGAGAGAGGATCA</w:t>
            </w:r>
          </w:p>
        </w:tc>
      </w:tr>
      <w:tr w14:paraId="34192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820" w:type="dxa"/>
            <w:vMerge w:val="restart"/>
            <w:noWrap w:val="0"/>
            <w:vAlign w:val="center"/>
          </w:tcPr>
          <w:p w14:paraId="4FD818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357" w:leftChars="0"/>
              <w:rPr>
                <w:rFonts w:hint="default" w:ascii="Times New Roman" w:hAnsi="Times New Roman" w:eastAsia="华文仿宋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eastAsia="华文仿宋" w:cs="Times New Roman"/>
                <w:sz w:val="18"/>
                <w:szCs w:val="18"/>
                <w:lang w:val="en-US" w:eastAsia="zh-CN"/>
              </w:rPr>
              <w:t>PS3</w:t>
            </w:r>
          </w:p>
        </w:tc>
        <w:tc>
          <w:tcPr>
            <w:tcW w:w="1270" w:type="dxa"/>
            <w:noWrap w:val="0"/>
            <w:vAlign w:val="center"/>
          </w:tcPr>
          <w:p w14:paraId="659F96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357" w:leftChars="0"/>
              <w:rPr>
                <w:rFonts w:hint="default" w:ascii="Times New Roman" w:hAnsi="Times New Roman" w:eastAsia="华文仿宋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华文仿宋" w:cs="Times New Roman"/>
                <w:sz w:val="18"/>
                <w:szCs w:val="18"/>
              </w:rPr>
              <w:t>F3</w:t>
            </w:r>
          </w:p>
        </w:tc>
        <w:tc>
          <w:tcPr>
            <w:tcW w:w="6400" w:type="dxa"/>
            <w:noWrap w:val="0"/>
            <w:vAlign w:val="center"/>
          </w:tcPr>
          <w:p w14:paraId="6FCAA979">
            <w:pPr>
              <w:keepNext w:val="0"/>
              <w:keepLines w:val="0"/>
              <w:widowControl/>
              <w:suppressLineNumbers w:val="0"/>
              <w:ind w:left="357" w:leftChars="0"/>
              <w:jc w:val="left"/>
              <w:textAlignment w:val="center"/>
              <w:rPr>
                <w:rFonts w:hint="default" w:ascii="Times New Roman" w:hAnsi="Times New Roman" w:eastAsia="华文仿宋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Arial Unicode MS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GTTTACAGCTCCAACGATAC</w:t>
            </w:r>
          </w:p>
        </w:tc>
      </w:tr>
      <w:tr w14:paraId="160211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820" w:type="dxa"/>
            <w:vMerge w:val="continue"/>
            <w:noWrap w:val="0"/>
            <w:vAlign w:val="center"/>
          </w:tcPr>
          <w:p w14:paraId="72B52D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357" w:leftChars="0"/>
              <w:rPr>
                <w:rFonts w:hint="default" w:ascii="Times New Roman" w:hAnsi="Times New Roman" w:eastAsia="华文仿宋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1270" w:type="dxa"/>
            <w:noWrap w:val="0"/>
            <w:vAlign w:val="center"/>
          </w:tcPr>
          <w:p w14:paraId="715099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357" w:leftChars="0"/>
              <w:rPr>
                <w:rFonts w:hint="default" w:ascii="Times New Roman" w:hAnsi="Times New Roman" w:eastAsia="华文仿宋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华文仿宋" w:cs="Times New Roman"/>
                <w:sz w:val="18"/>
                <w:szCs w:val="18"/>
              </w:rPr>
              <w:t>B3</w:t>
            </w:r>
          </w:p>
        </w:tc>
        <w:tc>
          <w:tcPr>
            <w:tcW w:w="6400" w:type="dxa"/>
            <w:noWrap w:val="0"/>
            <w:vAlign w:val="center"/>
          </w:tcPr>
          <w:p w14:paraId="3B57BC30">
            <w:pPr>
              <w:keepNext w:val="0"/>
              <w:keepLines w:val="0"/>
              <w:widowControl/>
              <w:suppressLineNumbers w:val="0"/>
              <w:ind w:left="357" w:leftChars="0"/>
              <w:jc w:val="left"/>
              <w:textAlignment w:val="center"/>
              <w:rPr>
                <w:rFonts w:hint="default" w:ascii="Times New Roman" w:hAnsi="Times New Roman" w:eastAsia="华文仿宋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Arial Unicode MS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TCCTAGTTATTTGACAGTACTCAT</w:t>
            </w:r>
          </w:p>
        </w:tc>
      </w:tr>
      <w:tr w14:paraId="755842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820" w:type="dxa"/>
            <w:vMerge w:val="continue"/>
            <w:noWrap w:val="0"/>
            <w:vAlign w:val="center"/>
          </w:tcPr>
          <w:p w14:paraId="132C26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357" w:leftChars="0"/>
              <w:rPr>
                <w:rFonts w:hint="default" w:ascii="Times New Roman" w:hAnsi="Times New Roman" w:eastAsia="华文仿宋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1270" w:type="dxa"/>
            <w:noWrap w:val="0"/>
            <w:vAlign w:val="center"/>
          </w:tcPr>
          <w:p w14:paraId="70F1E4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357" w:leftChars="0"/>
              <w:rPr>
                <w:rFonts w:hint="default" w:ascii="Times New Roman" w:hAnsi="Times New Roman" w:eastAsia="华文仿宋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华文仿宋" w:cs="Times New Roman"/>
                <w:sz w:val="18"/>
                <w:szCs w:val="18"/>
              </w:rPr>
              <w:t>FIP</w:t>
            </w:r>
          </w:p>
        </w:tc>
        <w:tc>
          <w:tcPr>
            <w:tcW w:w="6400" w:type="dxa"/>
            <w:noWrap w:val="0"/>
            <w:vAlign w:val="center"/>
          </w:tcPr>
          <w:p w14:paraId="4E52A30D">
            <w:pPr>
              <w:keepNext w:val="0"/>
              <w:keepLines w:val="0"/>
              <w:widowControl/>
              <w:suppressLineNumbers w:val="0"/>
              <w:ind w:left="357" w:leftChars="0"/>
              <w:jc w:val="left"/>
              <w:textAlignment w:val="center"/>
              <w:rPr>
                <w:rFonts w:hint="default" w:ascii="Times New Roman" w:hAnsi="Times New Roman" w:eastAsia="华文仿宋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Arial Unicode MS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CGCGGGATACATCATCTATTATAGCCCTCCTCGTTGGTCTACG</w:t>
            </w:r>
          </w:p>
        </w:tc>
      </w:tr>
      <w:tr w14:paraId="2BDDEE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820" w:type="dxa"/>
            <w:vMerge w:val="continue"/>
            <w:noWrap w:val="0"/>
            <w:vAlign w:val="center"/>
          </w:tcPr>
          <w:p w14:paraId="4839C0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357" w:leftChars="0"/>
              <w:rPr>
                <w:rFonts w:hint="default" w:ascii="Times New Roman" w:hAnsi="Times New Roman" w:eastAsia="华文仿宋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1270" w:type="dxa"/>
            <w:noWrap w:val="0"/>
            <w:vAlign w:val="center"/>
          </w:tcPr>
          <w:p w14:paraId="242CCD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357" w:leftChars="0"/>
              <w:rPr>
                <w:rFonts w:hint="default" w:ascii="Times New Roman" w:hAnsi="Times New Roman" w:eastAsia="华文仿宋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华文仿宋" w:cs="Times New Roman"/>
                <w:sz w:val="18"/>
                <w:szCs w:val="18"/>
              </w:rPr>
              <w:t>BIP</w:t>
            </w:r>
          </w:p>
        </w:tc>
        <w:tc>
          <w:tcPr>
            <w:tcW w:w="6400" w:type="dxa"/>
            <w:noWrap w:val="0"/>
            <w:vAlign w:val="center"/>
          </w:tcPr>
          <w:p w14:paraId="2A28D77B">
            <w:pPr>
              <w:keepNext w:val="0"/>
              <w:keepLines w:val="0"/>
              <w:widowControl/>
              <w:suppressLineNumbers w:val="0"/>
              <w:ind w:left="357" w:leftChars="0"/>
              <w:jc w:val="left"/>
              <w:textAlignment w:val="center"/>
              <w:rPr>
                <w:rFonts w:hint="default" w:ascii="Times New Roman" w:hAnsi="Times New Roman" w:eastAsia="华文仿宋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Arial Unicode MS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AGTCTTTTGATGATGTTATTCCGGTAATAACGGTGACAGGGTTA</w:t>
            </w:r>
          </w:p>
        </w:tc>
      </w:tr>
      <w:tr w14:paraId="24FB15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820" w:type="dxa"/>
            <w:vMerge w:val="continue"/>
            <w:noWrap w:val="0"/>
            <w:vAlign w:val="center"/>
          </w:tcPr>
          <w:p w14:paraId="7A57BA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357" w:leftChars="0"/>
              <w:rPr>
                <w:rFonts w:hint="default" w:ascii="Times New Roman" w:hAnsi="Times New Roman" w:eastAsia="华文仿宋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1270" w:type="dxa"/>
            <w:noWrap w:val="0"/>
            <w:vAlign w:val="center"/>
          </w:tcPr>
          <w:p w14:paraId="6574C5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357" w:leftChars="0"/>
              <w:rPr>
                <w:rFonts w:hint="default" w:ascii="Times New Roman" w:hAnsi="Times New Roman" w:eastAsia="华文仿宋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华文仿宋" w:cs="Times New Roman"/>
                <w:sz w:val="18"/>
                <w:szCs w:val="18"/>
              </w:rPr>
              <w:t>LF</w:t>
            </w:r>
          </w:p>
        </w:tc>
        <w:tc>
          <w:tcPr>
            <w:tcW w:w="6400" w:type="dxa"/>
            <w:shd w:val="clear" w:color="auto" w:fill="FFFFFF"/>
            <w:noWrap w:val="0"/>
            <w:vAlign w:val="center"/>
          </w:tcPr>
          <w:p w14:paraId="0EDB1D3E">
            <w:pPr>
              <w:keepNext w:val="0"/>
              <w:keepLines w:val="0"/>
              <w:widowControl/>
              <w:suppressLineNumbers w:val="0"/>
              <w:ind w:left="357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GCCGTGTATCAGCATCCATTGT</w:t>
            </w:r>
          </w:p>
        </w:tc>
      </w:tr>
      <w:tr w14:paraId="5BFA92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820" w:type="dxa"/>
            <w:vMerge w:val="restart"/>
            <w:noWrap w:val="0"/>
            <w:vAlign w:val="center"/>
          </w:tcPr>
          <w:p w14:paraId="55E35C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357" w:leftChars="0"/>
              <w:rPr>
                <w:rFonts w:hint="default" w:ascii="Times New Roman" w:hAnsi="Times New Roman" w:eastAsia="华文仿宋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eastAsia="华文仿宋" w:cs="Times New Roman"/>
                <w:sz w:val="18"/>
                <w:szCs w:val="18"/>
                <w:lang w:val="en-US" w:eastAsia="zh-CN"/>
              </w:rPr>
              <w:t>PS4</w:t>
            </w:r>
          </w:p>
        </w:tc>
        <w:tc>
          <w:tcPr>
            <w:tcW w:w="1270" w:type="dxa"/>
            <w:noWrap w:val="0"/>
            <w:vAlign w:val="center"/>
          </w:tcPr>
          <w:p w14:paraId="1913D5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357" w:leftChars="0"/>
              <w:rPr>
                <w:rFonts w:hint="default" w:ascii="Times New Roman" w:hAnsi="Times New Roman" w:eastAsia="华文仿宋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华文仿宋" w:cs="Times New Roman"/>
                <w:sz w:val="18"/>
                <w:szCs w:val="18"/>
              </w:rPr>
              <w:t>F3</w:t>
            </w:r>
          </w:p>
        </w:tc>
        <w:tc>
          <w:tcPr>
            <w:tcW w:w="6400" w:type="dxa"/>
            <w:noWrap w:val="0"/>
            <w:vAlign w:val="center"/>
          </w:tcPr>
          <w:p w14:paraId="37637BE9">
            <w:pPr>
              <w:keepNext w:val="0"/>
              <w:keepLines w:val="0"/>
              <w:widowControl/>
              <w:suppressLineNumbers w:val="0"/>
              <w:ind w:left="357" w:leftChars="0"/>
              <w:jc w:val="left"/>
              <w:textAlignment w:val="center"/>
              <w:rPr>
                <w:rFonts w:hint="default" w:ascii="Times New Roman" w:hAnsi="Times New Roman" w:eastAsia="华文仿宋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Arial Unicode MS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ACGGCCTACAGATTCTGAT</w:t>
            </w:r>
          </w:p>
        </w:tc>
      </w:tr>
      <w:tr w14:paraId="79590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820" w:type="dxa"/>
            <w:vMerge w:val="continue"/>
            <w:noWrap w:val="0"/>
            <w:vAlign w:val="center"/>
          </w:tcPr>
          <w:p w14:paraId="4A0863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357" w:leftChars="0"/>
              <w:rPr>
                <w:rFonts w:hint="default" w:ascii="Times New Roman" w:hAnsi="Times New Roman" w:eastAsia="华文仿宋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1270" w:type="dxa"/>
            <w:noWrap w:val="0"/>
            <w:vAlign w:val="center"/>
          </w:tcPr>
          <w:p w14:paraId="4424F7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357" w:leftChars="0"/>
              <w:rPr>
                <w:rFonts w:hint="default" w:ascii="Times New Roman" w:hAnsi="Times New Roman" w:eastAsia="华文仿宋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华文仿宋" w:cs="Times New Roman"/>
                <w:sz w:val="18"/>
                <w:szCs w:val="18"/>
              </w:rPr>
              <w:t>B3</w:t>
            </w:r>
          </w:p>
        </w:tc>
        <w:tc>
          <w:tcPr>
            <w:tcW w:w="6400" w:type="dxa"/>
            <w:noWrap w:val="0"/>
            <w:vAlign w:val="center"/>
          </w:tcPr>
          <w:p w14:paraId="3E7A128C">
            <w:pPr>
              <w:keepNext w:val="0"/>
              <w:keepLines w:val="0"/>
              <w:widowControl/>
              <w:suppressLineNumbers w:val="0"/>
              <w:ind w:left="357" w:leftChars="0"/>
              <w:jc w:val="left"/>
              <w:textAlignment w:val="center"/>
              <w:rPr>
                <w:rFonts w:hint="default" w:ascii="Times New Roman" w:hAnsi="Times New Roman" w:eastAsia="华文仿宋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Arial Unicode MS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ACTGATTCAATACGAAAAGACC</w:t>
            </w:r>
          </w:p>
        </w:tc>
      </w:tr>
      <w:tr w14:paraId="3419BB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820" w:type="dxa"/>
            <w:vMerge w:val="continue"/>
            <w:noWrap w:val="0"/>
            <w:vAlign w:val="center"/>
          </w:tcPr>
          <w:p w14:paraId="52790B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357" w:leftChars="0"/>
              <w:rPr>
                <w:rFonts w:hint="default" w:ascii="Times New Roman" w:hAnsi="Times New Roman" w:eastAsia="华文仿宋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1270" w:type="dxa"/>
            <w:noWrap w:val="0"/>
            <w:vAlign w:val="center"/>
          </w:tcPr>
          <w:p w14:paraId="508D87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357" w:leftChars="0"/>
              <w:rPr>
                <w:rFonts w:hint="default" w:ascii="Times New Roman" w:hAnsi="Times New Roman" w:eastAsia="华文仿宋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华文仿宋" w:cs="Times New Roman"/>
                <w:sz w:val="18"/>
                <w:szCs w:val="18"/>
              </w:rPr>
              <w:t>FIP</w:t>
            </w:r>
          </w:p>
        </w:tc>
        <w:tc>
          <w:tcPr>
            <w:tcW w:w="6400" w:type="dxa"/>
            <w:noWrap w:val="0"/>
            <w:vAlign w:val="center"/>
          </w:tcPr>
          <w:p w14:paraId="10F3A999">
            <w:pPr>
              <w:keepNext w:val="0"/>
              <w:keepLines w:val="0"/>
              <w:widowControl/>
              <w:suppressLineNumbers w:val="0"/>
              <w:ind w:left="357" w:leftChars="0"/>
              <w:jc w:val="left"/>
              <w:textAlignment w:val="center"/>
              <w:rPr>
                <w:rFonts w:hint="default" w:ascii="Times New Roman" w:hAnsi="Times New Roman" w:eastAsia="华文仿宋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Arial Unicode MS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ACCGGAATAACATCATCAAAAGACTTGATGCTATAATAGATGATGTATCC</w:t>
            </w:r>
          </w:p>
        </w:tc>
      </w:tr>
      <w:tr w14:paraId="3D4292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820" w:type="dxa"/>
            <w:vMerge w:val="continue"/>
            <w:noWrap w:val="0"/>
            <w:vAlign w:val="center"/>
          </w:tcPr>
          <w:p w14:paraId="78C49E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357" w:leftChars="0"/>
              <w:rPr>
                <w:rFonts w:hint="default" w:ascii="Times New Roman" w:hAnsi="Times New Roman" w:eastAsia="华文仿宋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1270" w:type="dxa"/>
            <w:noWrap w:val="0"/>
            <w:vAlign w:val="center"/>
          </w:tcPr>
          <w:p w14:paraId="1D6814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357" w:leftChars="0"/>
              <w:rPr>
                <w:rFonts w:hint="default" w:ascii="Times New Roman" w:hAnsi="Times New Roman" w:eastAsia="华文仿宋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华文仿宋" w:cs="Times New Roman"/>
                <w:sz w:val="18"/>
                <w:szCs w:val="18"/>
              </w:rPr>
              <w:t>BIP</w:t>
            </w:r>
          </w:p>
        </w:tc>
        <w:tc>
          <w:tcPr>
            <w:tcW w:w="6400" w:type="dxa"/>
            <w:noWrap w:val="0"/>
            <w:vAlign w:val="center"/>
          </w:tcPr>
          <w:p w14:paraId="718B5780">
            <w:pPr>
              <w:keepNext w:val="0"/>
              <w:keepLines w:val="0"/>
              <w:widowControl/>
              <w:suppressLineNumbers w:val="0"/>
              <w:ind w:left="357" w:leftChars="0"/>
              <w:jc w:val="left"/>
              <w:textAlignment w:val="center"/>
              <w:rPr>
                <w:rFonts w:hint="default" w:ascii="Times New Roman" w:hAnsi="Times New Roman" w:eastAsia="华文仿宋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Arial Unicode MS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TATTGGAAAGGTGTTAACCCTGTCAATCTCTCCTAGTTATTTGACAGTA</w:t>
            </w:r>
          </w:p>
        </w:tc>
      </w:tr>
      <w:tr w14:paraId="4DDD94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820" w:type="dxa"/>
            <w:vMerge w:val="continue"/>
            <w:noWrap w:val="0"/>
            <w:vAlign w:val="center"/>
          </w:tcPr>
          <w:p w14:paraId="45DDEA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357" w:leftChars="0"/>
              <w:rPr>
                <w:rFonts w:hint="default" w:ascii="Times New Roman" w:hAnsi="Times New Roman" w:eastAsia="华文仿宋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1270" w:type="dxa"/>
            <w:noWrap w:val="0"/>
            <w:vAlign w:val="center"/>
          </w:tcPr>
          <w:p w14:paraId="1A8050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357" w:leftChars="0"/>
              <w:rPr>
                <w:rFonts w:hint="default" w:ascii="Times New Roman" w:hAnsi="Times New Roman" w:eastAsia="华文仿宋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华文仿宋" w:cs="Times New Roman"/>
                <w:sz w:val="18"/>
                <w:szCs w:val="18"/>
              </w:rPr>
              <w:t>LF</w:t>
            </w:r>
          </w:p>
        </w:tc>
        <w:tc>
          <w:tcPr>
            <w:tcW w:w="6400" w:type="dxa"/>
            <w:noWrap w:val="0"/>
            <w:vAlign w:val="center"/>
          </w:tcPr>
          <w:p w14:paraId="748AC9A0">
            <w:pPr>
              <w:keepNext w:val="0"/>
              <w:keepLines w:val="0"/>
              <w:widowControl/>
              <w:suppressLineNumbers w:val="0"/>
              <w:ind w:left="357" w:leftChars="0"/>
              <w:jc w:val="left"/>
              <w:textAlignment w:val="center"/>
              <w:rPr>
                <w:rFonts w:hint="default" w:ascii="Times New Roman" w:hAnsi="Times New Roman" w:eastAsia="华文仿宋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GATCCTCTCTCATTGATTTTTCGCG</w:t>
            </w:r>
          </w:p>
        </w:tc>
      </w:tr>
      <w:tr w14:paraId="198321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820" w:type="dxa"/>
            <w:vMerge w:val="restart"/>
            <w:noWrap w:val="0"/>
            <w:vAlign w:val="center"/>
          </w:tcPr>
          <w:p w14:paraId="0B53CC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default" w:ascii="Times New Roman" w:hAnsi="Times New Roman" w:eastAsia="华文仿宋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eastAsia="华文仿宋" w:cs="Times New Roman"/>
                <w:sz w:val="18"/>
                <w:szCs w:val="18"/>
                <w:lang w:val="en-US" w:eastAsia="zh-CN"/>
              </w:rPr>
              <w:t>PS5</w:t>
            </w:r>
          </w:p>
        </w:tc>
        <w:tc>
          <w:tcPr>
            <w:tcW w:w="1270" w:type="dxa"/>
            <w:noWrap w:val="0"/>
            <w:vAlign w:val="center"/>
          </w:tcPr>
          <w:p w14:paraId="5381C0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357" w:leftChars="0"/>
              <w:rPr>
                <w:rFonts w:hint="default" w:ascii="Times New Roman" w:hAnsi="Times New Roman" w:eastAsia="华文仿宋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华文仿宋" w:cs="Times New Roman"/>
                <w:sz w:val="18"/>
                <w:szCs w:val="18"/>
              </w:rPr>
              <w:t>F3</w:t>
            </w:r>
          </w:p>
        </w:tc>
        <w:tc>
          <w:tcPr>
            <w:tcW w:w="6400" w:type="dxa"/>
            <w:noWrap w:val="0"/>
            <w:vAlign w:val="center"/>
          </w:tcPr>
          <w:p w14:paraId="07176D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center"/>
              <w:rPr>
                <w:rFonts w:hint="default" w:ascii="Times New Roman" w:hAnsi="Times New Roman" w:eastAsia="华文仿宋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华文仿宋" w:cs="Times New Roman"/>
                <w:color w:val="000000"/>
                <w:kern w:val="0"/>
                <w:sz w:val="18"/>
                <w:szCs w:val="18"/>
                <w:lang w:bidi="ar"/>
              </w:rPr>
              <w:t>TCTTTTGATGATGTTATTCCGG</w:t>
            </w:r>
          </w:p>
        </w:tc>
      </w:tr>
      <w:tr w14:paraId="7D8026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820" w:type="dxa"/>
            <w:vMerge w:val="continue"/>
            <w:noWrap w:val="0"/>
            <w:vAlign w:val="center"/>
          </w:tcPr>
          <w:p w14:paraId="458265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default" w:ascii="Times New Roman" w:hAnsi="Times New Roman" w:eastAsia="华文仿宋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1270" w:type="dxa"/>
            <w:noWrap w:val="0"/>
            <w:vAlign w:val="center"/>
          </w:tcPr>
          <w:p w14:paraId="7B7335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357" w:leftChars="0"/>
              <w:rPr>
                <w:rFonts w:hint="default" w:ascii="Times New Roman" w:hAnsi="Times New Roman" w:eastAsia="华文仿宋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华文仿宋" w:cs="Times New Roman"/>
                <w:sz w:val="18"/>
                <w:szCs w:val="18"/>
              </w:rPr>
              <w:t>B3</w:t>
            </w:r>
          </w:p>
        </w:tc>
        <w:tc>
          <w:tcPr>
            <w:tcW w:w="6400" w:type="dxa"/>
            <w:noWrap w:val="0"/>
            <w:vAlign w:val="center"/>
          </w:tcPr>
          <w:p w14:paraId="68E7AC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center"/>
              <w:rPr>
                <w:rFonts w:hint="default" w:ascii="Times New Roman" w:hAnsi="Times New Roman" w:eastAsia="华文仿宋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华文仿宋" w:cs="Times New Roman"/>
                <w:color w:val="000000"/>
                <w:kern w:val="0"/>
                <w:sz w:val="18"/>
                <w:szCs w:val="18"/>
                <w:lang w:bidi="ar"/>
              </w:rPr>
              <w:t>TGCATTATTTTTAGCATCTCGTT</w:t>
            </w:r>
          </w:p>
        </w:tc>
      </w:tr>
      <w:tr w14:paraId="1495EA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820" w:type="dxa"/>
            <w:vMerge w:val="continue"/>
            <w:noWrap w:val="0"/>
            <w:vAlign w:val="center"/>
          </w:tcPr>
          <w:p w14:paraId="013667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default" w:ascii="Times New Roman" w:hAnsi="Times New Roman" w:eastAsia="华文仿宋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1270" w:type="dxa"/>
            <w:noWrap w:val="0"/>
            <w:vAlign w:val="center"/>
          </w:tcPr>
          <w:p w14:paraId="44C12C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357" w:leftChars="0"/>
              <w:rPr>
                <w:rFonts w:hint="default" w:ascii="Times New Roman" w:hAnsi="Times New Roman" w:eastAsia="华文仿宋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华文仿宋" w:cs="Times New Roman"/>
                <w:sz w:val="18"/>
                <w:szCs w:val="18"/>
              </w:rPr>
              <w:t>FIP</w:t>
            </w:r>
          </w:p>
        </w:tc>
        <w:tc>
          <w:tcPr>
            <w:tcW w:w="6400" w:type="dxa"/>
            <w:noWrap w:val="0"/>
            <w:vAlign w:val="center"/>
          </w:tcPr>
          <w:p w14:paraId="6A12DA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rPr>
                <w:rFonts w:hint="default" w:ascii="Times New Roman" w:hAnsi="Times New Roman" w:eastAsia="华文仿宋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华文仿宋" w:cs="Times New Roman"/>
                <w:sz w:val="18"/>
                <w:szCs w:val="18"/>
              </w:rPr>
              <w:t>ACGAAAAGACCAATCTCTCCTAGTTTTTATTGGAAAGGTGTTAACCCT</w:t>
            </w:r>
          </w:p>
        </w:tc>
      </w:tr>
      <w:tr w14:paraId="15B411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820" w:type="dxa"/>
            <w:vMerge w:val="continue"/>
            <w:noWrap w:val="0"/>
            <w:vAlign w:val="center"/>
          </w:tcPr>
          <w:p w14:paraId="1C85E7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default" w:ascii="Times New Roman" w:hAnsi="Times New Roman" w:eastAsia="华文仿宋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1270" w:type="dxa"/>
            <w:noWrap w:val="0"/>
            <w:vAlign w:val="center"/>
          </w:tcPr>
          <w:p w14:paraId="2E9A76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357" w:leftChars="0"/>
              <w:rPr>
                <w:rFonts w:hint="default" w:ascii="Times New Roman" w:hAnsi="Times New Roman" w:eastAsia="华文仿宋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华文仿宋" w:cs="Times New Roman"/>
                <w:sz w:val="18"/>
                <w:szCs w:val="18"/>
              </w:rPr>
              <w:t>BIP</w:t>
            </w:r>
          </w:p>
        </w:tc>
        <w:tc>
          <w:tcPr>
            <w:tcW w:w="6400" w:type="dxa"/>
            <w:noWrap w:val="0"/>
            <w:vAlign w:val="center"/>
          </w:tcPr>
          <w:p w14:paraId="546366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rPr>
                <w:rFonts w:hint="default" w:ascii="Times New Roman" w:hAnsi="Times New Roman" w:eastAsia="华文仿宋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华文仿宋" w:cs="Times New Roman"/>
                <w:sz w:val="18"/>
                <w:szCs w:val="18"/>
              </w:rPr>
              <w:t>GAATCAGTGGGGCCTAGTAACTCTTTCCATCTGCCTTATCGA</w:t>
            </w:r>
          </w:p>
        </w:tc>
      </w:tr>
      <w:tr w14:paraId="36FE24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820" w:type="dxa"/>
            <w:vMerge w:val="continue"/>
            <w:noWrap w:val="0"/>
            <w:vAlign w:val="center"/>
          </w:tcPr>
          <w:p w14:paraId="035D01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default" w:ascii="Times New Roman" w:hAnsi="Times New Roman" w:eastAsia="华文仿宋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1270" w:type="dxa"/>
            <w:noWrap w:val="0"/>
            <w:vAlign w:val="center"/>
          </w:tcPr>
          <w:p w14:paraId="549F97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357" w:leftChars="0"/>
              <w:rPr>
                <w:rFonts w:hint="default" w:ascii="Times New Roman" w:hAnsi="Times New Roman" w:eastAsia="华文仿宋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华文仿宋" w:cs="Times New Roman"/>
                <w:sz w:val="18"/>
                <w:szCs w:val="18"/>
              </w:rPr>
              <w:t>LF</w:t>
            </w:r>
          </w:p>
        </w:tc>
        <w:tc>
          <w:tcPr>
            <w:tcW w:w="6400" w:type="dxa"/>
            <w:noWrap w:val="0"/>
            <w:vAlign w:val="center"/>
          </w:tcPr>
          <w:p w14:paraId="2E135E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rPr>
                <w:rFonts w:hint="default" w:ascii="Times New Roman" w:hAnsi="Times New Roman" w:eastAsia="华文仿宋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华文仿宋" w:cs="Times New Roman"/>
                <w:sz w:val="18"/>
                <w:szCs w:val="18"/>
              </w:rPr>
              <w:t>GACAGTACTCATTAATAACGGTGAC</w:t>
            </w:r>
          </w:p>
        </w:tc>
      </w:tr>
      <w:tr w14:paraId="136D3A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820" w:type="dxa"/>
            <w:vMerge w:val="continue"/>
            <w:noWrap w:val="0"/>
            <w:vAlign w:val="center"/>
          </w:tcPr>
          <w:p w14:paraId="10C374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default" w:ascii="Times New Roman" w:hAnsi="Times New Roman" w:eastAsia="华文仿宋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1270" w:type="dxa"/>
            <w:noWrap w:val="0"/>
            <w:vAlign w:val="center"/>
          </w:tcPr>
          <w:p w14:paraId="457DF5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357" w:leftChars="0"/>
              <w:rPr>
                <w:rFonts w:hint="default" w:ascii="Times New Roman" w:hAnsi="Times New Roman" w:eastAsia="华文仿宋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华文仿宋" w:cs="Times New Roman"/>
                <w:sz w:val="18"/>
                <w:szCs w:val="18"/>
              </w:rPr>
              <w:t>LB</w:t>
            </w:r>
          </w:p>
        </w:tc>
        <w:tc>
          <w:tcPr>
            <w:tcW w:w="6400" w:type="dxa"/>
            <w:noWrap w:val="0"/>
            <w:vAlign w:val="center"/>
          </w:tcPr>
          <w:p w14:paraId="744D21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rPr>
                <w:rFonts w:hint="default" w:ascii="Times New Roman" w:hAnsi="Times New Roman" w:eastAsia="华文仿宋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华文仿宋" w:cs="Times New Roman"/>
                <w:sz w:val="18"/>
                <w:szCs w:val="18"/>
              </w:rPr>
              <w:t>TATGCCTGTGTAGACATTGACG</w:t>
            </w:r>
          </w:p>
        </w:tc>
      </w:tr>
    </w:tbl>
    <w:p w14:paraId="2DB15C8E">
      <w:pPr>
        <w:spacing w:line="480" w:lineRule="auto"/>
        <w:ind w:left="0"/>
        <w:jc w:val="both"/>
        <w:rPr>
          <w:rFonts w:hint="default" w:ascii="Times New Roman" w:hAnsi="Times New Roman" w:eastAsia="华文仿宋" w:cs="Times New Roman"/>
          <w:sz w:val="21"/>
          <w:szCs w:val="21"/>
        </w:rPr>
        <w:sectPr>
          <w:footerReference r:id="rId5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0D924E9B">
      <w:pPr>
        <w:spacing w:line="480" w:lineRule="auto"/>
        <w:ind w:left="0"/>
        <w:jc w:val="both"/>
        <w:rPr>
          <w:rFonts w:hint="eastAsia" w:eastAsia="宋体"/>
          <w:b w:val="0"/>
          <w:bCs/>
          <w:sz w:val="21"/>
          <w:szCs w:val="21"/>
          <w:lang w:val="en-US" w:eastAsia="zh-CN"/>
        </w:rPr>
      </w:pPr>
      <w:r>
        <w:rPr>
          <w:rFonts w:hint="default" w:ascii="Times New Roman" w:hAnsi="Times New Roman" w:eastAsia="华文仿宋" w:cs="Times New Roman"/>
          <w:sz w:val="21"/>
          <w:szCs w:val="21"/>
        </w:rPr>
        <w:t xml:space="preserve">Table </w:t>
      </w:r>
      <w:r>
        <w:rPr>
          <w:rFonts w:hint="eastAsia" w:eastAsia="华文仿宋" w:cs="Times New Roman"/>
          <w:sz w:val="21"/>
          <w:szCs w:val="21"/>
          <w:lang w:val="en-US" w:eastAsia="zh-CN"/>
        </w:rPr>
        <w:t>S2.</w:t>
      </w:r>
      <w:r>
        <w:rPr>
          <w:rFonts w:hint="default" w:ascii="Times New Roman" w:hAnsi="Times New Roman" w:eastAsia="华文仿宋" w:cs="Times New Roman"/>
          <w:sz w:val="21"/>
          <w:szCs w:val="21"/>
        </w:rPr>
        <w:t xml:space="preserve"> </w:t>
      </w:r>
      <w:r>
        <w:rPr>
          <w:rFonts w:hint="eastAsia" w:eastAsia="华文仿宋" w:cs="Times New Roman"/>
          <w:sz w:val="21"/>
          <w:szCs w:val="21"/>
          <w:lang w:val="en-US" w:eastAsia="zh-CN"/>
        </w:rPr>
        <w:t xml:space="preserve">The </w:t>
      </w:r>
      <w:r>
        <w:rPr>
          <w:rFonts w:hint="default"/>
          <w:b w:val="0"/>
          <w:bCs/>
          <w:sz w:val="21"/>
          <w:szCs w:val="21"/>
        </w:rPr>
        <w:t>gRNA</w:t>
      </w:r>
      <w:r>
        <w:rPr>
          <w:rFonts w:hint="eastAsia"/>
          <w:b w:val="0"/>
          <w:bCs/>
          <w:sz w:val="21"/>
          <w:szCs w:val="21"/>
          <w:lang w:val="en-US" w:eastAsia="zh-CN"/>
        </w:rPr>
        <w:t>s</w:t>
      </w:r>
      <w:r>
        <w:rPr>
          <w:rFonts w:hint="default"/>
          <w:b w:val="0"/>
          <w:bCs/>
          <w:sz w:val="21"/>
          <w:szCs w:val="21"/>
        </w:rPr>
        <w:t xml:space="preserve"> </w:t>
      </w:r>
      <w:r>
        <w:rPr>
          <w:rFonts w:hint="eastAsia"/>
          <w:b w:val="0"/>
          <w:bCs/>
          <w:sz w:val="21"/>
          <w:szCs w:val="21"/>
          <w:lang w:val="en-US" w:eastAsia="zh-CN"/>
        </w:rPr>
        <w:t>designe</w:t>
      </w:r>
      <w:r>
        <w:rPr>
          <w:rFonts w:hint="default"/>
          <w:b w:val="0"/>
          <w:bCs/>
          <w:sz w:val="21"/>
          <w:szCs w:val="21"/>
        </w:rPr>
        <w:t>d in our study</w:t>
      </w:r>
      <w:r>
        <w:rPr>
          <w:rFonts w:hint="eastAsia"/>
          <w:b w:val="0"/>
          <w:bCs/>
          <w:sz w:val="21"/>
          <w:szCs w:val="21"/>
          <w:lang w:val="en-US" w:eastAsia="zh-CN"/>
        </w:rPr>
        <w:t>.</w:t>
      </w:r>
    </w:p>
    <w:tbl>
      <w:tblPr>
        <w:tblStyle w:val="5"/>
        <w:tblW w:w="9110" w:type="dxa"/>
        <w:tblInd w:w="-5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9"/>
        <w:gridCol w:w="7431"/>
      </w:tblGrid>
      <w:tr w14:paraId="26454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9" w:type="dxa"/>
            <w:noWrap w:val="0"/>
            <w:vAlign w:val="top"/>
          </w:tcPr>
          <w:p w14:paraId="13415D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357" w:leftChars="0"/>
              <w:rPr>
                <w:rFonts w:hint="default" w:ascii="Times New Roman" w:hAnsi="Times New Roman" w:eastAsia="华文仿宋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华文仿宋" w:cs="Times New Roman"/>
                <w:sz w:val="18"/>
                <w:szCs w:val="18"/>
              </w:rPr>
              <w:t>gRNA</w:t>
            </w:r>
            <w:r>
              <w:rPr>
                <w:rFonts w:hint="default" w:ascii="Times New Roman" w:hAnsi="Times New Roman" w:eastAsia="华文仿宋" w:cs="Times New Roman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7431" w:type="dxa"/>
            <w:noWrap w:val="0"/>
            <w:vAlign w:val="top"/>
          </w:tcPr>
          <w:p w14:paraId="2CCAD6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default" w:ascii="Times New Roman" w:hAnsi="Times New Roman" w:eastAsia="华文仿宋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华文仿宋" w:cs="Times New Roman"/>
                <w:sz w:val="18"/>
                <w:szCs w:val="18"/>
              </w:rPr>
              <w:t>GUCUAGAGGACAGAAUUUUUCAACGGGUGUGCCAAUGGCCACUUUCCAGGUGGCAAAGCCCGUUGAGCUUCUCAAAUCUGAGAAGUGGCAC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18"/>
                <w:szCs w:val="18"/>
                <w:u w:val="single"/>
                <w:lang w:val="en-US" w:eastAsia="zh-CN"/>
              </w:rPr>
              <w:t>GACAGUACUCAUUAAUAACG</w:t>
            </w:r>
            <w:r>
              <w:rPr>
                <w:rFonts w:hint="eastAsia" w:cs="Times New Roman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(TTT)</w:t>
            </w:r>
          </w:p>
        </w:tc>
      </w:tr>
      <w:tr w14:paraId="34D989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9" w:type="dxa"/>
            <w:noWrap w:val="0"/>
            <w:vAlign w:val="top"/>
          </w:tcPr>
          <w:p w14:paraId="6B1AB0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357" w:leftChars="0"/>
              <w:rPr>
                <w:rFonts w:hint="default" w:ascii="Times New Roman" w:hAnsi="Times New Roman" w:eastAsia="华文仿宋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华文仿宋" w:cs="Times New Roman"/>
                <w:sz w:val="18"/>
                <w:szCs w:val="18"/>
              </w:rPr>
              <w:t>gRNA</w:t>
            </w:r>
            <w:r>
              <w:rPr>
                <w:rFonts w:hint="eastAsia" w:eastAsia="华文仿宋" w:cs="Times New Roman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7431" w:type="dxa"/>
            <w:noWrap w:val="0"/>
            <w:vAlign w:val="top"/>
          </w:tcPr>
          <w:p w14:paraId="28F0F8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default" w:ascii="Times New Roman" w:hAnsi="Times New Roman" w:eastAsia="华文仿宋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华文仿宋" w:cs="Times New Roman"/>
                <w:sz w:val="18"/>
                <w:szCs w:val="18"/>
              </w:rPr>
              <w:t>GUCUAGAGGACAGAAUUUUUCAACGGGUGUGCCAAUGGCCACUUUCCAGGUGGCAAAGCCCGUUGAGCUUCUCAAAUCUGAGAAGUGGCAC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18"/>
                <w:szCs w:val="18"/>
                <w:highlight w:val="none"/>
                <w:u w:val="single"/>
                <w:lang w:val="en-US" w:eastAsia="zh-CN"/>
              </w:rPr>
              <w:t>ACAGUACUCAUUAAUAACGG</w:t>
            </w:r>
            <w:r>
              <w:rPr>
                <w:rFonts w:hint="eastAsia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  <w:t>(TTG)</w:t>
            </w:r>
          </w:p>
        </w:tc>
      </w:tr>
      <w:tr w14:paraId="39485C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9" w:type="dxa"/>
            <w:noWrap w:val="0"/>
            <w:vAlign w:val="top"/>
          </w:tcPr>
          <w:p w14:paraId="7493A8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357" w:leftChars="0"/>
              <w:rPr>
                <w:rFonts w:hint="default" w:ascii="Times New Roman" w:hAnsi="Times New Roman" w:eastAsia="华文仿宋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华文仿宋" w:cs="Times New Roman"/>
                <w:sz w:val="18"/>
                <w:szCs w:val="18"/>
              </w:rPr>
              <w:t>gRNA</w:t>
            </w:r>
            <w:r>
              <w:rPr>
                <w:rFonts w:hint="eastAsia" w:eastAsia="华文仿宋" w:cs="Times New Roman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7431" w:type="dxa"/>
            <w:noWrap w:val="0"/>
            <w:vAlign w:val="top"/>
          </w:tcPr>
          <w:p w14:paraId="30134D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default" w:ascii="Times New Roman" w:hAnsi="Times New Roman" w:eastAsia="华文仿宋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华文仿宋" w:cs="Times New Roman"/>
                <w:sz w:val="18"/>
                <w:szCs w:val="18"/>
              </w:rPr>
              <w:t>GUCUAGAGGACAGAAUUUUUCAACGGGUGUGCCAAUGGCCACUUUCCAGGUGGCAAAGCCCGUUGAGCUUCUCAAAUCUGAGAAGUGGCAC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18"/>
                <w:szCs w:val="18"/>
                <w:u w:val="single"/>
                <w:lang w:val="en-US" w:eastAsia="zh-CN"/>
              </w:rPr>
              <w:t>UUCCGGUUAAAAAAAUUA</w:t>
            </w:r>
            <w:r>
              <w:rPr>
                <w:rFonts w:hint="eastAsia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  <w:t>(TTA)</w:t>
            </w:r>
          </w:p>
        </w:tc>
      </w:tr>
      <w:tr w14:paraId="6ED734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9" w:type="dxa"/>
            <w:noWrap w:val="0"/>
            <w:vAlign w:val="top"/>
          </w:tcPr>
          <w:p w14:paraId="738386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default" w:ascii="Times New Roman" w:hAnsi="Times New Roman" w:eastAsia="华文仿宋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华文仿宋" w:cs="Times New Roman"/>
                <w:sz w:val="18"/>
                <w:szCs w:val="18"/>
              </w:rPr>
              <w:t>gRNA</w:t>
            </w:r>
            <w:r>
              <w:rPr>
                <w:rFonts w:hint="eastAsia" w:eastAsia="华文仿宋" w:cs="Times New Roman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7431" w:type="dxa"/>
            <w:noWrap w:val="0"/>
            <w:vAlign w:val="top"/>
          </w:tcPr>
          <w:p w14:paraId="5A2D9E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default" w:ascii="Times New Roman" w:hAnsi="Times New Roman" w:eastAsia="华文仿宋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华文仿宋" w:cs="Times New Roman"/>
                <w:sz w:val="18"/>
                <w:szCs w:val="18"/>
              </w:rPr>
              <w:t>GUCUAGAGGACAGAAUUUUUCAACGGGUGUGCCAAUGGCCACUUUCCAGGUGGCAAAGCCCGUUGAGCUUCUCAAAUCUGAGAAGUGGCAC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18"/>
                <w:szCs w:val="18"/>
                <w:highlight w:val="none"/>
                <w:u w:val="single"/>
                <w:lang w:val="en-US" w:eastAsia="zh-CN"/>
              </w:rPr>
              <w:t>GUAUUGAAUCAGUGGGGCCU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sz w:val="18"/>
                <w:szCs w:val="18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  <w:t>(TTC)</w:t>
            </w:r>
          </w:p>
        </w:tc>
      </w:tr>
      <w:tr w14:paraId="0E607C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9" w:type="dxa"/>
            <w:noWrap w:val="0"/>
            <w:vAlign w:val="top"/>
          </w:tcPr>
          <w:p w14:paraId="5ACB49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eastAsia" w:ascii="Times New Roman" w:hAnsi="Times New Roman" w:eastAsia="华文仿宋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华文仿宋" w:cs="Times New Roman"/>
                <w:sz w:val="18"/>
                <w:szCs w:val="18"/>
              </w:rPr>
              <w:t>gRNA</w:t>
            </w:r>
            <w:r>
              <w:rPr>
                <w:rFonts w:hint="eastAsia" w:eastAsia="华文仿宋" w:cs="Times New Roman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7431" w:type="dxa"/>
            <w:noWrap w:val="0"/>
            <w:vAlign w:val="top"/>
          </w:tcPr>
          <w:p w14:paraId="395B8E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default" w:ascii="Times New Roman" w:hAnsi="Times New Roman" w:eastAsia="华文仿宋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华文仿宋" w:cs="Times New Roman"/>
                <w:sz w:val="18"/>
                <w:szCs w:val="18"/>
              </w:rPr>
              <w:t>GUCUAGAGGACAGAAUUUUUCAACGGGUGUGCCAAUGGCCACUUUCCAGGUGGCAAAGCCCGUUGAGCUUCUCAAAUCUGAGAAGUGGCAC</w:t>
            </w:r>
            <w:r>
              <w:rPr>
                <w:rFonts w:hint="default" w:ascii="Times New Roman" w:hAnsi="Times New Roman" w:eastAsia="华文仿宋" w:cs="Times New Roman"/>
                <w:i w:val="0"/>
                <w:iCs w:val="0"/>
                <w:sz w:val="18"/>
                <w:szCs w:val="18"/>
                <w:u w:val="single"/>
              </w:rPr>
              <w:t>ACAGGCAUAAAAUGUAGGAG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  <w:t xml:space="preserve"> (TAC)</w:t>
            </w:r>
          </w:p>
        </w:tc>
      </w:tr>
    </w:tbl>
    <w:p w14:paraId="1C05DC0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both"/>
        <w:rPr>
          <w:rFonts w:hint="default" w:ascii="Times New Roman" w:hAnsi="Times New Roman" w:eastAsia="华文仿宋" w:cs="Times New Roman"/>
          <w:sz w:val="21"/>
          <w:szCs w:val="21"/>
        </w:rPr>
      </w:pPr>
      <w:r>
        <w:rPr>
          <w:rFonts w:hint="default" w:ascii="Times New Roman" w:hAnsi="Times New Roman" w:eastAsia="华文仿宋" w:cs="Times New Roman"/>
          <w:sz w:val="21"/>
          <w:szCs w:val="21"/>
        </w:rPr>
        <w:t xml:space="preserve">The </w:t>
      </w:r>
      <w:r>
        <w:rPr>
          <w:rFonts w:hint="eastAsia" w:eastAsia="华文仿宋" w:cs="Times New Roman"/>
          <w:sz w:val="21"/>
          <w:szCs w:val="21"/>
          <w:lang w:val="en-US" w:eastAsia="zh-CN"/>
        </w:rPr>
        <w:t>underlined</w:t>
      </w:r>
      <w:r>
        <w:rPr>
          <w:rFonts w:hint="default" w:ascii="Times New Roman" w:hAnsi="Times New Roman" w:eastAsia="华文仿宋" w:cs="Times New Roman"/>
          <w:sz w:val="21"/>
          <w:szCs w:val="21"/>
        </w:rPr>
        <w:t xml:space="preserve"> letters represent the spacer sequences of gRNA.</w:t>
      </w:r>
      <w:r>
        <w:rPr>
          <w:rFonts w:hint="eastAsia" w:eastAsia="华文仿宋" w:cs="Times New Roman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华文仿宋" w:cs="Times New Roman"/>
          <w:sz w:val="21"/>
          <w:szCs w:val="21"/>
          <w:lang w:val="en-US" w:eastAsia="zh-CN"/>
        </w:rPr>
        <w:t>The text in parentheses represents the PAM sequence.</w:t>
      </w:r>
    </w:p>
    <w:p w14:paraId="2F387EF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default" w:ascii="Times New Roman" w:hAnsi="Times New Roman" w:eastAsia="华文仿宋" w:cs="Times New Roman"/>
          <w:sz w:val="21"/>
          <w:szCs w:val="21"/>
        </w:rPr>
      </w:pPr>
    </w:p>
    <w:p w14:paraId="13B2678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default" w:ascii="Times New Roman" w:hAnsi="Times New Roman" w:eastAsia="华文仿宋" w:cs="Times New Roman"/>
          <w:sz w:val="21"/>
          <w:szCs w:val="21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389B917A">
      <w:pPr>
        <w:keepNext w:val="0"/>
        <w:keepLines w:val="0"/>
        <w:pageBreakBefore w:val="0"/>
        <w:numPr>
          <w:ilvl w:val="0"/>
          <w:numId w:val="0"/>
        </w:numPr>
        <w:tabs>
          <w:tab w:val="left" w:pos="168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rPr>
          <w:rFonts w:hint="default" w:ascii="Times New Roman" w:hAnsi="Times New Roman" w:eastAsia="华文仿宋" w:cs="Times New Roman"/>
          <w:sz w:val="21"/>
          <w:szCs w:val="21"/>
        </w:rPr>
      </w:pPr>
      <w:r>
        <w:rPr>
          <w:rFonts w:hint="default" w:ascii="Times New Roman" w:hAnsi="Times New Roman" w:cs="Times New Roman"/>
          <w:sz w:val="21"/>
          <w:szCs w:val="21"/>
          <w:highlight w:val="none"/>
          <w:lang w:val="en-US" w:eastAsia="zh-CN"/>
        </w:rPr>
        <w:t xml:space="preserve">Table </w:t>
      </w:r>
      <w:r>
        <w:rPr>
          <w:rFonts w:hint="eastAsia" w:ascii="Times New Roman" w:hAnsi="Times New Roman" w:cs="Times New Roman"/>
          <w:sz w:val="21"/>
          <w:szCs w:val="21"/>
          <w:highlight w:val="none"/>
          <w:lang w:val="en-US" w:eastAsia="zh-CN"/>
        </w:rPr>
        <w:t>S</w:t>
      </w:r>
      <w:r>
        <w:rPr>
          <w:rFonts w:hint="eastAsia" w:cs="Times New Roman"/>
          <w:sz w:val="21"/>
          <w:szCs w:val="21"/>
          <w:highlight w:val="none"/>
          <w:lang w:val="en-US" w:eastAsia="zh-CN"/>
        </w:rPr>
        <w:t>3.</w:t>
      </w:r>
      <w:r>
        <w:rPr>
          <w:rFonts w:hint="eastAsia" w:ascii="Times New Roman" w:hAnsi="Times New Roman" w:cs="Times New Roman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1"/>
          <w:szCs w:val="21"/>
          <w:highlight w:val="none"/>
          <w:vertAlign w:val="baseline"/>
          <w:lang w:val="en-US" w:eastAsia="zh-CN"/>
        </w:rPr>
        <w:t xml:space="preserve">Comparison of our </w:t>
      </w:r>
      <w:r>
        <w:rPr>
          <w:rFonts w:hint="eastAsia" w:ascii="Times New Roman" w:hAnsi="Times New Roman" w:cs="Times New Roman"/>
          <w:sz w:val="21"/>
          <w:szCs w:val="21"/>
          <w:highlight w:val="none"/>
          <w:vertAlign w:val="baseline"/>
          <w:lang w:val="en-US" w:eastAsia="zh-CN"/>
        </w:rPr>
        <w:t>method</w:t>
      </w:r>
      <w:r>
        <w:rPr>
          <w:rFonts w:hint="default" w:ascii="Times New Roman" w:hAnsi="Times New Roman" w:cs="Times New Roman"/>
          <w:sz w:val="21"/>
          <w:szCs w:val="21"/>
          <w:highlight w:val="none"/>
          <w:vertAlign w:val="baseline"/>
          <w:lang w:val="en-US" w:eastAsia="zh-CN"/>
        </w:rPr>
        <w:t xml:space="preserve"> with the existing</w:t>
      </w:r>
      <w:r>
        <w:rPr>
          <w:rFonts w:hint="eastAsia" w:ascii="Times New Roman" w:hAnsi="Times New Roman" w:cs="Times New Roman"/>
          <w:sz w:val="21"/>
          <w:szCs w:val="21"/>
          <w:highlight w:val="none"/>
          <w:vertAlign w:val="baselin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1"/>
          <w:szCs w:val="21"/>
          <w:highlight w:val="none"/>
          <w:lang w:val="en-US" w:eastAsia="zh-CN"/>
        </w:rPr>
        <w:t xml:space="preserve">MPXV </w:t>
      </w:r>
      <w:r>
        <w:rPr>
          <w:rFonts w:hint="default" w:ascii="Times New Roman" w:hAnsi="Times New Roman" w:eastAsia="华文仿宋" w:cs="Times New Roman"/>
          <w:sz w:val="21"/>
          <w:szCs w:val="21"/>
          <w:highlight w:val="none"/>
        </w:rPr>
        <w:t>isothermal amplification</w:t>
      </w:r>
      <w:r>
        <w:rPr>
          <w:rFonts w:hint="eastAsia" w:ascii="Times New Roman" w:hAnsi="Times New Roman" w:cs="Times New Roman"/>
          <w:sz w:val="21"/>
          <w:szCs w:val="21"/>
          <w:highlight w:val="none"/>
          <w:vertAlign w:val="baselin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1"/>
          <w:szCs w:val="21"/>
          <w:highlight w:val="none"/>
          <w:lang w:val="en-US" w:eastAsia="zh-CN"/>
        </w:rPr>
        <w:t xml:space="preserve">visual </w:t>
      </w:r>
      <w:r>
        <w:rPr>
          <w:rFonts w:hint="default" w:ascii="Times New Roman" w:hAnsi="Times New Roman" w:cs="Times New Roman"/>
          <w:sz w:val="21"/>
          <w:szCs w:val="21"/>
          <w:highlight w:val="none"/>
          <w:lang w:val="en-US" w:eastAsia="zh-CN"/>
        </w:rPr>
        <w:t>detection</w:t>
      </w:r>
      <w:r>
        <w:rPr>
          <w:rFonts w:hint="eastAsia" w:ascii="Times New Roman" w:hAnsi="Times New Roman" w:cs="Times New Roman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1"/>
          <w:szCs w:val="21"/>
          <w:highlight w:val="none"/>
          <w:lang w:val="en-US" w:eastAsia="zh-CN"/>
        </w:rPr>
        <w:t>methods</w:t>
      </w:r>
      <w:r>
        <w:rPr>
          <w:rFonts w:hint="eastAsia" w:ascii="Times New Roman" w:hAnsi="Times New Roman" w:cs="Times New Roman"/>
          <w:sz w:val="21"/>
          <w:szCs w:val="21"/>
          <w:highlight w:val="none"/>
          <w:lang w:val="en-US" w:eastAsia="zh-CN"/>
        </w:rPr>
        <w:t xml:space="preserve">. 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5"/>
        <w:gridCol w:w="3292"/>
        <w:gridCol w:w="2735"/>
        <w:gridCol w:w="3880"/>
        <w:gridCol w:w="1885"/>
      </w:tblGrid>
      <w:tr w14:paraId="69B5A54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9" w:hRule="exact"/>
        </w:trPr>
        <w:tc>
          <w:tcPr>
            <w:tcW w:w="1815" w:type="dxa"/>
            <w:tcBorders>
              <w:bottom w:val="single" w:color="auto" w:sz="4" w:space="0"/>
            </w:tcBorders>
            <w:noWrap w:val="0"/>
            <w:vAlign w:val="center"/>
          </w:tcPr>
          <w:p w14:paraId="6040DF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Times New Roman" w:hAnsi="Times New Roman" w:eastAsia="华文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  <w:t>Target gene</w:t>
            </w:r>
          </w:p>
        </w:tc>
        <w:tc>
          <w:tcPr>
            <w:tcW w:w="3292" w:type="dxa"/>
            <w:tcBorders>
              <w:bottom w:val="single" w:color="auto" w:sz="4" w:space="0"/>
            </w:tcBorders>
            <w:noWrap w:val="0"/>
            <w:vAlign w:val="center"/>
          </w:tcPr>
          <w:p w14:paraId="0A3756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Times New Roman" w:hAnsi="Times New Roman" w:eastAsia="华文仿宋" w:cs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D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 xml:space="preserve">etection </w:t>
            </w: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eastAsia="zh-CN"/>
              </w:rPr>
              <w:t>method</w:t>
            </w:r>
          </w:p>
        </w:tc>
        <w:tc>
          <w:tcPr>
            <w:tcW w:w="2735" w:type="dxa"/>
            <w:tcBorders>
              <w:bottom w:val="single" w:color="auto" w:sz="4" w:space="0"/>
            </w:tcBorders>
            <w:noWrap w:val="0"/>
            <w:vAlign w:val="center"/>
          </w:tcPr>
          <w:p w14:paraId="02CA74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Times New Roman" w:hAnsi="Times New Roman" w:eastAsia="华文仿宋" w:cs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  <w:t>LOD</w:t>
            </w:r>
          </w:p>
        </w:tc>
        <w:tc>
          <w:tcPr>
            <w:tcW w:w="3880" w:type="dxa"/>
            <w:tcBorders>
              <w:bottom w:val="single" w:color="auto" w:sz="4" w:space="0"/>
            </w:tcBorders>
            <w:noWrap w:val="0"/>
            <w:vAlign w:val="center"/>
          </w:tcPr>
          <w:p w14:paraId="0DF0FD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Times New Roman" w:hAnsi="Times New Roman" w:eastAsia="华文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  <w:t>Clinical validation</w:t>
            </w:r>
          </w:p>
        </w:tc>
        <w:tc>
          <w:tcPr>
            <w:tcW w:w="1885" w:type="dxa"/>
            <w:tcBorders>
              <w:bottom w:val="single" w:color="auto" w:sz="4" w:space="0"/>
            </w:tcBorders>
            <w:noWrap w:val="0"/>
            <w:vAlign w:val="center"/>
          </w:tcPr>
          <w:p w14:paraId="5A250D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Times New Roman" w:hAnsi="Times New Roman" w:eastAsia="华文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eastAsia="华文仿宋" w:cs="Times New Roman"/>
                <w:sz w:val="21"/>
                <w:szCs w:val="21"/>
                <w:lang w:val="en-US" w:eastAsia="zh-CN"/>
              </w:rPr>
              <w:t>Reference*</w:t>
            </w:r>
          </w:p>
        </w:tc>
      </w:tr>
      <w:tr w14:paraId="0D0AB1C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exact"/>
        </w:trPr>
        <w:tc>
          <w:tcPr>
            <w:tcW w:w="1815" w:type="dxa"/>
            <w:tcBorders>
              <w:top w:val="single" w:color="auto" w:sz="4" w:space="0"/>
              <w:tl2br w:val="nil"/>
              <w:tr2bl w:val="nil"/>
            </w:tcBorders>
            <w:noWrap w:val="0"/>
            <w:vAlign w:val="center"/>
          </w:tcPr>
          <w:p w14:paraId="156465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  <w:t>F3L</w:t>
            </w:r>
          </w:p>
        </w:tc>
        <w:tc>
          <w:tcPr>
            <w:tcW w:w="3292" w:type="dxa"/>
            <w:tcBorders>
              <w:top w:val="single" w:color="auto" w:sz="4" w:space="0"/>
              <w:tl2br w:val="nil"/>
              <w:tr2bl w:val="nil"/>
            </w:tcBorders>
            <w:noWrap w:val="0"/>
            <w:vAlign w:val="center"/>
          </w:tcPr>
          <w:p w14:paraId="6113CC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Times New Roman" w:hAnsi="Times New Roman" w:eastAsia="华文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  <w:t>LAMP-CRISPR/</w:t>
            </w:r>
            <w:r>
              <w:rPr>
                <w:rFonts w:hint="default" w:ascii="Times New Roman" w:hAnsi="Times New Roman" w:eastAsia="华文仿宋" w:cs="Times New Roman"/>
                <w:sz w:val="21"/>
                <w:szCs w:val="21"/>
              </w:rPr>
              <w:t>Cas12b</w:t>
            </w:r>
          </w:p>
        </w:tc>
        <w:tc>
          <w:tcPr>
            <w:tcW w:w="2735" w:type="dxa"/>
            <w:tcBorders>
              <w:top w:val="single" w:color="auto" w:sz="4" w:space="0"/>
              <w:tl2br w:val="nil"/>
              <w:tr2bl w:val="nil"/>
            </w:tcBorders>
            <w:noWrap w:val="0"/>
            <w:vAlign w:val="center"/>
          </w:tcPr>
          <w:p w14:paraId="4AF600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rPr>
                <w:rFonts w:hint="eastAsia" w:ascii="Times New Roman" w:hAnsi="Times New Roman" w:eastAsia="华文仿宋" w:cs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  <w:t>6.5c</w:t>
            </w:r>
            <w:r>
              <w:rPr>
                <w:rFonts w:hint="eastAsia" w:eastAsia="华文仿宋" w:cs="Times New Roman"/>
                <w:sz w:val="21"/>
                <w:szCs w:val="21"/>
                <w:lang w:val="en-US" w:eastAsia="zh-CN"/>
              </w:rPr>
              <w:t>opies</w:t>
            </w: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  <w:t>ps/reaction</w:t>
            </w:r>
          </w:p>
        </w:tc>
        <w:tc>
          <w:tcPr>
            <w:tcW w:w="3880" w:type="dxa"/>
            <w:tcBorders>
              <w:top w:val="single" w:color="auto" w:sz="4" w:space="0"/>
              <w:tl2br w:val="nil"/>
              <w:tr2bl w:val="nil"/>
            </w:tcBorders>
            <w:noWrap w:val="0"/>
            <w:vAlign w:val="center"/>
          </w:tcPr>
          <w:p w14:paraId="1ED988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Times New Roman" w:hAnsi="Times New Roman" w:eastAsia="华文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  <w:t>113 human samples</w:t>
            </w:r>
          </w:p>
        </w:tc>
        <w:tc>
          <w:tcPr>
            <w:tcW w:w="1885" w:type="dxa"/>
            <w:tcBorders>
              <w:top w:val="single" w:color="auto" w:sz="4" w:space="0"/>
              <w:tl2br w:val="nil"/>
              <w:tr2bl w:val="nil"/>
            </w:tcBorders>
            <w:noWrap w:val="0"/>
            <w:vAlign w:val="center"/>
          </w:tcPr>
          <w:p w14:paraId="638318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Times New Roman" w:hAnsi="Times New Roman" w:eastAsia="华文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  <w:t>Our method</w:t>
            </w:r>
          </w:p>
        </w:tc>
      </w:tr>
      <w:tr w14:paraId="3D3B8A0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exact"/>
        </w:trPr>
        <w:tc>
          <w:tcPr>
            <w:tcW w:w="1815" w:type="dxa"/>
            <w:tcBorders>
              <w:tl2br w:val="nil"/>
              <w:tr2bl w:val="nil"/>
            </w:tcBorders>
            <w:noWrap w:val="0"/>
            <w:vAlign w:val="center"/>
          </w:tcPr>
          <w:p w14:paraId="1365AF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  <w:t>ATI</w:t>
            </w:r>
          </w:p>
        </w:tc>
        <w:tc>
          <w:tcPr>
            <w:tcW w:w="3292" w:type="dxa"/>
            <w:tcBorders>
              <w:tl2br w:val="nil"/>
              <w:tr2bl w:val="nil"/>
            </w:tcBorders>
            <w:noWrap w:val="0"/>
            <w:vAlign w:val="center"/>
          </w:tcPr>
          <w:p w14:paraId="1E6548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Times New Roman" w:hAnsi="Times New Roman" w:eastAsia="华文仿宋" w:cs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  <w:t>LAMP-LFB</w:t>
            </w:r>
          </w:p>
          <w:p w14:paraId="7F1857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2735" w:type="dxa"/>
            <w:tcBorders>
              <w:tl2br w:val="nil"/>
              <w:tr2bl w:val="nil"/>
            </w:tcBorders>
            <w:noWrap w:val="0"/>
            <w:vAlign w:val="center"/>
          </w:tcPr>
          <w:p w14:paraId="20212C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rPr>
                <w:rFonts w:hint="eastAsia" w:ascii="Times New Roman" w:hAnsi="Times New Roman" w:eastAsia="华文仿宋" w:cs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  <w:t>12.5c</w:t>
            </w:r>
            <w:r>
              <w:rPr>
                <w:rFonts w:hint="eastAsia" w:eastAsia="华文仿宋" w:cs="Times New Roman"/>
                <w:sz w:val="21"/>
                <w:szCs w:val="21"/>
                <w:lang w:val="en-US" w:eastAsia="zh-CN"/>
              </w:rPr>
              <w:t>opies</w:t>
            </w: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  <w:t>/reaction</w:t>
            </w:r>
          </w:p>
        </w:tc>
        <w:tc>
          <w:tcPr>
            <w:tcW w:w="3880" w:type="dxa"/>
            <w:tcBorders>
              <w:tl2br w:val="nil"/>
              <w:tr2bl w:val="nil"/>
            </w:tcBorders>
            <w:noWrap w:val="0"/>
            <w:vAlign w:val="center"/>
          </w:tcPr>
          <w:p w14:paraId="00529F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  <w:t>simulated clinical samples</w:t>
            </w:r>
          </w:p>
        </w:tc>
        <w:tc>
          <w:tcPr>
            <w:tcW w:w="1885" w:type="dxa"/>
            <w:tcBorders>
              <w:tl2br w:val="nil"/>
              <w:tr2bl w:val="nil"/>
            </w:tcBorders>
            <w:noWrap w:val="0"/>
            <w:vAlign w:val="center"/>
          </w:tcPr>
          <w:p w14:paraId="52B827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Times New Roman" w:hAnsi="Times New Roman" w:eastAsia="华文仿宋" w:cs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  <w:fldChar w:fldCharType="begin"/>
            </w: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  <w:instrText xml:space="preserve"> ADDIN EN.CITE </w:instrText>
            </w: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  <w:fldChar w:fldCharType="begin">
                <w:fldData xml:space="preserve">PEVuZE5vdGU+PENpdGU+PEF1dGhvcj5IdWFuZzwvQXV0aG9yPjxZZWFyPjIwMjM8L1llYXI+PFJl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</w:fldData>
              </w:fldChar>
            </w: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  <w:instrText xml:space="preserve"> ADDIN EN.CITE.DATA </w:instrText>
            </w: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  <w:fldChar w:fldCharType="separate"/>
            </w: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  <w:fldChar w:fldCharType="end"/>
            </w: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  <w:fldChar w:fldCharType="separate"/>
            </w:r>
            <w:r>
              <w:rPr>
                <w:rFonts w:hint="eastAsia" w:ascii="Times New Roman" w:hAnsi="Times New Roman" w:eastAsia="华文仿宋" w:cs="Times New Roman"/>
                <w:kern w:val="2"/>
                <w:sz w:val="21"/>
                <w:szCs w:val="21"/>
                <w:lang w:val="en-US" w:eastAsia="zh-CN" w:bidi="ar-SA"/>
              </w:rPr>
              <w:t>[</w:t>
            </w:r>
            <w:r>
              <w:rPr>
                <w:rFonts w:hint="eastAsia" w:ascii="Times New Roman" w:hAnsi="Times New Roman" w:eastAsia="华文仿宋" w:cs="Times New Roman"/>
                <w:kern w:val="2"/>
                <w:sz w:val="21"/>
                <w:szCs w:val="21"/>
                <w:lang w:val="en-US" w:eastAsia="zh-CN" w:bidi="ar-SA"/>
              </w:rPr>
              <w:fldChar w:fldCharType="begin"/>
            </w:r>
            <w:r>
              <w:rPr>
                <w:rFonts w:hint="eastAsia" w:ascii="Times New Roman" w:hAnsi="Times New Roman" w:eastAsia="华文仿宋" w:cs="Times New Roman"/>
                <w:kern w:val="2"/>
                <w:sz w:val="21"/>
                <w:szCs w:val="21"/>
                <w:lang w:val="en-US" w:eastAsia="zh-CN" w:bidi="ar-SA"/>
              </w:rPr>
              <w:instrText xml:space="preserve"> HYPERLINK \l "_ENREF_14" \o "Huang, 2023 #117" </w:instrText>
            </w:r>
            <w:r>
              <w:rPr>
                <w:rFonts w:hint="eastAsia" w:ascii="Times New Roman" w:hAnsi="Times New Roman" w:eastAsia="华文仿宋" w:cs="Times New Roman"/>
                <w:kern w:val="2"/>
                <w:sz w:val="21"/>
                <w:szCs w:val="21"/>
                <w:lang w:val="en-US" w:eastAsia="zh-CN" w:bidi="ar-SA"/>
              </w:rPr>
              <w:fldChar w:fldCharType="separate"/>
            </w:r>
            <w:r>
              <w:rPr>
                <w:rFonts w:hint="eastAsia" w:ascii="Times New Roman" w:hAnsi="Times New Roman" w:eastAsia="华文仿宋" w:cs="Times New Roman"/>
                <w:kern w:val="2"/>
                <w:sz w:val="21"/>
                <w:szCs w:val="21"/>
                <w:lang w:val="en-US" w:eastAsia="zh-CN" w:bidi="ar-SA"/>
              </w:rPr>
              <w:t>14</w:t>
            </w:r>
            <w:r>
              <w:rPr>
                <w:rFonts w:hint="eastAsia" w:ascii="Times New Roman" w:hAnsi="Times New Roman" w:eastAsia="华文仿宋" w:cs="Times New Roman"/>
                <w:kern w:val="2"/>
                <w:sz w:val="21"/>
                <w:szCs w:val="21"/>
                <w:lang w:val="en-US" w:eastAsia="zh-CN" w:bidi="ar-SA"/>
              </w:rPr>
              <w:fldChar w:fldCharType="end"/>
            </w:r>
            <w:r>
              <w:rPr>
                <w:rFonts w:hint="eastAsia" w:ascii="Times New Roman" w:hAnsi="Times New Roman" w:eastAsia="华文仿宋" w:cs="Times New Roman"/>
                <w:kern w:val="2"/>
                <w:sz w:val="21"/>
                <w:szCs w:val="21"/>
                <w:lang w:val="en-US" w:eastAsia="zh-CN" w:bidi="ar-SA"/>
              </w:rPr>
              <w:t>]</w:t>
            </w: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  <w:fldChar w:fldCharType="end"/>
            </w:r>
          </w:p>
        </w:tc>
      </w:tr>
      <w:tr w14:paraId="4C85FEC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exact"/>
        </w:trPr>
        <w:tc>
          <w:tcPr>
            <w:tcW w:w="1815" w:type="dxa"/>
            <w:tcBorders>
              <w:tl2br w:val="nil"/>
              <w:tr2bl w:val="nil"/>
            </w:tcBorders>
            <w:noWrap w:val="0"/>
            <w:vAlign w:val="center"/>
          </w:tcPr>
          <w:p w14:paraId="7D6454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Times New Roman" w:hAnsi="Times New Roman" w:eastAsia="华文仿宋" w:cs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  <w:t>F3L&amp;B6R</w:t>
            </w:r>
          </w:p>
        </w:tc>
        <w:tc>
          <w:tcPr>
            <w:tcW w:w="3292" w:type="dxa"/>
            <w:tcBorders>
              <w:tl2br w:val="nil"/>
              <w:tr2bl w:val="nil"/>
            </w:tcBorders>
            <w:noWrap w:val="0"/>
            <w:vAlign w:val="center"/>
          </w:tcPr>
          <w:p w14:paraId="7C240F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  <w:t>Colorimetric LAMP</w:t>
            </w:r>
          </w:p>
          <w:p w14:paraId="211A73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2735" w:type="dxa"/>
            <w:tcBorders>
              <w:tl2br w:val="nil"/>
              <w:tr2bl w:val="nil"/>
            </w:tcBorders>
            <w:noWrap w:val="0"/>
            <w:vAlign w:val="center"/>
          </w:tcPr>
          <w:p w14:paraId="29B4AB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eastAsia="zh-CN"/>
              </w:rPr>
              <w:t>137</w:t>
            </w: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  <w:t xml:space="preserve"> c</w:t>
            </w:r>
            <w:r>
              <w:rPr>
                <w:rFonts w:hint="eastAsia" w:eastAsia="华文仿宋" w:cs="Times New Roman"/>
                <w:sz w:val="21"/>
                <w:szCs w:val="21"/>
                <w:lang w:val="en-US" w:eastAsia="zh-CN"/>
              </w:rPr>
              <w:t>opies</w:t>
            </w: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eastAsia="zh-CN"/>
              </w:rPr>
              <w:t>/mL</w:t>
            </w:r>
          </w:p>
        </w:tc>
        <w:tc>
          <w:tcPr>
            <w:tcW w:w="3880" w:type="dxa"/>
            <w:tcBorders>
              <w:tl2br w:val="nil"/>
              <w:tr2bl w:val="nil"/>
            </w:tcBorders>
            <w:noWrap w:val="0"/>
            <w:vAlign w:val="center"/>
          </w:tcPr>
          <w:p w14:paraId="73CAFD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  <w:t>simulated clinical samples</w:t>
            </w:r>
          </w:p>
        </w:tc>
        <w:tc>
          <w:tcPr>
            <w:tcW w:w="1885" w:type="dxa"/>
            <w:tcBorders>
              <w:tl2br w:val="nil"/>
              <w:tr2bl w:val="nil"/>
            </w:tcBorders>
            <w:noWrap w:val="0"/>
            <w:vAlign w:val="center"/>
          </w:tcPr>
          <w:p w14:paraId="13A105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eastAsia="zh-CN"/>
              </w:rPr>
              <w:fldChar w:fldCharType="begin"/>
            </w: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eastAsia="zh-CN"/>
              </w:rPr>
              <w:instrText xml:space="preserve"> ADDIN EN.CITE &lt;EndNote&gt;&lt;Cite&gt;&lt;Author&gt;Peng&lt;/Author&gt;&lt;Year&gt;2024&lt;/Year&gt;&lt;RecNum&gt;85&lt;/RecNum&gt;&lt;DisplayText&gt;[15]&lt;/DisplayText&gt;&lt;record&gt;&lt;rec-number&gt;85&lt;/rec-number&gt;&lt;foreign-keys&gt;&lt;key app="EN" db-id="fd0sr2s2n0025beteps5r9fatvz25f22vxpd"&gt;85&lt;/key&gt;&lt;/foreign-keys&gt;&lt;ref-type name="Journal Article"&gt;17&lt;/ref-type&gt;&lt;contributors&gt;&lt;authors&gt;&lt;author&gt;Peng, Yadan&lt;/author&gt;&lt;author&gt;Hu, Ruolan&lt;/author&gt;&lt;author&gt;Xue, Shuang&lt;/author&gt;&lt;author&gt;He, Yugan&lt;/author&gt;&lt;author&gt;Tian, Lili&lt;/author&gt;&lt;author&gt;Pang, Zehan&lt;/author&gt;&lt;author&gt;He, Yile&lt;/author&gt;&lt;author&gt;Dong, Yuqi&lt;/author&gt;&lt;author&gt;Shi, Yinghan&lt;/author&gt;&lt;author&gt;Wang, Shuqi&lt;/author&gt;&lt;/authors&gt;&lt;/contributors&gt;&lt;titles&gt;&lt;title&gt;Rapid and highly sensitive colorimetric LAMP assay and integrated device for visual detection of monkeypox virus&lt;/title&gt;&lt;secondary-title&gt;Analytica Chimica Acta&lt;/secondary-title&gt;&lt;/titles&gt;&lt;periodical&gt;&lt;full-title&gt;Anal Chim Acta&lt;/full-title&gt;&lt;abbr-1&gt;Analytica chimica acta&lt;/abbr-1&gt;&lt;/periodical&gt;&lt;volume&gt;1311&lt;/volume&gt;&lt;dates&gt;&lt;year&gt;2024&lt;/year&gt;&lt;/dates&gt;&lt;urls&gt;&lt;/urls&gt;&lt;/record&gt;&lt;/Cite&gt;&lt;/EndNote&gt;</w:instrText>
            </w: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eastAsia="zh-CN"/>
              </w:rPr>
              <w:fldChar w:fldCharType="separate"/>
            </w:r>
            <w:r>
              <w:rPr>
                <w:rFonts w:hint="eastAsia" w:ascii="Times New Roman" w:hAnsi="Times New Roman" w:eastAsia="华文仿宋" w:cs="Times New Roman"/>
                <w:kern w:val="2"/>
                <w:sz w:val="21"/>
                <w:szCs w:val="21"/>
                <w:lang w:val="en-US" w:eastAsia="zh-CN" w:bidi="ar-SA"/>
              </w:rPr>
              <w:t>[</w:t>
            </w:r>
            <w:r>
              <w:rPr>
                <w:rFonts w:hint="eastAsia" w:ascii="Times New Roman" w:hAnsi="Times New Roman" w:eastAsia="华文仿宋" w:cs="Times New Roman"/>
                <w:kern w:val="2"/>
                <w:sz w:val="21"/>
                <w:szCs w:val="21"/>
                <w:lang w:val="en-US" w:eastAsia="zh-CN" w:bidi="ar-SA"/>
              </w:rPr>
              <w:fldChar w:fldCharType="begin"/>
            </w:r>
            <w:r>
              <w:rPr>
                <w:rFonts w:hint="eastAsia" w:ascii="Times New Roman" w:hAnsi="Times New Roman" w:eastAsia="华文仿宋" w:cs="Times New Roman"/>
                <w:kern w:val="2"/>
                <w:sz w:val="21"/>
                <w:szCs w:val="21"/>
                <w:lang w:val="en-US" w:eastAsia="zh-CN" w:bidi="ar-SA"/>
              </w:rPr>
              <w:instrText xml:space="preserve"> HYPERLINK \l "_ENREF_15" \o "Peng, 2024 #85" </w:instrText>
            </w:r>
            <w:r>
              <w:rPr>
                <w:rFonts w:hint="eastAsia" w:ascii="Times New Roman" w:hAnsi="Times New Roman" w:eastAsia="华文仿宋" w:cs="Times New Roman"/>
                <w:kern w:val="2"/>
                <w:sz w:val="21"/>
                <w:szCs w:val="21"/>
                <w:lang w:val="en-US" w:eastAsia="zh-CN" w:bidi="ar-SA"/>
              </w:rPr>
              <w:fldChar w:fldCharType="separate"/>
            </w:r>
            <w:r>
              <w:rPr>
                <w:rFonts w:hint="eastAsia" w:ascii="Times New Roman" w:hAnsi="Times New Roman" w:eastAsia="华文仿宋" w:cs="Times New Roman"/>
                <w:kern w:val="2"/>
                <w:sz w:val="21"/>
                <w:szCs w:val="21"/>
                <w:lang w:val="en-US" w:eastAsia="zh-CN" w:bidi="ar-SA"/>
              </w:rPr>
              <w:t>15</w:t>
            </w:r>
            <w:r>
              <w:rPr>
                <w:rFonts w:hint="eastAsia" w:ascii="Times New Roman" w:hAnsi="Times New Roman" w:eastAsia="华文仿宋" w:cs="Times New Roman"/>
                <w:kern w:val="2"/>
                <w:sz w:val="21"/>
                <w:szCs w:val="21"/>
                <w:lang w:val="en-US" w:eastAsia="zh-CN" w:bidi="ar-SA"/>
              </w:rPr>
              <w:fldChar w:fldCharType="end"/>
            </w:r>
            <w:r>
              <w:rPr>
                <w:rFonts w:hint="eastAsia" w:ascii="Times New Roman" w:hAnsi="Times New Roman" w:eastAsia="华文仿宋" w:cs="Times New Roman"/>
                <w:kern w:val="2"/>
                <w:sz w:val="21"/>
                <w:szCs w:val="21"/>
                <w:lang w:val="en-US" w:eastAsia="zh-CN" w:bidi="ar-SA"/>
              </w:rPr>
              <w:t>]</w:t>
            </w: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eastAsia="zh-CN"/>
              </w:rPr>
              <w:fldChar w:fldCharType="end"/>
            </w:r>
          </w:p>
        </w:tc>
      </w:tr>
      <w:tr w14:paraId="2CDBB5A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exact"/>
        </w:trPr>
        <w:tc>
          <w:tcPr>
            <w:tcW w:w="1815" w:type="dxa"/>
            <w:tcBorders>
              <w:tl2br w:val="nil"/>
              <w:tr2bl w:val="nil"/>
            </w:tcBorders>
            <w:noWrap w:val="0"/>
            <w:vAlign w:val="center"/>
          </w:tcPr>
          <w:p w14:paraId="43836F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Times New Roman" w:hAnsi="Times New Roman" w:eastAsia="华文仿宋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eastAsia="zh-CN"/>
              </w:rPr>
              <w:t>N4R</w:t>
            </w:r>
          </w:p>
        </w:tc>
        <w:tc>
          <w:tcPr>
            <w:tcW w:w="3292" w:type="dxa"/>
            <w:tcBorders>
              <w:tl2br w:val="nil"/>
              <w:tr2bl w:val="nil"/>
            </w:tcBorders>
            <w:noWrap w:val="0"/>
            <w:vAlign w:val="center"/>
          </w:tcPr>
          <w:p w14:paraId="73711E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Times New Roman" w:hAnsi="Times New Roman" w:eastAsia="华文仿宋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  <w:t>Colorimetric LAMP</w:t>
            </w:r>
          </w:p>
        </w:tc>
        <w:tc>
          <w:tcPr>
            <w:tcW w:w="2735" w:type="dxa"/>
            <w:tcBorders>
              <w:tl2br w:val="nil"/>
              <w:tr2bl w:val="nil"/>
            </w:tcBorders>
            <w:noWrap w:val="0"/>
            <w:vAlign w:val="center"/>
          </w:tcPr>
          <w:p w14:paraId="4FA78A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Times New Roman" w:hAnsi="Times New Roman" w:eastAsia="华文仿宋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  <w:t>120c</w:t>
            </w:r>
            <w:r>
              <w:rPr>
                <w:rFonts w:hint="eastAsia" w:eastAsia="华文仿宋" w:cs="Times New Roman"/>
                <w:sz w:val="21"/>
                <w:szCs w:val="21"/>
                <w:lang w:val="en-US" w:eastAsia="zh-CN"/>
              </w:rPr>
              <w:t>opies</w:t>
            </w: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  <w:t>/reaction</w:t>
            </w:r>
          </w:p>
        </w:tc>
        <w:tc>
          <w:tcPr>
            <w:tcW w:w="3880" w:type="dxa"/>
            <w:tcBorders>
              <w:tl2br w:val="nil"/>
              <w:tr2bl w:val="nil"/>
            </w:tcBorders>
            <w:noWrap w:val="0"/>
            <w:vAlign w:val="center"/>
          </w:tcPr>
          <w:p w14:paraId="7B5EFE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Times New Roman" w:hAnsi="Times New Roman" w:eastAsia="华文仿宋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  <w:t>15 human samples</w:t>
            </w:r>
          </w:p>
        </w:tc>
        <w:tc>
          <w:tcPr>
            <w:tcW w:w="1885" w:type="dxa"/>
            <w:tcBorders>
              <w:tl2br w:val="nil"/>
              <w:tr2bl w:val="nil"/>
            </w:tcBorders>
            <w:noWrap w:val="0"/>
            <w:vAlign w:val="center"/>
          </w:tcPr>
          <w:p w14:paraId="23D93D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Times New Roman" w:hAnsi="Times New Roman" w:eastAsia="华文仿宋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  <w:fldChar w:fldCharType="begin"/>
            </w: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  <w:instrText xml:space="preserve"> ADDIN EN.CITE &lt;EndNote&gt;&lt;Cite&gt;&lt;Author&gt;Yu&lt;/Author&gt;&lt;Year&gt;2022&lt;/Year&gt;&lt;RecNum&gt;82&lt;/RecNum&gt;&lt;DisplayText&gt;[16]&lt;/DisplayText&gt;&lt;record&gt;&lt;rec-number&gt;82&lt;/rec-number&gt;&lt;foreign-keys&gt;&lt;key app="EN" db-id="fd0sr2s2n0025beteps5r9fatvz25f22vxpd"&gt;82&lt;/key&gt;&lt;/foreign-keys&gt;&lt;ref-type name="Journal Article"&gt;17&lt;/ref-type&gt;&lt;contributors&gt;&lt;authors&gt;&lt;author&gt;Yu, Chao.&lt;/author&gt;&lt;author&gt;Zuo, Lulu.&lt;/author&gt;&lt;author&gt;Miao, Jing.&lt;/author&gt;&lt;author&gt;Mao, Lingjing.&lt;/author&gt;&lt;author&gt;Selekon, Benjamin.&lt;/author&gt;&lt;author&gt;Gonofio, Ella.&lt;/author&gt;&lt;author&gt;Nakoune, Emmanuel.&lt;/author&gt;&lt;author&gt;Berthet, Nicolas.&lt;/author&gt;&lt;author&gt;Wong, Gary.&lt;/author&gt;&lt;/authors&gt;&lt;/contributors&gt;&lt;titles&gt;&lt;title&gt;Development of a Novel Loop-Mediated Isothermal Amplification Method for the Rapid Detection of Monkeypox Virus Infections&lt;/title&gt;&lt;secondary-title&gt;Viruses&lt;/secondary-title&gt;&lt;/titles&gt;&lt;periodical&gt;&lt;full-title&gt;Viruses&lt;/full-title&gt;&lt;abbr-1&gt;Viruses&lt;/abbr-1&gt;&lt;/periodical&gt;&lt;volume&gt;15&lt;/volume&gt;&lt;number&gt;1&lt;/number&gt;&lt;dates&gt;&lt;year&gt;2022&lt;/year&gt;&lt;/dates&gt;&lt;urls&gt;&lt;/urls&gt;&lt;/record&gt;&lt;/Cite&gt;&lt;/EndNote&gt;</w:instrText>
            </w: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  <w:fldChar w:fldCharType="separate"/>
            </w:r>
            <w:r>
              <w:rPr>
                <w:rFonts w:hint="eastAsia" w:ascii="Times New Roman" w:hAnsi="Times New Roman" w:eastAsia="华文仿宋" w:cs="Times New Roman"/>
                <w:kern w:val="2"/>
                <w:sz w:val="21"/>
                <w:szCs w:val="21"/>
                <w:lang w:val="en-US" w:eastAsia="zh-CN" w:bidi="ar-SA"/>
              </w:rPr>
              <w:t>[</w:t>
            </w:r>
            <w:r>
              <w:rPr>
                <w:rFonts w:hint="eastAsia" w:ascii="Times New Roman" w:hAnsi="Times New Roman" w:eastAsia="华文仿宋" w:cs="Times New Roman"/>
                <w:kern w:val="2"/>
                <w:sz w:val="21"/>
                <w:szCs w:val="21"/>
                <w:lang w:val="en-US" w:eastAsia="zh-CN" w:bidi="ar-SA"/>
              </w:rPr>
              <w:fldChar w:fldCharType="begin"/>
            </w:r>
            <w:r>
              <w:rPr>
                <w:rFonts w:hint="eastAsia" w:ascii="Times New Roman" w:hAnsi="Times New Roman" w:eastAsia="华文仿宋" w:cs="Times New Roman"/>
                <w:kern w:val="2"/>
                <w:sz w:val="21"/>
                <w:szCs w:val="21"/>
                <w:lang w:val="en-US" w:eastAsia="zh-CN" w:bidi="ar-SA"/>
              </w:rPr>
              <w:instrText xml:space="preserve"> HYPERLINK \l "_ENREF_16" \o "Yu, 2022 #82" </w:instrText>
            </w:r>
            <w:r>
              <w:rPr>
                <w:rFonts w:hint="eastAsia" w:ascii="Times New Roman" w:hAnsi="Times New Roman" w:eastAsia="华文仿宋" w:cs="Times New Roman"/>
                <w:kern w:val="2"/>
                <w:sz w:val="21"/>
                <w:szCs w:val="21"/>
                <w:lang w:val="en-US" w:eastAsia="zh-CN" w:bidi="ar-SA"/>
              </w:rPr>
              <w:fldChar w:fldCharType="separate"/>
            </w:r>
            <w:r>
              <w:rPr>
                <w:rFonts w:hint="eastAsia" w:ascii="Times New Roman" w:hAnsi="Times New Roman" w:eastAsia="华文仿宋" w:cs="Times New Roman"/>
                <w:kern w:val="2"/>
                <w:sz w:val="21"/>
                <w:szCs w:val="21"/>
                <w:lang w:val="en-US" w:eastAsia="zh-CN" w:bidi="ar-SA"/>
              </w:rPr>
              <w:t>16</w:t>
            </w:r>
            <w:r>
              <w:rPr>
                <w:rFonts w:hint="eastAsia" w:ascii="Times New Roman" w:hAnsi="Times New Roman" w:eastAsia="华文仿宋" w:cs="Times New Roman"/>
                <w:kern w:val="2"/>
                <w:sz w:val="21"/>
                <w:szCs w:val="21"/>
                <w:lang w:val="en-US" w:eastAsia="zh-CN" w:bidi="ar-SA"/>
              </w:rPr>
              <w:fldChar w:fldCharType="end"/>
            </w:r>
            <w:r>
              <w:rPr>
                <w:rFonts w:hint="eastAsia" w:ascii="Times New Roman" w:hAnsi="Times New Roman" w:eastAsia="华文仿宋" w:cs="Times New Roman"/>
                <w:kern w:val="2"/>
                <w:sz w:val="21"/>
                <w:szCs w:val="21"/>
                <w:lang w:val="en-US" w:eastAsia="zh-CN" w:bidi="ar-SA"/>
              </w:rPr>
              <w:t>]</w:t>
            </w: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  <w:fldChar w:fldCharType="end"/>
            </w:r>
          </w:p>
        </w:tc>
      </w:tr>
      <w:tr w14:paraId="045829A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exact"/>
        </w:trPr>
        <w:tc>
          <w:tcPr>
            <w:tcW w:w="1815" w:type="dxa"/>
            <w:tcBorders>
              <w:tl2br w:val="nil"/>
              <w:tr2bl w:val="nil"/>
            </w:tcBorders>
            <w:noWrap w:val="0"/>
            <w:vAlign w:val="center"/>
          </w:tcPr>
          <w:p w14:paraId="5D9624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Times New Roman" w:hAnsi="Times New Roman" w:eastAsia="华文仿宋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  <w:t>A4L&amp; N1R</w:t>
            </w:r>
          </w:p>
        </w:tc>
        <w:tc>
          <w:tcPr>
            <w:tcW w:w="3292" w:type="dxa"/>
            <w:tcBorders>
              <w:tl2br w:val="nil"/>
              <w:tr2bl w:val="nil"/>
            </w:tcBorders>
            <w:noWrap w:val="0"/>
            <w:vAlign w:val="center"/>
          </w:tcPr>
          <w:p w14:paraId="77A6E2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Times New Roman" w:hAnsi="Times New Roman" w:eastAsia="华文仿宋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  <w:t>Colorimetric LAMP</w:t>
            </w:r>
          </w:p>
        </w:tc>
        <w:tc>
          <w:tcPr>
            <w:tcW w:w="2735" w:type="dxa"/>
            <w:tcBorders>
              <w:tl2br w:val="nil"/>
              <w:tr2bl w:val="nil"/>
            </w:tcBorders>
            <w:noWrap w:val="0"/>
            <w:vAlign w:val="center"/>
          </w:tcPr>
          <w:p w14:paraId="3ED2EC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Times New Roman" w:hAnsi="Times New Roman" w:eastAsia="华文仿宋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  <w:t>6.25c</w:t>
            </w:r>
            <w:r>
              <w:rPr>
                <w:rFonts w:hint="eastAsia" w:eastAsia="华文仿宋" w:cs="Times New Roman"/>
                <w:sz w:val="21"/>
                <w:szCs w:val="21"/>
                <w:lang w:val="en-US" w:eastAsia="zh-CN"/>
              </w:rPr>
              <w:t>opies</w:t>
            </w: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  <w:t>/</w:t>
            </w:r>
            <w:r>
              <w:rPr>
                <w:rFonts w:hint="default" w:ascii="Times New Roman" w:hAnsi="Times New Roman" w:eastAsia="华文仿宋" w:cs="Times New Roman"/>
                <w:szCs w:val="21"/>
              </w:rPr>
              <w:t>μL</w:t>
            </w:r>
          </w:p>
        </w:tc>
        <w:tc>
          <w:tcPr>
            <w:tcW w:w="3880" w:type="dxa"/>
            <w:tcBorders>
              <w:tl2br w:val="nil"/>
              <w:tr2bl w:val="nil"/>
            </w:tcBorders>
            <w:noWrap w:val="0"/>
            <w:vAlign w:val="center"/>
          </w:tcPr>
          <w:p w14:paraId="171317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Times New Roman" w:hAnsi="Times New Roman" w:eastAsia="华文仿宋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  <w:t>3 human samples</w:t>
            </w:r>
          </w:p>
        </w:tc>
        <w:tc>
          <w:tcPr>
            <w:tcW w:w="1885" w:type="dxa"/>
            <w:tcBorders>
              <w:tl2br w:val="nil"/>
              <w:tr2bl w:val="nil"/>
            </w:tcBorders>
            <w:noWrap w:val="0"/>
            <w:vAlign w:val="center"/>
          </w:tcPr>
          <w:p w14:paraId="7C8748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Times New Roman" w:hAnsi="Times New Roman" w:eastAsia="华文仿宋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  <w:fldChar w:fldCharType="begin"/>
            </w: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  <w:instrText xml:space="preserve"> ADDIN EN.CITE </w:instrText>
            </w: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  <w:fldChar w:fldCharType="begin">
                <w:fldData xml:space="preserve">PEVuZE5vdGU+PENpdGU+PEF1dGhvcj5MaTwvQXV0aG9yPjxZZWFyPjIwMjM8L1llYXI+PFJlY051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</w:fldData>
              </w:fldChar>
            </w: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  <w:instrText xml:space="preserve"> ADDIN EN.CITE.DATA </w:instrText>
            </w: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  <w:fldChar w:fldCharType="separate"/>
            </w: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  <w:fldChar w:fldCharType="end"/>
            </w: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  <w:fldChar w:fldCharType="separate"/>
            </w:r>
            <w:r>
              <w:rPr>
                <w:rFonts w:hint="eastAsia" w:ascii="Times New Roman" w:hAnsi="Times New Roman" w:eastAsia="华文仿宋" w:cs="Times New Roman"/>
                <w:kern w:val="2"/>
                <w:sz w:val="21"/>
                <w:szCs w:val="21"/>
                <w:lang w:val="en-US" w:eastAsia="zh-CN" w:bidi="ar-SA"/>
              </w:rPr>
              <w:t>[</w:t>
            </w:r>
            <w:r>
              <w:rPr>
                <w:rFonts w:hint="eastAsia" w:ascii="Times New Roman" w:hAnsi="Times New Roman" w:eastAsia="华文仿宋" w:cs="Times New Roman"/>
                <w:kern w:val="2"/>
                <w:sz w:val="21"/>
                <w:szCs w:val="21"/>
                <w:lang w:val="en-US" w:eastAsia="zh-CN" w:bidi="ar-SA"/>
              </w:rPr>
              <w:fldChar w:fldCharType="begin"/>
            </w:r>
            <w:r>
              <w:rPr>
                <w:rFonts w:hint="eastAsia" w:ascii="Times New Roman" w:hAnsi="Times New Roman" w:eastAsia="华文仿宋" w:cs="Times New Roman"/>
                <w:kern w:val="2"/>
                <w:sz w:val="21"/>
                <w:szCs w:val="21"/>
                <w:lang w:val="en-US" w:eastAsia="zh-CN" w:bidi="ar-SA"/>
              </w:rPr>
              <w:instrText xml:space="preserve"> HYPERLINK \l "_ENREF_17" \o "Li, 2023 #116" </w:instrText>
            </w:r>
            <w:r>
              <w:rPr>
                <w:rFonts w:hint="eastAsia" w:ascii="Times New Roman" w:hAnsi="Times New Roman" w:eastAsia="华文仿宋" w:cs="Times New Roman"/>
                <w:kern w:val="2"/>
                <w:sz w:val="21"/>
                <w:szCs w:val="21"/>
                <w:lang w:val="en-US" w:eastAsia="zh-CN" w:bidi="ar-SA"/>
              </w:rPr>
              <w:fldChar w:fldCharType="separate"/>
            </w:r>
            <w:r>
              <w:rPr>
                <w:rFonts w:hint="eastAsia" w:ascii="Times New Roman" w:hAnsi="Times New Roman" w:eastAsia="华文仿宋" w:cs="Times New Roman"/>
                <w:kern w:val="2"/>
                <w:sz w:val="21"/>
                <w:szCs w:val="21"/>
                <w:lang w:val="en-US" w:eastAsia="zh-CN" w:bidi="ar-SA"/>
              </w:rPr>
              <w:t>17</w:t>
            </w:r>
            <w:r>
              <w:rPr>
                <w:rFonts w:hint="eastAsia" w:ascii="Times New Roman" w:hAnsi="Times New Roman" w:eastAsia="华文仿宋" w:cs="Times New Roman"/>
                <w:kern w:val="2"/>
                <w:sz w:val="21"/>
                <w:szCs w:val="21"/>
                <w:lang w:val="en-US" w:eastAsia="zh-CN" w:bidi="ar-SA"/>
              </w:rPr>
              <w:fldChar w:fldCharType="end"/>
            </w:r>
            <w:r>
              <w:rPr>
                <w:rFonts w:hint="eastAsia" w:ascii="Times New Roman" w:hAnsi="Times New Roman" w:eastAsia="华文仿宋" w:cs="Times New Roman"/>
                <w:kern w:val="2"/>
                <w:sz w:val="21"/>
                <w:szCs w:val="21"/>
                <w:lang w:val="en-US" w:eastAsia="zh-CN" w:bidi="ar-SA"/>
              </w:rPr>
              <w:t>]</w:t>
            </w: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  <w:fldChar w:fldCharType="end"/>
            </w:r>
          </w:p>
        </w:tc>
      </w:tr>
      <w:tr w14:paraId="3485492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exact"/>
        </w:trPr>
        <w:tc>
          <w:tcPr>
            <w:tcW w:w="1815" w:type="dxa"/>
            <w:tcBorders>
              <w:tl2br w:val="nil"/>
              <w:tr2bl w:val="nil"/>
            </w:tcBorders>
            <w:noWrap w:val="0"/>
            <w:vAlign w:val="center"/>
          </w:tcPr>
          <w:p w14:paraId="7E5E63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Times New Roman" w:hAnsi="Times New Roman" w:eastAsia="华文仿宋" w:cs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  <w:t>F3L &amp;N4R</w:t>
            </w:r>
          </w:p>
        </w:tc>
        <w:tc>
          <w:tcPr>
            <w:tcW w:w="3292" w:type="dxa"/>
            <w:tcBorders>
              <w:tl2br w:val="nil"/>
              <w:tr2bl w:val="nil"/>
            </w:tcBorders>
            <w:noWrap w:val="0"/>
            <w:vAlign w:val="center"/>
          </w:tcPr>
          <w:p w14:paraId="647D13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  <w:t>Colorimetric LAMP</w:t>
            </w:r>
          </w:p>
        </w:tc>
        <w:tc>
          <w:tcPr>
            <w:tcW w:w="2735" w:type="dxa"/>
            <w:tcBorders>
              <w:tl2br w:val="nil"/>
              <w:tr2bl w:val="nil"/>
            </w:tcBorders>
            <w:noWrap w:val="0"/>
            <w:vAlign w:val="center"/>
          </w:tcPr>
          <w:p w14:paraId="251DAF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  <w:t>10c</w:t>
            </w:r>
            <w:r>
              <w:rPr>
                <w:rFonts w:hint="eastAsia" w:eastAsia="华文仿宋" w:cs="Times New Roman"/>
                <w:sz w:val="21"/>
                <w:szCs w:val="21"/>
                <w:lang w:val="en-US" w:eastAsia="zh-CN"/>
              </w:rPr>
              <w:t>opies</w:t>
            </w: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  <w:t>/</w:t>
            </w:r>
            <w:r>
              <w:rPr>
                <w:rFonts w:hint="default" w:ascii="Times New Roman" w:hAnsi="Times New Roman" w:eastAsia="华文仿宋" w:cs="Times New Roman"/>
                <w:szCs w:val="21"/>
              </w:rPr>
              <w:t>μL</w:t>
            </w:r>
          </w:p>
        </w:tc>
        <w:tc>
          <w:tcPr>
            <w:tcW w:w="3880" w:type="dxa"/>
            <w:tcBorders>
              <w:tl2br w:val="nil"/>
              <w:tr2bl w:val="nil"/>
            </w:tcBorders>
            <w:noWrap w:val="0"/>
            <w:vAlign w:val="center"/>
          </w:tcPr>
          <w:p w14:paraId="64BECE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Times New Roman" w:hAnsi="Times New Roman" w:eastAsia="华文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  <w:t>simulated clinical samples</w:t>
            </w:r>
          </w:p>
        </w:tc>
        <w:tc>
          <w:tcPr>
            <w:tcW w:w="1885" w:type="dxa"/>
            <w:tcBorders>
              <w:tl2br w:val="nil"/>
              <w:tr2bl w:val="nil"/>
            </w:tcBorders>
            <w:noWrap w:val="0"/>
            <w:vAlign w:val="center"/>
          </w:tcPr>
          <w:p w14:paraId="5BDEEA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  <w:fldChar w:fldCharType="begin"/>
            </w: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  <w:instrText xml:space="preserve"> ADDIN EN.CITE &lt;EndNote&gt;&lt;Cite&gt;&lt;Author&gt;Odiwuor&lt;/Author&gt;&lt;Year&gt;2025&lt;/Year&gt;&lt;RecNum&gt;111&lt;/RecNum&gt;&lt;DisplayText&gt;[18]&lt;/DisplayText&gt;&lt;record&gt;&lt;rec-number&gt;111&lt;/rec-number&gt;&lt;foreign-keys&gt;&lt;key app="EN" db-id="fd0sr2s2n0025beteps5r9fatvz25f22vxpd"&gt;111&lt;/key&gt;&lt;/foreign-keys&gt;&lt;ref-type name="Journal Article"&gt;17&lt;/ref-type&gt;&lt;contributors&gt;&lt;authors&gt;&lt;author&gt;Odiwuor, Nelson&lt;/author&gt;&lt;author&gt;Li, Junhua&lt;/author&gt;&lt;author&gt;He, Ping&lt;/author&gt;&lt;author&gt;Wang, Nuo&lt;/author&gt;&lt;author&gt;Murtaza, Ali&lt;/author&gt;&lt;author&gt;Jiang, Mengwei&lt;/author&gt;&lt;author&gt;Yu, Junping&lt;/author&gt;&lt;author&gt;Wei, Hongping&lt;/author&gt;&lt;/authors&gt;&lt;/contributors&gt;&lt;titles&gt;&lt;title&gt;Facilitating self-testing with a fast, accurate, and simplified shelf-stable colorimetric LAMP system for Mpox and SARS-CoV-2 detection&lt;/title&gt;&lt;secondary-title&gt;Talanta&lt;/secondary-title&gt;&lt;/titles&gt;&lt;periodical&gt;&lt;full-title&gt;Talanta&lt;/full-title&gt;&lt;abbr-1&gt;Talanta&lt;/abbr-1&gt;&lt;/periodical&gt;&lt;volume&gt;283&lt;/volume&gt;&lt;dates&gt;&lt;year&gt;2025&lt;/year&gt;&lt;/dates&gt;&lt;urls&gt;&lt;/urls&gt;&lt;/record&gt;&lt;/Cite&gt;&lt;/EndNote&gt;</w:instrText>
            </w: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  <w:fldChar w:fldCharType="separate"/>
            </w:r>
            <w:r>
              <w:rPr>
                <w:rFonts w:hint="eastAsia" w:ascii="Times New Roman" w:hAnsi="Times New Roman" w:eastAsia="华文仿宋" w:cs="Times New Roman"/>
                <w:kern w:val="2"/>
                <w:sz w:val="21"/>
                <w:szCs w:val="21"/>
                <w:lang w:val="en-US" w:eastAsia="zh-CN" w:bidi="ar-SA"/>
              </w:rPr>
              <w:t>[</w:t>
            </w:r>
            <w:r>
              <w:rPr>
                <w:rFonts w:hint="eastAsia" w:ascii="Times New Roman" w:hAnsi="Times New Roman" w:eastAsia="华文仿宋" w:cs="Times New Roman"/>
                <w:kern w:val="2"/>
                <w:sz w:val="21"/>
                <w:szCs w:val="21"/>
                <w:lang w:val="en-US" w:eastAsia="zh-CN" w:bidi="ar-SA"/>
              </w:rPr>
              <w:fldChar w:fldCharType="begin"/>
            </w:r>
            <w:r>
              <w:rPr>
                <w:rFonts w:hint="eastAsia" w:ascii="Times New Roman" w:hAnsi="Times New Roman" w:eastAsia="华文仿宋" w:cs="Times New Roman"/>
                <w:kern w:val="2"/>
                <w:sz w:val="21"/>
                <w:szCs w:val="21"/>
                <w:lang w:val="en-US" w:eastAsia="zh-CN" w:bidi="ar-SA"/>
              </w:rPr>
              <w:instrText xml:space="preserve"> HYPERLINK \l "_ENREF_18" \o "Odiwuor, 2025 #111" </w:instrText>
            </w:r>
            <w:r>
              <w:rPr>
                <w:rFonts w:hint="eastAsia" w:ascii="Times New Roman" w:hAnsi="Times New Roman" w:eastAsia="华文仿宋" w:cs="Times New Roman"/>
                <w:kern w:val="2"/>
                <w:sz w:val="21"/>
                <w:szCs w:val="21"/>
                <w:lang w:val="en-US" w:eastAsia="zh-CN" w:bidi="ar-SA"/>
              </w:rPr>
              <w:fldChar w:fldCharType="separate"/>
            </w:r>
            <w:r>
              <w:rPr>
                <w:rFonts w:hint="eastAsia" w:ascii="Times New Roman" w:hAnsi="Times New Roman" w:eastAsia="华文仿宋" w:cs="Times New Roman"/>
                <w:kern w:val="2"/>
                <w:sz w:val="21"/>
                <w:szCs w:val="21"/>
                <w:lang w:val="en-US" w:eastAsia="zh-CN" w:bidi="ar-SA"/>
              </w:rPr>
              <w:t>18</w:t>
            </w:r>
            <w:r>
              <w:rPr>
                <w:rFonts w:hint="eastAsia" w:ascii="Times New Roman" w:hAnsi="Times New Roman" w:eastAsia="华文仿宋" w:cs="Times New Roman"/>
                <w:kern w:val="2"/>
                <w:sz w:val="21"/>
                <w:szCs w:val="21"/>
                <w:lang w:val="en-US" w:eastAsia="zh-CN" w:bidi="ar-SA"/>
              </w:rPr>
              <w:fldChar w:fldCharType="end"/>
            </w:r>
            <w:r>
              <w:rPr>
                <w:rFonts w:hint="eastAsia" w:ascii="Times New Roman" w:hAnsi="Times New Roman" w:eastAsia="华文仿宋" w:cs="Times New Roman"/>
                <w:kern w:val="2"/>
                <w:sz w:val="21"/>
                <w:szCs w:val="21"/>
                <w:lang w:val="en-US" w:eastAsia="zh-CN" w:bidi="ar-SA"/>
              </w:rPr>
              <w:t>]</w:t>
            </w: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  <w:fldChar w:fldCharType="end"/>
            </w:r>
          </w:p>
        </w:tc>
      </w:tr>
      <w:tr w14:paraId="7A590E9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exact"/>
        </w:trPr>
        <w:tc>
          <w:tcPr>
            <w:tcW w:w="1815" w:type="dxa"/>
            <w:tcBorders>
              <w:tl2br w:val="nil"/>
              <w:tr2bl w:val="nil"/>
            </w:tcBorders>
            <w:noWrap w:val="0"/>
            <w:vAlign w:val="center"/>
          </w:tcPr>
          <w:p w14:paraId="2EB383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Times New Roman" w:hAnsi="Times New Roman" w:eastAsia="华文仿宋" w:cs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eastAsia="zh-CN"/>
              </w:rPr>
              <w:t>A27L</w:t>
            </w: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  <w:t>&amp;</w:t>
            </w: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eastAsia="zh-CN"/>
              </w:rPr>
              <w:t>F3L</w:t>
            </w:r>
          </w:p>
        </w:tc>
        <w:tc>
          <w:tcPr>
            <w:tcW w:w="3292" w:type="dxa"/>
            <w:tcBorders>
              <w:tl2br w:val="nil"/>
              <w:tr2bl w:val="nil"/>
            </w:tcBorders>
            <w:noWrap w:val="0"/>
            <w:vAlign w:val="center"/>
          </w:tcPr>
          <w:p w14:paraId="05407E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Times New Roman" w:hAnsi="Times New Roman" w:eastAsia="华文仿宋" w:cs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  <w:t>Colorimetric LAMP</w:t>
            </w:r>
          </w:p>
        </w:tc>
        <w:tc>
          <w:tcPr>
            <w:tcW w:w="2735" w:type="dxa"/>
            <w:tcBorders>
              <w:tl2br w:val="nil"/>
              <w:tr2bl w:val="nil"/>
            </w:tcBorders>
            <w:noWrap w:val="0"/>
            <w:vAlign w:val="center"/>
          </w:tcPr>
          <w:p w14:paraId="294234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  <w:t>20c</w:t>
            </w:r>
            <w:r>
              <w:rPr>
                <w:rFonts w:hint="eastAsia" w:eastAsia="华文仿宋" w:cs="Times New Roman"/>
                <w:sz w:val="21"/>
                <w:szCs w:val="21"/>
                <w:lang w:val="en-US" w:eastAsia="zh-CN"/>
              </w:rPr>
              <w:t>opies</w:t>
            </w: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  <w:t>/reaction</w:t>
            </w:r>
          </w:p>
        </w:tc>
        <w:tc>
          <w:tcPr>
            <w:tcW w:w="3880" w:type="dxa"/>
            <w:tcBorders>
              <w:tl2br w:val="nil"/>
              <w:tr2bl w:val="nil"/>
            </w:tcBorders>
            <w:noWrap w:val="0"/>
            <w:vAlign w:val="center"/>
          </w:tcPr>
          <w:p w14:paraId="168F02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  <w:t>simulated clinical samples</w:t>
            </w:r>
          </w:p>
        </w:tc>
        <w:tc>
          <w:tcPr>
            <w:tcW w:w="1885" w:type="dxa"/>
            <w:tcBorders>
              <w:tl2br w:val="nil"/>
              <w:tr2bl w:val="nil"/>
            </w:tcBorders>
            <w:noWrap w:val="0"/>
            <w:vAlign w:val="center"/>
          </w:tcPr>
          <w:p w14:paraId="54F81D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  <w:fldChar w:fldCharType="begin"/>
            </w: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  <w:instrText xml:space="preserve"> ADDIN EN.CITE &lt;EndNote&gt;&lt;Cite&gt;&lt;Author&gt;Feng&lt;/Author&gt;&lt;Year&gt;2022&lt;/Year&gt;&lt;RecNum&gt;2&lt;/RecNum&gt;&lt;DisplayText&gt;[19]&lt;/DisplayText&gt;&lt;record&gt;&lt;rec-number&gt;2&lt;/rec-number&gt;&lt;foreign-keys&gt;&lt;key app="EN" db-id="twvswad9e95aalezrt1ve904tp9p9a9wwfd5"&gt;2&lt;/key&gt;&lt;/foreign-keys&gt;&lt;ref-type name="Journal Article"&gt;17&lt;/ref-type&gt;&lt;contributors&gt;&lt;authors&gt;&lt;author&gt;Feng, J.&lt;/author&gt;&lt;author&gt;Xue, G.&lt;/author&gt;&lt;author&gt;Cui, X.&lt;/author&gt;&lt;author&gt;Du, B.&lt;/author&gt;&lt;author&gt;Feng, Y.&lt;/author&gt;&lt;author&gt;Cui, J.&lt;/author&gt;&lt;author&gt;Zhao, H.&lt;/author&gt;&lt;author&gt;Gan, L.&lt;/author&gt;&lt;author&gt;Fan, Z.&lt;/author&gt;&lt;author&gt;Fu, T.&lt;/author&gt;&lt;author&gt;Xu, Z.&lt;/author&gt;&lt;author&gt;Du, S.&lt;/author&gt;&lt;author&gt;Zhou, Y.&lt;/author&gt;&lt;author&gt;Zhang, R.&lt;/author&gt;&lt;author&gt;Fu, H.&lt;/author&gt;&lt;author&gt;Tian, Z.&lt;/author&gt;&lt;author&gt;Zhang, Q.&lt;/author&gt;&lt;author&gt;Yan, C.&lt;/author&gt;&lt;author&gt;Yuan, J.&lt;/author&gt;&lt;/authors&gt;&lt;/contributors&gt;&lt;auth-address&gt;Department of Bacteriology, Capital Institute of Pediatricsgrid.418633.b, Beijing, China.&lt;/auth-address&gt;&lt;titles&gt;&lt;title&gt;Development of a Loop-Mediated Isothermal Amplification Method for Rapid and Visual Detection of Monkeypox Virus&lt;/title&gt;&lt;/titles&gt;&lt;pages&gt;e0271422&lt;/pages&gt;&lt;volume&gt;10&lt;/volume&gt;&lt;number&gt;5&lt;/number&gt;&lt;dates&gt;&lt;year&gt;2022&lt;/year&gt;&lt;pub-dates&gt;&lt;date&gt;Oct 26&lt;/date&gt;&lt;/pub-dates&gt;&lt;/dates&gt;&lt;isbn&gt;2165-0497&lt;/isbn&gt;&lt;accession-num&gt;36154444&lt;/accession-num&gt;&lt;urls&gt;&lt;/urls&gt;&lt;electronic-resource-num&gt;10.1128/spectrum.02714-22&lt;/electronic-resource-num&gt;&lt;remote-database-provider&gt;Nlm&lt;/remote-database-provider&gt;&lt;/record&gt;&lt;/Cite&gt;&lt;/EndNote&gt;</w:instrText>
            </w: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  <w:fldChar w:fldCharType="separate"/>
            </w:r>
            <w:r>
              <w:rPr>
                <w:rFonts w:hint="eastAsia" w:ascii="Times New Roman" w:hAnsi="Times New Roman" w:eastAsia="华文仿宋" w:cs="Times New Roman"/>
                <w:kern w:val="2"/>
                <w:sz w:val="21"/>
                <w:szCs w:val="21"/>
                <w:lang w:val="en-US" w:eastAsia="zh-CN" w:bidi="ar-SA"/>
              </w:rPr>
              <w:t>[</w:t>
            </w:r>
            <w:r>
              <w:rPr>
                <w:rFonts w:hint="eastAsia" w:ascii="Times New Roman" w:hAnsi="Times New Roman" w:eastAsia="华文仿宋" w:cs="Times New Roman"/>
                <w:kern w:val="2"/>
                <w:sz w:val="21"/>
                <w:szCs w:val="21"/>
                <w:lang w:val="en-US" w:eastAsia="zh-CN" w:bidi="ar-SA"/>
              </w:rPr>
              <w:fldChar w:fldCharType="begin"/>
            </w:r>
            <w:r>
              <w:rPr>
                <w:rFonts w:hint="eastAsia" w:ascii="Times New Roman" w:hAnsi="Times New Roman" w:eastAsia="华文仿宋" w:cs="Times New Roman"/>
                <w:kern w:val="2"/>
                <w:sz w:val="21"/>
                <w:szCs w:val="21"/>
                <w:lang w:val="en-US" w:eastAsia="zh-CN" w:bidi="ar-SA"/>
              </w:rPr>
              <w:instrText xml:space="preserve"> HYPERLINK \l "_ENREF_19" \o "Feng, 2022 #74" </w:instrText>
            </w:r>
            <w:r>
              <w:rPr>
                <w:rFonts w:hint="eastAsia" w:ascii="Times New Roman" w:hAnsi="Times New Roman" w:eastAsia="华文仿宋" w:cs="Times New Roman"/>
                <w:kern w:val="2"/>
                <w:sz w:val="21"/>
                <w:szCs w:val="21"/>
                <w:lang w:val="en-US" w:eastAsia="zh-CN" w:bidi="ar-SA"/>
              </w:rPr>
              <w:fldChar w:fldCharType="separate"/>
            </w:r>
            <w:r>
              <w:rPr>
                <w:rFonts w:hint="eastAsia" w:ascii="Times New Roman" w:hAnsi="Times New Roman" w:eastAsia="华文仿宋" w:cs="Times New Roman"/>
                <w:kern w:val="2"/>
                <w:sz w:val="21"/>
                <w:szCs w:val="21"/>
                <w:lang w:val="en-US" w:eastAsia="zh-CN" w:bidi="ar-SA"/>
              </w:rPr>
              <w:t>19</w:t>
            </w:r>
            <w:r>
              <w:rPr>
                <w:rFonts w:hint="eastAsia" w:ascii="Times New Roman" w:hAnsi="Times New Roman" w:eastAsia="华文仿宋" w:cs="Times New Roman"/>
                <w:kern w:val="2"/>
                <w:sz w:val="21"/>
                <w:szCs w:val="21"/>
                <w:lang w:val="en-US" w:eastAsia="zh-CN" w:bidi="ar-SA"/>
              </w:rPr>
              <w:fldChar w:fldCharType="end"/>
            </w:r>
            <w:r>
              <w:rPr>
                <w:rFonts w:hint="eastAsia" w:ascii="Times New Roman" w:hAnsi="Times New Roman" w:eastAsia="华文仿宋" w:cs="Times New Roman"/>
                <w:kern w:val="2"/>
                <w:sz w:val="21"/>
                <w:szCs w:val="21"/>
                <w:lang w:val="en-US" w:eastAsia="zh-CN" w:bidi="ar-SA"/>
              </w:rPr>
              <w:t>]</w:t>
            </w: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  <w:fldChar w:fldCharType="end"/>
            </w:r>
          </w:p>
        </w:tc>
      </w:tr>
      <w:tr w14:paraId="6ACFD71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exact"/>
        </w:trPr>
        <w:tc>
          <w:tcPr>
            <w:tcW w:w="1815" w:type="dxa"/>
            <w:tcBorders>
              <w:tl2br w:val="nil"/>
              <w:tr2bl w:val="nil"/>
            </w:tcBorders>
            <w:noWrap w:val="0"/>
            <w:vAlign w:val="center"/>
          </w:tcPr>
          <w:p w14:paraId="482419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Times New Roman" w:hAnsi="Times New Roman" w:eastAsia="华文仿宋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  <w:t>N3R&amp; N4R</w:t>
            </w:r>
          </w:p>
        </w:tc>
        <w:tc>
          <w:tcPr>
            <w:tcW w:w="3292" w:type="dxa"/>
            <w:tcBorders>
              <w:tl2br w:val="nil"/>
              <w:tr2bl w:val="nil"/>
            </w:tcBorders>
            <w:noWrap w:val="0"/>
            <w:vAlign w:val="center"/>
          </w:tcPr>
          <w:p w14:paraId="27F210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Times New Roman" w:hAnsi="Times New Roman" w:eastAsia="华文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  <w:t>RPA-Cas12a</w:t>
            </w:r>
          </w:p>
          <w:p w14:paraId="156F52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Times New Roman" w:hAnsi="Times New Roman" w:eastAsia="华文仿宋" w:cs="Times New Roman"/>
                <w:kern w:val="2"/>
                <w:sz w:val="21"/>
                <w:szCs w:val="21"/>
                <w:lang w:val="en" w:eastAsia="zh-CN" w:bidi="ar-SA"/>
              </w:rPr>
            </w:pPr>
          </w:p>
        </w:tc>
        <w:tc>
          <w:tcPr>
            <w:tcW w:w="2735" w:type="dxa"/>
            <w:tcBorders>
              <w:tl2br w:val="nil"/>
              <w:tr2bl w:val="nil"/>
            </w:tcBorders>
            <w:noWrap w:val="0"/>
            <w:vAlign w:val="center"/>
          </w:tcPr>
          <w:p w14:paraId="42D711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  <w:t>10c</w:t>
            </w:r>
            <w:r>
              <w:rPr>
                <w:rFonts w:hint="eastAsia" w:eastAsia="华文仿宋" w:cs="Times New Roman"/>
                <w:sz w:val="21"/>
                <w:szCs w:val="21"/>
                <w:lang w:val="en-US" w:eastAsia="zh-CN"/>
              </w:rPr>
              <w:t>opies</w:t>
            </w: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  <w:t>/reaction</w:t>
            </w:r>
          </w:p>
          <w:p w14:paraId="3813F0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Times New Roman" w:hAnsi="Times New Roman" w:eastAsia="华文仿宋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880" w:type="dxa"/>
            <w:tcBorders>
              <w:tl2br w:val="nil"/>
              <w:tr2bl w:val="nil"/>
            </w:tcBorders>
            <w:noWrap w:val="0"/>
            <w:vAlign w:val="center"/>
          </w:tcPr>
          <w:p w14:paraId="47BACA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Times New Roman" w:hAnsi="Times New Roman" w:eastAsia="华文仿宋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  <w:t>1 human sample</w:t>
            </w:r>
          </w:p>
        </w:tc>
        <w:tc>
          <w:tcPr>
            <w:tcW w:w="1885" w:type="dxa"/>
            <w:tcBorders>
              <w:tl2br w:val="nil"/>
              <w:tr2bl w:val="nil"/>
            </w:tcBorders>
            <w:noWrap w:val="0"/>
            <w:vAlign w:val="center"/>
          </w:tcPr>
          <w:p w14:paraId="282779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Times New Roman" w:hAnsi="Times New Roman" w:eastAsia="华文仿宋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  <w:fldChar w:fldCharType="begin"/>
            </w: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  <w:instrText xml:space="preserve"> ADDIN EN.CITE &lt;EndNote&gt;&lt;Cite&gt;&lt;Author&gt;Zhao&lt;/Author&gt;&lt;RecNum&gt;112&lt;/RecNum&gt;&lt;DisplayText&gt;[20]&lt;/DisplayText&gt;&lt;record&gt;&lt;rec-number&gt;112&lt;/rec-number&gt;&lt;foreign-keys&gt;&lt;key app="EN" db-id="fd0sr2s2n0025beteps5r9fatvz25f22vxpd"&gt;112&lt;/key&gt;&lt;/foreign-keys&gt;&lt;ref-type name="Journal Article"&gt;17&lt;/ref-type&gt;&lt;contributors&gt;&lt;authors&gt;&lt;author&gt;Zhao, Fei&lt;/author&gt;&lt;author&gt;Hu, Yamei&lt;/author&gt;&lt;author&gt;Fan, Zhangling&lt;/author&gt;&lt;author&gt;Huang, Baoying&lt;/author&gt;&lt;author&gt;Wei, Liang&lt;/author&gt;&lt;author&gt;Xie, Yu&lt;/author&gt;&lt;author&gt;Huang, Yu&lt;/author&gt;&lt;author&gt;Mei, Shan&lt;/author&gt;&lt;author&gt;Wang, Liming&lt;/author&gt;&lt;author&gt;Wang, Lingwa&lt;/author&gt;&lt;/authors&gt;&lt;/contributors&gt;&lt;titles&gt;&lt;title&gt;Rapid and sensitive one-tube detection of mpox virus using RPA-coupled CRISPR-Cas12 assay&lt;/title&gt;&lt;secondary-title&gt;Cell reports methods&lt;/secondary-title&gt;&lt;/titles&gt;&lt;periodical&gt;&lt;full-title&gt;Cell reports methods&lt;/full-title&gt;&lt;/periodical&gt;&lt;pages&gt;100620&lt;/pages&gt;&lt;volume&gt;3&lt;/volume&gt;&lt;number&gt;10&lt;/number&gt;&lt;dates&gt;&lt;/dates&gt;&lt;urls&gt;&lt;/urls&gt;&lt;/record&gt;&lt;/Cite&gt;&lt;/EndNote&gt;</w:instrText>
            </w: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  <w:fldChar w:fldCharType="separate"/>
            </w:r>
            <w:r>
              <w:rPr>
                <w:rFonts w:hint="eastAsia" w:ascii="Times New Roman" w:hAnsi="Times New Roman" w:eastAsia="华文仿宋" w:cs="Times New Roman"/>
                <w:kern w:val="2"/>
                <w:sz w:val="21"/>
                <w:szCs w:val="21"/>
                <w:lang w:val="en-US" w:eastAsia="zh-CN" w:bidi="ar-SA"/>
              </w:rPr>
              <w:t>[</w:t>
            </w:r>
            <w:r>
              <w:rPr>
                <w:rFonts w:hint="eastAsia" w:ascii="Times New Roman" w:hAnsi="Times New Roman" w:eastAsia="华文仿宋" w:cs="Times New Roman"/>
                <w:kern w:val="2"/>
                <w:sz w:val="21"/>
                <w:szCs w:val="21"/>
                <w:lang w:val="en-US" w:eastAsia="zh-CN" w:bidi="ar-SA"/>
              </w:rPr>
              <w:fldChar w:fldCharType="begin"/>
            </w:r>
            <w:r>
              <w:rPr>
                <w:rFonts w:hint="eastAsia" w:ascii="Times New Roman" w:hAnsi="Times New Roman" w:eastAsia="华文仿宋" w:cs="Times New Roman"/>
                <w:kern w:val="2"/>
                <w:sz w:val="21"/>
                <w:szCs w:val="21"/>
                <w:lang w:val="en-US" w:eastAsia="zh-CN" w:bidi="ar-SA"/>
              </w:rPr>
              <w:instrText xml:space="preserve"> HYPERLINK \l "_ENREF_20" \o "Zhao,  #112" </w:instrText>
            </w:r>
            <w:r>
              <w:rPr>
                <w:rFonts w:hint="eastAsia" w:ascii="Times New Roman" w:hAnsi="Times New Roman" w:eastAsia="华文仿宋" w:cs="Times New Roman"/>
                <w:kern w:val="2"/>
                <w:sz w:val="21"/>
                <w:szCs w:val="21"/>
                <w:lang w:val="en-US" w:eastAsia="zh-CN" w:bidi="ar-SA"/>
              </w:rPr>
              <w:fldChar w:fldCharType="separate"/>
            </w:r>
            <w:r>
              <w:rPr>
                <w:rFonts w:hint="eastAsia" w:ascii="Times New Roman" w:hAnsi="Times New Roman" w:eastAsia="华文仿宋" w:cs="Times New Roman"/>
                <w:kern w:val="2"/>
                <w:sz w:val="21"/>
                <w:szCs w:val="21"/>
                <w:lang w:val="en-US" w:eastAsia="zh-CN" w:bidi="ar-SA"/>
              </w:rPr>
              <w:t>20</w:t>
            </w:r>
            <w:r>
              <w:rPr>
                <w:rFonts w:hint="eastAsia" w:ascii="Times New Roman" w:hAnsi="Times New Roman" w:eastAsia="华文仿宋" w:cs="Times New Roman"/>
                <w:kern w:val="2"/>
                <w:sz w:val="21"/>
                <w:szCs w:val="21"/>
                <w:lang w:val="en-US" w:eastAsia="zh-CN" w:bidi="ar-SA"/>
              </w:rPr>
              <w:fldChar w:fldCharType="end"/>
            </w:r>
            <w:r>
              <w:rPr>
                <w:rFonts w:hint="eastAsia" w:ascii="Times New Roman" w:hAnsi="Times New Roman" w:eastAsia="华文仿宋" w:cs="Times New Roman"/>
                <w:kern w:val="2"/>
                <w:sz w:val="21"/>
                <w:szCs w:val="21"/>
                <w:lang w:val="en-US" w:eastAsia="zh-CN" w:bidi="ar-SA"/>
              </w:rPr>
              <w:t>]</w:t>
            </w: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  <w:fldChar w:fldCharType="end"/>
            </w:r>
          </w:p>
        </w:tc>
      </w:tr>
      <w:tr w14:paraId="4A2B30D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exact"/>
        </w:trPr>
        <w:tc>
          <w:tcPr>
            <w:tcW w:w="1815" w:type="dxa"/>
            <w:tcBorders>
              <w:tl2br w:val="nil"/>
              <w:tr2bl w:val="nil"/>
            </w:tcBorders>
            <w:noWrap w:val="0"/>
            <w:vAlign w:val="center"/>
          </w:tcPr>
          <w:p w14:paraId="289D5D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Times New Roman" w:hAnsi="Times New Roman" w:eastAsia="华文仿宋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  <w:t>ATI&amp;D14L</w:t>
            </w:r>
          </w:p>
        </w:tc>
        <w:tc>
          <w:tcPr>
            <w:tcW w:w="3292" w:type="dxa"/>
            <w:tcBorders>
              <w:tl2br w:val="nil"/>
              <w:tr2bl w:val="nil"/>
            </w:tcBorders>
            <w:noWrap w:val="0"/>
            <w:vAlign w:val="center"/>
          </w:tcPr>
          <w:p w14:paraId="016FF8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Times New Roman" w:hAnsi="Times New Roman" w:eastAsia="华文仿宋" w:cs="Times New Roman"/>
                <w:kern w:val="2"/>
                <w:sz w:val="21"/>
                <w:szCs w:val="21"/>
                <w:lang w:val="en" w:eastAsia="zh-CN" w:bidi="ar-SA"/>
              </w:rPr>
            </w:pP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  <w:t>LAMP-CRISPR/</w:t>
            </w:r>
            <w:r>
              <w:rPr>
                <w:rFonts w:hint="default" w:ascii="Times New Roman" w:hAnsi="Times New Roman" w:eastAsia="华文仿宋" w:cs="Times New Roman"/>
                <w:sz w:val="21"/>
                <w:szCs w:val="21"/>
              </w:rPr>
              <w:t>Cas12b</w:t>
            </w: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  <w:t>-LFB</w:t>
            </w:r>
          </w:p>
        </w:tc>
        <w:tc>
          <w:tcPr>
            <w:tcW w:w="2735" w:type="dxa"/>
            <w:tcBorders>
              <w:tl2br w:val="nil"/>
              <w:tr2bl w:val="nil"/>
            </w:tcBorders>
            <w:noWrap w:val="0"/>
            <w:vAlign w:val="center"/>
          </w:tcPr>
          <w:p w14:paraId="26D480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Times New Roman" w:hAnsi="Times New Roman" w:eastAsia="华文仿宋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  <w:t>10c</w:t>
            </w:r>
            <w:r>
              <w:rPr>
                <w:rFonts w:hint="eastAsia" w:eastAsia="华文仿宋" w:cs="Times New Roman"/>
                <w:sz w:val="21"/>
                <w:szCs w:val="21"/>
                <w:lang w:val="en-US" w:eastAsia="zh-CN"/>
              </w:rPr>
              <w:t>opies</w:t>
            </w: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  <w:t>/reaction</w:t>
            </w:r>
          </w:p>
        </w:tc>
        <w:tc>
          <w:tcPr>
            <w:tcW w:w="3880" w:type="dxa"/>
            <w:tcBorders>
              <w:tl2br w:val="nil"/>
              <w:tr2bl w:val="nil"/>
            </w:tcBorders>
            <w:noWrap w:val="0"/>
            <w:vAlign w:val="center"/>
          </w:tcPr>
          <w:p w14:paraId="3D39E7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Times New Roman" w:hAnsi="Times New Roman" w:eastAsia="华文仿宋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  <w:t>simulated clinical samples</w:t>
            </w:r>
          </w:p>
        </w:tc>
        <w:tc>
          <w:tcPr>
            <w:tcW w:w="1885" w:type="dxa"/>
            <w:tcBorders>
              <w:tl2br w:val="nil"/>
              <w:tr2bl w:val="nil"/>
            </w:tcBorders>
            <w:noWrap w:val="0"/>
            <w:vAlign w:val="center"/>
          </w:tcPr>
          <w:p w14:paraId="4D97C6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Times New Roman" w:hAnsi="Times New Roman" w:eastAsia="华文仿宋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  <w:fldChar w:fldCharType="begin"/>
            </w: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  <w:instrText xml:space="preserve"> ADDIN EN.CITE </w:instrText>
            </w: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  <w:fldChar w:fldCharType="begin">
                <w:fldData xml:space="preserve">PEVuZE5vdGU+PENpdGU+PEF1dGhvcj5DaGVuPC9BdXRob3I+PFllYXI+MjAyMzwvWWVhcj48UmVj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</w:fldData>
              </w:fldChar>
            </w: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  <w:instrText xml:space="preserve"> ADDIN EN.CITE.DATA </w:instrText>
            </w: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  <w:fldChar w:fldCharType="separate"/>
            </w: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  <w:fldChar w:fldCharType="end"/>
            </w: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  <w:fldChar w:fldCharType="separate"/>
            </w:r>
            <w:r>
              <w:rPr>
                <w:rFonts w:hint="eastAsia" w:ascii="Times New Roman" w:hAnsi="Times New Roman" w:eastAsia="华文仿宋" w:cs="Times New Roman"/>
                <w:kern w:val="2"/>
                <w:sz w:val="21"/>
                <w:szCs w:val="21"/>
                <w:lang w:val="en-US" w:eastAsia="zh-CN" w:bidi="ar-SA"/>
              </w:rPr>
              <w:t>[</w:t>
            </w:r>
            <w:r>
              <w:rPr>
                <w:rFonts w:hint="eastAsia" w:ascii="Times New Roman" w:hAnsi="Times New Roman" w:eastAsia="华文仿宋" w:cs="Times New Roman"/>
                <w:kern w:val="2"/>
                <w:sz w:val="21"/>
                <w:szCs w:val="21"/>
                <w:lang w:val="en-US" w:eastAsia="zh-CN" w:bidi="ar-SA"/>
              </w:rPr>
              <w:fldChar w:fldCharType="begin"/>
            </w:r>
            <w:r>
              <w:rPr>
                <w:rFonts w:hint="eastAsia" w:ascii="Times New Roman" w:hAnsi="Times New Roman" w:eastAsia="华文仿宋" w:cs="Times New Roman"/>
                <w:kern w:val="2"/>
                <w:sz w:val="21"/>
                <w:szCs w:val="21"/>
                <w:lang w:val="en-US" w:eastAsia="zh-CN" w:bidi="ar-SA"/>
              </w:rPr>
              <w:instrText xml:space="preserve"> HYPERLINK \l "_ENREF_21" \o "Chen, 2023 #51" </w:instrText>
            </w:r>
            <w:r>
              <w:rPr>
                <w:rFonts w:hint="eastAsia" w:ascii="Times New Roman" w:hAnsi="Times New Roman" w:eastAsia="华文仿宋" w:cs="Times New Roman"/>
                <w:kern w:val="2"/>
                <w:sz w:val="21"/>
                <w:szCs w:val="21"/>
                <w:lang w:val="en-US" w:eastAsia="zh-CN" w:bidi="ar-SA"/>
              </w:rPr>
              <w:fldChar w:fldCharType="separate"/>
            </w:r>
            <w:r>
              <w:rPr>
                <w:rFonts w:hint="eastAsia" w:ascii="Times New Roman" w:hAnsi="Times New Roman" w:eastAsia="华文仿宋" w:cs="Times New Roman"/>
                <w:kern w:val="2"/>
                <w:sz w:val="21"/>
                <w:szCs w:val="21"/>
                <w:lang w:val="en-US" w:eastAsia="zh-CN" w:bidi="ar-SA"/>
              </w:rPr>
              <w:t>21</w:t>
            </w:r>
            <w:r>
              <w:rPr>
                <w:rFonts w:hint="eastAsia" w:ascii="Times New Roman" w:hAnsi="Times New Roman" w:eastAsia="华文仿宋" w:cs="Times New Roman"/>
                <w:kern w:val="2"/>
                <w:sz w:val="21"/>
                <w:szCs w:val="21"/>
                <w:lang w:val="en-US" w:eastAsia="zh-CN" w:bidi="ar-SA"/>
              </w:rPr>
              <w:fldChar w:fldCharType="end"/>
            </w:r>
            <w:r>
              <w:rPr>
                <w:rFonts w:hint="eastAsia" w:ascii="Times New Roman" w:hAnsi="Times New Roman" w:eastAsia="华文仿宋" w:cs="Times New Roman"/>
                <w:kern w:val="2"/>
                <w:sz w:val="21"/>
                <w:szCs w:val="21"/>
                <w:lang w:val="en-US" w:eastAsia="zh-CN" w:bidi="ar-SA"/>
              </w:rPr>
              <w:t>]</w:t>
            </w: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  <w:fldChar w:fldCharType="end"/>
            </w:r>
          </w:p>
        </w:tc>
      </w:tr>
      <w:tr w14:paraId="679429D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exact"/>
        </w:trPr>
        <w:tc>
          <w:tcPr>
            <w:tcW w:w="1815" w:type="dxa"/>
            <w:tcBorders>
              <w:tl2br w:val="nil"/>
              <w:tr2bl w:val="nil"/>
            </w:tcBorders>
            <w:noWrap w:val="0"/>
            <w:vAlign w:val="center"/>
          </w:tcPr>
          <w:p w14:paraId="5B43CB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Times New Roman" w:hAnsi="Times New Roman" w:eastAsia="华文仿宋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  <w:t>B7R</w:t>
            </w:r>
          </w:p>
        </w:tc>
        <w:tc>
          <w:tcPr>
            <w:tcW w:w="3292" w:type="dxa"/>
            <w:tcBorders>
              <w:tl2br w:val="nil"/>
              <w:tr2bl w:val="nil"/>
            </w:tcBorders>
            <w:noWrap w:val="0"/>
            <w:vAlign w:val="center"/>
          </w:tcPr>
          <w:p w14:paraId="008EB9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Times New Roman" w:hAnsi="Times New Roman" w:eastAsia="华文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  <w:t>RPA-Cas12a</w:t>
            </w:r>
          </w:p>
          <w:p w14:paraId="0C6E02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Times New Roman" w:hAnsi="Times New Roman" w:eastAsia="华文仿宋" w:cs="Times New Roman"/>
                <w:kern w:val="2"/>
                <w:sz w:val="21"/>
                <w:szCs w:val="21"/>
                <w:lang w:val="en" w:eastAsia="zh-CN" w:bidi="ar-SA"/>
              </w:rPr>
            </w:pPr>
          </w:p>
        </w:tc>
        <w:tc>
          <w:tcPr>
            <w:tcW w:w="2735" w:type="dxa"/>
            <w:tcBorders>
              <w:tl2br w:val="nil"/>
              <w:tr2bl w:val="nil"/>
            </w:tcBorders>
            <w:noWrap w:val="0"/>
            <w:vAlign w:val="center"/>
          </w:tcPr>
          <w:p w14:paraId="2BE883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Times New Roman" w:hAnsi="Times New Roman" w:eastAsia="华文仿宋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  <w:t>15c</w:t>
            </w:r>
            <w:r>
              <w:rPr>
                <w:rFonts w:hint="eastAsia" w:eastAsia="华文仿宋" w:cs="Times New Roman"/>
                <w:sz w:val="21"/>
                <w:szCs w:val="21"/>
                <w:lang w:val="en-US" w:eastAsia="zh-CN"/>
              </w:rPr>
              <w:t>opies</w:t>
            </w: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  <w:t>/</w:t>
            </w:r>
            <w:r>
              <w:rPr>
                <w:rFonts w:hint="default" w:ascii="Times New Roman" w:hAnsi="Times New Roman" w:eastAsia="华文仿宋" w:cs="Times New Roman"/>
                <w:szCs w:val="21"/>
              </w:rPr>
              <w:t>μL</w:t>
            </w:r>
          </w:p>
        </w:tc>
        <w:tc>
          <w:tcPr>
            <w:tcW w:w="3880" w:type="dxa"/>
            <w:tcBorders>
              <w:tl2br w:val="nil"/>
              <w:tr2bl w:val="nil"/>
            </w:tcBorders>
            <w:noWrap w:val="0"/>
            <w:vAlign w:val="center"/>
          </w:tcPr>
          <w:p w14:paraId="4DBEB2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Times New Roman" w:hAnsi="Times New Roman" w:eastAsia="华文仿宋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  <w:t>simulated clinical samples</w:t>
            </w:r>
          </w:p>
        </w:tc>
        <w:tc>
          <w:tcPr>
            <w:tcW w:w="1885" w:type="dxa"/>
            <w:tcBorders>
              <w:tl2br w:val="nil"/>
              <w:tr2bl w:val="nil"/>
            </w:tcBorders>
            <w:noWrap w:val="0"/>
            <w:vAlign w:val="center"/>
          </w:tcPr>
          <w:p w14:paraId="66682A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Times New Roman" w:hAnsi="Times New Roman" w:eastAsia="华文仿宋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  <w:fldChar w:fldCharType="begin"/>
            </w: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  <w:instrText xml:space="preserve"> ADDIN EN.CITE &lt;EndNote&gt;&lt;Cite&gt;&lt;Author&gt;Chen&lt;/Author&gt;&lt;Year&gt;2023&lt;/Year&gt;&lt;RecNum&gt;113&lt;/RecNum&gt;&lt;DisplayText&gt;[22]&lt;/DisplayText&gt;&lt;record&gt;&lt;rec-number&gt;113&lt;/rec-number&gt;&lt;foreign-keys&gt;&lt;key app="EN" db-id="fd0sr2s2n0025beteps5r9fatvz25f22vxpd"&gt;113&lt;/key&gt;&lt;/foreign-keys&gt;&lt;ref-type name="Journal Article"&gt;17&lt;/ref-type&gt;&lt;contributors&gt;&lt;authors&gt;&lt;author&gt;Chen, Q.&lt;/author&gt;&lt;author&gt;Gul, I.&lt;/author&gt;&lt;/authors&gt;&lt;/contributors&gt;&lt;auth-address&gt;Institute of Biopharmaceutical and Health Engineering, Tsinghua Shenzhen International Graduate School, Tsinghua University, Shenzhen, P. R. China.&amp;#xD;Tsinghua Shenzhen International Graduate School, Tsinghua-Berkeley Shenzhen Institute, Tsinghua University, Shenzhen, P. R. China.&lt;/auth-address&gt;&lt;titles&gt;&lt;title&gt;CRISPR-Cas12-based field-deployable system for rapid detection of synthetic DNA sequence of the monkeypox virus genome&lt;/title&gt;&lt;/titles&gt;&lt;pages&gt;e28385&lt;/pages&gt;&lt;volume&gt;95&lt;/volume&gt;&lt;number&gt;1&lt;/number&gt;&lt;dates&gt;&lt;year&gt;2023&lt;/year&gt;&lt;pub-dates&gt;&lt;date&gt;Jan&lt;/date&gt;&lt;/pub-dates&gt;&lt;/dates&gt;&lt;isbn&gt;0146-6615&lt;/isbn&gt;&lt;accession-num&gt;36478250&lt;/accession-num&gt;&lt;urls&gt;&lt;/urls&gt;&lt;electronic-resource-num&gt;10.1002/jmv.28385&lt;/electronic-resource-num&gt;&lt;remote-database-provider&gt;Nlm&lt;/remote-database-provider&gt;&lt;/record&gt;&lt;/Cite&gt;&lt;/EndNote&gt;</w:instrText>
            </w: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  <w:fldChar w:fldCharType="separate"/>
            </w:r>
            <w:r>
              <w:rPr>
                <w:rFonts w:hint="eastAsia" w:ascii="Times New Roman" w:hAnsi="Times New Roman" w:eastAsia="华文仿宋" w:cs="Times New Roman"/>
                <w:kern w:val="2"/>
                <w:sz w:val="21"/>
                <w:szCs w:val="21"/>
                <w:lang w:val="en-US" w:eastAsia="zh-CN" w:bidi="ar-SA"/>
              </w:rPr>
              <w:t>[</w:t>
            </w:r>
            <w:r>
              <w:rPr>
                <w:rFonts w:hint="eastAsia" w:ascii="Times New Roman" w:hAnsi="Times New Roman" w:eastAsia="华文仿宋" w:cs="Times New Roman"/>
                <w:kern w:val="2"/>
                <w:sz w:val="21"/>
                <w:szCs w:val="21"/>
                <w:lang w:val="en-US" w:eastAsia="zh-CN" w:bidi="ar-SA"/>
              </w:rPr>
              <w:fldChar w:fldCharType="begin"/>
            </w:r>
            <w:r>
              <w:rPr>
                <w:rFonts w:hint="eastAsia" w:ascii="Times New Roman" w:hAnsi="Times New Roman" w:eastAsia="华文仿宋" w:cs="Times New Roman"/>
                <w:kern w:val="2"/>
                <w:sz w:val="21"/>
                <w:szCs w:val="21"/>
                <w:lang w:val="en-US" w:eastAsia="zh-CN" w:bidi="ar-SA"/>
              </w:rPr>
              <w:instrText xml:space="preserve"> HYPERLINK \l "_ENREF_22" \o "Chen, 2023 #113" </w:instrText>
            </w:r>
            <w:r>
              <w:rPr>
                <w:rFonts w:hint="eastAsia" w:ascii="Times New Roman" w:hAnsi="Times New Roman" w:eastAsia="华文仿宋" w:cs="Times New Roman"/>
                <w:kern w:val="2"/>
                <w:sz w:val="21"/>
                <w:szCs w:val="21"/>
                <w:lang w:val="en-US" w:eastAsia="zh-CN" w:bidi="ar-SA"/>
              </w:rPr>
              <w:fldChar w:fldCharType="separate"/>
            </w:r>
            <w:r>
              <w:rPr>
                <w:rFonts w:hint="eastAsia" w:ascii="Times New Roman" w:hAnsi="Times New Roman" w:eastAsia="华文仿宋" w:cs="Times New Roman"/>
                <w:kern w:val="2"/>
                <w:sz w:val="21"/>
                <w:szCs w:val="21"/>
                <w:lang w:val="en-US" w:eastAsia="zh-CN" w:bidi="ar-SA"/>
              </w:rPr>
              <w:t>22</w:t>
            </w:r>
            <w:r>
              <w:rPr>
                <w:rFonts w:hint="eastAsia" w:ascii="Times New Roman" w:hAnsi="Times New Roman" w:eastAsia="华文仿宋" w:cs="Times New Roman"/>
                <w:kern w:val="2"/>
                <w:sz w:val="21"/>
                <w:szCs w:val="21"/>
                <w:lang w:val="en-US" w:eastAsia="zh-CN" w:bidi="ar-SA"/>
              </w:rPr>
              <w:fldChar w:fldCharType="end"/>
            </w:r>
            <w:r>
              <w:rPr>
                <w:rFonts w:hint="eastAsia" w:ascii="Times New Roman" w:hAnsi="Times New Roman" w:eastAsia="华文仿宋" w:cs="Times New Roman"/>
                <w:kern w:val="2"/>
                <w:sz w:val="21"/>
                <w:szCs w:val="21"/>
                <w:lang w:val="en-US" w:eastAsia="zh-CN" w:bidi="ar-SA"/>
              </w:rPr>
              <w:t>]</w:t>
            </w: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  <w:fldChar w:fldCharType="end"/>
            </w:r>
          </w:p>
        </w:tc>
      </w:tr>
      <w:tr w14:paraId="30EE437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exact"/>
        </w:trPr>
        <w:tc>
          <w:tcPr>
            <w:tcW w:w="1815" w:type="dxa"/>
            <w:tcBorders>
              <w:tl2br w:val="nil"/>
              <w:tr2bl w:val="nil"/>
            </w:tcBorders>
            <w:noWrap w:val="0"/>
            <w:vAlign w:val="center"/>
          </w:tcPr>
          <w:p w14:paraId="7BEAEB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Times New Roman" w:hAnsi="Times New Roman" w:eastAsia="华文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  <w:t>F3L</w:t>
            </w:r>
          </w:p>
        </w:tc>
        <w:tc>
          <w:tcPr>
            <w:tcW w:w="3292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67620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Times New Roman" w:hAnsi="Times New Roman" w:eastAsia="华文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  <w:t>RAA-Cas12a-LFB</w:t>
            </w:r>
          </w:p>
          <w:p w14:paraId="4C29BA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Times New Roman" w:hAnsi="Times New Roman" w:eastAsia="华文仿宋" w:cs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  <w:t>-LFB</w:t>
            </w:r>
          </w:p>
          <w:p w14:paraId="10E775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Times New Roman" w:hAnsi="Times New Roman" w:eastAsia="华文仿宋" w:cs="Times New Roman"/>
                <w:kern w:val="2"/>
                <w:sz w:val="21"/>
                <w:szCs w:val="21"/>
                <w:lang w:val="en" w:eastAsia="zh-CN" w:bidi="ar-SA"/>
              </w:rPr>
            </w:pPr>
          </w:p>
        </w:tc>
        <w:tc>
          <w:tcPr>
            <w:tcW w:w="273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116A6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Times New Roman" w:hAnsi="Times New Roman" w:eastAsia="华文仿宋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vertAlign w:val="superscript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  <w:t>c</w:t>
            </w:r>
            <w:r>
              <w:rPr>
                <w:rFonts w:hint="eastAsia" w:eastAsia="华文仿宋" w:cs="Times New Roman"/>
                <w:sz w:val="21"/>
                <w:szCs w:val="21"/>
                <w:lang w:val="en-US" w:eastAsia="zh-CN"/>
              </w:rPr>
              <w:t>opies</w:t>
            </w: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  <w:t>/</w:t>
            </w:r>
            <w:r>
              <w:rPr>
                <w:rFonts w:hint="default" w:ascii="Times New Roman" w:hAnsi="Times New Roman" w:eastAsia="华文仿宋" w:cs="Times New Roman"/>
                <w:szCs w:val="21"/>
              </w:rPr>
              <w:t>μL</w:t>
            </w:r>
          </w:p>
        </w:tc>
        <w:tc>
          <w:tcPr>
            <w:tcW w:w="388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312E5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Times New Roman" w:hAnsi="Times New Roman" w:eastAsia="华文仿宋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  <w:t>ND</w:t>
            </w:r>
          </w:p>
        </w:tc>
        <w:tc>
          <w:tcPr>
            <w:tcW w:w="1885" w:type="dxa"/>
            <w:tcBorders>
              <w:tl2br w:val="nil"/>
              <w:tr2bl w:val="nil"/>
            </w:tcBorders>
            <w:noWrap w:val="0"/>
            <w:vAlign w:val="center"/>
          </w:tcPr>
          <w:p w14:paraId="58C038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  <w:fldChar w:fldCharType="begin"/>
            </w: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  <w:instrText xml:space="preserve"> ADDIN EN.CITE &lt;EndNote&gt;&lt;Cite&gt;&lt;Author&gt;Zhao&lt;/Author&gt;&lt;Year&gt;2023&lt;/Year&gt;&lt;RecNum&gt;121&lt;/RecNum&gt;&lt;DisplayText&gt;[23]&lt;/DisplayText&gt;&lt;record&gt;&lt;rec-number&gt;121&lt;/rec-number&gt;&lt;foreign-keys&gt;&lt;key app="EN" db-id="fd0sr2s2n0025beteps5r9fatvz25f22vxpd"&gt;121&lt;/key&gt;&lt;/foreign-keys&gt;&lt;ref-type name="Journal Article"&gt;17&lt;/ref-type&gt;&lt;contributors&gt;&lt;authors&gt;&lt;author&gt;Zhao, F.&lt;/author&gt;&lt;author&gt;Wang, P.&lt;/author&gt;&lt;author&gt;Wang, H.&lt;/author&gt;&lt;author&gt;Liu, S.&lt;/author&gt;&lt;author&gt;Sohail, M.&lt;/author&gt;&lt;author&gt;Zhang, X.&lt;/author&gt;&lt;author&gt;Li, B.&lt;/author&gt;&lt;/authors&gt;&lt;/contributors&gt;&lt;auth-address&gt;School of Food Science and Pharmaceutical Engineering, Nanjing Normal University, Jiangsu, 210023, P.R. China. bingzhili@njnu.edu.cn.&lt;/auth-address&gt;&lt;titles&gt;&lt;title&gt;CRISPR/Cas12a-mediated ultrasensitive and on-site monkeypox viral testing&lt;/title&gt;&lt;/titles&gt;&lt;pages&gt;2105-2113&lt;/pages&gt;&lt;volume&gt;15&lt;/volume&gt;&lt;number&gt;17&lt;/number&gt;&lt;dates&gt;&lt;year&gt;2023&lt;/year&gt;&lt;pub-dates&gt;&lt;date&gt;May 4&lt;/date&gt;&lt;/pub-dates&gt;&lt;/dates&gt;&lt;isbn&gt;1759-9660&lt;/isbn&gt;&lt;accession-num&gt;37066613&lt;/accession-num&gt;&lt;urls&gt;&lt;/urls&gt;&lt;electronic-resource-num&gt;10.1039/d2ay01998a&lt;/electronic-resource-num&gt;&lt;remote-database-provider&gt;Nlm&lt;/remote-database-provider&gt;&lt;/record&gt;&lt;/Cite&gt;&lt;/EndNote&gt;</w:instrText>
            </w: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  <w:fldChar w:fldCharType="separate"/>
            </w:r>
            <w:r>
              <w:rPr>
                <w:rFonts w:hint="eastAsia" w:ascii="Times New Roman" w:hAnsi="Times New Roman" w:eastAsia="华文仿宋" w:cs="Times New Roman"/>
                <w:kern w:val="2"/>
                <w:sz w:val="21"/>
                <w:szCs w:val="21"/>
                <w:lang w:val="en-US" w:eastAsia="zh-CN" w:bidi="ar-SA"/>
              </w:rPr>
              <w:t>[</w:t>
            </w:r>
            <w:r>
              <w:rPr>
                <w:rFonts w:hint="eastAsia" w:ascii="Times New Roman" w:hAnsi="Times New Roman" w:eastAsia="华文仿宋" w:cs="Times New Roman"/>
                <w:kern w:val="2"/>
                <w:sz w:val="21"/>
                <w:szCs w:val="21"/>
                <w:lang w:val="en-US" w:eastAsia="zh-CN" w:bidi="ar-SA"/>
              </w:rPr>
              <w:fldChar w:fldCharType="begin"/>
            </w:r>
            <w:r>
              <w:rPr>
                <w:rFonts w:hint="eastAsia" w:ascii="Times New Roman" w:hAnsi="Times New Roman" w:eastAsia="华文仿宋" w:cs="Times New Roman"/>
                <w:kern w:val="2"/>
                <w:sz w:val="21"/>
                <w:szCs w:val="21"/>
                <w:lang w:val="en-US" w:eastAsia="zh-CN" w:bidi="ar-SA"/>
              </w:rPr>
              <w:instrText xml:space="preserve"> HYPERLINK \l "_ENREF_23" \o "Zhao, 2023 #121" </w:instrText>
            </w:r>
            <w:r>
              <w:rPr>
                <w:rFonts w:hint="eastAsia" w:ascii="Times New Roman" w:hAnsi="Times New Roman" w:eastAsia="华文仿宋" w:cs="Times New Roman"/>
                <w:kern w:val="2"/>
                <w:sz w:val="21"/>
                <w:szCs w:val="21"/>
                <w:lang w:val="en-US" w:eastAsia="zh-CN" w:bidi="ar-SA"/>
              </w:rPr>
              <w:fldChar w:fldCharType="separate"/>
            </w:r>
            <w:r>
              <w:rPr>
                <w:rFonts w:hint="eastAsia" w:ascii="Times New Roman" w:hAnsi="Times New Roman" w:eastAsia="华文仿宋" w:cs="Times New Roman"/>
                <w:kern w:val="2"/>
                <w:sz w:val="21"/>
                <w:szCs w:val="21"/>
                <w:lang w:val="en-US" w:eastAsia="zh-CN" w:bidi="ar-SA"/>
              </w:rPr>
              <w:t>23</w:t>
            </w:r>
            <w:r>
              <w:rPr>
                <w:rFonts w:hint="eastAsia" w:ascii="Times New Roman" w:hAnsi="Times New Roman" w:eastAsia="华文仿宋" w:cs="Times New Roman"/>
                <w:kern w:val="2"/>
                <w:sz w:val="21"/>
                <w:szCs w:val="21"/>
                <w:lang w:val="en-US" w:eastAsia="zh-CN" w:bidi="ar-SA"/>
              </w:rPr>
              <w:fldChar w:fldCharType="end"/>
            </w:r>
            <w:r>
              <w:rPr>
                <w:rFonts w:hint="eastAsia" w:ascii="Times New Roman" w:hAnsi="Times New Roman" w:eastAsia="华文仿宋" w:cs="Times New Roman"/>
                <w:kern w:val="2"/>
                <w:sz w:val="21"/>
                <w:szCs w:val="21"/>
                <w:lang w:val="en-US" w:eastAsia="zh-CN" w:bidi="ar-SA"/>
              </w:rPr>
              <w:t>]</w:t>
            </w: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  <w:fldChar w:fldCharType="end"/>
            </w:r>
          </w:p>
        </w:tc>
      </w:tr>
      <w:tr w14:paraId="16294BE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exact"/>
        </w:trPr>
        <w:tc>
          <w:tcPr>
            <w:tcW w:w="1815" w:type="dxa"/>
            <w:tcBorders>
              <w:tl2br w:val="nil"/>
              <w:tr2bl w:val="nil"/>
            </w:tcBorders>
            <w:noWrap w:val="0"/>
            <w:vAlign w:val="center"/>
          </w:tcPr>
          <w:p w14:paraId="031F0B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  <w:t>F3L</w:t>
            </w:r>
          </w:p>
        </w:tc>
        <w:tc>
          <w:tcPr>
            <w:tcW w:w="3292" w:type="dxa"/>
            <w:tcBorders>
              <w:tl2br w:val="nil"/>
              <w:tr2bl w:val="nil"/>
            </w:tcBorders>
            <w:noWrap w:val="0"/>
            <w:vAlign w:val="center"/>
          </w:tcPr>
          <w:p w14:paraId="47F744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Times New Roman" w:hAnsi="Times New Roman" w:eastAsia="华文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  <w:t>RPA-Cas13a</w:t>
            </w:r>
          </w:p>
          <w:p w14:paraId="2A9A86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2735" w:type="dxa"/>
            <w:tcBorders>
              <w:tl2br w:val="nil"/>
              <w:tr2bl w:val="nil"/>
            </w:tcBorders>
            <w:noWrap w:val="0"/>
            <w:vAlign w:val="center"/>
          </w:tcPr>
          <w:p w14:paraId="6AF312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  <w:t>2.5c</w:t>
            </w:r>
            <w:r>
              <w:rPr>
                <w:rFonts w:hint="eastAsia" w:eastAsia="华文仿宋" w:cs="Times New Roman"/>
                <w:sz w:val="21"/>
                <w:szCs w:val="21"/>
                <w:lang w:val="en-US" w:eastAsia="zh-CN"/>
              </w:rPr>
              <w:t>opies</w:t>
            </w: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  <w:t>/reaction</w:t>
            </w:r>
          </w:p>
        </w:tc>
        <w:tc>
          <w:tcPr>
            <w:tcW w:w="3880" w:type="dxa"/>
            <w:tcBorders>
              <w:tl2br w:val="nil"/>
              <w:tr2bl w:val="nil"/>
            </w:tcBorders>
            <w:noWrap w:val="0"/>
            <w:vAlign w:val="center"/>
          </w:tcPr>
          <w:p w14:paraId="4A7F9F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Times New Roman" w:hAnsi="Times New Roman" w:eastAsia="华文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  <w:t>102 human samples</w:t>
            </w:r>
          </w:p>
        </w:tc>
        <w:tc>
          <w:tcPr>
            <w:tcW w:w="1885" w:type="dxa"/>
            <w:tcBorders>
              <w:tl2br w:val="nil"/>
              <w:tr2bl w:val="nil"/>
            </w:tcBorders>
            <w:noWrap w:val="0"/>
            <w:vAlign w:val="center"/>
          </w:tcPr>
          <w:p w14:paraId="053C1C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Times New Roman" w:hAnsi="Times New Roman" w:eastAsia="华文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华文仿宋" w:cs="Times New Roman"/>
                <w:sz w:val="21"/>
                <w:szCs w:val="21"/>
                <w:lang w:val="en-US" w:eastAsia="zh-CN"/>
              </w:rPr>
              <w:fldChar w:fldCharType="begin"/>
            </w:r>
            <w:r>
              <w:rPr>
                <w:rFonts w:hint="eastAsia" w:ascii="Times New Roman" w:hAnsi="Times New Roman" w:eastAsia="华文仿宋" w:cs="Times New Roman"/>
                <w:sz w:val="21"/>
                <w:szCs w:val="21"/>
                <w:lang w:val="en-US" w:eastAsia="zh-CN"/>
              </w:rPr>
              <w:instrText xml:space="preserve"> ADDIN EN.CITE &lt;EndNote&gt;&lt;Cite&gt;&lt;Author&gt;Wang&lt;/Author&gt;&lt;Year&gt;2024&lt;/Year&gt;&lt;RecNum&gt;123&lt;/RecNum&gt;&lt;DisplayText&gt;[24]&lt;/DisplayText&gt;&lt;record&gt;&lt;rec-number&gt;123&lt;/rec-number&gt;&lt;foreign-keys&gt;&lt;key app="EN" db-id="fd0sr2s2n0025beteps5r9fatvz25f22vxpd"&gt;123&lt;/key&gt;&lt;/foreign-keys&gt;&lt;ref-type name="Journal Article"&gt;17&lt;/ref-type&gt;&lt;contributors&gt;&lt;authors&gt;&lt;author&gt;Wang, Y.&lt;/author&gt;&lt;author&gt;Chen, H.&lt;/author&gt;&lt;author&gt;Lin, K.&lt;/author&gt;&lt;author&gt;Han, Y.&lt;/author&gt;&lt;author&gt;Gu, Z.&lt;/author&gt;&lt;author&gt;Wei, H.&lt;/author&gt;&lt;author&gt;Mu, K.&lt;/author&gt;&lt;author&gt;Wang, D.&lt;/author&gt;&lt;author&gt;Liu, L.&lt;/author&gt;&lt;author&gt;Jin, R.&lt;/author&gt;&lt;/authors&gt;&lt;/contributors&gt;&lt;auth-address&gt;Bioinformatics Center of AMMS, 100850, Beijing, China.&amp;#xD;Department of Clinical Laboratory, Air Force Medical Center, Air Force Medical University, 100142, Beijing, China.&amp;#xD;Beijing Ditan Hospital, Capital Medical University, 100015, Beijing, China.&lt;/auth-address&gt;&lt;titles&gt;&lt;title&gt;Ultrasensitive single-step CRISPR detection of monkeypox virus in minutes with a vest-pocket diagnostic device&lt;/title&gt;&lt;/titles&gt;&lt;pages&gt;3279&lt;/pages&gt;&lt;volume&gt;15&lt;/volume&gt;&lt;number&gt;1&lt;/number&gt;&lt;dates&gt;&lt;year&gt;2024&lt;/year&gt;&lt;pub-dates&gt;&lt;date&gt;Apr 16&lt;/date&gt;&lt;/pub-dates&gt;&lt;/dates&gt;&lt;isbn&gt;2041-1723&lt;/isbn&gt;&lt;accession-num&gt;38627378&lt;/accession-num&gt;&lt;urls&gt;&lt;/urls&gt;&lt;electronic-resource-num&gt;10.1038/s41467-024-47518-8&lt;/electronic-resource-num&gt;&lt;remote-database-provider&gt;Nlm&lt;/remote-database-provider&gt;&lt;/record&gt;&lt;/Cite&gt;&lt;/EndNote&gt;</w:instrText>
            </w:r>
            <w:r>
              <w:rPr>
                <w:rFonts w:hint="default" w:ascii="Times New Roman" w:hAnsi="Times New Roman" w:eastAsia="华文仿宋" w:cs="Times New Roman"/>
                <w:sz w:val="21"/>
                <w:szCs w:val="21"/>
                <w:lang w:val="en-US" w:eastAsia="zh-CN"/>
              </w:rPr>
              <w:fldChar w:fldCharType="separate"/>
            </w:r>
            <w:r>
              <w:rPr>
                <w:rFonts w:hint="eastAsia" w:ascii="Times New Roman" w:hAnsi="Times New Roman" w:eastAsia="华文仿宋" w:cs="Times New Roman"/>
                <w:kern w:val="2"/>
                <w:sz w:val="21"/>
                <w:szCs w:val="21"/>
                <w:lang w:val="en-US" w:eastAsia="zh-CN" w:bidi="ar-SA"/>
              </w:rPr>
              <w:t>[</w:t>
            </w:r>
            <w:r>
              <w:rPr>
                <w:rFonts w:hint="eastAsia" w:ascii="Times New Roman" w:hAnsi="Times New Roman" w:eastAsia="华文仿宋" w:cs="Times New Roman"/>
                <w:kern w:val="2"/>
                <w:sz w:val="21"/>
                <w:szCs w:val="21"/>
                <w:lang w:val="en-US" w:eastAsia="zh-CN" w:bidi="ar-SA"/>
              </w:rPr>
              <w:fldChar w:fldCharType="begin"/>
            </w:r>
            <w:r>
              <w:rPr>
                <w:rFonts w:hint="eastAsia" w:ascii="Times New Roman" w:hAnsi="Times New Roman" w:eastAsia="华文仿宋" w:cs="Times New Roman"/>
                <w:kern w:val="2"/>
                <w:sz w:val="21"/>
                <w:szCs w:val="21"/>
                <w:lang w:val="en-US" w:eastAsia="zh-CN" w:bidi="ar-SA"/>
              </w:rPr>
              <w:instrText xml:space="preserve"> HYPERLINK \l "_ENREF_24" \o "Wang, 2024 #123" </w:instrText>
            </w:r>
            <w:r>
              <w:rPr>
                <w:rFonts w:hint="eastAsia" w:ascii="Times New Roman" w:hAnsi="Times New Roman" w:eastAsia="华文仿宋" w:cs="Times New Roman"/>
                <w:kern w:val="2"/>
                <w:sz w:val="21"/>
                <w:szCs w:val="21"/>
                <w:lang w:val="en-US" w:eastAsia="zh-CN" w:bidi="ar-SA"/>
              </w:rPr>
              <w:fldChar w:fldCharType="separate"/>
            </w:r>
            <w:r>
              <w:rPr>
                <w:rFonts w:hint="eastAsia" w:ascii="Times New Roman" w:hAnsi="Times New Roman" w:eastAsia="华文仿宋" w:cs="Times New Roman"/>
                <w:kern w:val="2"/>
                <w:sz w:val="21"/>
                <w:szCs w:val="21"/>
                <w:lang w:val="en-US" w:eastAsia="zh-CN" w:bidi="ar-SA"/>
              </w:rPr>
              <w:t>24</w:t>
            </w:r>
            <w:r>
              <w:rPr>
                <w:rFonts w:hint="eastAsia" w:ascii="Times New Roman" w:hAnsi="Times New Roman" w:eastAsia="华文仿宋" w:cs="Times New Roman"/>
                <w:kern w:val="2"/>
                <w:sz w:val="21"/>
                <w:szCs w:val="21"/>
                <w:lang w:val="en-US" w:eastAsia="zh-CN" w:bidi="ar-SA"/>
              </w:rPr>
              <w:fldChar w:fldCharType="end"/>
            </w:r>
            <w:r>
              <w:rPr>
                <w:rFonts w:hint="eastAsia" w:ascii="Times New Roman" w:hAnsi="Times New Roman" w:eastAsia="华文仿宋" w:cs="Times New Roman"/>
                <w:kern w:val="2"/>
                <w:sz w:val="21"/>
                <w:szCs w:val="21"/>
                <w:lang w:val="en-US" w:eastAsia="zh-CN" w:bidi="ar-SA"/>
              </w:rPr>
              <w:t>]</w:t>
            </w:r>
            <w:r>
              <w:rPr>
                <w:rFonts w:hint="default" w:ascii="Times New Roman" w:hAnsi="Times New Roman" w:eastAsia="华文仿宋" w:cs="Times New Roman"/>
                <w:sz w:val="21"/>
                <w:szCs w:val="21"/>
                <w:lang w:val="en-US" w:eastAsia="zh-CN"/>
              </w:rPr>
              <w:fldChar w:fldCharType="end"/>
            </w:r>
          </w:p>
        </w:tc>
      </w:tr>
    </w:tbl>
    <w:p w14:paraId="11A1A52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rPr>
          <w:rFonts w:hint="eastAsia" w:eastAsia="华文仿宋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华文仿宋" w:cs="Times New Roman"/>
          <w:sz w:val="21"/>
          <w:szCs w:val="21"/>
          <w:lang w:val="en-US" w:eastAsia="zh-CN"/>
        </w:rPr>
        <w:t>LOD</w:t>
      </w:r>
      <w:r>
        <w:rPr>
          <w:rFonts w:hint="eastAsia" w:eastAsia="华文仿宋" w:cs="Times New Roman"/>
          <w:sz w:val="21"/>
          <w:szCs w:val="21"/>
          <w:lang w:val="en-US" w:eastAsia="zh-CN"/>
        </w:rPr>
        <w:t xml:space="preserve">, limit of detection; </w:t>
      </w:r>
      <w:r>
        <w:rPr>
          <w:rFonts w:hint="eastAsia" w:ascii="Times New Roman" w:hAnsi="Times New Roman" w:eastAsia="华文仿宋" w:cs="Times New Roman"/>
          <w:sz w:val="21"/>
          <w:szCs w:val="21"/>
          <w:lang w:val="en-US" w:eastAsia="zh-CN"/>
        </w:rPr>
        <w:t>LFB</w:t>
      </w:r>
      <w:r>
        <w:rPr>
          <w:rFonts w:hint="eastAsia" w:eastAsia="华文仿宋" w:cs="Times New Roman"/>
          <w:sz w:val="21"/>
          <w:szCs w:val="21"/>
          <w:lang w:val="en-US" w:eastAsia="zh-CN"/>
        </w:rPr>
        <w:t xml:space="preserve">, </w:t>
      </w:r>
      <w:r>
        <w:rPr>
          <w:rFonts w:hint="default" w:ascii="Times New Roman" w:hAnsi="Times New Roman" w:eastAsia="华文仿宋" w:cs="Times New Roman"/>
          <w:sz w:val="21"/>
          <w:szCs w:val="21"/>
        </w:rPr>
        <w:t>lateral flow biosensor</w:t>
      </w:r>
      <w:r>
        <w:rPr>
          <w:rFonts w:hint="eastAsia" w:eastAsia="华文仿宋" w:cs="Times New Roman"/>
          <w:sz w:val="21"/>
          <w:szCs w:val="21"/>
          <w:lang w:val="en-US" w:eastAsia="zh-CN"/>
        </w:rPr>
        <w:t>;RPA,</w:t>
      </w:r>
      <w:r>
        <w:rPr>
          <w:rFonts w:hint="default" w:ascii="Times New Roman" w:hAnsi="Times New Roman" w:eastAsia="华文仿宋" w:cs="Times New Roman"/>
          <w:sz w:val="21"/>
          <w:szCs w:val="21"/>
        </w:rPr>
        <w:t xml:space="preserve"> recombinase polymerase amplification</w:t>
      </w:r>
      <w:r>
        <w:rPr>
          <w:rFonts w:hint="eastAsia" w:eastAsia="华文仿宋" w:cs="Times New Roman"/>
          <w:sz w:val="21"/>
          <w:szCs w:val="21"/>
          <w:lang w:val="en-US" w:eastAsia="zh-CN"/>
        </w:rPr>
        <w:t xml:space="preserve">; RAA, recombinase aided amplification; </w:t>
      </w:r>
      <w:r>
        <w:rPr>
          <w:rFonts w:hint="eastAsia" w:ascii="Times New Roman" w:hAnsi="Times New Roman" w:eastAsia="华文仿宋" w:cs="Times New Roman"/>
          <w:sz w:val="21"/>
          <w:szCs w:val="21"/>
          <w:lang w:val="en-US" w:eastAsia="zh-CN"/>
        </w:rPr>
        <w:t>ND</w:t>
      </w:r>
      <w:r>
        <w:rPr>
          <w:rFonts w:hint="eastAsia" w:eastAsia="华文仿宋" w:cs="Times New Roman"/>
          <w:sz w:val="21"/>
          <w:szCs w:val="21"/>
          <w:lang w:val="en-US" w:eastAsia="zh-CN"/>
        </w:rPr>
        <w:t>,Not Done. * References, please refer to the main manuscript.</w:t>
      </w:r>
    </w:p>
    <w:p w14:paraId="2EA6A87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rPr>
          <w:rFonts w:hint="default" w:ascii="Times New Roman" w:hAnsi="Times New Roman" w:eastAsia="华文仿宋" w:cs="Times New Roman"/>
          <w:sz w:val="21"/>
          <w:szCs w:val="21"/>
          <w:lang w:val="en-US" w:eastAsia="zh-CN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  <w:bookmarkStart w:id="1" w:name="_GoBack"/>
      <w:bookmarkEnd w:id="1"/>
    </w:p>
    <w:p w14:paraId="7871F39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eastAsia" w:ascii="Times New Roman" w:hAnsi="Times New Roman" w:eastAsia="华文仿宋" w:cs="Times New Roman"/>
          <w:sz w:val="21"/>
          <w:szCs w:val="21"/>
          <w:lang w:eastAsia="zh-CN"/>
        </w:rPr>
      </w:pPr>
      <w:r>
        <w:rPr>
          <w:rFonts w:hint="eastAsia" w:ascii="Times New Roman" w:hAnsi="Times New Roman" w:eastAsia="华文仿宋" w:cs="Times New Roman"/>
          <w:sz w:val="21"/>
          <w:szCs w:val="21"/>
          <w:lang w:eastAsia="zh-CN"/>
        </w:rPr>
        <w:drawing>
          <wp:inline distT="0" distB="0" distL="114300" distR="114300">
            <wp:extent cx="3028315" cy="2125980"/>
            <wp:effectExtent l="0" t="0" r="635" b="7620"/>
            <wp:docPr id="2" name="图片 2" descr="Figure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ure S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28315" cy="2125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8DF6F0">
      <w:pPr>
        <w:keepNext w:val="0"/>
        <w:keepLines w:val="0"/>
        <w:pageBreakBefore w:val="0"/>
        <w:numPr>
          <w:ilvl w:val="0"/>
          <w:numId w:val="0"/>
        </w:numPr>
        <w:tabs>
          <w:tab w:val="left" w:pos="168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rPr>
          <w:rFonts w:hint="eastAsia" w:ascii="Times New Roman" w:hAnsi="Times New Roman" w:eastAsia="华文仿宋" w:cs="Times New Roman"/>
          <w:sz w:val="21"/>
          <w:szCs w:val="21"/>
          <w:highlight w:val="none"/>
          <w:lang w:val="en-US" w:eastAsia="zh-CN"/>
        </w:rPr>
      </w:pPr>
      <w:r>
        <w:rPr>
          <w:rFonts w:hint="eastAsia"/>
          <w:b w:val="0"/>
          <w:bCs/>
          <w:sz w:val="21"/>
          <w:szCs w:val="21"/>
          <w:lang w:val="en-US" w:eastAsia="zh-CN"/>
        </w:rPr>
        <w:t xml:space="preserve">Figure S1. </w:t>
      </w:r>
      <w:r>
        <w:rPr>
          <w:rFonts w:hint="default" w:ascii="Times New Roman" w:hAnsi="Times New Roman" w:cs="Times New Roman"/>
          <w:sz w:val="21"/>
          <w:szCs w:val="21"/>
          <w:highlight w:val="none"/>
          <w:lang w:val="en-US" w:eastAsia="zh-CN"/>
        </w:rPr>
        <w:t xml:space="preserve">The linearity of </w:t>
      </w:r>
      <w:r>
        <w:rPr>
          <w:rFonts w:hint="eastAsia" w:cs="Times New Roman"/>
          <w:sz w:val="21"/>
          <w:szCs w:val="21"/>
          <w:highlight w:val="none"/>
          <w:lang w:val="en-US" w:eastAsia="zh-CN"/>
        </w:rPr>
        <w:t>the</w:t>
      </w:r>
      <w:r>
        <w:rPr>
          <w:rFonts w:hint="default" w:ascii="Times New Roman" w:hAnsi="Times New Roman" w:cs="Times New Roman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eastAsia" w:cs="Times New Roman"/>
          <w:sz w:val="21"/>
          <w:szCs w:val="21"/>
          <w:highlight w:val="none"/>
          <w:lang w:val="en-US" w:eastAsia="zh-CN"/>
        </w:rPr>
        <w:t>o</w:t>
      </w:r>
      <w:r>
        <w:rPr>
          <w:rFonts w:hint="default" w:ascii="Times New Roman" w:hAnsi="Times New Roman" w:cs="Times New Roman"/>
          <w:sz w:val="21"/>
          <w:szCs w:val="21"/>
          <w:highlight w:val="none"/>
          <w:lang w:val="en-US" w:eastAsia="zh-CN"/>
        </w:rPr>
        <w:t>ne-</w:t>
      </w:r>
      <w:r>
        <w:rPr>
          <w:rFonts w:hint="eastAsia" w:cs="Times New Roman"/>
          <w:sz w:val="21"/>
          <w:szCs w:val="21"/>
          <w:highlight w:val="none"/>
          <w:lang w:val="en-US" w:eastAsia="zh-CN"/>
        </w:rPr>
        <w:t>s</w:t>
      </w:r>
      <w:r>
        <w:rPr>
          <w:rFonts w:hint="default" w:ascii="Times New Roman" w:hAnsi="Times New Roman" w:cs="Times New Roman"/>
          <w:sz w:val="21"/>
          <w:szCs w:val="21"/>
          <w:highlight w:val="none"/>
          <w:lang w:val="en-US" w:eastAsia="zh-CN"/>
        </w:rPr>
        <w:t>tep LAMP-CRISPR/Cas12b assay</w:t>
      </w:r>
      <w:r>
        <w:rPr>
          <w:rFonts w:hint="eastAsia" w:cs="Times New Roman"/>
          <w:sz w:val="21"/>
          <w:szCs w:val="21"/>
          <w:highlight w:val="none"/>
          <w:lang w:val="en-US" w:eastAsia="zh-CN"/>
        </w:rPr>
        <w:t>. R</w:t>
      </w:r>
      <w:r>
        <w:rPr>
          <w:rFonts w:hint="eastAsia" w:cs="Times New Roman"/>
          <w:sz w:val="21"/>
          <w:szCs w:val="21"/>
          <w:highlight w:val="none"/>
          <w:vertAlign w:val="superscript"/>
          <w:lang w:val="en-US" w:eastAsia="zh-CN"/>
        </w:rPr>
        <w:t>2</w:t>
      </w:r>
      <w:r>
        <w:rPr>
          <w:rFonts w:hint="eastAsia" w:cs="Times New Roman"/>
          <w:sz w:val="21"/>
          <w:szCs w:val="21"/>
          <w:highlight w:val="none"/>
          <w:vertAlign w:val="baseline"/>
          <w:lang w:val="en-US" w:eastAsia="zh-CN"/>
        </w:rPr>
        <w:t xml:space="preserve">=0.932, Slope=-2.198, y-int=18.43. Hollow circles indicate standard quantitative monkeypox nucleic acid. </w:t>
      </w:r>
      <w:r>
        <w:rPr>
          <w:rFonts w:hint="eastAsia" w:ascii="Times New Roman" w:hAnsi="Times New Roman" w:eastAsia="华文仿宋" w:cs="Times New Roman"/>
          <w:sz w:val="21"/>
          <w:szCs w:val="21"/>
          <w:lang w:val="en-US" w:eastAsia="zh-CN"/>
        </w:rPr>
        <w:t xml:space="preserve">All </w:t>
      </w:r>
      <w:r>
        <w:rPr>
          <w:rFonts w:hint="eastAsia" w:eastAsia="华文仿宋" w:cs="Times New Roman"/>
          <w:sz w:val="21"/>
          <w:szCs w:val="21"/>
          <w:lang w:val="en-US" w:eastAsia="zh-CN"/>
        </w:rPr>
        <w:t xml:space="preserve">standards </w:t>
      </w:r>
      <w:r>
        <w:rPr>
          <w:rFonts w:hint="eastAsia" w:ascii="Times New Roman" w:hAnsi="Times New Roman" w:eastAsia="华文仿宋" w:cs="Times New Roman"/>
          <w:sz w:val="21"/>
          <w:szCs w:val="21"/>
          <w:lang w:val="en-US" w:eastAsia="zh-CN"/>
        </w:rPr>
        <w:t>were conducted in triplicate</w:t>
      </w:r>
      <w:r>
        <w:rPr>
          <w:rFonts w:hint="eastAsia" w:eastAsia="华文仿宋" w:cs="Times New Roman"/>
          <w:sz w:val="21"/>
          <w:szCs w:val="21"/>
          <w:lang w:val="en-US" w:eastAsia="zh-CN"/>
        </w:rPr>
        <w:t>.</w:t>
      </w:r>
      <w:r>
        <w:rPr>
          <w:rFonts w:hint="eastAsia" w:cs="Times New Roman"/>
          <w:sz w:val="21"/>
          <w:szCs w:val="21"/>
          <w:highlight w:val="none"/>
          <w:vertAlign w:val="baseline"/>
          <w:lang w:val="en-US" w:eastAsia="zh-CN"/>
        </w:rPr>
        <w:t xml:space="preserve"> tt, </w:t>
      </w:r>
      <w:r>
        <w:rPr>
          <w:rFonts w:hint="default" w:ascii="Times New Roman" w:hAnsi="Times New Roman" w:eastAsia="华文仿宋" w:cs="Times New Roman"/>
          <w:szCs w:val="21"/>
        </w:rPr>
        <w:t>threshold time</w:t>
      </w:r>
      <w:r>
        <w:rPr>
          <w:rFonts w:hint="eastAsia" w:eastAsia="华文仿宋" w:cs="Times New Roman"/>
          <w:szCs w:val="21"/>
          <w:lang w:val="en-US" w:eastAsia="zh-CN"/>
        </w:rPr>
        <w:t>.</w:t>
      </w:r>
    </w:p>
    <w:p w14:paraId="284DD6C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eastAsia" w:ascii="Times New Roman" w:hAnsi="Times New Roman" w:eastAsia="华文仿宋" w:cs="Times New Roman"/>
          <w:sz w:val="21"/>
          <w:szCs w:val="21"/>
          <w:lang w:eastAsia="zh-CN"/>
        </w:rPr>
      </w:pPr>
    </w:p>
    <w:p w14:paraId="13506A3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eastAsia" w:ascii="Times New Roman" w:hAnsi="Times New Roman" w:eastAsia="华文仿宋" w:cs="Times New Roman"/>
          <w:sz w:val="21"/>
          <w:szCs w:val="21"/>
          <w:lang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79FFA94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default" w:ascii="Times New Roman" w:hAnsi="Times New Roman" w:eastAsia="华文仿宋" w:cs="Times New Roman"/>
          <w:sz w:val="21"/>
          <w:szCs w:val="21"/>
        </w:rPr>
      </w:pPr>
    </w:p>
    <w:p w14:paraId="71F89DB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eastAsia" w:ascii="Times New Roman" w:hAnsi="Times New Roman" w:eastAsia="华文仿宋" w:cs="Times New Roman"/>
          <w:sz w:val="21"/>
          <w:szCs w:val="21"/>
          <w:lang w:eastAsia="zh-CN"/>
        </w:rPr>
      </w:pPr>
      <w:r>
        <w:rPr>
          <w:rFonts w:hint="eastAsia" w:ascii="Times New Roman" w:hAnsi="Times New Roman" w:eastAsia="华文仿宋" w:cs="Times New Roman"/>
          <w:sz w:val="21"/>
          <w:szCs w:val="21"/>
          <w:lang w:eastAsia="zh-CN"/>
        </w:rPr>
        <w:drawing>
          <wp:inline distT="0" distB="0" distL="114300" distR="114300">
            <wp:extent cx="5269230" cy="4004945"/>
            <wp:effectExtent l="0" t="0" r="7620" b="14605"/>
            <wp:docPr id="1" name="图片 1" descr="Figure S200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 S200000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4004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188B0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both"/>
        <w:rPr>
          <w:rFonts w:hint="eastAsia" w:ascii="Times New Roman" w:hAnsi="Times New Roman" w:eastAsia="华文仿宋" w:cs="Times New Roman"/>
          <w:sz w:val="21"/>
          <w:szCs w:val="21"/>
          <w:lang w:eastAsia="zh-CN"/>
        </w:rPr>
      </w:pPr>
    </w:p>
    <w:p w14:paraId="456C5450">
      <w:pPr>
        <w:spacing w:line="480" w:lineRule="auto"/>
        <w:ind w:left="0"/>
        <w:jc w:val="both"/>
        <w:rPr>
          <w:b/>
          <w:bCs/>
          <w:sz w:val="24"/>
          <w:szCs w:val="24"/>
        </w:rPr>
      </w:pPr>
      <w:r>
        <w:rPr>
          <w:rFonts w:hint="eastAsia" w:eastAsia="华文仿宋" w:cs="Times New Roman"/>
          <w:sz w:val="21"/>
          <w:szCs w:val="21"/>
          <w:lang w:val="en-US" w:eastAsia="zh-CN"/>
        </w:rPr>
        <w:t>Figure S2</w:t>
      </w:r>
      <w:r>
        <w:rPr>
          <w:rFonts w:hint="eastAsia" w:ascii="Times New Roman" w:hAnsi="Times New Roman" w:eastAsia="华文仿宋" w:cs="Times New Roman"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eastAsia="华文仿宋" w:cs="Times New Roman"/>
          <w:sz w:val="21"/>
          <w:szCs w:val="21"/>
        </w:rPr>
        <w:t xml:space="preserve"> Endpoint visual detection</w:t>
      </w:r>
      <w:r>
        <w:rPr>
          <w:rFonts w:hint="eastAsia" w:eastAsia="华文仿宋" w:cs="Times New Roman"/>
          <w:sz w:val="21"/>
          <w:szCs w:val="21"/>
          <w:lang w:val="en-US" w:eastAsia="zh-CN"/>
        </w:rPr>
        <w:t xml:space="preserve"> </w:t>
      </w:r>
      <w:r>
        <w:rPr>
          <w:rFonts w:hint="eastAsia" w:eastAsia="华文仿宋" w:cs="Times New Roman"/>
          <w:b w:val="0"/>
          <w:bCs/>
          <w:sz w:val="21"/>
          <w:szCs w:val="21"/>
          <w:lang w:val="en-US" w:eastAsia="zh-CN"/>
        </w:rPr>
        <w:t>results</w:t>
      </w:r>
      <w:r>
        <w:rPr>
          <w:rFonts w:hint="default" w:ascii="Times New Roman" w:hAnsi="Times New Roman" w:eastAsia="华文仿宋" w:cs="Times New Roman"/>
          <w:b w:val="0"/>
          <w:bCs/>
          <w:sz w:val="21"/>
          <w:szCs w:val="21"/>
        </w:rPr>
        <w:t xml:space="preserve"> </w:t>
      </w:r>
      <w:r>
        <w:rPr>
          <w:rFonts w:hint="eastAsia" w:eastAsia="华文仿宋" w:cs="Times New Roman"/>
          <w:b w:val="0"/>
          <w:bCs/>
          <w:sz w:val="21"/>
          <w:szCs w:val="21"/>
          <w:lang w:val="en-US" w:eastAsia="zh-CN"/>
        </w:rPr>
        <w:t>of 113 clinical samples</w:t>
      </w:r>
      <w:r>
        <w:rPr>
          <w:rFonts w:hint="default" w:ascii="Times New Roman" w:hAnsi="Times New Roman" w:eastAsia="华文仿宋" w:cs="Times New Roman"/>
          <w:sz w:val="21"/>
          <w:szCs w:val="21"/>
        </w:rPr>
        <w:t xml:space="preserve"> after </w:t>
      </w:r>
      <w:r>
        <w:rPr>
          <w:rFonts w:hint="eastAsia" w:eastAsia="华文仿宋" w:cs="Times New Roman"/>
          <w:sz w:val="21"/>
          <w:szCs w:val="21"/>
          <w:lang w:val="en-US" w:eastAsia="zh-CN"/>
        </w:rPr>
        <w:t>4</w:t>
      </w:r>
      <w:r>
        <w:rPr>
          <w:rFonts w:hint="default" w:ascii="Times New Roman" w:hAnsi="Times New Roman" w:eastAsia="华文仿宋" w:cs="Times New Roman"/>
          <w:sz w:val="21"/>
          <w:szCs w:val="21"/>
        </w:rPr>
        <w:t>0 min incubation. PC, positive controls. NC, negative control</w:t>
      </w:r>
      <w:r>
        <w:rPr>
          <w:rFonts w:hint="eastAsia" w:eastAsia="华文仿宋" w:cs="Times New Roman"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eastAsia="华文仿宋" w:cs="Times New Roman"/>
          <w:sz w:val="21"/>
          <w:szCs w:val="21"/>
        </w:rPr>
        <w:t xml:space="preserve"> S1-S</w:t>
      </w:r>
      <w:r>
        <w:rPr>
          <w:rFonts w:hint="eastAsia" w:ascii="Times New Roman" w:hAnsi="Times New Roman" w:eastAsia="华文仿宋" w:cs="Times New Roman"/>
          <w:sz w:val="21"/>
          <w:szCs w:val="21"/>
          <w:lang w:val="en-US" w:eastAsia="zh-CN"/>
        </w:rPr>
        <w:t>113</w:t>
      </w:r>
      <w:r>
        <w:rPr>
          <w:rFonts w:hint="default" w:ascii="Times New Roman" w:hAnsi="Times New Roman" w:eastAsia="华文仿宋" w:cs="Times New Roman"/>
          <w:sz w:val="21"/>
          <w:szCs w:val="21"/>
        </w:rPr>
        <w:t>, clinical samples 1-</w:t>
      </w:r>
      <w:r>
        <w:rPr>
          <w:rFonts w:hint="eastAsia" w:ascii="Times New Roman" w:hAnsi="Times New Roman" w:eastAsia="华文仿宋" w:cs="Times New Roman"/>
          <w:sz w:val="21"/>
          <w:szCs w:val="21"/>
          <w:lang w:val="en-US" w:eastAsia="zh-CN"/>
        </w:rPr>
        <w:t>113</w:t>
      </w:r>
      <w:r>
        <w:rPr>
          <w:rFonts w:hint="default" w:ascii="Times New Roman" w:hAnsi="Times New Roman" w:eastAsia="华文仿宋" w:cs="Times New Roman"/>
          <w:sz w:val="21"/>
          <w:szCs w:val="21"/>
        </w:rPr>
        <w:t xml:space="preserve">.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289324314"/>
      <w:docPartObj>
        <w:docPartGallery w:val="autotext"/>
      </w:docPartObj>
    </w:sdtPr>
    <w:sdtContent>
      <w:p w14:paraId="6087E952">
        <w:pPr>
          <w:pStyle w:val="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3D1DAF4B">
    <w:pPr>
      <w:pStyle w:val="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HorizontalSpacing w:val="10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VhMjc1MDQzMmI5NjU5YTkwYzgzNDJkMzUyM2YyYjEifQ=="/>
    <w:docVar w:name="KY_MEDREF_DOCUID" w:val="{DACDFCB6-F5B5-454A-8B07-0C72E749D9D3}"/>
    <w:docVar w:name="KY_MEDREF_VERSION" w:val="3"/>
  </w:docVars>
  <w:rsids>
    <w:rsidRoot w:val="00040B3E"/>
    <w:rsid w:val="000053AA"/>
    <w:rsid w:val="00025A50"/>
    <w:rsid w:val="000408B0"/>
    <w:rsid w:val="00040B3E"/>
    <w:rsid w:val="0006047F"/>
    <w:rsid w:val="000E20F4"/>
    <w:rsid w:val="000F5196"/>
    <w:rsid w:val="0010040D"/>
    <w:rsid w:val="00102C79"/>
    <w:rsid w:val="00164A30"/>
    <w:rsid w:val="001918E2"/>
    <w:rsid w:val="001A38F0"/>
    <w:rsid w:val="001E079B"/>
    <w:rsid w:val="001F6BF2"/>
    <w:rsid w:val="002219CE"/>
    <w:rsid w:val="00221EAD"/>
    <w:rsid w:val="002317AD"/>
    <w:rsid w:val="00247EDB"/>
    <w:rsid w:val="00283700"/>
    <w:rsid w:val="002A1B48"/>
    <w:rsid w:val="002E5C22"/>
    <w:rsid w:val="00331514"/>
    <w:rsid w:val="00335316"/>
    <w:rsid w:val="00375390"/>
    <w:rsid w:val="003833EB"/>
    <w:rsid w:val="003C2FBB"/>
    <w:rsid w:val="003D745B"/>
    <w:rsid w:val="003E16BE"/>
    <w:rsid w:val="00411609"/>
    <w:rsid w:val="00417A30"/>
    <w:rsid w:val="00444F29"/>
    <w:rsid w:val="00447EE1"/>
    <w:rsid w:val="0046745B"/>
    <w:rsid w:val="004750FC"/>
    <w:rsid w:val="00485E65"/>
    <w:rsid w:val="004D2C03"/>
    <w:rsid w:val="004D71F7"/>
    <w:rsid w:val="004E1803"/>
    <w:rsid w:val="004F6CDD"/>
    <w:rsid w:val="00504166"/>
    <w:rsid w:val="00515A43"/>
    <w:rsid w:val="00566A7B"/>
    <w:rsid w:val="005839CB"/>
    <w:rsid w:val="00591FCD"/>
    <w:rsid w:val="005B06D1"/>
    <w:rsid w:val="005C338B"/>
    <w:rsid w:val="005F260B"/>
    <w:rsid w:val="00617A89"/>
    <w:rsid w:val="00654DAE"/>
    <w:rsid w:val="00665C82"/>
    <w:rsid w:val="006D0358"/>
    <w:rsid w:val="006F205D"/>
    <w:rsid w:val="00701382"/>
    <w:rsid w:val="0073573A"/>
    <w:rsid w:val="00742DEE"/>
    <w:rsid w:val="007560ED"/>
    <w:rsid w:val="00782FC0"/>
    <w:rsid w:val="00792C4D"/>
    <w:rsid w:val="007A2D9E"/>
    <w:rsid w:val="007C26A8"/>
    <w:rsid w:val="007D2F6B"/>
    <w:rsid w:val="00824FB8"/>
    <w:rsid w:val="008629C2"/>
    <w:rsid w:val="008A3E1B"/>
    <w:rsid w:val="008D2412"/>
    <w:rsid w:val="0091206F"/>
    <w:rsid w:val="00932E7F"/>
    <w:rsid w:val="009477A1"/>
    <w:rsid w:val="00956226"/>
    <w:rsid w:val="0096096D"/>
    <w:rsid w:val="00974263"/>
    <w:rsid w:val="009A06F8"/>
    <w:rsid w:val="009A2C48"/>
    <w:rsid w:val="00A20571"/>
    <w:rsid w:val="00A42733"/>
    <w:rsid w:val="00A46BEE"/>
    <w:rsid w:val="00A6132A"/>
    <w:rsid w:val="00A9704B"/>
    <w:rsid w:val="00AA7584"/>
    <w:rsid w:val="00B13EC7"/>
    <w:rsid w:val="00B4389E"/>
    <w:rsid w:val="00B4629F"/>
    <w:rsid w:val="00BC01BC"/>
    <w:rsid w:val="00BC7A2F"/>
    <w:rsid w:val="00BD4E0D"/>
    <w:rsid w:val="00C27DBB"/>
    <w:rsid w:val="00C36499"/>
    <w:rsid w:val="00C364DE"/>
    <w:rsid w:val="00C6196B"/>
    <w:rsid w:val="00CE236E"/>
    <w:rsid w:val="00CE4A45"/>
    <w:rsid w:val="00CF2BB7"/>
    <w:rsid w:val="00D43F08"/>
    <w:rsid w:val="00D50090"/>
    <w:rsid w:val="00DD45E3"/>
    <w:rsid w:val="00DE6737"/>
    <w:rsid w:val="00E12878"/>
    <w:rsid w:val="00E17793"/>
    <w:rsid w:val="00E41492"/>
    <w:rsid w:val="00EA2BC8"/>
    <w:rsid w:val="00EC3B71"/>
    <w:rsid w:val="00EC63AA"/>
    <w:rsid w:val="00ED2AE5"/>
    <w:rsid w:val="00ED7B71"/>
    <w:rsid w:val="00F32B15"/>
    <w:rsid w:val="00F5184A"/>
    <w:rsid w:val="00F56C84"/>
    <w:rsid w:val="00F85BF5"/>
    <w:rsid w:val="00F85D66"/>
    <w:rsid w:val="00FB6226"/>
    <w:rsid w:val="00FC351D"/>
    <w:rsid w:val="00FD7E82"/>
    <w:rsid w:val="00FE4239"/>
    <w:rsid w:val="06250C4C"/>
    <w:rsid w:val="0FAF5DEC"/>
    <w:rsid w:val="15E76FF0"/>
    <w:rsid w:val="17850E01"/>
    <w:rsid w:val="1E162569"/>
    <w:rsid w:val="1E9FFE75"/>
    <w:rsid w:val="1FFFDEB0"/>
    <w:rsid w:val="263D26A2"/>
    <w:rsid w:val="2A9F7442"/>
    <w:rsid w:val="2ACA2711"/>
    <w:rsid w:val="2B0F5D55"/>
    <w:rsid w:val="2BD20886"/>
    <w:rsid w:val="2BED081C"/>
    <w:rsid w:val="2C1E6373"/>
    <w:rsid w:val="2D2D10AF"/>
    <w:rsid w:val="32D413F1"/>
    <w:rsid w:val="36DA100F"/>
    <w:rsid w:val="377F33DF"/>
    <w:rsid w:val="4CC86173"/>
    <w:rsid w:val="4CF80F08"/>
    <w:rsid w:val="4EB74A9E"/>
    <w:rsid w:val="4EEF6DAE"/>
    <w:rsid w:val="54BB012E"/>
    <w:rsid w:val="57FB7532"/>
    <w:rsid w:val="582B0AE5"/>
    <w:rsid w:val="5A2055FA"/>
    <w:rsid w:val="5C2B7EA5"/>
    <w:rsid w:val="5CFE973A"/>
    <w:rsid w:val="5D75ED3F"/>
    <w:rsid w:val="5EB537AD"/>
    <w:rsid w:val="5EFF4113"/>
    <w:rsid w:val="5FCAA277"/>
    <w:rsid w:val="63AC4111"/>
    <w:rsid w:val="6E103B09"/>
    <w:rsid w:val="6ED00F45"/>
    <w:rsid w:val="75811DC5"/>
    <w:rsid w:val="75F3AF1A"/>
    <w:rsid w:val="77CD1743"/>
    <w:rsid w:val="77CF2627"/>
    <w:rsid w:val="7BEBEE63"/>
    <w:rsid w:val="7C3C2A3F"/>
    <w:rsid w:val="7D375091"/>
    <w:rsid w:val="7FAF8069"/>
    <w:rsid w:val="7FDD5A5F"/>
    <w:rsid w:val="7FF5E2A3"/>
    <w:rsid w:val="9E669A6B"/>
    <w:rsid w:val="BB793E87"/>
    <w:rsid w:val="BD0FC9AD"/>
    <w:rsid w:val="BDBFE4CA"/>
    <w:rsid w:val="BFEE828C"/>
    <w:rsid w:val="D2DF7F40"/>
    <w:rsid w:val="D6FEBAD3"/>
    <w:rsid w:val="DDFEF959"/>
    <w:rsid w:val="DFBB4995"/>
    <w:rsid w:val="DFFF7F48"/>
    <w:rsid w:val="EF773E28"/>
    <w:rsid w:val="F5BE8B29"/>
    <w:rsid w:val="FDE3FE5D"/>
    <w:rsid w:val="FDEA2E04"/>
    <w:rsid w:val="FE3F8799"/>
    <w:rsid w:val="FE97F606"/>
    <w:rsid w:val="FEBF6F03"/>
    <w:rsid w:val="FFB8E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qFormat="1"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360" w:lineRule="auto"/>
      <w:ind w:left="357"/>
      <w:jc w:val="center"/>
    </w:pPr>
    <w:rPr>
      <w:rFonts w:ascii="Times New Roman" w:hAnsi="Times New Roman" w:eastAsia="宋体" w:cs="Times New Roman"/>
      <w:kern w:val="2"/>
      <w:sz w:val="20"/>
      <w:szCs w:val="20"/>
      <w:lang w:val="en-US" w:eastAsia="zh-CN" w:bidi="ar-SA"/>
    </w:rPr>
  </w:style>
  <w:style w:type="paragraph" w:styleId="2">
    <w:name w:val="heading 1"/>
    <w:basedOn w:val="1"/>
    <w:next w:val="1"/>
    <w:link w:val="13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6">
    <w:name w:val="Table Grid"/>
    <w:basedOn w:val="5"/>
    <w:qFormat/>
    <w:uiPriority w:val="39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22"/>
    <w:rPr>
      <w:b/>
    </w:rPr>
  </w:style>
  <w:style w:type="character" w:styleId="9">
    <w:name w:val="line number"/>
    <w:basedOn w:val="7"/>
    <w:semiHidden/>
    <w:unhideWhenUsed/>
    <w:qFormat/>
    <w:uiPriority w:val="99"/>
  </w:style>
  <w:style w:type="character" w:styleId="10">
    <w:name w:val="Hyperlink"/>
    <w:basedOn w:val="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1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2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3">
    <w:name w:val="标题 1 字符"/>
    <w:basedOn w:val="7"/>
    <w:link w:val="2"/>
    <w:qFormat/>
    <w:uiPriority w:val="9"/>
    <w:rPr>
      <w:b/>
      <w:bCs/>
      <w:kern w:val="44"/>
      <w:sz w:val="44"/>
      <w:szCs w:val="44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character" w:customStyle="1" w:styleId="15">
    <w:name w:val="Unresolved Mention"/>
    <w:basedOn w:val="7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16">
    <w:name w:val="Revision"/>
    <w:hidden/>
    <w:semiHidden/>
    <w:qFormat/>
    <w:uiPriority w:val="99"/>
    <w:pPr>
      <w:spacing w:line="240" w:lineRule="auto"/>
      <w:ind w:left="0"/>
      <w:jc w:val="left"/>
    </w:pPr>
    <w:rPr>
      <w:rFonts w:ascii="Times New Roman" w:hAnsi="Times New Roman" w:eastAsia="宋体" w:cs="Times New Roman"/>
      <w:kern w:val="2"/>
      <w:sz w:val="20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2.jpeg"/><Relationship Id="rId7" Type="http://schemas.openxmlformats.org/officeDocument/2006/relationships/image" Target="media/image1.tiff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367</Words>
  <Characters>3479</Characters>
  <Lines>60</Lines>
  <Paragraphs>17</Paragraphs>
  <TotalTime>2</TotalTime>
  <ScaleCrop>false</ScaleCrop>
  <LinksUpToDate>false</LinksUpToDate>
  <CharactersWithSpaces>3695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2024-05-18T16:30:00Z</dcterms:created>
  <dc:creator>yadan peng</dc:creator>
  <cp:lastModifiedBy>郭</cp:lastModifiedBy>
  <dcterms:modified xsi:type="dcterms:W3CDTF">2025-04-27T14:45:06Z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84C394038B364C889E81989A5BB599C7_13</vt:lpwstr>
  </property>
  <property fmtid="{D5CDD505-2E9C-101B-9397-08002B2CF9AE}" pid="4" name="KSOTemplateDocerSaveRecord">
    <vt:lpwstr>eyJoZGlkIjoiMzEyM2Q5NjgxYWVhNGQxMDdiZTdlNWExM2FmNDVjYjEiLCJ1c2VySWQiOiI0ODMwMTU1OTMifQ==</vt:lpwstr>
  </property>
</Properties>
</file>