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485E3" w14:textId="64E7FDDF" w:rsidR="00DE28B1" w:rsidRDefault="00DE28B1" w:rsidP="003C3256">
      <w:r>
        <w:t xml:space="preserve">Supplemental Table 1: Viruses utilized </w:t>
      </w:r>
      <w:r w:rsidR="00952C71">
        <w:t>in this study</w:t>
      </w:r>
    </w:p>
    <w:tbl>
      <w:tblPr>
        <w:tblW w:w="9400" w:type="dxa"/>
        <w:tblLook w:val="0420" w:firstRow="1" w:lastRow="0" w:firstColumn="0" w:lastColumn="0" w:noHBand="0" w:noVBand="1"/>
      </w:tblPr>
      <w:tblGrid>
        <w:gridCol w:w="4680"/>
        <w:gridCol w:w="1980"/>
        <w:gridCol w:w="2740"/>
      </w:tblGrid>
      <w:tr w:rsidR="009C7EC6" w:rsidRPr="009C7EC6" w14:paraId="423A5B85" w14:textId="77777777" w:rsidTr="3854C651">
        <w:trPr>
          <w:trHeight w:val="46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8173B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kern w:val="0"/>
                <w:sz w:val="24"/>
                <w:szCs w:val="24"/>
                <w:u w:val="single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b/>
                <w:bCs/>
                <w:noProof w:val="0"/>
                <w:kern w:val="0"/>
                <w:sz w:val="24"/>
                <w:szCs w:val="24"/>
                <w:u w:val="single"/>
                <w14:ligatures w14:val="none"/>
              </w:rPr>
              <w:t>Virus Name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00860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kern w:val="0"/>
                <w:sz w:val="24"/>
                <w:szCs w:val="24"/>
                <w:u w:val="single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b/>
                <w:bCs/>
                <w:noProof w:val="0"/>
                <w:kern w:val="0"/>
                <w:sz w:val="24"/>
                <w:szCs w:val="24"/>
                <w:u w:val="single"/>
                <w14:ligatures w14:val="none"/>
              </w:rPr>
              <w:t>Abbreviation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E31D3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kern w:val="0"/>
                <w:sz w:val="24"/>
                <w:szCs w:val="24"/>
                <w:u w:val="single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b/>
                <w:bCs/>
                <w:noProof w:val="0"/>
                <w:kern w:val="0"/>
                <w:sz w:val="24"/>
                <w:szCs w:val="24"/>
                <w:u w:val="single"/>
                <w14:ligatures w14:val="none"/>
              </w:rPr>
              <w:t>GenBank ID</w:t>
            </w:r>
          </w:p>
        </w:tc>
      </w:tr>
      <w:tr w:rsidR="009C7EC6" w:rsidRPr="009C7EC6" w14:paraId="02A06342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5DE7F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Akhmeta virus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59E87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AKMV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F8C92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MH607141</w:t>
            </w:r>
          </w:p>
        </w:tc>
      </w:tr>
      <w:tr w:rsidR="009C7EC6" w:rsidRPr="009C7EC6" w14:paraId="7352D672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C8084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Batpox virus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B21DF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Batpox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F314A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PP711852</w:t>
            </w:r>
          </w:p>
        </w:tc>
      </w:tr>
      <w:tr w:rsidR="009C7EC6" w:rsidRPr="009C7EC6" w14:paraId="082C4181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9C933" w14:textId="408ED29A" w:rsidR="009C7EC6" w:rsidRPr="0086225F" w:rsidRDefault="5D907161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 w:themeColor="text1"/>
                <w:sz w:val="24"/>
                <w:szCs w:val="24"/>
              </w:rPr>
              <w:t>Borealpox virus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8980C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BRPV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DDB21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MN240300</w:t>
            </w:r>
          </w:p>
        </w:tc>
      </w:tr>
      <w:tr w:rsidR="009C7EC6" w:rsidRPr="009C7EC6" w14:paraId="0939670F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9B467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Cowpox virus_Germany_1998_2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A9248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CPXV-GER98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ABD35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kern w:val="0"/>
                <w:sz w:val="24"/>
                <w:szCs w:val="24"/>
                <w14:ligatures w14:val="none"/>
              </w:rPr>
              <w:t>HQ420897</w:t>
            </w:r>
          </w:p>
        </w:tc>
      </w:tr>
      <w:tr w:rsidR="009C7EC6" w:rsidRPr="009C7EC6" w14:paraId="13A23BF6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364E4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Cowpox </w:t>
            </w: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virus_Brighton</w:t>
            </w:r>
            <w:proofErr w:type="spellEnd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 Red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272BF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CPXV-BR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8BCDC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AF482758</w:t>
            </w:r>
          </w:p>
        </w:tc>
      </w:tr>
      <w:tr w:rsidR="009C7EC6" w:rsidRPr="009C7EC6" w14:paraId="3953BA02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2FF8B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Cowpox virus_Finland2000_Man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253A9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CPXV-Fin2000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03DE8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HQ420893</w:t>
            </w:r>
          </w:p>
        </w:tc>
      </w:tr>
      <w:tr w:rsidR="009C7EC6" w:rsidRPr="009C7EC6" w14:paraId="76441E81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3B890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Deerpox</w:t>
            </w:r>
            <w:proofErr w:type="spellEnd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 virus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C6458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Deerpox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283B9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MF966153</w:t>
            </w:r>
          </w:p>
        </w:tc>
      </w:tr>
      <w:tr w:rsidR="009C7EC6" w:rsidRPr="009C7EC6" w14:paraId="05A3E7AC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333F3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Ectromelia virus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CB922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ECTV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72E9C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NC_004105</w:t>
            </w:r>
          </w:p>
        </w:tc>
      </w:tr>
      <w:tr w:rsidR="009C7EC6" w:rsidRPr="009C7EC6" w14:paraId="3CAFF90D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B7285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Monkeypox virus_ (Clade </w:t>
            </w: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Ia</w:t>
            </w:r>
            <w:proofErr w:type="spellEnd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54BA1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MPXV </w:t>
            </w: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Ia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34E4E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9C7EC6" w:rsidRPr="009C7EC6" w14:paraId="5BD3BCF1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24515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Monkeypox virus_ (Clade </w:t>
            </w: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Ib</w:t>
            </w:r>
            <w:proofErr w:type="spellEnd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11CE7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MPXV </w:t>
            </w: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Ib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EC7CD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9C7EC6" w:rsidRPr="009C7EC6" w14:paraId="78EBBD9A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44F9A" w14:textId="412824B2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Monkeypox virus_USA_</w:t>
            </w:r>
            <w:r w:rsidR="00C320D4"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2003_</w:t>
            </w: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EAFEB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MPXV </w:t>
            </w: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IIa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FB691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DQ011153</w:t>
            </w:r>
          </w:p>
        </w:tc>
      </w:tr>
      <w:tr w:rsidR="009C7EC6" w:rsidRPr="009C7EC6" w14:paraId="519D7EDB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5B07D" w14:textId="3764B923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Monkeypox virus_</w:t>
            </w:r>
            <w:r w:rsidR="00C320D4" w:rsidRPr="0086225F">
              <w:rPr>
                <w:rFonts w:ascii="Calibri" w:hAnsi="Calibri" w:cs="Calibri"/>
              </w:rPr>
              <w:t xml:space="preserve"> </w:t>
            </w:r>
            <w:r w:rsidR="00C320D4"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USA_2022_MA001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0627B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MPXV IIb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EF5EF" w14:textId="5CC97773" w:rsidR="009C7EC6" w:rsidRPr="0086225F" w:rsidRDefault="0086225F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kern w:val="0"/>
                <w:sz w:val="24"/>
                <w:szCs w:val="24"/>
                <w14:ligatures w14:val="none"/>
              </w:rPr>
              <w:t>ON563414</w:t>
            </w:r>
          </w:p>
        </w:tc>
      </w:tr>
      <w:tr w:rsidR="009C7EC6" w:rsidRPr="009C7EC6" w14:paraId="70A7C3D3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877C5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Raccoonpox</w:t>
            </w:r>
            <w:proofErr w:type="spellEnd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 virus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77CBC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Raccoonpox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90CAA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NC_027213</w:t>
            </w:r>
          </w:p>
        </w:tc>
      </w:tr>
      <w:tr w:rsidR="009C7EC6" w:rsidRPr="009C7EC6" w14:paraId="26273F1C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06F55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Skunkpox</w:t>
            </w:r>
            <w:proofErr w:type="spellEnd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 virus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C0F7B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Skunkpox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AC868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NC_031038</w:t>
            </w:r>
          </w:p>
        </w:tc>
      </w:tr>
      <w:tr w:rsidR="009C7EC6" w:rsidRPr="009C7EC6" w14:paraId="57D38C5F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CDC6E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Taterapox</w:t>
            </w:r>
            <w:proofErr w:type="spellEnd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 virus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137D5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TATV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7D859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NC_008291</w:t>
            </w:r>
          </w:p>
        </w:tc>
      </w:tr>
      <w:tr w:rsidR="009C7EC6" w:rsidRPr="009C7EC6" w14:paraId="1D3230BA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D01A2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Vaccinia </w:t>
            </w: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virus_Modified</w:t>
            </w:r>
            <w:proofErr w:type="spellEnd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 Vaccinia Ankara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49DFD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VACV-MVA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DA93C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AY603355</w:t>
            </w:r>
          </w:p>
        </w:tc>
      </w:tr>
      <w:tr w:rsidR="009C7EC6" w:rsidRPr="009C7EC6" w14:paraId="3CB7A11A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3FF74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Vaccinia </w:t>
            </w: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virus_Western</w:t>
            </w:r>
            <w:proofErr w:type="spellEnd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 Reserve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BBB3D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VACV-WR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AF28B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AY243312</w:t>
            </w:r>
          </w:p>
        </w:tc>
      </w:tr>
      <w:tr w:rsidR="009C7EC6" w:rsidRPr="009C7EC6" w14:paraId="5DCA74D2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C3DC8" w14:textId="5005C83B" w:rsidR="009C7EC6" w:rsidRPr="0086225F" w:rsidRDefault="104D5B08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 w:themeColor="text1"/>
                <w:sz w:val="24"/>
                <w:szCs w:val="24"/>
              </w:rPr>
              <w:t>Variola virus_V68-258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B0B9B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VARV-Banu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90D28" w14:textId="423C9FFE" w:rsidR="009C7EC6" w:rsidRPr="0086225F" w:rsidRDefault="3F006B62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sz w:val="24"/>
                <w:szCs w:val="24"/>
              </w:rPr>
              <w:t xml:space="preserve">DQ437581  </w:t>
            </w:r>
          </w:p>
        </w:tc>
      </w:tr>
      <w:tr w:rsidR="009C7EC6" w:rsidRPr="009C7EC6" w14:paraId="1931AEAC" w14:textId="77777777" w:rsidTr="3854C651">
        <w:trPr>
          <w:trHeight w:val="3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08C75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Volepox</w:t>
            </w:r>
            <w:proofErr w:type="spellEnd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 xml:space="preserve"> virus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93B1F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Volepox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DED34" w14:textId="77777777" w:rsidR="009C7EC6" w:rsidRPr="0086225F" w:rsidRDefault="009C7EC6" w:rsidP="009C7EC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225F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NC_031033</w:t>
            </w:r>
          </w:p>
        </w:tc>
      </w:tr>
    </w:tbl>
    <w:p w14:paraId="5D67FAFF" w14:textId="77777777" w:rsidR="00DE28B1" w:rsidRDefault="00DE28B1" w:rsidP="003C3256"/>
    <w:p w14:paraId="51E6A6A2" w14:textId="77777777" w:rsidR="00B15B62" w:rsidRDefault="00B15B62">
      <w:r>
        <w:br w:type="page"/>
      </w:r>
    </w:p>
    <w:p w14:paraId="2C6C7DDF" w14:textId="1135A424" w:rsidR="00504362" w:rsidRPr="00F50906" w:rsidRDefault="00504362" w:rsidP="003C3256">
      <w:r w:rsidRPr="00F50906">
        <w:lastRenderedPageBreak/>
        <w:t xml:space="preserve">Supplemental Table </w:t>
      </w:r>
      <w:r w:rsidR="00C70E46" w:rsidRPr="00F50906">
        <w:t>2</w:t>
      </w:r>
      <w:r w:rsidR="00D56CC0" w:rsidRPr="00F50906">
        <w:t>: Pilot study samples and test results</w:t>
      </w:r>
    </w:p>
    <w:p w14:paraId="09AA7E6B" w14:textId="27ACCBBA" w:rsidR="0086225F" w:rsidRPr="00F50906" w:rsidRDefault="0086225F">
      <w:r w:rsidRPr="0086225F">
        <w:lastRenderedPageBreak/>
        <w:drawing>
          <wp:anchor distT="0" distB="0" distL="114300" distR="114300" simplePos="0" relativeHeight="251658240" behindDoc="0" locked="0" layoutInCell="1" allowOverlap="1" wp14:anchorId="6E3B2845" wp14:editId="69DB933F">
            <wp:simplePos x="914400" y="1202055"/>
            <wp:positionH relativeFrom="column">
              <wp:align>left</wp:align>
            </wp:positionH>
            <wp:positionV relativeFrom="paragraph">
              <wp:align>top</wp:align>
            </wp:positionV>
            <wp:extent cx="4643120" cy="7911465"/>
            <wp:effectExtent l="0" t="0" r="5080" b="0"/>
            <wp:wrapSquare wrapText="bothSides"/>
            <wp:docPr id="14640398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4024">
        <w:br w:type="textWrapping" w:clear="all"/>
      </w:r>
    </w:p>
    <w:p w14:paraId="1D8E3FAF" w14:textId="610ED701" w:rsidR="007837E9" w:rsidRPr="00F50906" w:rsidRDefault="007837E9">
      <w:r w:rsidRPr="00F50906">
        <w:lastRenderedPageBreak/>
        <w:t xml:space="preserve">Supplemental Table </w:t>
      </w:r>
      <w:r w:rsidR="00C70E46" w:rsidRPr="00F50906">
        <w:t>3</w:t>
      </w:r>
      <w:r w:rsidR="00D56CC0" w:rsidRPr="00F50906">
        <w:t>: Blind study samples and results</w:t>
      </w:r>
    </w:p>
    <w:p w14:paraId="56471D65" w14:textId="6022D72A" w:rsidR="00474F7A" w:rsidRPr="00F50906" w:rsidRDefault="009D242E" w:rsidP="003C3256">
      <w:r w:rsidRPr="009D242E">
        <w:drawing>
          <wp:inline distT="0" distB="0" distL="0" distR="0" wp14:anchorId="694A8B6F" wp14:editId="5831E176">
            <wp:extent cx="5334013" cy="4234726"/>
            <wp:effectExtent l="0" t="0" r="0" b="0"/>
            <wp:docPr id="7927447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13" cy="423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242E">
        <w:t xml:space="preserve"> </w:t>
      </w:r>
      <w:r w:rsidR="00D56CC0" w:rsidRPr="00F50906">
        <w:br w:type="page"/>
      </w:r>
    </w:p>
    <w:p w14:paraId="470CC9D4" w14:textId="77777777" w:rsidR="00474F7A" w:rsidRPr="00F50906" w:rsidRDefault="00474F7A" w:rsidP="003C3256"/>
    <w:p w14:paraId="0922F43E" w14:textId="6EB11BFD" w:rsidR="003146B8" w:rsidRPr="00F50906" w:rsidRDefault="00312304" w:rsidP="003C3256">
      <w:r>
        <w:drawing>
          <wp:inline distT="0" distB="0" distL="0" distR="0" wp14:anchorId="7ABCBD98" wp14:editId="0BC48A12">
            <wp:extent cx="5985230" cy="1888065"/>
            <wp:effectExtent l="0" t="0" r="0" b="0"/>
            <wp:docPr id="16176904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452" cy="1903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76D00A" w14:textId="154F5576" w:rsidR="003C3256" w:rsidRPr="00F50906" w:rsidRDefault="003C3256" w:rsidP="003C3256">
      <w:r w:rsidRPr="00F50906">
        <w:t xml:space="preserve">Supplemental Figure </w:t>
      </w:r>
      <w:r w:rsidR="0017105C">
        <w:t>1</w:t>
      </w:r>
      <w:r w:rsidRPr="00F50906">
        <w:t xml:space="preserve">. Alignment of NVAR-OPXV </w:t>
      </w:r>
      <w:r w:rsidR="002D01A6" w:rsidRPr="00F50906">
        <w:t xml:space="preserve">(E9L) </w:t>
      </w:r>
      <w:r w:rsidRPr="00F50906">
        <w:t xml:space="preserve">primers and probe with </w:t>
      </w:r>
      <w:r w:rsidR="002D01A6" w:rsidRPr="00F50906">
        <w:t>orthopoxviral</w:t>
      </w:r>
      <w:r w:rsidRPr="00F50906">
        <w:t xml:space="preserve"> DNA. The primers and probe for each are aligned with the targeted sequence of</w:t>
      </w:r>
      <w:r w:rsidR="002D01A6" w:rsidRPr="00F50906">
        <w:t xml:space="preserve"> </w:t>
      </w:r>
      <w:r w:rsidRPr="00F50906">
        <w:t>orthopoxviral species</w:t>
      </w:r>
      <w:r w:rsidR="002D01A6" w:rsidRPr="00F50906">
        <w:t xml:space="preserve">.  E9L target gene is presented as </w:t>
      </w:r>
      <w:r w:rsidR="00845198" w:rsidRPr="00F50906">
        <w:t xml:space="preserve">found in the genome on </w:t>
      </w:r>
      <w:r w:rsidR="002D01A6" w:rsidRPr="00F50906">
        <w:t xml:space="preserve">the reverse strand.  </w:t>
      </w:r>
      <w:r w:rsidR="00845198" w:rsidRPr="00F50906">
        <w:t>Volepox, deerpox, batpox, tanapox are not shown (</w:t>
      </w:r>
      <w:r w:rsidR="00117E6A" w:rsidRPr="00F50906">
        <w:t>6+</w:t>
      </w:r>
      <w:r w:rsidR="00845198" w:rsidRPr="00F50906">
        <w:t xml:space="preserve"> mismatches</w:t>
      </w:r>
      <w:r w:rsidR="00117E6A" w:rsidRPr="00F50906">
        <w:t xml:space="preserve"> on any target sequence</w:t>
      </w:r>
      <w:r w:rsidR="00845198" w:rsidRPr="00F50906">
        <w:t>).</w:t>
      </w:r>
      <w:r w:rsidRPr="00F50906">
        <w:t xml:space="preserve"> </w:t>
      </w:r>
      <w:r w:rsidR="00356172" w:rsidRPr="00F50906">
        <w:t>MPXV clade</w:t>
      </w:r>
      <w:r w:rsidR="00342E51" w:rsidRPr="00F50906">
        <w:t>s</w:t>
      </w:r>
      <w:r w:rsidR="00356172" w:rsidRPr="00F50906">
        <w:t xml:space="preserve"> Ia, Ib, and IIa are not included.  </w:t>
      </w:r>
      <w:r w:rsidR="004211FE" w:rsidRPr="00F50906">
        <w:t xml:space="preserve">Primer sequences are Forward (TCAACTGAAAAGGCCATCTATGA) Probe (CCATGCAATATACGTACAAGATAGTAGCCAAC), and Reverse (GAGTATAGAGCACTATTTCTAAATCCCA).  </w:t>
      </w:r>
    </w:p>
    <w:p w14:paraId="73226AF2" w14:textId="77777777" w:rsidR="00117E6A" w:rsidRPr="00F50906" w:rsidRDefault="00117E6A" w:rsidP="003C3256"/>
    <w:p w14:paraId="2F144D22" w14:textId="0B50E8B4" w:rsidR="00654B61" w:rsidRPr="00F50906" w:rsidRDefault="00654B61">
      <w:r w:rsidRPr="00F50906">
        <w:br w:type="page"/>
      </w:r>
    </w:p>
    <w:p w14:paraId="0A888899" w14:textId="77D87FC7" w:rsidR="00651108" w:rsidRPr="00F50906" w:rsidRDefault="00651108" w:rsidP="003C3256"/>
    <w:p w14:paraId="4C44A1D1" w14:textId="31DBA736" w:rsidR="00651108" w:rsidRPr="00F50906" w:rsidRDefault="00364319" w:rsidP="003C3256">
      <w:r w:rsidRPr="00F50906">
        <w:object w:dxaOrig="5215" w:dyaOrig="4776" w14:anchorId="7F01E7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8pt;height:182.35pt" o:ole="">
            <v:imagedata r:id="rId8" o:title=""/>
          </v:shape>
          <o:OLEObject Type="Embed" ProgID="Prism10.Document" ShapeID="_x0000_i1025" DrawAspect="Content" ObjectID="_1827938137" r:id="rId9"/>
        </w:object>
      </w:r>
      <w:r w:rsidR="004A6E04" w:rsidRPr="00F50906">
        <w:t xml:space="preserve"> </w:t>
      </w:r>
      <w:r w:rsidR="00882D86" w:rsidRPr="00F50906">
        <w:object w:dxaOrig="4483" w:dyaOrig="5546" w14:anchorId="4419624E">
          <v:shape id="_x0000_i1026" type="#_x0000_t75" style="width:2in;height:178.4pt" o:ole="">
            <v:imagedata r:id="rId10" o:title=""/>
          </v:shape>
          <o:OLEObject Type="Embed" ProgID="Prism10.Document" ShapeID="_x0000_i1026" DrawAspect="Content" ObjectID="_1827938138" r:id="rId11"/>
        </w:object>
      </w:r>
    </w:p>
    <w:p w14:paraId="350C50BA" w14:textId="77777777" w:rsidR="00651108" w:rsidRPr="00F50906" w:rsidRDefault="00651108" w:rsidP="003C3256"/>
    <w:p w14:paraId="7FEC0AC4" w14:textId="339CEBE5" w:rsidR="00654B61" w:rsidRDefault="00654B61" w:rsidP="003C3256">
      <w:r w:rsidRPr="00F50906">
        <w:t>Supplemental Figure</w:t>
      </w:r>
      <w:r w:rsidR="0017105C">
        <w:t>2</w:t>
      </w:r>
      <w:r w:rsidRPr="00F50906">
        <w:t xml:space="preserve">.  Differences observed </w:t>
      </w:r>
      <w:r w:rsidR="004F71A4" w:rsidRPr="00F50906">
        <w:t>in MPXV positive sample</w:t>
      </w:r>
      <w:r w:rsidR="007B3F36" w:rsidRPr="00F50906">
        <w:t xml:space="preserve"> </w:t>
      </w:r>
      <w:r w:rsidRPr="00F50906">
        <w:t xml:space="preserve">Ct </w:t>
      </w:r>
      <w:r w:rsidR="007B3F36" w:rsidRPr="00F50906">
        <w:t>values between</w:t>
      </w:r>
      <w:r w:rsidR="003C5E94" w:rsidRPr="00F50906">
        <w:t xml:space="preserve"> the </w:t>
      </w:r>
      <w:r w:rsidR="00FB14B7" w:rsidRPr="00F50906">
        <w:t>lab-based</w:t>
      </w:r>
      <w:r w:rsidR="003C5E94" w:rsidRPr="00F50906">
        <w:t xml:space="preserve"> Clade II (extraction) and </w:t>
      </w:r>
      <w:r w:rsidR="00F355E0" w:rsidRPr="00F50906">
        <w:t xml:space="preserve">T-COR 8 </w:t>
      </w:r>
      <w:r w:rsidR="003C5E94" w:rsidRPr="00F50906">
        <w:t>(extraction free) testing</w:t>
      </w:r>
      <w:r w:rsidR="00863212" w:rsidRPr="00F50906">
        <w:t xml:space="preserve"> based on (A) </w:t>
      </w:r>
      <w:r w:rsidR="007B3F36" w:rsidRPr="00F50906">
        <w:t>a</w:t>
      </w:r>
      <w:r w:rsidR="00863212" w:rsidRPr="00F50906">
        <w:t xml:space="preserve">ge and (B) </w:t>
      </w:r>
      <w:r w:rsidR="007B3F36" w:rsidRPr="00F50906">
        <w:t>d</w:t>
      </w:r>
      <w:r w:rsidR="00863212" w:rsidRPr="00F50906">
        <w:t xml:space="preserve">ays post rash/symptom onset.  </w:t>
      </w:r>
      <w:r w:rsidR="0013721A" w:rsidRPr="00F50906">
        <w:t xml:space="preserve">The </w:t>
      </w:r>
      <w:r w:rsidR="00BC69F9" w:rsidRPr="00F50906">
        <w:t>presumed false positive test</w:t>
      </w:r>
      <w:r w:rsidR="00A82698" w:rsidRPr="00F50906">
        <w:t xml:space="preserve">, inconclusive, or </w:t>
      </w:r>
      <w:r w:rsidR="00BC69F9" w:rsidRPr="00F50906">
        <w:t>in</w:t>
      </w:r>
      <w:r w:rsidR="007538CC" w:rsidRPr="00F50906">
        <w:t>valid</w:t>
      </w:r>
      <w:r w:rsidR="00BC69F9" w:rsidRPr="00F50906">
        <w:t xml:space="preserve"> results were excluded from analysis.  </w:t>
      </w:r>
      <w:r w:rsidR="00882D86" w:rsidRPr="00F50906">
        <w:t xml:space="preserve">No </w:t>
      </w:r>
      <w:r w:rsidR="0009325D" w:rsidRPr="00F50906">
        <w:t>significant d</w:t>
      </w:r>
      <w:r w:rsidR="00882D86" w:rsidRPr="00F50906">
        <w:t xml:space="preserve">ifference </w:t>
      </w:r>
      <w:r w:rsidR="0009325D" w:rsidRPr="00F50906">
        <w:t>was</w:t>
      </w:r>
      <w:r w:rsidR="00882D86" w:rsidRPr="00F50906">
        <w:t xml:space="preserve"> observed </w:t>
      </w:r>
      <w:r w:rsidR="001710FD" w:rsidRPr="00F50906">
        <w:t>between groups based on</w:t>
      </w:r>
      <w:r w:rsidR="00863212" w:rsidRPr="00F50906">
        <w:t xml:space="preserve"> age</w:t>
      </w:r>
      <w:r w:rsidR="007B3F36" w:rsidRPr="00F50906">
        <w:t xml:space="preserve">.  </w:t>
      </w:r>
      <w:r w:rsidR="00FB14B7" w:rsidRPr="00F50906">
        <w:t>Samples collected at 11+ days had a higher Ct in lab based Clade II testing</w:t>
      </w:r>
      <w:r w:rsidR="007038B2" w:rsidRPr="00F50906">
        <w:t xml:space="preserve"> than on the </w:t>
      </w:r>
      <w:r w:rsidR="00F355E0" w:rsidRPr="00F50906">
        <w:t>T-COR 8</w:t>
      </w:r>
      <w:r w:rsidR="007038B2" w:rsidRPr="00F50906">
        <w:t xml:space="preserve">.  </w:t>
      </w:r>
    </w:p>
    <w:p w14:paraId="41B9C744" w14:textId="0F1E56C8" w:rsidR="00CB0A3E" w:rsidRDefault="00CB0A3E">
      <w:r>
        <w:br w:type="page"/>
      </w:r>
    </w:p>
    <w:p w14:paraId="19F3F500" w14:textId="3F0AB946" w:rsidR="00CB0A3E" w:rsidRDefault="00CB0A3E" w:rsidP="003C3256">
      <w:r w:rsidRPr="00B83FB0">
        <w:lastRenderedPageBreak/>
        <w:drawing>
          <wp:inline distT="0" distB="0" distL="0" distR="0" wp14:anchorId="197275B8" wp14:editId="280EB7C0">
            <wp:extent cx="5786205" cy="3597215"/>
            <wp:effectExtent l="0" t="0" r="0" b="0"/>
            <wp:docPr id="2002540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643" cy="362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19C15" w14:textId="306CF525" w:rsidR="00CB0A3E" w:rsidRPr="00F50906" w:rsidRDefault="00CB0A3E" w:rsidP="003C3256">
      <w:r>
        <w:t xml:space="preserve">Supplemental Figure 3.  Analytic Sensitivity assessment using synthetic DNA on the T-COR 8.  Synthetic DNA containing Armored DNA Quant ™ MPOX/Non-Variola Orthopox (Bio-techne, Minneapolis, USA) was serially diluted and tested using the </w:t>
      </w:r>
      <w:r w:rsidRPr="7348F7CE">
        <w:t>MPXV/NVAR-OPXV</w:t>
      </w:r>
      <w:r>
        <w:t xml:space="preserve"> assay and resulsting Ct Values.  The lowest detected genome equivalents was 16 copies (Ct 34.6) for MPXV assay and 50 copies (Ct 34.1) for NVAR-OPXV assay. Data shared by Tetracore, Inc. </w:t>
      </w:r>
    </w:p>
    <w:p w14:paraId="39FC03A1" w14:textId="60AA4A2A" w:rsidR="00117E6A" w:rsidRPr="00F50906" w:rsidRDefault="00654B61" w:rsidP="003C3256">
      <w:r w:rsidRPr="00F50906">
        <w:t xml:space="preserve"> </w:t>
      </w:r>
    </w:p>
    <w:sectPr w:rsidR="00117E6A" w:rsidRPr="00F50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D2F92"/>
    <w:multiLevelType w:val="hybridMultilevel"/>
    <w:tmpl w:val="4E4E8676"/>
    <w:lvl w:ilvl="0" w:tplc="D19A85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66EB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70BE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DE3B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017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70CB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0C9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5E50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26DC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4505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56"/>
    <w:rsid w:val="000271C1"/>
    <w:rsid w:val="00047E7A"/>
    <w:rsid w:val="00055705"/>
    <w:rsid w:val="000854FE"/>
    <w:rsid w:val="000914B3"/>
    <w:rsid w:val="0009207D"/>
    <w:rsid w:val="0009325D"/>
    <w:rsid w:val="000D4971"/>
    <w:rsid w:val="000D7683"/>
    <w:rsid w:val="000F4900"/>
    <w:rsid w:val="000F6EA3"/>
    <w:rsid w:val="00113474"/>
    <w:rsid w:val="00117E6A"/>
    <w:rsid w:val="0012174B"/>
    <w:rsid w:val="001355B8"/>
    <w:rsid w:val="0013721A"/>
    <w:rsid w:val="001626B0"/>
    <w:rsid w:val="0017105C"/>
    <w:rsid w:val="001710FD"/>
    <w:rsid w:val="00191754"/>
    <w:rsid w:val="001E1CFA"/>
    <w:rsid w:val="001F24DE"/>
    <w:rsid w:val="002140DA"/>
    <w:rsid w:val="00224C72"/>
    <w:rsid w:val="0024145B"/>
    <w:rsid w:val="00246007"/>
    <w:rsid w:val="002461C3"/>
    <w:rsid w:val="0025201B"/>
    <w:rsid w:val="00266103"/>
    <w:rsid w:val="00270F74"/>
    <w:rsid w:val="00296BDE"/>
    <w:rsid w:val="002C7689"/>
    <w:rsid w:val="002D01A6"/>
    <w:rsid w:val="00312304"/>
    <w:rsid w:val="003146B8"/>
    <w:rsid w:val="003156DE"/>
    <w:rsid w:val="00342E51"/>
    <w:rsid w:val="00356172"/>
    <w:rsid w:val="00364319"/>
    <w:rsid w:val="0038610F"/>
    <w:rsid w:val="00393554"/>
    <w:rsid w:val="003B7455"/>
    <w:rsid w:val="003C3256"/>
    <w:rsid w:val="003C4525"/>
    <w:rsid w:val="003C5E94"/>
    <w:rsid w:val="003D4C4E"/>
    <w:rsid w:val="003E645E"/>
    <w:rsid w:val="004211FE"/>
    <w:rsid w:val="004454A6"/>
    <w:rsid w:val="00454024"/>
    <w:rsid w:val="0046729A"/>
    <w:rsid w:val="00474F7A"/>
    <w:rsid w:val="00484AEB"/>
    <w:rsid w:val="004A604B"/>
    <w:rsid w:val="004A6E04"/>
    <w:rsid w:val="004E29BF"/>
    <w:rsid w:val="004E6AAA"/>
    <w:rsid w:val="004F5ECD"/>
    <w:rsid w:val="004F71A4"/>
    <w:rsid w:val="00504362"/>
    <w:rsid w:val="00515971"/>
    <w:rsid w:val="00520583"/>
    <w:rsid w:val="005274FC"/>
    <w:rsid w:val="00535726"/>
    <w:rsid w:val="0054396F"/>
    <w:rsid w:val="00554E73"/>
    <w:rsid w:val="005740E4"/>
    <w:rsid w:val="0059208D"/>
    <w:rsid w:val="005A6B91"/>
    <w:rsid w:val="005B15FC"/>
    <w:rsid w:val="005D7648"/>
    <w:rsid w:val="005E38FB"/>
    <w:rsid w:val="0060474A"/>
    <w:rsid w:val="00631B1C"/>
    <w:rsid w:val="00651108"/>
    <w:rsid w:val="00654B61"/>
    <w:rsid w:val="00656112"/>
    <w:rsid w:val="00665606"/>
    <w:rsid w:val="00680C91"/>
    <w:rsid w:val="006912D0"/>
    <w:rsid w:val="006C1C29"/>
    <w:rsid w:val="007038B2"/>
    <w:rsid w:val="00715DB3"/>
    <w:rsid w:val="0072397F"/>
    <w:rsid w:val="00731DED"/>
    <w:rsid w:val="007538CC"/>
    <w:rsid w:val="00773ADD"/>
    <w:rsid w:val="007805AA"/>
    <w:rsid w:val="007837E9"/>
    <w:rsid w:val="00792BB8"/>
    <w:rsid w:val="007B3F36"/>
    <w:rsid w:val="007D2BA0"/>
    <w:rsid w:val="007F5672"/>
    <w:rsid w:val="00806035"/>
    <w:rsid w:val="00837143"/>
    <w:rsid w:val="008411EF"/>
    <w:rsid w:val="00845198"/>
    <w:rsid w:val="00852EE2"/>
    <w:rsid w:val="008553BF"/>
    <w:rsid w:val="0086225F"/>
    <w:rsid w:val="00863212"/>
    <w:rsid w:val="00882D86"/>
    <w:rsid w:val="008B73E6"/>
    <w:rsid w:val="008C6880"/>
    <w:rsid w:val="0092775E"/>
    <w:rsid w:val="00950348"/>
    <w:rsid w:val="00952C71"/>
    <w:rsid w:val="00954870"/>
    <w:rsid w:val="009552BF"/>
    <w:rsid w:val="009A1044"/>
    <w:rsid w:val="009A3948"/>
    <w:rsid w:val="009A77F0"/>
    <w:rsid w:val="009C7EC6"/>
    <w:rsid w:val="009D22AC"/>
    <w:rsid w:val="009D242E"/>
    <w:rsid w:val="009D3035"/>
    <w:rsid w:val="009E5CB5"/>
    <w:rsid w:val="009F4931"/>
    <w:rsid w:val="00A82698"/>
    <w:rsid w:val="00A833C7"/>
    <w:rsid w:val="00A835A5"/>
    <w:rsid w:val="00A91B6A"/>
    <w:rsid w:val="00AA0596"/>
    <w:rsid w:val="00AA6C79"/>
    <w:rsid w:val="00AB7810"/>
    <w:rsid w:val="00AC38AD"/>
    <w:rsid w:val="00AC4D4B"/>
    <w:rsid w:val="00AD77DC"/>
    <w:rsid w:val="00AE7454"/>
    <w:rsid w:val="00AF2D0D"/>
    <w:rsid w:val="00B15B62"/>
    <w:rsid w:val="00B34F47"/>
    <w:rsid w:val="00BB2AFB"/>
    <w:rsid w:val="00BC69F9"/>
    <w:rsid w:val="00C0605B"/>
    <w:rsid w:val="00C10890"/>
    <w:rsid w:val="00C320D4"/>
    <w:rsid w:val="00C63624"/>
    <w:rsid w:val="00C70E46"/>
    <w:rsid w:val="00CB0A3E"/>
    <w:rsid w:val="00CE1B63"/>
    <w:rsid w:val="00D063A9"/>
    <w:rsid w:val="00D23652"/>
    <w:rsid w:val="00D33D24"/>
    <w:rsid w:val="00D56CC0"/>
    <w:rsid w:val="00DA0113"/>
    <w:rsid w:val="00DB2442"/>
    <w:rsid w:val="00DB38A6"/>
    <w:rsid w:val="00DB6EED"/>
    <w:rsid w:val="00DC5C7C"/>
    <w:rsid w:val="00DE28B1"/>
    <w:rsid w:val="00DF1C80"/>
    <w:rsid w:val="00E16C0C"/>
    <w:rsid w:val="00E30C6C"/>
    <w:rsid w:val="00EA2187"/>
    <w:rsid w:val="00EB5E87"/>
    <w:rsid w:val="00ED0989"/>
    <w:rsid w:val="00EF1212"/>
    <w:rsid w:val="00F102B2"/>
    <w:rsid w:val="00F30F95"/>
    <w:rsid w:val="00F355E0"/>
    <w:rsid w:val="00F37459"/>
    <w:rsid w:val="00F37B67"/>
    <w:rsid w:val="00F46545"/>
    <w:rsid w:val="00F50906"/>
    <w:rsid w:val="00F5341F"/>
    <w:rsid w:val="00F540F8"/>
    <w:rsid w:val="00F64CBD"/>
    <w:rsid w:val="00F741C1"/>
    <w:rsid w:val="00FB0F01"/>
    <w:rsid w:val="00FB14B7"/>
    <w:rsid w:val="00FB7757"/>
    <w:rsid w:val="00FE040F"/>
    <w:rsid w:val="06ADDFA3"/>
    <w:rsid w:val="104D5B08"/>
    <w:rsid w:val="3854C651"/>
    <w:rsid w:val="3F006B62"/>
    <w:rsid w:val="5D907161"/>
    <w:rsid w:val="6ACEE284"/>
    <w:rsid w:val="6E382D58"/>
    <w:rsid w:val="745A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4699EE3"/>
  <w15:chartTrackingRefBased/>
  <w15:docId w15:val="{CA2C8ABE-3E68-4326-B854-099B4C65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25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25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256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256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256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256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256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256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256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256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256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256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256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25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83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35A5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5A5"/>
    <w:rPr>
      <w:b/>
      <w:bCs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36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1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2.bin"/><Relationship Id="rId5" Type="http://schemas.openxmlformats.org/officeDocument/2006/relationships/image" Target="media/image1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332</Words>
  <Characters>2070</Characters>
  <Application>Microsoft Office Word</Application>
  <DocSecurity>0</DocSecurity>
  <Lines>94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Townsend, Michael B. (CDC/NCEZID/DHCPP/PRB)</dc:creator>
  <cp:keywords/>
  <dc:description/>
  <cp:lastModifiedBy>Townsend, Michael B. (CDC/NCEZID/DHCPP/PRB)</cp:lastModifiedBy>
  <cp:revision>6</cp:revision>
  <dcterms:created xsi:type="dcterms:W3CDTF">2025-12-22T21:04:00Z</dcterms:created>
  <dcterms:modified xsi:type="dcterms:W3CDTF">2025-12-23T00:49:00Z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2025-05-30T16:51:28Z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3888b51a-62de-4758-ada9-dc02d9b738be</vt:lpwstr>
  </property>
  <property fmtid="{D5CDD505-2E9C-101B-9397-08002B2CF9AE}" pid="8" name="MSIP_Label_7b94a7b8-f06c-4dfe-bdcc-9b548fd58c31_ContentBits">
    <vt:lpwstr>0</vt:lpwstr>
  </property>
</Properties>
</file>