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709"/>
        <w:gridCol w:w="1134"/>
        <w:gridCol w:w="2835"/>
      </w:tblGrid>
      <w:tr w:rsidR="00B86A5E" w:rsidRPr="00B86A5E" w14:paraId="6E84232E" w14:textId="77777777" w:rsidTr="007A6644">
        <w:trPr>
          <w:trHeight w:val="300"/>
        </w:trPr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C1EBEA" w14:textId="2EE6EB9E" w:rsidR="00B86A5E" w:rsidRPr="00B86A5E" w:rsidRDefault="008E6763" w:rsidP="008E6763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Additional file 1: T</w:t>
            </w:r>
            <w:r w:rsidR="00B86A5E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 xml:space="preserve">able </w:t>
            </w:r>
            <w:r w:rsidR="00ED5AD5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S</w:t>
            </w:r>
            <w:r w:rsidR="00B86A5E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.</w:t>
            </w:r>
            <w:bookmarkStart w:id="0" w:name="_GoBack"/>
            <w:bookmarkEnd w:id="0"/>
            <w:r w:rsidR="00B86A5E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B86A5E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Overview of results</w:t>
            </w:r>
            <w:r w:rsidR="007A6644" w:rsidRPr="007A6644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</w:p>
        </w:tc>
      </w:tr>
      <w:tr w:rsidR="00DA2F82" w:rsidRPr="00B86A5E" w14:paraId="33E9ED7A" w14:textId="77777777" w:rsidTr="007A6644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69E3C" w14:textId="77777777" w:rsidR="00B86A5E" w:rsidRPr="00B86A5E" w:rsidRDefault="00B86A5E" w:rsidP="00B86A5E">
            <w:pPr>
              <w:rPr>
                <w:rFonts w:cs="Times New Roman"/>
                <w:b/>
                <w:sz w:val="22"/>
                <w:szCs w:val="22"/>
                <w:lang w:eastAsia="en-GB"/>
              </w:rPr>
            </w:pPr>
            <w:r w:rsidRPr="00B86A5E">
              <w:rPr>
                <w:rFonts w:cs="Times New Roman"/>
                <w:b/>
                <w:sz w:val="22"/>
                <w:szCs w:val="22"/>
                <w:lang w:eastAsia="en-GB"/>
              </w:rPr>
              <w:t>Parameter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14DD2" w14:textId="624E62D7" w:rsidR="00B86A5E" w:rsidRPr="00B86A5E" w:rsidRDefault="00DA2F82" w:rsidP="00DA2F82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TTP</w:t>
            </w:r>
            <w:r w:rsidR="00B86A5E" w:rsidRPr="00B86A5E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34BF4" w14:textId="4B5F7373" w:rsidR="00B86A5E" w:rsidRPr="00B86A5E" w:rsidRDefault="00DA2F82" w:rsidP="00DA2F82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TTA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5A13E" w14:textId="391B2B06" w:rsidR="00B86A5E" w:rsidRPr="00B86A5E" w:rsidRDefault="00DA2F82" w:rsidP="00DA2F82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TTA + TTP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7739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Function</w:t>
            </w:r>
          </w:p>
        </w:tc>
      </w:tr>
      <w:tr w:rsidR="00DA2F82" w:rsidRPr="00B86A5E" w14:paraId="25726505" w14:textId="77777777" w:rsidTr="007A6644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82CB3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body weight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9E86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702A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F44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BBF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A2F82" w:rsidRPr="00B86A5E" w14:paraId="107A8FF4" w14:textId="77777777" w:rsidTr="007A6644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A418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white adipose tissue mass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307C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BC1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B82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36D7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A2F82" w:rsidRPr="00B86A5E" w14:paraId="6BE054EC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13FCF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% adipose tissue:body weight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BC91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F4B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16B6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F6FD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A2F82" w:rsidRPr="00B86A5E" w14:paraId="50AC5AAC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6DC3F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feed intake week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0FC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927F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BFC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B3CB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A2F82" w:rsidRPr="00B86A5E" w14:paraId="319E3A07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F4FD9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feed intake week 2 &amp; 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3017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D0BA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387A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700B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A2F82" w:rsidRPr="00B86A5E" w14:paraId="5057A926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4E4D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Liver weight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5B08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F65C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E098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F166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A2F82" w:rsidRPr="00B86A5E" w14:paraId="5BFD9794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10181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Liver:body weight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7E8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60D2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5473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7281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A2F82" w:rsidRPr="00B86A5E" w14:paraId="42F5EF82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CE501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beta-ox of palmitoyl-CoA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21D8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A6A6A6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A6A6A6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2413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C71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980D" w14:textId="74ECA8E9" w:rsidR="00B86A5E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</w:t>
            </w:r>
            <w:r w:rsidR="00B86A5E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atty acid catabolism</w:t>
            </w:r>
          </w:p>
        </w:tc>
      </w:tr>
      <w:tr w:rsidR="00DA2F82" w:rsidRPr="00B86A5E" w14:paraId="1E978EE8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21E53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Crat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36A9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C970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9192" w14:textId="5A35757A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  <w:r w:rsidR="00786A96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7D9C" w14:textId="5BA598B2" w:rsidR="00B86A5E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</w:t>
            </w:r>
            <w:r w:rsidR="00B86A5E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arnitin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</w:t>
            </w:r>
            <w:r w:rsidR="00B86A5E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acetyltransferase</w:t>
            </w:r>
          </w:p>
        </w:tc>
      </w:tr>
      <w:tr w:rsidR="00DA2F82" w:rsidRPr="00B86A5E" w14:paraId="7D4105A2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22DD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E5CB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9D66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272C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AA03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2F82" w:rsidRPr="00B86A5E" w14:paraId="1C2C58F2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2222B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hepatic ACOX1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B17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5CD8" w14:textId="0A5AF623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  <w:r w:rsidR="00786A96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C307" w14:textId="5EA14E51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↑↑</w:t>
            </w:r>
            <w:r w:rsidR="00786A96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C76D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peroxisomal beta-oxidation</w:t>
            </w:r>
          </w:p>
        </w:tc>
      </w:tr>
      <w:tr w:rsidR="00DA2F82" w:rsidRPr="00B86A5E" w14:paraId="093318A0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D062A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Acox1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79AF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154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05EF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8F4C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peroxisomal beta-oxidation</w:t>
            </w:r>
          </w:p>
        </w:tc>
      </w:tr>
      <w:tr w:rsidR="00DA2F82" w:rsidRPr="00B86A5E" w14:paraId="1528825D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4669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Cpt1a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F4F0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655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9A3F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2739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beta-oxidation</w:t>
            </w:r>
          </w:p>
        </w:tc>
      </w:tr>
      <w:tr w:rsidR="00DA2F82" w:rsidRPr="00B86A5E" w14:paraId="36E2B1BC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DD64B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Cpt2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D109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45A7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C30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AA1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beta-oxidation</w:t>
            </w:r>
          </w:p>
        </w:tc>
      </w:tr>
      <w:tr w:rsidR="00DA2F82" w:rsidRPr="00B86A5E" w14:paraId="577C7EFB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950ED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Hmgcs2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6B2B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06A6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C05B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49C8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ketone body production</w:t>
            </w:r>
          </w:p>
        </w:tc>
      </w:tr>
      <w:tr w:rsidR="00DA2F82" w:rsidRPr="00B86A5E" w14:paraId="578DDADC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050CD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 xml:space="preserve">Fabp1 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in liver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BEB6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17B8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D23F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A402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cellular fatty acid import</w:t>
            </w:r>
          </w:p>
        </w:tc>
      </w:tr>
      <w:tr w:rsidR="00DA2F82" w:rsidRPr="00B86A5E" w14:paraId="28E9B933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206C1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Cd36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1C56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03C2" w14:textId="6D465CB4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  <w:r w:rsidR="00786A96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EE44" w14:textId="47E93F7D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  <w:r w:rsidR="00786A96"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5070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cellular fatty acid import</w:t>
            </w:r>
          </w:p>
        </w:tc>
      </w:tr>
      <w:tr w:rsidR="00DA2F82" w:rsidRPr="00B86A5E" w14:paraId="45158B5D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2A249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8C4F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789D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BE35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C050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2F82" w:rsidRPr="00B86A5E" w14:paraId="6511DD04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04181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level of unesterified L-carnitine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E01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66E3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E377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0D4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4F82958A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8D132" w14:textId="4AD2B2AB" w:rsidR="00B86A5E" w:rsidRPr="00B86A5E" w:rsidRDefault="00B86A5E" w:rsidP="00DA2F8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level of gamma-butyrobetaine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56D6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2A5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C982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56C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29448114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9E08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level of trimethyllysine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7D02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A958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52F0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7CFC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62826CDB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8A09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Bbox1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48A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DDF3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7E6F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22EA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472E90B7" w14:textId="77777777" w:rsidTr="007A6644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7058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level of palmityolcarnitine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91BC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D202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A6A6A6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A6A6A6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622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552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0F378E70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28F80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level of propionylcarnitine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053B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793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B8C0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7711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760EDB54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00832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level of iso-/valerylcarnitine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5821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CE6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BB75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24EA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50AE5218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119C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level of octanoylcarnitine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A1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3DB9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E7F4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5E52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0978DA6D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0488C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level of acetylcarnitine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F6EE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DAA8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42D6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E37B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mitochondrial transport</w:t>
            </w:r>
          </w:p>
        </w:tc>
      </w:tr>
      <w:tr w:rsidR="00DA2F82" w:rsidRPr="00B86A5E" w14:paraId="2E5CF9BE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03B12" w14:textId="77777777" w:rsidR="00B86A5E" w:rsidRPr="00B86A5E" w:rsidRDefault="00B86A5E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1994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F5F0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FAB7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0223" w14:textId="77777777" w:rsidR="00B86A5E" w:rsidRPr="00B86A5E" w:rsidRDefault="00B86A5E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D1244" w:rsidRPr="00B86A5E" w14:paraId="1C34789A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5BFC5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TAG level in heart tissue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C8EC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F634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F518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6925" w14:textId="0F6BD8D3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t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issue lipid levels</w:t>
            </w:r>
          </w:p>
        </w:tc>
      </w:tr>
      <w:tr w:rsidR="00ED1244" w:rsidRPr="00B86A5E" w14:paraId="5D95E4D3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35C5A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A936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3F27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A065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2BBE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D1244" w:rsidRPr="00B86A5E" w14:paraId="3FB19BF4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85375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hepatic TAG level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A36B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↑↑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19A3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4CEB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B0E1" w14:textId="701D49ED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t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issue lipid levels</w:t>
            </w:r>
          </w:p>
        </w:tc>
      </w:tr>
      <w:tr w:rsidR="00ED1244" w:rsidRPr="00B86A5E" w14:paraId="1BDD2612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AEEB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Hepatic cholesterol level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2798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AADE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C66B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9A16" w14:textId="49849F8E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t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issue lipid levels</w:t>
            </w:r>
          </w:p>
        </w:tc>
      </w:tr>
      <w:tr w:rsidR="00ED1244" w:rsidRPr="00B86A5E" w14:paraId="7ED70964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3F7B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Hepatic phospholipid level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1B57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A14A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4EB4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196C" w14:textId="48FBB1A5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t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issue lipid levels</w:t>
            </w:r>
          </w:p>
        </w:tc>
      </w:tr>
      <w:tr w:rsidR="00ED1244" w:rsidRPr="00B86A5E" w14:paraId="7608CC14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03445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071F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F1BF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2327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3EE7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D1244" w:rsidRPr="00B86A5E" w14:paraId="2F503022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A02E4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TAG level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D24D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95E8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DF7C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A210" w14:textId="377B8686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p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lasma lipid levels</w:t>
            </w:r>
          </w:p>
        </w:tc>
      </w:tr>
      <w:tr w:rsidR="00ED1244" w:rsidRPr="00B86A5E" w14:paraId="4BF7AADF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3469E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phospholipid level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F311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9A96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23F0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97EA" w14:textId="11EB934E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p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lasma lipid levels</w:t>
            </w:r>
          </w:p>
        </w:tc>
      </w:tr>
      <w:tr w:rsidR="00ED1244" w:rsidRPr="00B86A5E" w14:paraId="0BA0C30A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3160F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cholesterol level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309E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D7EA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26E5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CE78" w14:textId="3FEBF48F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p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lasma lipid levels</w:t>
            </w:r>
          </w:p>
        </w:tc>
      </w:tr>
      <w:tr w:rsidR="00ED1244" w:rsidRPr="00B86A5E" w14:paraId="510166D0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70A42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plasma non-esterified fatty acids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6595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FCA4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EE8D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824B" w14:textId="79E91493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p</w:t>
            </w: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lasma lipid levels</w:t>
            </w:r>
          </w:p>
        </w:tc>
      </w:tr>
      <w:tr w:rsidR="00ED1244" w:rsidRPr="00B86A5E" w14:paraId="3CC58030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22529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6971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DBD6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54AC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F93E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D1244" w:rsidRPr="00B86A5E" w14:paraId="57621886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381E8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number of mitochondria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A4A1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9E5C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2297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B54C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TEM</w:t>
            </w:r>
          </w:p>
        </w:tc>
      </w:tr>
      <w:tr w:rsidR="00ED1244" w:rsidRPr="00B86A5E" w14:paraId="417CCA22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3A684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0DFD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7C4D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6433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C447" w14:textId="77777777" w:rsidR="00ED1244" w:rsidRPr="00B86A5E" w:rsidRDefault="00ED1244" w:rsidP="00B86A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D1244" w:rsidRPr="00B86A5E" w14:paraId="79FF73A5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35B3B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OXPHOS (CI)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E151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B612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9B9D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D663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OXPHOS</w:t>
            </w:r>
          </w:p>
        </w:tc>
      </w:tr>
      <w:tr w:rsidR="00ED1244" w:rsidRPr="00B86A5E" w14:paraId="53578D5B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47F6B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OXPHOS (CII)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1D17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C070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74A8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477E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OXPHOS</w:t>
            </w:r>
          </w:p>
        </w:tc>
      </w:tr>
      <w:tr w:rsidR="00ED1244" w:rsidRPr="00B86A5E" w14:paraId="3D9B4B7B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6BB11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OXPHOS (CI+CII+ETF)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614E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B6EA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1716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65EF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OXPHOS</w:t>
            </w:r>
          </w:p>
        </w:tc>
      </w:tr>
      <w:tr w:rsidR="00ED1244" w:rsidRPr="00B86A5E" w14:paraId="2848FA7C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B765E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max capacity of mitochondria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AEF8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2A20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D2C9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3598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OXPHOS</w:t>
            </w:r>
          </w:p>
        </w:tc>
      </w:tr>
      <w:tr w:rsidR="00ED1244" w:rsidRPr="00B86A5E" w14:paraId="74D4FE0F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40F7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Ndufs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F602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7FFF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283C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7464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OXPHOS</w:t>
            </w:r>
          </w:p>
        </w:tc>
      </w:tr>
      <w:tr w:rsidR="00ED1244" w:rsidRPr="00B86A5E" w14:paraId="69B21D36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238E92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Sdha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3A1A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C0B9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6BC6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5A5B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OXPHOS</w:t>
            </w:r>
          </w:p>
        </w:tc>
      </w:tr>
      <w:tr w:rsidR="00ED1244" w:rsidRPr="00B86A5E" w14:paraId="75FDB3EB" w14:textId="77777777" w:rsidTr="007A664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179DBF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expression of </w:t>
            </w:r>
            <w:r w:rsidRPr="00B86A5E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eastAsia="en-GB"/>
              </w:rPr>
              <w:t>Ucp2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B8F44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3E652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77742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703E9" w14:textId="77777777" w:rsidR="00ED1244" w:rsidRPr="00B86A5E" w:rsidRDefault="00ED1244" w:rsidP="00B86A5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B86A5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OXPHOS</w:t>
            </w:r>
          </w:p>
        </w:tc>
      </w:tr>
      <w:tr w:rsidR="007A6644" w:rsidRPr="00B86A5E" w14:paraId="47C7621C" w14:textId="77777777" w:rsidTr="007A6644">
        <w:trPr>
          <w:trHeight w:val="300"/>
        </w:trPr>
        <w:tc>
          <w:tcPr>
            <w:tcW w:w="94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4838B" w14:textId="24DDBA56" w:rsidR="007A6644" w:rsidRPr="00B86A5E" w:rsidRDefault="007A6644" w:rsidP="007A664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7A6644"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  <w:r w:rsidRPr="007A664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Upward pointing arrow indicates upregulation compared to control. Downward pointing arrow indicates downregulati</w:t>
            </w:r>
            <w:r w:rsidR="00050191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on compared to control. Dash</w:t>
            </w:r>
            <w:r w:rsidRPr="007A664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indicates no significant change compared to control.</w:t>
            </w:r>
          </w:p>
        </w:tc>
      </w:tr>
    </w:tbl>
    <w:p w14:paraId="20EC3A01" w14:textId="77777777" w:rsidR="001C5585" w:rsidRDefault="008E6763"/>
    <w:sectPr w:rsidR="001C5585" w:rsidSect="00B86A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5E"/>
    <w:rsid w:val="00001D18"/>
    <w:rsid w:val="00010827"/>
    <w:rsid w:val="00050191"/>
    <w:rsid w:val="00081E4A"/>
    <w:rsid w:val="0009225E"/>
    <w:rsid w:val="00130514"/>
    <w:rsid w:val="001C6B14"/>
    <w:rsid w:val="00415FE9"/>
    <w:rsid w:val="00786A96"/>
    <w:rsid w:val="007A6644"/>
    <w:rsid w:val="00876C51"/>
    <w:rsid w:val="008E6763"/>
    <w:rsid w:val="00B86A5E"/>
    <w:rsid w:val="00D31410"/>
    <w:rsid w:val="00D53AB2"/>
    <w:rsid w:val="00DA2F82"/>
    <w:rsid w:val="00E4685F"/>
    <w:rsid w:val="00E73360"/>
    <w:rsid w:val="00E860BB"/>
    <w:rsid w:val="00ED1244"/>
    <w:rsid w:val="00ED5AD5"/>
    <w:rsid w:val="00F5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88AE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2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Bodil Bjørndal</dc:creator>
  <cp:keywords/>
  <dc:description/>
  <cp:lastModifiedBy>Calumpang, Mario Jade</cp:lastModifiedBy>
  <cp:revision>8</cp:revision>
  <dcterms:created xsi:type="dcterms:W3CDTF">2017-04-12T08:27:00Z</dcterms:created>
  <dcterms:modified xsi:type="dcterms:W3CDTF">2018-01-16T15:56:00Z</dcterms:modified>
</cp:coreProperties>
</file>