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EFC" w:rsidRDefault="00567EFC" w:rsidP="00567EFC">
      <w:pPr>
        <w:spacing w:line="480" w:lineRule="auto"/>
        <w:jc w:val="both"/>
      </w:pPr>
      <w:r w:rsidRPr="00D49D9D">
        <w:rPr>
          <w:b/>
          <w:bCs/>
        </w:rPr>
        <w:t xml:space="preserve">Supplementary Table 3: </w:t>
      </w:r>
      <w:r>
        <w:t>Differentially expressed adipose tissue genes by strain.</w:t>
      </w:r>
    </w:p>
    <w:p w:rsidR="00567EFC" w:rsidRDefault="00567EFC" w:rsidP="00567EFC">
      <w:pPr>
        <w:spacing w:line="480" w:lineRule="auto"/>
        <w:jc w:val="both"/>
      </w:pPr>
      <w:r>
        <w:t xml:space="preserve">Link: </w:t>
      </w:r>
      <w:r w:rsidRPr="00567EFC">
        <w:t>http://lawsonlab.wustl.edu/data/</w:t>
      </w:r>
    </w:p>
    <w:p w:rsidR="00567EFC" w:rsidRDefault="00567EFC" w:rsidP="00567EFC">
      <w:pPr>
        <w:spacing w:line="480" w:lineRule="auto"/>
        <w:jc w:val="both"/>
      </w:pPr>
      <w:r w:rsidRPr="00D49D9D">
        <w:rPr>
          <w:b/>
          <w:bCs/>
        </w:rPr>
        <w:t xml:space="preserve">Supplementary Table 4: </w:t>
      </w:r>
      <w:r>
        <w:t>Differentially expressed adipose tissue genes by diet.</w:t>
      </w:r>
    </w:p>
    <w:p w:rsidR="00567EFC" w:rsidRDefault="00567EFC" w:rsidP="00567EFC">
      <w:pPr>
        <w:spacing w:line="480" w:lineRule="auto"/>
        <w:jc w:val="both"/>
      </w:pPr>
      <w:r>
        <w:t xml:space="preserve">Link: </w:t>
      </w:r>
      <w:r w:rsidRPr="00567EFC">
        <w:t>http://lawsonlab.wustl.edu/data/</w:t>
      </w:r>
    </w:p>
    <w:p w:rsidR="00567EFC" w:rsidRDefault="00567EFC" w:rsidP="00567EFC">
      <w:pPr>
        <w:spacing w:line="480" w:lineRule="auto"/>
        <w:jc w:val="both"/>
      </w:pPr>
      <w:r w:rsidRPr="00D49D9D">
        <w:rPr>
          <w:b/>
          <w:bCs/>
        </w:rPr>
        <w:t xml:space="preserve">Supplementary Table 5: </w:t>
      </w:r>
      <w:r>
        <w:t>Differentially expressed adipose tissue genes by strain X diet.</w:t>
      </w:r>
    </w:p>
    <w:p w:rsidR="00567EFC" w:rsidRDefault="00567EFC" w:rsidP="00567EFC">
      <w:pPr>
        <w:spacing w:line="480" w:lineRule="auto"/>
        <w:jc w:val="both"/>
      </w:pPr>
      <w:r>
        <w:t xml:space="preserve">Link: </w:t>
      </w:r>
      <w:r w:rsidRPr="00567EFC">
        <w:t>http://lawsonlab.wustl.edu/data/</w:t>
      </w:r>
    </w:p>
    <w:p w:rsidR="001F4764" w:rsidRDefault="00567EFC">
      <w:bookmarkStart w:id="0" w:name="_GoBack"/>
      <w:bookmarkEnd w:id="0"/>
    </w:p>
    <w:sectPr w:rsidR="001F4764" w:rsidSect="001003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FC"/>
    <w:rsid w:val="001003B8"/>
    <w:rsid w:val="003010A2"/>
    <w:rsid w:val="00567EFC"/>
    <w:rsid w:val="0090676E"/>
    <w:rsid w:val="00A66C36"/>
    <w:rsid w:val="00DE55A8"/>
    <w:rsid w:val="00F2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8CC80"/>
  <w15:chartTrackingRefBased/>
  <w15:docId w15:val="{A718E656-F018-3F47-AE5D-A7717364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7E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2018-10-18T15:49:00Z</dcterms:created>
  <dcterms:modified xsi:type="dcterms:W3CDTF">2018-10-18T15:50:00Z</dcterms:modified>
</cp:coreProperties>
</file>