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631" w:rsidRDefault="00B95631" w:rsidP="00B9563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7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deletion of glucagon-like peptide-1 </w:t>
      </w:r>
      <w:proofErr w:type="gramStart"/>
      <w:r w:rsidRPr="00C77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receptors</w:t>
      </w:r>
      <w:proofErr w:type="gramEnd"/>
      <w:r w:rsidRPr="00C77F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expressing neurons in the dorsomedial hypothalamic nucleus disrupts the diurnal feeding pattern and induces hyperphagia and obesity</w:t>
      </w:r>
    </w:p>
    <w:p w:rsidR="004C1D53" w:rsidRPr="00B95631" w:rsidRDefault="004C1D53" w:rsidP="004C1D53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2B3A" w:rsidRPr="004C1D53" w:rsidRDefault="00B42B3A"/>
    <w:p w:rsidR="00CA5892" w:rsidRDefault="00CA5892"/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21379D">
            <wp:simplePos x="0" y="0"/>
            <wp:positionH relativeFrom="margin">
              <wp:align>left</wp:align>
            </wp:positionH>
            <wp:positionV relativeFrom="paragraph">
              <wp:posOffset>255905</wp:posOffset>
            </wp:positionV>
            <wp:extent cx="5968365" cy="2197735"/>
            <wp:effectExtent l="0" t="0" r="0" b="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D53" w:rsidRDefault="004C1D53" w:rsidP="004C1D53">
      <w:pPr>
        <w:rPr>
          <w:rFonts w:ascii="Times New Roman" w:hAnsi="Times New Roman" w:cs="Times New Roman"/>
        </w:rPr>
      </w:pPr>
      <w:r w:rsidRPr="00CA5892">
        <w:rPr>
          <w:rFonts w:ascii="Times New Roman" w:hAnsi="Times New Roman" w:cs="Times New Roman"/>
        </w:rPr>
        <w:t xml:space="preserve">Supplemental Fig.1 </w:t>
      </w:r>
      <w:r w:rsidR="00436EA4">
        <w:rPr>
          <w:rFonts w:ascii="Times New Roman" w:hAnsi="Times New Roman" w:cs="Times New Roman"/>
        </w:rPr>
        <w:t>Absorption test for GLP-1R antibody</w:t>
      </w:r>
    </w:p>
    <w:p w:rsidR="00436EA4" w:rsidRPr="00CA5892" w:rsidRDefault="00436EA4" w:rsidP="004C1D53">
      <w:pPr>
        <w:rPr>
          <w:rFonts w:ascii="Times New Roman" w:hAnsi="Times New Roman" w:cs="Times New Roman"/>
        </w:rPr>
      </w:pPr>
      <w:r w:rsidRPr="00436EA4">
        <w:rPr>
          <w:rFonts w:ascii="Times New Roman" w:hAnsi="Times New Roman" w:cs="Times New Roman"/>
        </w:rPr>
        <w:t xml:space="preserve">Rabbit anti-GLP-1R antibody was pre-incubated with recombinant rat GLP-1R (MBS966507, </w:t>
      </w:r>
      <w:proofErr w:type="spellStart"/>
      <w:r w:rsidRPr="00436EA4">
        <w:rPr>
          <w:rFonts w:ascii="Times New Roman" w:hAnsi="Times New Roman" w:cs="Times New Roman"/>
        </w:rPr>
        <w:t>MyBioSource</w:t>
      </w:r>
      <w:proofErr w:type="spellEnd"/>
      <w:r w:rsidRPr="00436EA4">
        <w:rPr>
          <w:rFonts w:ascii="Times New Roman" w:hAnsi="Times New Roman" w:cs="Times New Roman"/>
        </w:rPr>
        <w:t>, CA) for overnight (Molecular ratio, antibody: GLP-1R = 1: 20). The staining procedure was same as</w:t>
      </w:r>
      <w:r w:rsidR="005C7A02">
        <w:rPr>
          <w:rFonts w:ascii="Times New Roman" w:hAnsi="Times New Roman" w:cs="Times New Roman"/>
        </w:rPr>
        <w:t xml:space="preserve"> described in</w:t>
      </w:r>
      <w:r w:rsidRPr="00436EA4">
        <w:rPr>
          <w:rFonts w:ascii="Times New Roman" w:hAnsi="Times New Roman" w:cs="Times New Roman"/>
        </w:rPr>
        <w:t xml:space="preserve"> the methods </w:t>
      </w:r>
      <w:r>
        <w:rPr>
          <w:rFonts w:ascii="Times New Roman" w:hAnsi="Times New Roman" w:cs="Times New Roman"/>
        </w:rPr>
        <w:t>in the manuscript</w:t>
      </w:r>
      <w:r w:rsidRPr="00436EA4">
        <w:rPr>
          <w:rFonts w:ascii="Times New Roman" w:hAnsi="Times New Roman" w:cs="Times New Roman"/>
        </w:rPr>
        <w:t>.</w:t>
      </w:r>
      <w:r w:rsidRPr="00436EA4">
        <w:t xml:space="preserve"> </w:t>
      </w:r>
      <w:r w:rsidRPr="00436EA4">
        <w:rPr>
          <w:rFonts w:ascii="Times New Roman" w:hAnsi="Times New Roman" w:cs="Times New Roman"/>
        </w:rPr>
        <w:t>The absorption test showed that immunoreactivity was completely abolished from all sections which were incubated with a pre-absorbed antibody with rat GLP-1R</w:t>
      </w:r>
      <w:r>
        <w:rPr>
          <w:rFonts w:ascii="Times New Roman" w:hAnsi="Times New Roman" w:cs="Times New Roman"/>
        </w:rPr>
        <w:t>.</w:t>
      </w:r>
    </w:p>
    <w:p w:rsidR="004C1D53" w:rsidRPr="00CA5892" w:rsidRDefault="004C1D53" w:rsidP="004C1D53">
      <w:pPr>
        <w:rPr>
          <w:rFonts w:ascii="Times New Roman" w:hAnsi="Times New Roman" w:cs="Times New Roman"/>
        </w:rPr>
      </w:pPr>
      <w:r w:rsidRPr="00CA5892">
        <w:rPr>
          <w:rFonts w:ascii="Times New Roman" w:hAnsi="Times New Roman" w:cs="Times New Roman"/>
        </w:rPr>
        <w:t>Left: The fluorescence image of DMH section incubated with GLP-1R antibody (</w:t>
      </w:r>
      <w:proofErr w:type="spellStart"/>
      <w:proofErr w:type="gramStart"/>
      <w:r w:rsidRPr="00CA5892">
        <w:rPr>
          <w:rFonts w:ascii="Times New Roman" w:hAnsi="Times New Roman" w:cs="Times New Roman"/>
        </w:rPr>
        <w:t>ThermoFisher</w:t>
      </w:r>
      <w:proofErr w:type="spellEnd"/>
      <w:r w:rsidRPr="00CA5892">
        <w:rPr>
          <w:rFonts w:ascii="Times New Roman" w:hAnsi="Times New Roman" w:cs="Times New Roman"/>
        </w:rPr>
        <w:t xml:space="preserve"> :PA</w:t>
      </w:r>
      <w:proofErr w:type="gramEnd"/>
      <w:r w:rsidRPr="00CA5892">
        <w:rPr>
          <w:rFonts w:ascii="Times New Roman" w:hAnsi="Times New Roman" w:cs="Times New Roman"/>
        </w:rPr>
        <w:t>5-33591).</w:t>
      </w:r>
    </w:p>
    <w:p w:rsidR="004C1D53" w:rsidRPr="00CA5892" w:rsidRDefault="004C1D53" w:rsidP="004C1D53">
      <w:pPr>
        <w:rPr>
          <w:rFonts w:ascii="Times New Roman" w:hAnsi="Times New Roman" w:cs="Times New Roman"/>
        </w:rPr>
      </w:pPr>
      <w:r w:rsidRPr="00CA5892">
        <w:rPr>
          <w:rFonts w:ascii="Times New Roman" w:hAnsi="Times New Roman" w:cs="Times New Roman"/>
        </w:rPr>
        <w:t xml:space="preserve">Right: The fluorescence image of DMH section incubated with GLP-1R antibody, which were preincubated with rat GLP-1R (M </w:t>
      </w:r>
      <w:proofErr w:type="spellStart"/>
      <w:r w:rsidRPr="00CA5892">
        <w:rPr>
          <w:rFonts w:ascii="Times New Roman" w:hAnsi="Times New Roman" w:cs="Times New Roman"/>
        </w:rPr>
        <w:t>Biosource</w:t>
      </w:r>
      <w:proofErr w:type="spellEnd"/>
      <w:r w:rsidRPr="00CA5892">
        <w:rPr>
          <w:rFonts w:ascii="Times New Roman" w:hAnsi="Times New Roman" w:cs="Times New Roman"/>
        </w:rPr>
        <w:t>, MBS966507).</w:t>
      </w:r>
    </w:p>
    <w:p w:rsidR="004C1D53" w:rsidRPr="00436EA4" w:rsidRDefault="004C1D53" w:rsidP="004C1D53">
      <w:pPr>
        <w:rPr>
          <w:rFonts w:ascii="Times New Roman" w:hAnsi="Times New Roman" w:cs="Times New Roman"/>
        </w:rPr>
      </w:pPr>
      <w:r w:rsidRPr="00436EA4">
        <w:rPr>
          <w:rFonts w:ascii="Times New Roman" w:hAnsi="Times New Roman" w:cs="Times New Roman"/>
        </w:rPr>
        <w:t xml:space="preserve">Scale bars = 100 </w:t>
      </w:r>
      <w:r w:rsidRPr="00436EA4">
        <w:rPr>
          <w:rFonts w:ascii="Symbol" w:hAnsi="Symbol" w:cs="Times New Roman"/>
        </w:rPr>
        <w:t></w:t>
      </w:r>
      <w:r w:rsidRPr="00436EA4">
        <w:rPr>
          <w:rFonts w:ascii="Times New Roman" w:hAnsi="Times New Roman" w:cs="Times New Roman"/>
        </w:rPr>
        <w:t>m.</w:t>
      </w:r>
    </w:p>
    <w:p w:rsidR="004C1D53" w:rsidRDefault="004C1D53" w:rsidP="004C1D53">
      <w:pPr>
        <w:widowControl/>
        <w:jc w:val="left"/>
      </w:pPr>
    </w:p>
    <w:p w:rsidR="00436EA4" w:rsidRDefault="00436EA4">
      <w:pPr>
        <w:widowControl/>
        <w:jc w:val="left"/>
      </w:pPr>
      <w:r>
        <w:br w:type="page"/>
      </w: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4C1D53" w:rsidRDefault="004C1D53" w:rsidP="004C1D53">
      <w:pPr>
        <w:widowControl/>
        <w:jc w:val="left"/>
      </w:pPr>
    </w:p>
    <w:p w:rsidR="007A099F" w:rsidRDefault="007A099F" w:rsidP="004C1D53">
      <w:pPr>
        <w:widowControl/>
        <w:jc w:val="left"/>
      </w:pPr>
    </w:p>
    <w:p w:rsidR="007A099F" w:rsidRDefault="007A099F" w:rsidP="004C1D53">
      <w:pPr>
        <w:widowControl/>
        <w:jc w:val="left"/>
      </w:pPr>
    </w:p>
    <w:p w:rsidR="007A099F" w:rsidRPr="007A099F" w:rsidRDefault="007A099F" w:rsidP="004C1D53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BE03D0">
            <wp:simplePos x="0" y="0"/>
            <wp:positionH relativeFrom="margin">
              <wp:posOffset>20864</wp:posOffset>
            </wp:positionH>
            <wp:positionV relativeFrom="paragraph">
              <wp:posOffset>251369</wp:posOffset>
            </wp:positionV>
            <wp:extent cx="4691380" cy="3317240"/>
            <wp:effectExtent l="0" t="0" r="0" b="0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EA4" w:rsidRDefault="00436EA4" w:rsidP="00436EA4">
      <w:pPr>
        <w:rPr>
          <w:rFonts w:ascii="Times New Roman" w:hAnsi="Times New Roman" w:cs="Times New Roman"/>
        </w:rPr>
      </w:pPr>
      <w:r w:rsidRPr="00CA5892">
        <w:rPr>
          <w:rFonts w:ascii="Times New Roman" w:hAnsi="Times New Roman" w:cs="Times New Roman"/>
        </w:rPr>
        <w:t>Supplemental Fig.</w:t>
      </w:r>
      <w:r>
        <w:rPr>
          <w:rFonts w:ascii="Times New Roman" w:hAnsi="Times New Roman" w:cs="Times New Roman"/>
        </w:rPr>
        <w:t>2</w:t>
      </w:r>
      <w:r w:rsidRPr="00CA58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Western blotting using GLP-1R antibody</w:t>
      </w:r>
    </w:p>
    <w:p w:rsidR="00436EA4" w:rsidRDefault="00436EA4" w:rsidP="00436EA4">
      <w:pPr>
        <w:widowControl/>
        <w:jc w:val="left"/>
      </w:pPr>
      <w:r>
        <w:rPr>
          <w:rFonts w:ascii="Times New Roman" w:hAnsi="Times New Roman" w:cs="Times New Roman"/>
        </w:rPr>
        <w:t>A:</w:t>
      </w:r>
      <w:r w:rsidRPr="00436EA4">
        <w:t xml:space="preserve"> Representative </w:t>
      </w:r>
      <w:r w:rsidR="005C7A02">
        <w:t xml:space="preserve">image showing DMH </w:t>
      </w:r>
      <w:r w:rsidRPr="00436EA4">
        <w:t xml:space="preserve">dissection </w:t>
      </w:r>
      <w:bookmarkStart w:id="0" w:name="_GoBack"/>
      <w:bookmarkEnd w:id="0"/>
      <w:r w:rsidRPr="00436EA4">
        <w:t>for PCR and western blotting</w:t>
      </w:r>
      <w:r>
        <w:t>.</w:t>
      </w:r>
    </w:p>
    <w:p w:rsidR="00CA5892" w:rsidRDefault="00436EA4" w:rsidP="00436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B:</w:t>
      </w:r>
      <w:r w:rsidRPr="00436EA4">
        <w:t xml:space="preserve"> </w:t>
      </w:r>
      <w:r w:rsidRPr="00436EA4">
        <w:rPr>
          <w:rFonts w:ascii="Times New Roman" w:hAnsi="Times New Roman" w:cs="Times New Roman"/>
        </w:rPr>
        <w:t>Western blot analysis of GLP1-R with extracts from rat DMH using GLP-1R Polyclonal Antibody (</w:t>
      </w:r>
      <w:proofErr w:type="spellStart"/>
      <w:r w:rsidRPr="00436EA4">
        <w:rPr>
          <w:rFonts w:ascii="Times New Roman" w:hAnsi="Times New Roman" w:cs="Times New Roman"/>
        </w:rPr>
        <w:t>ThermoFisher</w:t>
      </w:r>
      <w:proofErr w:type="spellEnd"/>
      <w:r w:rsidRPr="00436EA4">
        <w:rPr>
          <w:rFonts w:ascii="Times New Roman" w:hAnsi="Times New Roman" w:cs="Times New Roman"/>
        </w:rPr>
        <w:t>:</w:t>
      </w:r>
      <w:r w:rsidR="00415A52">
        <w:rPr>
          <w:rFonts w:ascii="Times New Roman" w:hAnsi="Times New Roman" w:cs="Times New Roman"/>
        </w:rPr>
        <w:t xml:space="preserve"> </w:t>
      </w:r>
      <w:r w:rsidRPr="00436EA4">
        <w:rPr>
          <w:rFonts w:ascii="Times New Roman" w:hAnsi="Times New Roman" w:cs="Times New Roman"/>
        </w:rPr>
        <w:t xml:space="preserve">PA5-33591) at a dilution of 1:500. </w:t>
      </w:r>
      <w:proofErr w:type="gramStart"/>
      <w:r w:rsidRPr="00436EA4">
        <w:rPr>
          <w:rFonts w:ascii="Times New Roman" w:hAnsi="Times New Roman" w:cs="Times New Roman"/>
        </w:rPr>
        <w:t>A</w:t>
      </w:r>
      <w:proofErr w:type="gramEnd"/>
      <w:r w:rsidRPr="00436EA4">
        <w:rPr>
          <w:rFonts w:ascii="Times New Roman" w:hAnsi="Times New Roman" w:cs="Times New Roman"/>
        </w:rPr>
        <w:t xml:space="preserve"> HRP Goat Anti-Rabbit IgG (H+L) secondary antibody was used at a dilution of 1:1,000. Lysates: 50 µg per lane. Blocking buffer: 5% skim milk in PBS containing 0.025% tween 20.</w:t>
      </w:r>
      <w:r w:rsidR="002C2DCF">
        <w:rPr>
          <w:rFonts w:ascii="Times New Roman" w:hAnsi="Times New Roman" w:cs="Times New Roman" w:hint="eastAsia"/>
        </w:rPr>
        <w:t xml:space="preserve"> </w:t>
      </w:r>
      <w:r w:rsidRPr="00436EA4">
        <w:rPr>
          <w:rFonts w:ascii="Times New Roman" w:hAnsi="Times New Roman" w:cs="Times New Roman"/>
        </w:rPr>
        <w:t>Marker:</w:t>
      </w:r>
      <w:r w:rsidR="00415A52">
        <w:rPr>
          <w:rFonts w:ascii="Times New Roman" w:hAnsi="Times New Roman" w:cs="Times New Roman"/>
        </w:rPr>
        <w:t xml:space="preserve"> </w:t>
      </w:r>
      <w:r w:rsidRPr="00436EA4">
        <w:rPr>
          <w:rFonts w:ascii="Times New Roman" w:hAnsi="Times New Roman" w:cs="Times New Roman"/>
        </w:rPr>
        <w:t>BIO RAD precision plus protein dual color standard, Cat#1610374</w:t>
      </w:r>
    </w:p>
    <w:p w:rsidR="00415A52" w:rsidRDefault="00415A52" w:rsidP="00436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415A52">
        <w:rPr>
          <w:rFonts w:ascii="Times New Roman" w:hAnsi="Times New Roman" w:cs="Times New Roman"/>
        </w:rPr>
        <w:t>his antibody clearly detected 53</w:t>
      </w:r>
      <w:r>
        <w:rPr>
          <w:rFonts w:ascii="Times New Roman" w:hAnsi="Times New Roman" w:cs="Times New Roman"/>
        </w:rPr>
        <w:t xml:space="preserve"> </w:t>
      </w:r>
      <w:proofErr w:type="spellStart"/>
      <w:r w:rsidR="00E3093C">
        <w:rPr>
          <w:rFonts w:ascii="Times New Roman" w:hAnsi="Times New Roman" w:cs="Times New Roman"/>
        </w:rPr>
        <w:t>k</w:t>
      </w:r>
      <w:r w:rsidRPr="00415A52">
        <w:rPr>
          <w:rFonts w:ascii="Times New Roman" w:hAnsi="Times New Roman" w:cs="Times New Roman"/>
        </w:rPr>
        <w:t>D</w:t>
      </w:r>
      <w:proofErr w:type="spellEnd"/>
      <w:r w:rsidRPr="00415A52">
        <w:rPr>
          <w:rFonts w:ascii="Times New Roman" w:hAnsi="Times New Roman" w:cs="Times New Roman"/>
        </w:rPr>
        <w:t xml:space="preserve"> protein from rat DMH lysate.</w:t>
      </w: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FC515F" w:rsidRDefault="00FC515F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0129CDCE">
            <wp:simplePos x="0" y="0"/>
            <wp:positionH relativeFrom="column">
              <wp:posOffset>64530</wp:posOffset>
            </wp:positionH>
            <wp:positionV relativeFrom="paragraph">
              <wp:posOffset>258634</wp:posOffset>
            </wp:positionV>
            <wp:extent cx="5395595" cy="4970145"/>
            <wp:effectExtent l="0" t="0" r="0" b="1905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497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586D20">
      <w:pPr>
        <w:rPr>
          <w:rFonts w:ascii="Times New Roman" w:hAnsi="Times New Roman" w:cs="Times New Roman"/>
        </w:rPr>
      </w:pPr>
      <w:r w:rsidRPr="00CA5892">
        <w:rPr>
          <w:rFonts w:ascii="Times New Roman" w:hAnsi="Times New Roman" w:cs="Times New Roman"/>
        </w:rPr>
        <w:t>Supplemental Fig.</w:t>
      </w:r>
      <w:r>
        <w:rPr>
          <w:rFonts w:ascii="Times New Roman" w:hAnsi="Times New Roman" w:cs="Times New Roman"/>
        </w:rPr>
        <w:t>3</w:t>
      </w:r>
      <w:r w:rsidRPr="00CA58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GLP-1R distribution in the PVN, VMH and ARC.</w:t>
      </w:r>
    </w:p>
    <w:p w:rsidR="00586D20" w:rsidRPr="00586D20" w:rsidRDefault="00586D20" w:rsidP="00586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3V: 3</w:t>
      </w:r>
      <w:r w:rsidRPr="00586D20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ventricle. Scale bars = 50 </w:t>
      </w:r>
      <w:r w:rsidRPr="00586D20">
        <w:rPr>
          <w:rFonts w:ascii="Symbol" w:hAnsi="Symbol" w:cs="Times New Roman"/>
        </w:rPr>
        <w:t></w:t>
      </w:r>
      <w:r>
        <w:rPr>
          <w:rFonts w:ascii="Times New Roman" w:hAnsi="Times New Roman" w:cs="Times New Roman"/>
        </w:rPr>
        <w:t>m.</w:t>
      </w:r>
    </w:p>
    <w:p w:rsidR="00586D20" w:rsidRP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586D20" w:rsidRDefault="00586D2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P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AE7D00" w:rsidP="00436E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3DFED4ED">
            <wp:simplePos x="0" y="0"/>
            <wp:positionH relativeFrom="column">
              <wp:posOffset>600710</wp:posOffset>
            </wp:positionH>
            <wp:positionV relativeFrom="paragraph">
              <wp:posOffset>267547</wp:posOffset>
            </wp:positionV>
            <wp:extent cx="3706495" cy="2737485"/>
            <wp:effectExtent l="0" t="0" r="8255" b="5715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050" w:rsidRPr="00AE7D00" w:rsidRDefault="00AE7D00" w:rsidP="00436EA4">
      <w:pPr>
        <w:rPr>
          <w:rFonts w:ascii="Times New Roman" w:hAnsi="Times New Roman" w:cs="Times New Roman"/>
          <w:szCs w:val="21"/>
        </w:rPr>
      </w:pPr>
      <w:r w:rsidRPr="00AE7D00">
        <w:rPr>
          <w:rFonts w:ascii="Times New Roman" w:hAnsi="Times New Roman" w:cs="Times New Roman" w:hint="eastAsia"/>
          <w:szCs w:val="21"/>
        </w:rPr>
        <w:t>S</w:t>
      </w:r>
      <w:r w:rsidRPr="00AE7D00">
        <w:rPr>
          <w:rFonts w:ascii="Times New Roman" w:hAnsi="Times New Roman" w:cs="Times New Roman"/>
          <w:szCs w:val="21"/>
        </w:rPr>
        <w:t>upplemental Fig. 4 Food intake after refeeding.</w:t>
      </w:r>
    </w:p>
    <w:p w:rsidR="00176050" w:rsidRDefault="00AE7D00" w:rsidP="00436EA4">
      <w:pPr>
        <w:rPr>
          <w:rFonts w:ascii="Times New Roman" w:hAnsi="Times New Roman" w:cs="Times New Roman"/>
        </w:rPr>
      </w:pPr>
      <w:r w:rsidRPr="00AE7D00">
        <w:rPr>
          <w:rFonts w:ascii="Times New Roman" w:hAnsi="Times New Roman" w:cs="Times New Roman"/>
          <w:color w:val="000000" w:themeColor="text1"/>
          <w:szCs w:val="21"/>
        </w:rPr>
        <w:t>At 29 days after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B-SAP or Ex4-SAP</w:t>
      </w:r>
      <w:r w:rsidRPr="00AE7D00">
        <w:rPr>
          <w:rFonts w:ascii="Times New Roman" w:hAnsi="Times New Roman" w:cs="Times New Roman"/>
          <w:color w:val="000000" w:themeColor="text1"/>
          <w:szCs w:val="21"/>
        </w:rPr>
        <w:t xml:space="preserve"> injection, food was deprived at ZT10. Then, after 16 h of fasting, food was administered to the animals at ZT2, and food intake was measured for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0-2 h, 2-4 h, 4-6 h and 6-12h and 12-24 h. n = </w:t>
      </w:r>
      <w:r w:rsidR="00E5665C"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="00E5665C"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. *P &lt; 0.05.</w:t>
      </w:r>
      <w:r w:rsidR="002F768A">
        <w:rPr>
          <w:rFonts w:ascii="Times New Roman" w:hAnsi="Times New Roman" w:cs="Times New Roman"/>
          <w:color w:val="000000" w:themeColor="text1"/>
          <w:szCs w:val="21"/>
        </w:rPr>
        <w:t xml:space="preserve"> t-test.</w:t>
      </w: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176050" w:rsidRDefault="00176050" w:rsidP="00436EA4">
      <w:pPr>
        <w:rPr>
          <w:rFonts w:ascii="Times New Roman" w:hAnsi="Times New Roman" w:cs="Times New Roman"/>
        </w:rPr>
      </w:pPr>
    </w:p>
    <w:p w:rsidR="00586D20" w:rsidRPr="00586D20" w:rsidRDefault="00586D20" w:rsidP="00436EA4">
      <w:pPr>
        <w:rPr>
          <w:rFonts w:ascii="Times New Roman" w:hAnsi="Times New Roman" w:cs="Times New Roman"/>
        </w:rPr>
      </w:pPr>
    </w:p>
    <w:sectPr w:rsidR="00586D20" w:rsidRPr="00586D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022" w:rsidRDefault="00D02022" w:rsidP="007A099F">
      <w:r>
        <w:separator/>
      </w:r>
    </w:p>
  </w:endnote>
  <w:endnote w:type="continuationSeparator" w:id="0">
    <w:p w:rsidR="00D02022" w:rsidRDefault="00D02022" w:rsidP="007A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022" w:rsidRDefault="00D02022" w:rsidP="007A099F">
      <w:r>
        <w:separator/>
      </w:r>
    </w:p>
  </w:footnote>
  <w:footnote w:type="continuationSeparator" w:id="0">
    <w:p w:rsidR="00D02022" w:rsidRDefault="00D02022" w:rsidP="007A0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92"/>
    <w:rsid w:val="00176050"/>
    <w:rsid w:val="00230C79"/>
    <w:rsid w:val="002C2DCF"/>
    <w:rsid w:val="002F768A"/>
    <w:rsid w:val="00405367"/>
    <w:rsid w:val="00415A52"/>
    <w:rsid w:val="00436EA4"/>
    <w:rsid w:val="004C1D53"/>
    <w:rsid w:val="0056065E"/>
    <w:rsid w:val="00586D20"/>
    <w:rsid w:val="00595F85"/>
    <w:rsid w:val="005A18D9"/>
    <w:rsid w:val="005C7A02"/>
    <w:rsid w:val="007A099F"/>
    <w:rsid w:val="0088729B"/>
    <w:rsid w:val="00951232"/>
    <w:rsid w:val="00A96C73"/>
    <w:rsid w:val="00AE7D00"/>
    <w:rsid w:val="00B42B3A"/>
    <w:rsid w:val="00B90EF7"/>
    <w:rsid w:val="00B95631"/>
    <w:rsid w:val="00CA5892"/>
    <w:rsid w:val="00CB5B17"/>
    <w:rsid w:val="00CF7D0A"/>
    <w:rsid w:val="00D02022"/>
    <w:rsid w:val="00D03182"/>
    <w:rsid w:val="00E3093C"/>
    <w:rsid w:val="00E5665C"/>
    <w:rsid w:val="00F522B6"/>
    <w:rsid w:val="00FC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960085-2872-418A-A3AA-1050BDC0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9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099F"/>
  </w:style>
  <w:style w:type="paragraph" w:styleId="a5">
    <w:name w:val="footer"/>
    <w:basedOn w:val="a"/>
    <w:link w:val="a6"/>
    <w:uiPriority w:val="99"/>
    <w:unhideWhenUsed/>
    <w:rsid w:val="007A09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099F"/>
  </w:style>
  <w:style w:type="paragraph" w:styleId="Web">
    <w:name w:val="Normal (Web)"/>
    <w:basedOn w:val="a"/>
    <w:uiPriority w:val="99"/>
    <w:semiHidden/>
    <w:unhideWhenUsed/>
    <w:rsid w:val="00AE7D0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</dc:creator>
  <cp:keywords/>
  <dc:description/>
  <cp:lastModifiedBy>FMU</cp:lastModifiedBy>
  <cp:revision>2</cp:revision>
  <dcterms:created xsi:type="dcterms:W3CDTF">2021-05-06T01:28:00Z</dcterms:created>
  <dcterms:modified xsi:type="dcterms:W3CDTF">2021-05-06T01:28:00Z</dcterms:modified>
</cp:coreProperties>
</file>