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7FB0C" w14:textId="6D5C5BA9" w:rsidR="00537722" w:rsidRDefault="003B5AE0">
      <w:pPr>
        <w:jc w:val="center"/>
        <w:rPr>
          <w:b/>
          <w:bCs/>
          <w:i/>
          <w:sz w:val="36"/>
          <w:szCs w:val="36"/>
        </w:rPr>
      </w:pPr>
      <w:r>
        <w:rPr>
          <w:b/>
          <w:bCs/>
          <w:sz w:val="36"/>
          <w:szCs w:val="36"/>
        </w:rPr>
        <w:t>Supplementary Material</w:t>
      </w:r>
      <w:r w:rsidR="0070003B">
        <w:rPr>
          <w:b/>
          <w:bCs/>
          <w:sz w:val="36"/>
          <w:szCs w:val="36"/>
        </w:rPr>
        <w:t>s</w:t>
      </w:r>
    </w:p>
    <w:p w14:paraId="7DB6E142" w14:textId="77777777" w:rsidR="00537722" w:rsidRDefault="00537722">
      <w:pPr>
        <w:spacing w:before="0" w:after="0" w:line="360" w:lineRule="auto"/>
        <w:rPr>
          <w:b/>
          <w:bCs/>
          <w:snapToGrid w:val="0"/>
          <w:szCs w:val="24"/>
          <w:lang w:bidi="en-US"/>
        </w:rPr>
      </w:pPr>
    </w:p>
    <w:p w14:paraId="6BECA260" w14:textId="75CEB0D8" w:rsidR="00537722" w:rsidRDefault="00BB6822">
      <w:pPr>
        <w:spacing w:before="0" w:after="0" w:line="360" w:lineRule="auto"/>
        <w:rPr>
          <w:b/>
        </w:rPr>
      </w:pPr>
      <w:bookmarkStart w:id="0" w:name="_Hlk33699147"/>
      <w:bookmarkStart w:id="1" w:name="_Hlk33308573"/>
      <w:r>
        <w:rPr>
          <w:b/>
        </w:rPr>
        <w:t xml:space="preserve">Table </w:t>
      </w:r>
      <w:r>
        <w:rPr>
          <w:rFonts w:hint="eastAsia"/>
          <w:b/>
        </w:rPr>
        <w:t>S</w:t>
      </w:r>
      <w:r>
        <w:rPr>
          <w:b/>
        </w:rPr>
        <w:t>1</w:t>
      </w:r>
      <w:bookmarkEnd w:id="0"/>
      <w:r>
        <w:rPr>
          <w:b/>
        </w:rPr>
        <w:t>.</w:t>
      </w:r>
      <w:bookmarkEnd w:id="1"/>
      <w:r>
        <w:rPr>
          <w:b/>
        </w:rPr>
        <w:t xml:space="preserve"> </w:t>
      </w:r>
      <w:r w:rsidRPr="004F6DE9">
        <w:rPr>
          <w:bCs/>
        </w:rPr>
        <w:t xml:space="preserve">Comparison of baseline characteristics between participants included </w:t>
      </w:r>
      <w:r w:rsidR="00793B76" w:rsidRPr="004F6DE9">
        <w:rPr>
          <w:bCs/>
        </w:rPr>
        <w:t xml:space="preserve">in </w:t>
      </w:r>
      <w:r w:rsidRPr="004F6DE9">
        <w:rPr>
          <w:rFonts w:hint="eastAsia"/>
          <w:bCs/>
          <w:lang w:eastAsia="zh-CN"/>
        </w:rPr>
        <w:t>and excluded</w:t>
      </w:r>
      <w:r w:rsidRPr="004F6DE9">
        <w:rPr>
          <w:bCs/>
        </w:rPr>
        <w:t xml:space="preserve"> </w:t>
      </w:r>
      <w:r w:rsidR="00793B76" w:rsidRPr="004F6DE9">
        <w:rPr>
          <w:bCs/>
        </w:rPr>
        <w:t>from</w:t>
      </w:r>
      <w:r w:rsidRPr="004F6DE9">
        <w:rPr>
          <w:bCs/>
        </w:rPr>
        <w:t xml:space="preserve"> the CHARLS</w:t>
      </w:r>
    </w:p>
    <w:tbl>
      <w:tblPr>
        <w:tblW w:w="9429" w:type="dxa"/>
        <w:jc w:val="center"/>
        <w:tblBorders>
          <w:top w:val="single" w:sz="4" w:space="0" w:color="auto"/>
          <w:bottom w:val="single" w:sz="4" w:space="0" w:color="auto"/>
        </w:tblBorders>
        <w:tblLook w:val="04A0" w:firstRow="1" w:lastRow="0" w:firstColumn="1" w:lastColumn="0" w:noHBand="0" w:noVBand="1"/>
      </w:tblPr>
      <w:tblGrid>
        <w:gridCol w:w="2830"/>
        <w:gridCol w:w="2534"/>
        <w:gridCol w:w="2709"/>
        <w:gridCol w:w="1356"/>
      </w:tblGrid>
      <w:tr w:rsidR="001F01C2" w14:paraId="06BA152A" w14:textId="77777777" w:rsidTr="0070003B">
        <w:trPr>
          <w:trHeight w:val="336"/>
          <w:jc w:val="center"/>
        </w:trPr>
        <w:tc>
          <w:tcPr>
            <w:tcW w:w="0" w:type="auto"/>
            <w:tcBorders>
              <w:top w:val="single" w:sz="4" w:space="0" w:color="auto"/>
              <w:left w:val="nil"/>
              <w:bottom w:val="single" w:sz="4" w:space="0" w:color="auto"/>
              <w:right w:val="nil"/>
            </w:tcBorders>
            <w:noWrap/>
            <w:vAlign w:val="center"/>
          </w:tcPr>
          <w:p w14:paraId="701E3163" w14:textId="77777777" w:rsidR="001F01C2" w:rsidRDefault="001F01C2" w:rsidP="0070003B">
            <w:pPr>
              <w:spacing w:before="0" w:after="0" w:line="300" w:lineRule="exact"/>
              <w:jc w:val="center"/>
              <w:rPr>
                <w:color w:val="000000"/>
                <w:sz w:val="18"/>
                <w:szCs w:val="18"/>
              </w:rPr>
            </w:pPr>
            <w:r>
              <w:rPr>
                <w:b/>
                <w:color w:val="000000"/>
                <w:sz w:val="18"/>
                <w:szCs w:val="18"/>
              </w:rPr>
              <w:t xml:space="preserve">Baseline characteristics </w:t>
            </w:r>
            <w:r>
              <w:rPr>
                <w:b/>
                <w:bCs/>
                <w:snapToGrid w:val="0"/>
                <w:sz w:val="18"/>
                <w:szCs w:val="18"/>
                <w:vertAlign w:val="superscript"/>
                <w:lang w:bidi="en-US"/>
              </w:rPr>
              <w:t>†</w:t>
            </w:r>
          </w:p>
        </w:tc>
        <w:tc>
          <w:tcPr>
            <w:tcW w:w="2534" w:type="dxa"/>
            <w:tcBorders>
              <w:top w:val="single" w:sz="4" w:space="0" w:color="auto"/>
              <w:left w:val="nil"/>
              <w:bottom w:val="single" w:sz="4" w:space="0" w:color="auto"/>
              <w:right w:val="nil"/>
            </w:tcBorders>
            <w:noWrap/>
            <w:vAlign w:val="center"/>
          </w:tcPr>
          <w:p w14:paraId="51598E30" w14:textId="77777777" w:rsidR="001F01C2" w:rsidRDefault="001F01C2" w:rsidP="0070003B">
            <w:pPr>
              <w:spacing w:before="0" w:after="0" w:line="300" w:lineRule="exact"/>
              <w:jc w:val="center"/>
              <w:rPr>
                <w:b/>
                <w:color w:val="000000"/>
                <w:sz w:val="18"/>
                <w:szCs w:val="18"/>
              </w:rPr>
            </w:pPr>
            <w:r>
              <w:rPr>
                <w:b/>
                <w:color w:val="000000"/>
                <w:sz w:val="18"/>
                <w:szCs w:val="18"/>
              </w:rPr>
              <w:t>Participants included</w:t>
            </w:r>
          </w:p>
          <w:p w14:paraId="73B09E94" w14:textId="77777777" w:rsidR="001F01C2" w:rsidRDefault="001F01C2" w:rsidP="0070003B">
            <w:pPr>
              <w:spacing w:before="0" w:after="0" w:line="300" w:lineRule="exact"/>
              <w:jc w:val="center"/>
              <w:rPr>
                <w:b/>
                <w:color w:val="000000"/>
                <w:sz w:val="18"/>
                <w:szCs w:val="18"/>
              </w:rPr>
            </w:pPr>
            <w:r>
              <w:rPr>
                <w:rFonts w:hint="eastAsia"/>
                <w:b/>
                <w:color w:val="000000"/>
                <w:sz w:val="18"/>
                <w:szCs w:val="18"/>
              </w:rPr>
              <w:t xml:space="preserve"> (</w:t>
            </w:r>
            <w:r>
              <w:rPr>
                <w:b/>
                <w:i/>
                <w:iCs/>
                <w:color w:val="000000"/>
                <w:sz w:val="18"/>
                <w:szCs w:val="18"/>
              </w:rPr>
              <w:t>n</w:t>
            </w:r>
            <w:r>
              <w:rPr>
                <w:b/>
                <w:color w:val="000000"/>
                <w:sz w:val="18"/>
                <w:szCs w:val="18"/>
              </w:rPr>
              <w:t xml:space="preserve"> =3,779)</w:t>
            </w:r>
          </w:p>
        </w:tc>
        <w:tc>
          <w:tcPr>
            <w:tcW w:w="2709" w:type="dxa"/>
            <w:tcBorders>
              <w:top w:val="single" w:sz="4" w:space="0" w:color="auto"/>
              <w:left w:val="nil"/>
              <w:bottom w:val="single" w:sz="4" w:space="0" w:color="auto"/>
              <w:right w:val="nil"/>
            </w:tcBorders>
            <w:noWrap/>
            <w:vAlign w:val="center"/>
          </w:tcPr>
          <w:p w14:paraId="59C0771F" w14:textId="77777777" w:rsidR="001F01C2" w:rsidRDefault="001F01C2" w:rsidP="0070003B">
            <w:pPr>
              <w:spacing w:before="0" w:after="0" w:line="300" w:lineRule="exact"/>
              <w:jc w:val="center"/>
              <w:rPr>
                <w:b/>
                <w:color w:val="000000"/>
                <w:sz w:val="18"/>
                <w:szCs w:val="18"/>
                <w:lang w:eastAsia="zh-CN"/>
              </w:rPr>
            </w:pPr>
            <w:r>
              <w:rPr>
                <w:b/>
                <w:color w:val="000000"/>
                <w:sz w:val="18"/>
                <w:szCs w:val="18"/>
              </w:rPr>
              <w:t xml:space="preserve">Participants </w:t>
            </w:r>
            <w:r>
              <w:rPr>
                <w:rFonts w:hint="eastAsia"/>
                <w:b/>
                <w:color w:val="000000"/>
                <w:sz w:val="18"/>
                <w:szCs w:val="18"/>
                <w:lang w:eastAsia="zh-CN"/>
              </w:rPr>
              <w:t>excluded</w:t>
            </w:r>
          </w:p>
          <w:p w14:paraId="47A6B4B5" w14:textId="77777777" w:rsidR="001F01C2" w:rsidRDefault="001F01C2" w:rsidP="0070003B">
            <w:pPr>
              <w:spacing w:before="0" w:after="0" w:line="300" w:lineRule="exact"/>
              <w:jc w:val="center"/>
              <w:rPr>
                <w:b/>
                <w:color w:val="000000"/>
                <w:sz w:val="18"/>
                <w:szCs w:val="18"/>
              </w:rPr>
            </w:pPr>
            <w:r>
              <w:rPr>
                <w:b/>
                <w:color w:val="000000"/>
                <w:sz w:val="18"/>
                <w:szCs w:val="18"/>
              </w:rPr>
              <w:t xml:space="preserve"> </w:t>
            </w:r>
            <w:r>
              <w:rPr>
                <w:rFonts w:hint="eastAsia"/>
                <w:b/>
                <w:color w:val="000000"/>
                <w:sz w:val="18"/>
                <w:szCs w:val="18"/>
              </w:rPr>
              <w:t>(</w:t>
            </w:r>
            <w:r>
              <w:rPr>
                <w:b/>
                <w:i/>
                <w:iCs/>
                <w:color w:val="000000"/>
                <w:sz w:val="18"/>
                <w:szCs w:val="18"/>
              </w:rPr>
              <w:t>n</w:t>
            </w:r>
            <w:r>
              <w:rPr>
                <w:b/>
                <w:color w:val="000000"/>
                <w:sz w:val="18"/>
                <w:szCs w:val="18"/>
              </w:rPr>
              <w:t xml:space="preserve"> =3</w:t>
            </w:r>
            <w:r>
              <w:rPr>
                <w:rFonts w:hint="eastAsia"/>
                <w:b/>
                <w:color w:val="000000"/>
                <w:sz w:val="18"/>
                <w:szCs w:val="18"/>
              </w:rPr>
              <w:t>,</w:t>
            </w:r>
            <w:r>
              <w:rPr>
                <w:b/>
                <w:color w:val="000000"/>
                <w:sz w:val="18"/>
                <w:szCs w:val="18"/>
              </w:rPr>
              <w:t>182)</w:t>
            </w:r>
            <w:r>
              <w:rPr>
                <w:b/>
                <w:bCs/>
                <w:snapToGrid w:val="0"/>
                <w:sz w:val="18"/>
                <w:szCs w:val="18"/>
                <w:vertAlign w:val="superscript"/>
                <w:lang w:bidi="en-US"/>
              </w:rPr>
              <w:t xml:space="preserve"> ‡</w:t>
            </w:r>
          </w:p>
        </w:tc>
        <w:tc>
          <w:tcPr>
            <w:tcW w:w="1356" w:type="dxa"/>
            <w:tcBorders>
              <w:top w:val="single" w:sz="4" w:space="0" w:color="auto"/>
              <w:left w:val="nil"/>
              <w:bottom w:val="single" w:sz="4" w:space="0" w:color="auto"/>
              <w:right w:val="nil"/>
            </w:tcBorders>
            <w:vAlign w:val="center"/>
          </w:tcPr>
          <w:p w14:paraId="616F526D" w14:textId="77777777" w:rsidR="001F01C2" w:rsidRDefault="001F01C2" w:rsidP="0070003B">
            <w:pPr>
              <w:spacing w:before="0" w:after="0" w:line="300" w:lineRule="exact"/>
              <w:jc w:val="center"/>
              <w:rPr>
                <w:b/>
                <w:i/>
                <w:color w:val="000000"/>
                <w:sz w:val="18"/>
                <w:szCs w:val="18"/>
              </w:rPr>
            </w:pPr>
            <w:r>
              <w:rPr>
                <w:b/>
                <w:i/>
                <w:color w:val="000000"/>
                <w:sz w:val="18"/>
                <w:szCs w:val="18"/>
              </w:rPr>
              <w:t>P</w:t>
            </w:r>
            <w:r>
              <w:rPr>
                <w:b/>
                <w:color w:val="000000"/>
                <w:sz w:val="18"/>
                <w:szCs w:val="18"/>
              </w:rPr>
              <w:t xml:space="preserve"> value</w:t>
            </w:r>
          </w:p>
        </w:tc>
      </w:tr>
      <w:tr w:rsidR="001F01C2" w14:paraId="48A2D513" w14:textId="77777777" w:rsidTr="009C738F">
        <w:trPr>
          <w:trHeight w:val="336"/>
          <w:jc w:val="center"/>
        </w:trPr>
        <w:tc>
          <w:tcPr>
            <w:tcW w:w="0" w:type="auto"/>
            <w:tcBorders>
              <w:top w:val="nil"/>
              <w:left w:val="nil"/>
              <w:bottom w:val="nil"/>
              <w:right w:val="nil"/>
            </w:tcBorders>
            <w:noWrap/>
            <w:vAlign w:val="center"/>
          </w:tcPr>
          <w:p w14:paraId="2BCA9F83" w14:textId="77777777" w:rsidR="001F01C2" w:rsidRPr="001F01C2" w:rsidRDefault="001F01C2" w:rsidP="009C738F">
            <w:pPr>
              <w:spacing w:before="0" w:after="0" w:line="300" w:lineRule="exact"/>
              <w:jc w:val="both"/>
              <w:rPr>
                <w:bCs/>
                <w:color w:val="000000"/>
                <w:sz w:val="18"/>
                <w:szCs w:val="18"/>
              </w:rPr>
            </w:pPr>
            <w:r w:rsidRPr="001F01C2">
              <w:rPr>
                <w:bCs/>
                <w:color w:val="000000"/>
                <w:sz w:val="18"/>
                <w:szCs w:val="18"/>
              </w:rPr>
              <w:t>Age, mean (SD), years</w:t>
            </w:r>
          </w:p>
        </w:tc>
        <w:tc>
          <w:tcPr>
            <w:tcW w:w="2534" w:type="dxa"/>
            <w:tcBorders>
              <w:top w:val="nil"/>
              <w:left w:val="nil"/>
              <w:bottom w:val="nil"/>
              <w:right w:val="nil"/>
            </w:tcBorders>
            <w:noWrap/>
            <w:vAlign w:val="center"/>
          </w:tcPr>
          <w:p w14:paraId="1756215C" w14:textId="77777777" w:rsidR="001F01C2" w:rsidRPr="001F01C2" w:rsidRDefault="001F01C2" w:rsidP="009C738F">
            <w:pPr>
              <w:spacing w:before="0" w:after="0" w:line="300" w:lineRule="exact"/>
              <w:jc w:val="center"/>
              <w:rPr>
                <w:bCs/>
                <w:color w:val="000000"/>
                <w:sz w:val="18"/>
                <w:szCs w:val="18"/>
              </w:rPr>
            </w:pPr>
            <w:bookmarkStart w:id="2" w:name="_Hlk33644847"/>
            <w:r w:rsidRPr="001F01C2">
              <w:rPr>
                <w:rFonts w:hint="eastAsia"/>
                <w:bCs/>
                <w:color w:val="000000"/>
                <w:sz w:val="18"/>
                <w:szCs w:val="18"/>
              </w:rPr>
              <w:t>59.5</w:t>
            </w:r>
            <w:r w:rsidRPr="001F01C2">
              <w:rPr>
                <w:bCs/>
                <w:color w:val="000000"/>
                <w:sz w:val="18"/>
                <w:szCs w:val="18"/>
              </w:rPr>
              <w:t xml:space="preserve"> </w:t>
            </w:r>
            <w:r w:rsidRPr="001F01C2">
              <w:rPr>
                <w:rFonts w:hint="eastAsia"/>
                <w:bCs/>
                <w:color w:val="000000"/>
                <w:sz w:val="18"/>
                <w:szCs w:val="18"/>
              </w:rPr>
              <w:t>(8.7)</w:t>
            </w:r>
            <w:bookmarkEnd w:id="2"/>
          </w:p>
        </w:tc>
        <w:tc>
          <w:tcPr>
            <w:tcW w:w="2709" w:type="dxa"/>
            <w:tcBorders>
              <w:top w:val="nil"/>
              <w:left w:val="nil"/>
              <w:bottom w:val="nil"/>
              <w:right w:val="nil"/>
            </w:tcBorders>
            <w:noWrap/>
            <w:vAlign w:val="center"/>
          </w:tcPr>
          <w:p w14:paraId="5E4A85CF"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61.1 (10.4)</w:t>
            </w:r>
          </w:p>
        </w:tc>
        <w:tc>
          <w:tcPr>
            <w:tcW w:w="1356" w:type="dxa"/>
            <w:tcBorders>
              <w:top w:val="nil"/>
              <w:left w:val="nil"/>
              <w:bottom w:val="nil"/>
              <w:right w:val="nil"/>
            </w:tcBorders>
            <w:vAlign w:val="center"/>
          </w:tcPr>
          <w:p w14:paraId="6BFC49A9"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lang w:eastAsia="zh-CN"/>
              </w:rPr>
              <w:t>&lt;</w:t>
            </w:r>
            <w:r w:rsidRPr="001F01C2">
              <w:rPr>
                <w:bCs/>
                <w:color w:val="000000"/>
                <w:sz w:val="18"/>
                <w:szCs w:val="18"/>
              </w:rPr>
              <w:t>0.001</w:t>
            </w:r>
          </w:p>
        </w:tc>
      </w:tr>
      <w:tr w:rsidR="001F01C2" w14:paraId="79696DEA" w14:textId="77777777" w:rsidTr="009C738F">
        <w:trPr>
          <w:trHeight w:val="336"/>
          <w:jc w:val="center"/>
        </w:trPr>
        <w:tc>
          <w:tcPr>
            <w:tcW w:w="0" w:type="auto"/>
            <w:tcBorders>
              <w:top w:val="nil"/>
              <w:left w:val="nil"/>
              <w:bottom w:val="nil"/>
              <w:right w:val="nil"/>
            </w:tcBorders>
            <w:noWrap/>
            <w:vAlign w:val="center"/>
          </w:tcPr>
          <w:p w14:paraId="29D51D55" w14:textId="77777777" w:rsidR="001F01C2" w:rsidRPr="001F01C2" w:rsidRDefault="001F01C2" w:rsidP="009C738F">
            <w:pPr>
              <w:spacing w:before="0" w:after="0" w:line="300" w:lineRule="exact"/>
              <w:jc w:val="both"/>
              <w:rPr>
                <w:bCs/>
                <w:color w:val="000000"/>
                <w:sz w:val="18"/>
                <w:szCs w:val="18"/>
              </w:rPr>
            </w:pPr>
            <w:r w:rsidRPr="001F01C2">
              <w:rPr>
                <w:bCs/>
                <w:color w:val="000000"/>
                <w:sz w:val="18"/>
                <w:szCs w:val="18"/>
              </w:rPr>
              <w:t>BMI</w:t>
            </w:r>
            <w:r w:rsidRPr="001F01C2">
              <w:rPr>
                <w:bCs/>
                <w:snapToGrid w:val="0"/>
                <w:sz w:val="18"/>
                <w:szCs w:val="18"/>
                <w:lang w:bidi="en-US"/>
              </w:rPr>
              <w:t>, mean (SD),</w:t>
            </w:r>
            <w:bookmarkStart w:id="3" w:name="_Hlk39313418"/>
            <w:r w:rsidRPr="001F01C2">
              <w:rPr>
                <w:bCs/>
                <w:snapToGrid w:val="0"/>
                <w:sz w:val="18"/>
                <w:szCs w:val="18"/>
                <w:lang w:bidi="en-US"/>
              </w:rPr>
              <w:t xml:space="preserve"> kg/m</w:t>
            </w:r>
            <w:r w:rsidRPr="001F01C2">
              <w:rPr>
                <w:bCs/>
                <w:snapToGrid w:val="0"/>
                <w:sz w:val="18"/>
                <w:szCs w:val="18"/>
                <w:vertAlign w:val="superscript"/>
                <w:lang w:bidi="en-US"/>
              </w:rPr>
              <w:t>2</w:t>
            </w:r>
            <w:bookmarkEnd w:id="3"/>
          </w:p>
        </w:tc>
        <w:tc>
          <w:tcPr>
            <w:tcW w:w="2534" w:type="dxa"/>
            <w:tcBorders>
              <w:top w:val="nil"/>
              <w:left w:val="nil"/>
              <w:bottom w:val="nil"/>
              <w:right w:val="nil"/>
            </w:tcBorders>
            <w:noWrap/>
            <w:vAlign w:val="center"/>
          </w:tcPr>
          <w:p w14:paraId="6FD32124" w14:textId="77777777" w:rsidR="001F01C2" w:rsidRPr="001F01C2" w:rsidRDefault="001F01C2" w:rsidP="009C738F">
            <w:pPr>
              <w:spacing w:before="0" w:after="0" w:line="300" w:lineRule="exact"/>
              <w:jc w:val="center"/>
              <w:rPr>
                <w:bCs/>
                <w:color w:val="000000"/>
                <w:sz w:val="18"/>
                <w:szCs w:val="18"/>
              </w:rPr>
            </w:pPr>
            <w:bookmarkStart w:id="4" w:name="_Hlk33644865"/>
            <w:r w:rsidRPr="001F01C2">
              <w:rPr>
                <w:rFonts w:hint="eastAsia"/>
                <w:bCs/>
                <w:color w:val="000000"/>
                <w:sz w:val="18"/>
                <w:szCs w:val="18"/>
              </w:rPr>
              <w:t>22.7</w:t>
            </w:r>
            <w:r w:rsidRPr="001F01C2">
              <w:rPr>
                <w:bCs/>
                <w:color w:val="000000"/>
                <w:sz w:val="18"/>
                <w:szCs w:val="18"/>
              </w:rPr>
              <w:t xml:space="preserve"> </w:t>
            </w:r>
            <w:r w:rsidRPr="001F01C2">
              <w:rPr>
                <w:rFonts w:hint="eastAsia"/>
                <w:bCs/>
                <w:color w:val="000000"/>
                <w:sz w:val="18"/>
                <w:szCs w:val="18"/>
              </w:rPr>
              <w:t>(3.3)</w:t>
            </w:r>
            <w:bookmarkEnd w:id="4"/>
          </w:p>
        </w:tc>
        <w:tc>
          <w:tcPr>
            <w:tcW w:w="2709" w:type="dxa"/>
            <w:tcBorders>
              <w:top w:val="nil"/>
              <w:left w:val="nil"/>
              <w:bottom w:val="nil"/>
              <w:right w:val="nil"/>
            </w:tcBorders>
            <w:noWrap/>
            <w:vAlign w:val="center"/>
          </w:tcPr>
          <w:p w14:paraId="11AB4510"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22.3 (3.5)</w:t>
            </w:r>
          </w:p>
        </w:tc>
        <w:tc>
          <w:tcPr>
            <w:tcW w:w="1356" w:type="dxa"/>
            <w:tcBorders>
              <w:top w:val="nil"/>
              <w:left w:val="nil"/>
              <w:bottom w:val="nil"/>
              <w:right w:val="nil"/>
            </w:tcBorders>
            <w:vAlign w:val="center"/>
          </w:tcPr>
          <w:p w14:paraId="72852856"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lang w:eastAsia="zh-CN"/>
              </w:rPr>
              <w:t>&lt;</w:t>
            </w:r>
            <w:r w:rsidRPr="001F01C2">
              <w:rPr>
                <w:rFonts w:hint="eastAsia"/>
                <w:bCs/>
                <w:color w:val="000000"/>
                <w:sz w:val="18"/>
                <w:szCs w:val="18"/>
              </w:rPr>
              <w:t>0</w:t>
            </w:r>
            <w:r w:rsidRPr="001F01C2">
              <w:rPr>
                <w:bCs/>
                <w:color w:val="000000"/>
                <w:sz w:val="18"/>
                <w:szCs w:val="18"/>
              </w:rPr>
              <w:t>.001</w:t>
            </w:r>
          </w:p>
        </w:tc>
      </w:tr>
      <w:tr w:rsidR="001F01C2" w14:paraId="00D315AA" w14:textId="77777777" w:rsidTr="009C738F">
        <w:trPr>
          <w:trHeight w:val="336"/>
          <w:jc w:val="center"/>
        </w:trPr>
        <w:tc>
          <w:tcPr>
            <w:tcW w:w="0" w:type="auto"/>
            <w:tcBorders>
              <w:top w:val="nil"/>
              <w:left w:val="nil"/>
              <w:bottom w:val="nil"/>
              <w:right w:val="nil"/>
            </w:tcBorders>
            <w:noWrap/>
            <w:vAlign w:val="center"/>
          </w:tcPr>
          <w:p w14:paraId="5CAAA1D1" w14:textId="77777777" w:rsidR="001F01C2" w:rsidRPr="001F01C2" w:rsidRDefault="001F01C2" w:rsidP="009C738F">
            <w:pPr>
              <w:spacing w:before="0" w:after="0" w:line="300" w:lineRule="exact"/>
              <w:jc w:val="both"/>
              <w:rPr>
                <w:bCs/>
                <w:color w:val="000000"/>
                <w:sz w:val="18"/>
                <w:szCs w:val="18"/>
              </w:rPr>
            </w:pPr>
            <w:r w:rsidRPr="001F01C2">
              <w:rPr>
                <w:bCs/>
                <w:color w:val="000000"/>
                <w:sz w:val="18"/>
                <w:szCs w:val="18"/>
              </w:rPr>
              <w:t>SUA</w:t>
            </w:r>
            <w:r w:rsidRPr="001F01C2">
              <w:rPr>
                <w:bCs/>
                <w:snapToGrid w:val="0"/>
                <w:sz w:val="18"/>
                <w:szCs w:val="18"/>
                <w:lang w:bidi="en-US"/>
              </w:rPr>
              <w:t xml:space="preserve">, mean (SD), </w:t>
            </w:r>
            <w:r w:rsidRPr="001F01C2">
              <w:rPr>
                <w:bCs/>
                <w:color w:val="000000"/>
                <w:sz w:val="18"/>
                <w:szCs w:val="18"/>
              </w:rPr>
              <w:t>mg</w:t>
            </w:r>
            <w:r w:rsidRPr="001F01C2">
              <w:rPr>
                <w:rFonts w:hint="eastAsia"/>
                <w:bCs/>
                <w:color w:val="000000"/>
                <w:sz w:val="18"/>
                <w:szCs w:val="18"/>
              </w:rPr>
              <w:t>/</w:t>
            </w:r>
            <w:r w:rsidRPr="001F01C2">
              <w:rPr>
                <w:bCs/>
                <w:color w:val="000000"/>
                <w:sz w:val="18"/>
                <w:szCs w:val="18"/>
              </w:rPr>
              <w:t>d</w:t>
            </w:r>
            <w:r w:rsidRPr="001F01C2">
              <w:rPr>
                <w:rFonts w:hint="eastAsia"/>
                <w:bCs/>
                <w:color w:val="000000"/>
                <w:sz w:val="18"/>
                <w:szCs w:val="18"/>
              </w:rPr>
              <w:t>L</w:t>
            </w:r>
          </w:p>
        </w:tc>
        <w:tc>
          <w:tcPr>
            <w:tcW w:w="2534" w:type="dxa"/>
            <w:tcBorders>
              <w:top w:val="nil"/>
              <w:left w:val="nil"/>
              <w:bottom w:val="nil"/>
              <w:right w:val="nil"/>
            </w:tcBorders>
            <w:noWrap/>
            <w:vAlign w:val="center"/>
          </w:tcPr>
          <w:p w14:paraId="190EB9DA" w14:textId="77777777" w:rsidR="001F01C2" w:rsidRPr="001F01C2" w:rsidRDefault="001F01C2" w:rsidP="009C738F">
            <w:pPr>
              <w:spacing w:before="0" w:after="0" w:line="300" w:lineRule="exact"/>
              <w:jc w:val="center"/>
              <w:rPr>
                <w:bCs/>
                <w:color w:val="000000"/>
                <w:sz w:val="18"/>
                <w:szCs w:val="18"/>
              </w:rPr>
            </w:pPr>
            <w:bookmarkStart w:id="5" w:name="_Hlk33644875"/>
            <w:r w:rsidRPr="001F01C2">
              <w:rPr>
                <w:rFonts w:hint="eastAsia"/>
                <w:bCs/>
                <w:color w:val="000000"/>
                <w:sz w:val="18"/>
                <w:szCs w:val="18"/>
              </w:rPr>
              <w:t>4</w:t>
            </w:r>
            <w:r w:rsidRPr="001F01C2">
              <w:rPr>
                <w:bCs/>
                <w:color w:val="000000"/>
                <w:sz w:val="18"/>
                <w:szCs w:val="18"/>
              </w:rPr>
              <w:t>.3 (1.2)</w:t>
            </w:r>
            <w:bookmarkEnd w:id="5"/>
          </w:p>
        </w:tc>
        <w:tc>
          <w:tcPr>
            <w:tcW w:w="2709" w:type="dxa"/>
            <w:tcBorders>
              <w:top w:val="nil"/>
              <w:left w:val="nil"/>
              <w:bottom w:val="nil"/>
              <w:right w:val="nil"/>
            </w:tcBorders>
            <w:noWrap/>
            <w:vAlign w:val="center"/>
          </w:tcPr>
          <w:p w14:paraId="64FC9B63"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4</w:t>
            </w:r>
            <w:r w:rsidRPr="001F01C2">
              <w:rPr>
                <w:bCs/>
                <w:color w:val="000000"/>
                <w:sz w:val="18"/>
                <w:szCs w:val="18"/>
              </w:rPr>
              <w:t>.4 (1.2)</w:t>
            </w:r>
          </w:p>
        </w:tc>
        <w:tc>
          <w:tcPr>
            <w:tcW w:w="1356" w:type="dxa"/>
            <w:tcBorders>
              <w:top w:val="nil"/>
              <w:left w:val="nil"/>
              <w:bottom w:val="nil"/>
              <w:right w:val="nil"/>
            </w:tcBorders>
            <w:vAlign w:val="center"/>
          </w:tcPr>
          <w:p w14:paraId="49E211D6"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lang w:eastAsia="zh-CN"/>
              </w:rPr>
              <w:t>&lt;</w:t>
            </w:r>
            <w:r w:rsidRPr="001F01C2">
              <w:rPr>
                <w:rFonts w:hint="eastAsia"/>
                <w:bCs/>
                <w:color w:val="000000"/>
                <w:sz w:val="18"/>
                <w:szCs w:val="18"/>
              </w:rPr>
              <w:t>0</w:t>
            </w:r>
            <w:r w:rsidRPr="001F01C2">
              <w:rPr>
                <w:bCs/>
                <w:color w:val="000000"/>
                <w:sz w:val="18"/>
                <w:szCs w:val="18"/>
              </w:rPr>
              <w:t>.001</w:t>
            </w:r>
          </w:p>
        </w:tc>
      </w:tr>
      <w:tr w:rsidR="001F01C2" w14:paraId="119E3ADF" w14:textId="77777777" w:rsidTr="009C738F">
        <w:trPr>
          <w:trHeight w:val="336"/>
          <w:jc w:val="center"/>
        </w:trPr>
        <w:tc>
          <w:tcPr>
            <w:tcW w:w="0" w:type="auto"/>
            <w:tcBorders>
              <w:top w:val="nil"/>
              <w:left w:val="nil"/>
              <w:bottom w:val="nil"/>
              <w:right w:val="nil"/>
            </w:tcBorders>
            <w:noWrap/>
            <w:vAlign w:val="center"/>
          </w:tcPr>
          <w:p w14:paraId="3CF2C2D8" w14:textId="77777777" w:rsidR="001F01C2" w:rsidRPr="001F01C2" w:rsidRDefault="001F01C2" w:rsidP="009C738F">
            <w:pPr>
              <w:spacing w:before="0" w:after="0" w:line="300" w:lineRule="exact"/>
              <w:jc w:val="both"/>
              <w:rPr>
                <w:bCs/>
                <w:color w:val="000000"/>
                <w:sz w:val="18"/>
                <w:szCs w:val="18"/>
              </w:rPr>
            </w:pPr>
            <w:r w:rsidRPr="001F01C2">
              <w:rPr>
                <w:bCs/>
                <w:color w:val="000000"/>
                <w:sz w:val="18"/>
                <w:szCs w:val="18"/>
              </w:rPr>
              <w:t>M</w:t>
            </w:r>
            <w:r w:rsidRPr="001F01C2">
              <w:rPr>
                <w:rFonts w:hint="eastAsia"/>
                <w:bCs/>
                <w:color w:val="000000"/>
                <w:sz w:val="18"/>
                <w:szCs w:val="18"/>
              </w:rPr>
              <w:t>ale</w:t>
            </w:r>
            <w:r w:rsidRPr="001F01C2">
              <w:rPr>
                <w:bCs/>
                <w:color w:val="000000"/>
                <w:sz w:val="18"/>
                <w:szCs w:val="18"/>
              </w:rPr>
              <w:t xml:space="preserve">, </w:t>
            </w:r>
            <w:r w:rsidRPr="001F01C2">
              <w:rPr>
                <w:bCs/>
                <w:i/>
                <w:iCs/>
                <w:snapToGrid w:val="0"/>
                <w:sz w:val="18"/>
                <w:szCs w:val="18"/>
                <w:lang w:bidi="en-US"/>
              </w:rPr>
              <w:t>n</w:t>
            </w:r>
            <w:r w:rsidRPr="001F01C2">
              <w:rPr>
                <w:bCs/>
                <w:snapToGrid w:val="0"/>
                <w:sz w:val="18"/>
                <w:szCs w:val="18"/>
                <w:lang w:bidi="en-US"/>
              </w:rPr>
              <w:t xml:space="preserve"> (%)</w:t>
            </w:r>
          </w:p>
        </w:tc>
        <w:tc>
          <w:tcPr>
            <w:tcW w:w="2534" w:type="dxa"/>
            <w:tcBorders>
              <w:top w:val="nil"/>
              <w:left w:val="nil"/>
              <w:bottom w:val="nil"/>
              <w:right w:val="nil"/>
            </w:tcBorders>
            <w:noWrap/>
            <w:vAlign w:val="center"/>
          </w:tcPr>
          <w:p w14:paraId="4829B921"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1</w:t>
            </w:r>
            <w:r w:rsidRPr="001F01C2">
              <w:rPr>
                <w:bCs/>
                <w:color w:val="000000"/>
                <w:sz w:val="18"/>
                <w:szCs w:val="18"/>
              </w:rPr>
              <w:t>783</w:t>
            </w:r>
            <w:bookmarkStart w:id="6" w:name="_Hlk33644923"/>
            <w:r w:rsidRPr="001F01C2">
              <w:rPr>
                <w:bCs/>
                <w:color w:val="000000"/>
                <w:sz w:val="18"/>
                <w:szCs w:val="18"/>
              </w:rPr>
              <w:t xml:space="preserve"> (47.2)</w:t>
            </w:r>
            <w:bookmarkEnd w:id="6"/>
          </w:p>
        </w:tc>
        <w:tc>
          <w:tcPr>
            <w:tcW w:w="2709" w:type="dxa"/>
            <w:tcBorders>
              <w:top w:val="nil"/>
              <w:left w:val="nil"/>
              <w:bottom w:val="nil"/>
              <w:right w:val="nil"/>
            </w:tcBorders>
            <w:noWrap/>
            <w:vAlign w:val="center"/>
          </w:tcPr>
          <w:p w14:paraId="03AFF212"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1</w:t>
            </w:r>
            <w:r w:rsidRPr="001F01C2">
              <w:rPr>
                <w:bCs/>
                <w:color w:val="000000"/>
                <w:sz w:val="18"/>
                <w:szCs w:val="18"/>
              </w:rPr>
              <w:t>556 (49.2)</w:t>
            </w:r>
          </w:p>
        </w:tc>
        <w:tc>
          <w:tcPr>
            <w:tcW w:w="1356" w:type="dxa"/>
            <w:tcBorders>
              <w:top w:val="nil"/>
              <w:left w:val="nil"/>
              <w:bottom w:val="nil"/>
              <w:right w:val="nil"/>
            </w:tcBorders>
            <w:vAlign w:val="center"/>
          </w:tcPr>
          <w:p w14:paraId="0FE6502B"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0</w:t>
            </w:r>
            <w:r w:rsidRPr="001F01C2">
              <w:rPr>
                <w:bCs/>
                <w:color w:val="000000"/>
                <w:sz w:val="18"/>
                <w:szCs w:val="18"/>
              </w:rPr>
              <w:t>.091</w:t>
            </w:r>
          </w:p>
        </w:tc>
      </w:tr>
      <w:tr w:rsidR="001F01C2" w14:paraId="6F1E6CB9" w14:textId="77777777" w:rsidTr="009C738F">
        <w:trPr>
          <w:trHeight w:val="336"/>
          <w:jc w:val="center"/>
        </w:trPr>
        <w:tc>
          <w:tcPr>
            <w:tcW w:w="0" w:type="auto"/>
            <w:tcBorders>
              <w:top w:val="nil"/>
              <w:left w:val="nil"/>
              <w:bottom w:val="nil"/>
              <w:right w:val="nil"/>
            </w:tcBorders>
            <w:noWrap/>
            <w:vAlign w:val="center"/>
          </w:tcPr>
          <w:p w14:paraId="7E4527CB" w14:textId="77777777" w:rsidR="001F01C2" w:rsidRPr="001F01C2" w:rsidRDefault="001F01C2" w:rsidP="009C738F">
            <w:pPr>
              <w:spacing w:before="0" w:after="0" w:line="300" w:lineRule="exact"/>
              <w:jc w:val="both"/>
              <w:rPr>
                <w:bCs/>
                <w:color w:val="000000"/>
                <w:sz w:val="18"/>
                <w:szCs w:val="18"/>
              </w:rPr>
            </w:pPr>
            <w:r w:rsidRPr="001F01C2">
              <w:rPr>
                <w:bCs/>
                <w:color w:val="000000"/>
                <w:sz w:val="18"/>
                <w:szCs w:val="18"/>
              </w:rPr>
              <w:t xml:space="preserve">Illiterate, </w:t>
            </w:r>
            <w:r w:rsidRPr="001F01C2">
              <w:rPr>
                <w:bCs/>
                <w:i/>
                <w:iCs/>
                <w:snapToGrid w:val="0"/>
                <w:sz w:val="18"/>
                <w:szCs w:val="18"/>
                <w:lang w:bidi="en-US"/>
              </w:rPr>
              <w:t>n</w:t>
            </w:r>
            <w:r w:rsidRPr="001F01C2">
              <w:rPr>
                <w:bCs/>
                <w:snapToGrid w:val="0"/>
                <w:sz w:val="18"/>
                <w:szCs w:val="18"/>
                <w:lang w:bidi="en-US"/>
              </w:rPr>
              <w:t xml:space="preserve"> (%)</w:t>
            </w:r>
          </w:p>
        </w:tc>
        <w:tc>
          <w:tcPr>
            <w:tcW w:w="2534" w:type="dxa"/>
            <w:tcBorders>
              <w:top w:val="nil"/>
              <w:left w:val="nil"/>
              <w:bottom w:val="nil"/>
              <w:right w:val="nil"/>
            </w:tcBorders>
            <w:noWrap/>
            <w:vAlign w:val="center"/>
          </w:tcPr>
          <w:p w14:paraId="3E148C16"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1</w:t>
            </w:r>
            <w:r w:rsidRPr="001F01C2">
              <w:rPr>
                <w:bCs/>
                <w:color w:val="000000"/>
                <w:sz w:val="18"/>
                <w:szCs w:val="18"/>
              </w:rPr>
              <w:t>044</w:t>
            </w:r>
            <w:r w:rsidRPr="001F01C2">
              <w:rPr>
                <w:rFonts w:hint="eastAsia"/>
                <w:bCs/>
                <w:color w:val="000000"/>
                <w:sz w:val="18"/>
                <w:szCs w:val="18"/>
              </w:rPr>
              <w:t xml:space="preserve"> (2</w:t>
            </w:r>
            <w:r w:rsidRPr="001F01C2">
              <w:rPr>
                <w:bCs/>
                <w:color w:val="000000"/>
                <w:sz w:val="18"/>
                <w:szCs w:val="18"/>
              </w:rPr>
              <w:t>7.6)</w:t>
            </w:r>
          </w:p>
        </w:tc>
        <w:tc>
          <w:tcPr>
            <w:tcW w:w="2709" w:type="dxa"/>
            <w:tcBorders>
              <w:top w:val="nil"/>
              <w:left w:val="nil"/>
              <w:bottom w:val="nil"/>
              <w:right w:val="nil"/>
            </w:tcBorders>
            <w:noWrap/>
            <w:vAlign w:val="center"/>
          </w:tcPr>
          <w:p w14:paraId="354EECDA"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9</w:t>
            </w:r>
            <w:r w:rsidRPr="001F01C2">
              <w:rPr>
                <w:bCs/>
                <w:color w:val="000000"/>
                <w:sz w:val="18"/>
                <w:szCs w:val="18"/>
              </w:rPr>
              <w:t>91</w:t>
            </w:r>
            <w:r w:rsidRPr="001F01C2">
              <w:rPr>
                <w:rFonts w:hint="eastAsia"/>
                <w:bCs/>
                <w:color w:val="000000"/>
                <w:sz w:val="18"/>
                <w:szCs w:val="18"/>
              </w:rPr>
              <w:t xml:space="preserve"> (3</w:t>
            </w:r>
            <w:r w:rsidRPr="001F01C2">
              <w:rPr>
                <w:bCs/>
                <w:color w:val="000000"/>
                <w:sz w:val="18"/>
                <w:szCs w:val="18"/>
              </w:rPr>
              <w:t>1.2)</w:t>
            </w:r>
          </w:p>
        </w:tc>
        <w:tc>
          <w:tcPr>
            <w:tcW w:w="1356" w:type="dxa"/>
            <w:tcBorders>
              <w:top w:val="nil"/>
              <w:left w:val="nil"/>
              <w:bottom w:val="nil"/>
              <w:right w:val="nil"/>
            </w:tcBorders>
            <w:vAlign w:val="center"/>
          </w:tcPr>
          <w:p w14:paraId="2FE13E43"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0</w:t>
            </w:r>
            <w:r w:rsidRPr="001F01C2">
              <w:rPr>
                <w:bCs/>
                <w:color w:val="000000"/>
                <w:sz w:val="18"/>
                <w:szCs w:val="18"/>
              </w:rPr>
              <w:t>.002</w:t>
            </w:r>
          </w:p>
        </w:tc>
      </w:tr>
      <w:tr w:rsidR="001F01C2" w14:paraId="779D564C" w14:textId="77777777" w:rsidTr="009C738F">
        <w:trPr>
          <w:trHeight w:val="356"/>
          <w:jc w:val="center"/>
        </w:trPr>
        <w:tc>
          <w:tcPr>
            <w:tcW w:w="0" w:type="auto"/>
            <w:tcBorders>
              <w:top w:val="nil"/>
              <w:left w:val="nil"/>
              <w:bottom w:val="nil"/>
              <w:right w:val="nil"/>
            </w:tcBorders>
            <w:noWrap/>
            <w:vAlign w:val="center"/>
          </w:tcPr>
          <w:p w14:paraId="7D3DF3FB" w14:textId="77777777" w:rsidR="001F01C2" w:rsidRPr="001F01C2" w:rsidRDefault="001F01C2" w:rsidP="009C738F">
            <w:pPr>
              <w:spacing w:before="0" w:after="0" w:line="300" w:lineRule="exact"/>
              <w:jc w:val="both"/>
              <w:rPr>
                <w:bCs/>
                <w:color w:val="000000"/>
                <w:sz w:val="18"/>
                <w:szCs w:val="18"/>
              </w:rPr>
            </w:pPr>
            <w:bookmarkStart w:id="7" w:name="_Hlk33303919"/>
            <w:r w:rsidRPr="001F01C2">
              <w:rPr>
                <w:rFonts w:hint="eastAsia"/>
                <w:bCs/>
                <w:color w:val="000000"/>
                <w:sz w:val="18"/>
                <w:szCs w:val="18"/>
              </w:rPr>
              <w:t>M</w:t>
            </w:r>
            <w:r w:rsidRPr="001F01C2">
              <w:rPr>
                <w:bCs/>
                <w:color w:val="000000"/>
                <w:sz w:val="18"/>
                <w:szCs w:val="18"/>
              </w:rPr>
              <w:t xml:space="preserve">arried, </w:t>
            </w:r>
            <w:r w:rsidRPr="001F01C2">
              <w:rPr>
                <w:bCs/>
                <w:i/>
                <w:iCs/>
                <w:snapToGrid w:val="0"/>
                <w:sz w:val="18"/>
                <w:szCs w:val="18"/>
                <w:lang w:bidi="en-US"/>
              </w:rPr>
              <w:t>n</w:t>
            </w:r>
            <w:r w:rsidRPr="001F01C2">
              <w:rPr>
                <w:bCs/>
                <w:snapToGrid w:val="0"/>
                <w:sz w:val="18"/>
                <w:szCs w:val="18"/>
                <w:lang w:bidi="en-US"/>
              </w:rPr>
              <w:t xml:space="preserve"> (%)</w:t>
            </w:r>
          </w:p>
        </w:tc>
        <w:tc>
          <w:tcPr>
            <w:tcW w:w="2534" w:type="dxa"/>
            <w:tcBorders>
              <w:top w:val="nil"/>
              <w:left w:val="nil"/>
              <w:bottom w:val="nil"/>
              <w:right w:val="nil"/>
            </w:tcBorders>
            <w:noWrap/>
            <w:vAlign w:val="center"/>
          </w:tcPr>
          <w:p w14:paraId="4CC5F146"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3</w:t>
            </w:r>
            <w:r w:rsidRPr="001F01C2">
              <w:rPr>
                <w:bCs/>
                <w:color w:val="000000"/>
                <w:sz w:val="18"/>
                <w:szCs w:val="18"/>
              </w:rPr>
              <w:t>368 (89.1)</w:t>
            </w:r>
          </w:p>
        </w:tc>
        <w:tc>
          <w:tcPr>
            <w:tcW w:w="2709" w:type="dxa"/>
            <w:tcBorders>
              <w:top w:val="nil"/>
              <w:left w:val="nil"/>
              <w:bottom w:val="nil"/>
              <w:right w:val="nil"/>
            </w:tcBorders>
            <w:noWrap/>
            <w:vAlign w:val="center"/>
          </w:tcPr>
          <w:p w14:paraId="60C5E577"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2</w:t>
            </w:r>
            <w:r w:rsidRPr="001F01C2">
              <w:rPr>
                <w:bCs/>
                <w:color w:val="000000"/>
                <w:sz w:val="18"/>
                <w:szCs w:val="18"/>
              </w:rPr>
              <w:t>730 (85.8)</w:t>
            </w:r>
          </w:p>
        </w:tc>
        <w:tc>
          <w:tcPr>
            <w:tcW w:w="1356" w:type="dxa"/>
            <w:tcBorders>
              <w:top w:val="nil"/>
              <w:left w:val="nil"/>
              <w:bottom w:val="nil"/>
              <w:right w:val="nil"/>
            </w:tcBorders>
            <w:vAlign w:val="center"/>
          </w:tcPr>
          <w:p w14:paraId="2300FAAC"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lang w:eastAsia="zh-CN"/>
              </w:rPr>
              <w:t>&lt;</w:t>
            </w:r>
            <w:r w:rsidRPr="001F01C2">
              <w:rPr>
                <w:rFonts w:hint="eastAsia"/>
                <w:bCs/>
                <w:color w:val="000000"/>
                <w:sz w:val="18"/>
                <w:szCs w:val="18"/>
              </w:rPr>
              <w:t>0</w:t>
            </w:r>
            <w:r w:rsidRPr="001F01C2">
              <w:rPr>
                <w:bCs/>
                <w:color w:val="000000"/>
                <w:sz w:val="18"/>
                <w:szCs w:val="18"/>
              </w:rPr>
              <w:t>.001</w:t>
            </w:r>
          </w:p>
        </w:tc>
      </w:tr>
      <w:tr w:rsidR="001F01C2" w14:paraId="3C1800E9" w14:textId="77777777" w:rsidTr="009C738F">
        <w:trPr>
          <w:trHeight w:val="356"/>
          <w:jc w:val="center"/>
        </w:trPr>
        <w:tc>
          <w:tcPr>
            <w:tcW w:w="0" w:type="auto"/>
            <w:tcBorders>
              <w:top w:val="nil"/>
              <w:left w:val="nil"/>
              <w:bottom w:val="nil"/>
              <w:right w:val="nil"/>
            </w:tcBorders>
            <w:noWrap/>
            <w:vAlign w:val="center"/>
          </w:tcPr>
          <w:p w14:paraId="6A049C31" w14:textId="77777777" w:rsidR="001F01C2" w:rsidRPr="001F01C2" w:rsidRDefault="001F01C2" w:rsidP="009C738F">
            <w:pPr>
              <w:spacing w:before="0" w:after="0" w:line="300" w:lineRule="exact"/>
              <w:jc w:val="both"/>
              <w:rPr>
                <w:bCs/>
                <w:color w:val="000000"/>
                <w:sz w:val="18"/>
                <w:szCs w:val="18"/>
              </w:rPr>
            </w:pPr>
            <w:bookmarkStart w:id="8" w:name="_Hlk33304084"/>
            <w:bookmarkEnd w:id="7"/>
            <w:r w:rsidRPr="001F01C2">
              <w:rPr>
                <w:bCs/>
                <w:snapToGrid w:val="0"/>
                <w:sz w:val="18"/>
                <w:szCs w:val="18"/>
                <w:lang w:bidi="en-US"/>
              </w:rPr>
              <w:t>Urban residence</w:t>
            </w:r>
            <w:r w:rsidRPr="001F01C2">
              <w:rPr>
                <w:bCs/>
                <w:color w:val="000000"/>
                <w:sz w:val="18"/>
                <w:szCs w:val="18"/>
              </w:rPr>
              <w:t xml:space="preserve">, </w:t>
            </w:r>
            <w:r w:rsidRPr="001F01C2">
              <w:rPr>
                <w:bCs/>
                <w:i/>
                <w:iCs/>
                <w:snapToGrid w:val="0"/>
                <w:sz w:val="18"/>
                <w:szCs w:val="18"/>
                <w:lang w:bidi="en-US"/>
              </w:rPr>
              <w:t>n</w:t>
            </w:r>
            <w:r w:rsidRPr="001F01C2">
              <w:rPr>
                <w:bCs/>
                <w:snapToGrid w:val="0"/>
                <w:sz w:val="18"/>
                <w:szCs w:val="18"/>
                <w:lang w:bidi="en-US"/>
              </w:rPr>
              <w:t xml:space="preserve"> (%)</w:t>
            </w:r>
          </w:p>
        </w:tc>
        <w:tc>
          <w:tcPr>
            <w:tcW w:w="2534" w:type="dxa"/>
            <w:tcBorders>
              <w:top w:val="nil"/>
              <w:left w:val="nil"/>
              <w:bottom w:val="nil"/>
              <w:right w:val="nil"/>
            </w:tcBorders>
            <w:noWrap/>
            <w:vAlign w:val="center"/>
          </w:tcPr>
          <w:p w14:paraId="4DE8E3EF"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1</w:t>
            </w:r>
            <w:r w:rsidRPr="001F01C2">
              <w:rPr>
                <w:bCs/>
                <w:color w:val="000000"/>
                <w:sz w:val="18"/>
                <w:szCs w:val="18"/>
              </w:rPr>
              <w:t>130 (29.9)</w:t>
            </w:r>
          </w:p>
        </w:tc>
        <w:tc>
          <w:tcPr>
            <w:tcW w:w="2709" w:type="dxa"/>
            <w:tcBorders>
              <w:top w:val="nil"/>
              <w:left w:val="nil"/>
              <w:bottom w:val="nil"/>
              <w:right w:val="nil"/>
            </w:tcBorders>
            <w:noWrap/>
            <w:vAlign w:val="center"/>
          </w:tcPr>
          <w:p w14:paraId="7A7D2362"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1</w:t>
            </w:r>
            <w:r w:rsidRPr="001F01C2">
              <w:rPr>
                <w:bCs/>
                <w:color w:val="000000"/>
                <w:sz w:val="18"/>
                <w:szCs w:val="18"/>
              </w:rPr>
              <w:t>056 (33.2)</w:t>
            </w:r>
          </w:p>
        </w:tc>
        <w:tc>
          <w:tcPr>
            <w:tcW w:w="1356" w:type="dxa"/>
            <w:tcBorders>
              <w:top w:val="nil"/>
              <w:left w:val="nil"/>
              <w:bottom w:val="nil"/>
              <w:right w:val="nil"/>
            </w:tcBorders>
            <w:vAlign w:val="center"/>
          </w:tcPr>
          <w:p w14:paraId="2DC36575"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0</w:t>
            </w:r>
            <w:r w:rsidRPr="001F01C2">
              <w:rPr>
                <w:bCs/>
                <w:color w:val="000000"/>
                <w:sz w:val="18"/>
                <w:szCs w:val="18"/>
              </w:rPr>
              <w:t>.003</w:t>
            </w:r>
          </w:p>
        </w:tc>
      </w:tr>
      <w:tr w:rsidR="001F01C2" w14:paraId="07AF7C41" w14:textId="77777777" w:rsidTr="009C738F">
        <w:trPr>
          <w:trHeight w:val="336"/>
          <w:jc w:val="center"/>
        </w:trPr>
        <w:tc>
          <w:tcPr>
            <w:tcW w:w="0" w:type="auto"/>
            <w:tcBorders>
              <w:top w:val="nil"/>
              <w:left w:val="nil"/>
              <w:bottom w:val="nil"/>
              <w:right w:val="nil"/>
            </w:tcBorders>
            <w:noWrap/>
            <w:vAlign w:val="center"/>
          </w:tcPr>
          <w:p w14:paraId="7FE7C874" w14:textId="77777777" w:rsidR="001F01C2" w:rsidRPr="001F01C2" w:rsidRDefault="001F01C2" w:rsidP="009C738F">
            <w:pPr>
              <w:spacing w:before="0" w:after="0" w:line="300" w:lineRule="exact"/>
              <w:jc w:val="both"/>
              <w:rPr>
                <w:bCs/>
                <w:color w:val="000000"/>
                <w:sz w:val="18"/>
                <w:szCs w:val="18"/>
              </w:rPr>
            </w:pPr>
            <w:bookmarkStart w:id="9" w:name="_Hlk64845041"/>
            <w:bookmarkEnd w:id="8"/>
            <w:r w:rsidRPr="001F01C2">
              <w:rPr>
                <w:bCs/>
                <w:snapToGrid w:val="0"/>
                <w:sz w:val="18"/>
                <w:szCs w:val="18"/>
                <w:lang w:bidi="en-US"/>
              </w:rPr>
              <w:t>Current smokers</w:t>
            </w:r>
            <w:bookmarkEnd w:id="9"/>
            <w:r w:rsidRPr="001F01C2">
              <w:rPr>
                <w:bCs/>
                <w:snapToGrid w:val="0"/>
                <w:sz w:val="18"/>
                <w:szCs w:val="18"/>
                <w:lang w:bidi="en-US"/>
              </w:rPr>
              <w:t xml:space="preserve">, </w:t>
            </w:r>
            <w:r w:rsidRPr="001F01C2">
              <w:rPr>
                <w:bCs/>
                <w:i/>
                <w:iCs/>
                <w:snapToGrid w:val="0"/>
                <w:sz w:val="18"/>
                <w:szCs w:val="18"/>
                <w:lang w:bidi="en-US"/>
              </w:rPr>
              <w:t>n</w:t>
            </w:r>
            <w:r w:rsidRPr="001F01C2">
              <w:rPr>
                <w:bCs/>
                <w:snapToGrid w:val="0"/>
                <w:sz w:val="18"/>
                <w:szCs w:val="18"/>
                <w:lang w:bidi="en-US"/>
              </w:rPr>
              <w:t xml:space="preserve"> (%)</w:t>
            </w:r>
          </w:p>
        </w:tc>
        <w:tc>
          <w:tcPr>
            <w:tcW w:w="2534" w:type="dxa"/>
            <w:tcBorders>
              <w:top w:val="nil"/>
              <w:left w:val="nil"/>
              <w:bottom w:val="nil"/>
              <w:right w:val="nil"/>
            </w:tcBorders>
            <w:noWrap/>
            <w:vAlign w:val="center"/>
          </w:tcPr>
          <w:p w14:paraId="7A01F3DC"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1</w:t>
            </w:r>
            <w:r w:rsidRPr="001F01C2">
              <w:rPr>
                <w:bCs/>
                <w:color w:val="000000"/>
                <w:sz w:val="18"/>
                <w:szCs w:val="18"/>
              </w:rPr>
              <w:t>195</w:t>
            </w:r>
            <w:r w:rsidRPr="001F01C2">
              <w:rPr>
                <w:rFonts w:hint="eastAsia"/>
                <w:bCs/>
                <w:color w:val="000000"/>
                <w:sz w:val="18"/>
                <w:szCs w:val="18"/>
              </w:rPr>
              <w:t xml:space="preserve"> (</w:t>
            </w:r>
            <w:r w:rsidRPr="001F01C2">
              <w:rPr>
                <w:bCs/>
                <w:color w:val="000000"/>
                <w:sz w:val="18"/>
                <w:szCs w:val="18"/>
              </w:rPr>
              <w:t>31.6)</w:t>
            </w:r>
          </w:p>
        </w:tc>
        <w:tc>
          <w:tcPr>
            <w:tcW w:w="2709" w:type="dxa"/>
            <w:tcBorders>
              <w:top w:val="nil"/>
              <w:left w:val="nil"/>
              <w:bottom w:val="nil"/>
              <w:right w:val="nil"/>
            </w:tcBorders>
            <w:noWrap/>
            <w:vAlign w:val="center"/>
          </w:tcPr>
          <w:p w14:paraId="37F54A84"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1</w:t>
            </w:r>
            <w:r w:rsidRPr="001F01C2">
              <w:rPr>
                <w:bCs/>
                <w:color w:val="000000"/>
                <w:sz w:val="18"/>
                <w:szCs w:val="18"/>
              </w:rPr>
              <w:t>069</w:t>
            </w:r>
            <w:r w:rsidRPr="001F01C2">
              <w:rPr>
                <w:rFonts w:hint="eastAsia"/>
                <w:bCs/>
                <w:color w:val="000000"/>
                <w:sz w:val="18"/>
                <w:szCs w:val="18"/>
              </w:rPr>
              <w:t xml:space="preserve"> (</w:t>
            </w:r>
            <w:r w:rsidRPr="001F01C2">
              <w:rPr>
                <w:bCs/>
                <w:color w:val="000000"/>
                <w:sz w:val="18"/>
                <w:szCs w:val="18"/>
              </w:rPr>
              <w:t>33.6)</w:t>
            </w:r>
          </w:p>
        </w:tc>
        <w:tc>
          <w:tcPr>
            <w:tcW w:w="1356" w:type="dxa"/>
            <w:tcBorders>
              <w:top w:val="nil"/>
              <w:left w:val="nil"/>
              <w:bottom w:val="nil"/>
              <w:right w:val="nil"/>
            </w:tcBorders>
            <w:vAlign w:val="center"/>
          </w:tcPr>
          <w:p w14:paraId="58386CB7"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0</w:t>
            </w:r>
            <w:r w:rsidRPr="001F01C2">
              <w:rPr>
                <w:bCs/>
                <w:color w:val="000000"/>
                <w:sz w:val="18"/>
                <w:szCs w:val="18"/>
              </w:rPr>
              <w:t>.101</w:t>
            </w:r>
          </w:p>
        </w:tc>
      </w:tr>
      <w:tr w:rsidR="001F01C2" w14:paraId="5BECA77F" w14:textId="77777777" w:rsidTr="009C738F">
        <w:trPr>
          <w:trHeight w:val="336"/>
          <w:jc w:val="center"/>
        </w:trPr>
        <w:tc>
          <w:tcPr>
            <w:tcW w:w="0" w:type="auto"/>
            <w:tcBorders>
              <w:top w:val="nil"/>
              <w:left w:val="nil"/>
              <w:bottom w:val="nil"/>
              <w:right w:val="nil"/>
            </w:tcBorders>
            <w:noWrap/>
            <w:vAlign w:val="center"/>
          </w:tcPr>
          <w:p w14:paraId="723E7FEF" w14:textId="77777777" w:rsidR="001F01C2" w:rsidRPr="001F01C2" w:rsidRDefault="001F01C2" w:rsidP="009C738F">
            <w:pPr>
              <w:spacing w:before="0" w:after="0" w:line="300" w:lineRule="exact"/>
              <w:jc w:val="both"/>
              <w:rPr>
                <w:bCs/>
                <w:color w:val="000000"/>
                <w:sz w:val="18"/>
                <w:szCs w:val="18"/>
              </w:rPr>
            </w:pPr>
            <w:r w:rsidRPr="001F01C2">
              <w:rPr>
                <w:bCs/>
                <w:color w:val="000000"/>
                <w:sz w:val="18"/>
                <w:szCs w:val="18"/>
              </w:rPr>
              <w:t>Current alcohol drinkers, n (%)</w:t>
            </w:r>
          </w:p>
        </w:tc>
        <w:tc>
          <w:tcPr>
            <w:tcW w:w="2534" w:type="dxa"/>
            <w:tcBorders>
              <w:top w:val="nil"/>
              <w:left w:val="nil"/>
              <w:bottom w:val="nil"/>
              <w:right w:val="nil"/>
            </w:tcBorders>
            <w:noWrap/>
            <w:vAlign w:val="center"/>
          </w:tcPr>
          <w:p w14:paraId="62BEE81C"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9</w:t>
            </w:r>
            <w:r w:rsidRPr="001F01C2">
              <w:rPr>
                <w:bCs/>
                <w:color w:val="000000"/>
                <w:sz w:val="18"/>
                <w:szCs w:val="18"/>
              </w:rPr>
              <w:t>70 (25.7)</w:t>
            </w:r>
          </w:p>
        </w:tc>
        <w:tc>
          <w:tcPr>
            <w:tcW w:w="2709" w:type="dxa"/>
            <w:tcBorders>
              <w:top w:val="nil"/>
              <w:left w:val="nil"/>
              <w:bottom w:val="nil"/>
              <w:right w:val="nil"/>
            </w:tcBorders>
            <w:noWrap/>
            <w:vAlign w:val="center"/>
          </w:tcPr>
          <w:p w14:paraId="50DB76C7"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8</w:t>
            </w:r>
            <w:r w:rsidRPr="001F01C2">
              <w:rPr>
                <w:bCs/>
                <w:color w:val="000000"/>
                <w:sz w:val="18"/>
                <w:szCs w:val="18"/>
              </w:rPr>
              <w:t>52 (26.8)</w:t>
            </w:r>
          </w:p>
        </w:tc>
        <w:tc>
          <w:tcPr>
            <w:tcW w:w="1356" w:type="dxa"/>
            <w:tcBorders>
              <w:top w:val="nil"/>
              <w:left w:val="nil"/>
              <w:bottom w:val="nil"/>
              <w:right w:val="nil"/>
            </w:tcBorders>
            <w:vAlign w:val="center"/>
          </w:tcPr>
          <w:p w14:paraId="0E688CC2"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0</w:t>
            </w:r>
            <w:r w:rsidRPr="001F01C2">
              <w:rPr>
                <w:bCs/>
                <w:color w:val="000000"/>
                <w:sz w:val="18"/>
                <w:szCs w:val="18"/>
              </w:rPr>
              <w:t>.552</w:t>
            </w:r>
          </w:p>
        </w:tc>
      </w:tr>
      <w:tr w:rsidR="001F01C2" w14:paraId="33C46AF9" w14:textId="77777777" w:rsidTr="009C738F">
        <w:trPr>
          <w:trHeight w:val="336"/>
          <w:jc w:val="center"/>
        </w:trPr>
        <w:tc>
          <w:tcPr>
            <w:tcW w:w="0" w:type="auto"/>
            <w:tcBorders>
              <w:top w:val="nil"/>
              <w:left w:val="nil"/>
              <w:bottom w:val="single" w:sz="4" w:space="0" w:color="auto"/>
              <w:right w:val="nil"/>
            </w:tcBorders>
            <w:noWrap/>
            <w:vAlign w:val="center"/>
          </w:tcPr>
          <w:p w14:paraId="20E295BF" w14:textId="77777777" w:rsidR="001F01C2" w:rsidRPr="001F01C2" w:rsidRDefault="001F01C2" w:rsidP="009C738F">
            <w:pPr>
              <w:spacing w:before="0" w:after="0" w:line="300" w:lineRule="exact"/>
              <w:jc w:val="both"/>
              <w:rPr>
                <w:bCs/>
                <w:color w:val="000000"/>
                <w:sz w:val="18"/>
                <w:szCs w:val="18"/>
              </w:rPr>
            </w:pPr>
            <w:r w:rsidRPr="001F01C2">
              <w:rPr>
                <w:bCs/>
                <w:color w:val="000000"/>
                <w:sz w:val="18"/>
                <w:szCs w:val="18"/>
              </w:rPr>
              <w:t>None of Component of MetS</w:t>
            </w:r>
            <w:r w:rsidRPr="001F01C2">
              <w:rPr>
                <w:bCs/>
                <w:snapToGrid w:val="0"/>
                <w:sz w:val="18"/>
                <w:szCs w:val="18"/>
                <w:lang w:bidi="en-US"/>
              </w:rPr>
              <w:t>,</w:t>
            </w:r>
            <w:r w:rsidRPr="001F01C2">
              <w:rPr>
                <w:bCs/>
                <w:i/>
                <w:iCs/>
                <w:snapToGrid w:val="0"/>
                <w:sz w:val="18"/>
                <w:szCs w:val="18"/>
                <w:lang w:bidi="en-US"/>
              </w:rPr>
              <w:t xml:space="preserve"> n</w:t>
            </w:r>
            <w:r w:rsidRPr="001F01C2">
              <w:rPr>
                <w:bCs/>
                <w:snapToGrid w:val="0"/>
                <w:sz w:val="18"/>
                <w:szCs w:val="18"/>
                <w:lang w:bidi="en-US"/>
              </w:rPr>
              <w:t xml:space="preserve"> (%)</w:t>
            </w:r>
          </w:p>
        </w:tc>
        <w:tc>
          <w:tcPr>
            <w:tcW w:w="2534" w:type="dxa"/>
            <w:tcBorders>
              <w:top w:val="nil"/>
              <w:left w:val="nil"/>
              <w:bottom w:val="single" w:sz="4" w:space="0" w:color="auto"/>
              <w:right w:val="nil"/>
            </w:tcBorders>
            <w:noWrap/>
            <w:vAlign w:val="center"/>
          </w:tcPr>
          <w:p w14:paraId="2F97755D" w14:textId="77777777" w:rsidR="001F01C2" w:rsidRPr="001F01C2" w:rsidRDefault="001F01C2" w:rsidP="009C738F">
            <w:pPr>
              <w:spacing w:before="0" w:after="0" w:line="300" w:lineRule="exact"/>
              <w:jc w:val="center"/>
              <w:rPr>
                <w:bCs/>
                <w:color w:val="000000"/>
                <w:sz w:val="18"/>
                <w:szCs w:val="18"/>
              </w:rPr>
            </w:pPr>
            <w:r w:rsidRPr="001F01C2">
              <w:rPr>
                <w:bCs/>
                <w:color w:val="000000"/>
                <w:sz w:val="18"/>
                <w:szCs w:val="18"/>
              </w:rPr>
              <w:t>1073 (28.4)</w:t>
            </w:r>
          </w:p>
        </w:tc>
        <w:tc>
          <w:tcPr>
            <w:tcW w:w="2709" w:type="dxa"/>
            <w:tcBorders>
              <w:top w:val="nil"/>
              <w:left w:val="nil"/>
              <w:bottom w:val="single" w:sz="4" w:space="0" w:color="auto"/>
              <w:right w:val="nil"/>
            </w:tcBorders>
            <w:noWrap/>
            <w:vAlign w:val="center"/>
          </w:tcPr>
          <w:p w14:paraId="607E345E" w14:textId="77777777" w:rsidR="001F01C2" w:rsidRPr="001F01C2" w:rsidRDefault="001F01C2" w:rsidP="009C738F">
            <w:pPr>
              <w:spacing w:before="0" w:after="0" w:line="300" w:lineRule="exact"/>
              <w:jc w:val="center"/>
              <w:rPr>
                <w:bCs/>
                <w:color w:val="000000"/>
                <w:sz w:val="18"/>
                <w:szCs w:val="18"/>
              </w:rPr>
            </w:pPr>
            <w:r w:rsidRPr="001F01C2">
              <w:rPr>
                <w:bCs/>
                <w:color w:val="000000"/>
                <w:sz w:val="18"/>
                <w:szCs w:val="18"/>
              </w:rPr>
              <w:t>871 (27.4)</w:t>
            </w:r>
          </w:p>
        </w:tc>
        <w:tc>
          <w:tcPr>
            <w:tcW w:w="1356" w:type="dxa"/>
            <w:tcBorders>
              <w:top w:val="nil"/>
              <w:left w:val="nil"/>
              <w:bottom w:val="single" w:sz="4" w:space="0" w:color="auto"/>
              <w:right w:val="nil"/>
            </w:tcBorders>
            <w:vAlign w:val="center"/>
          </w:tcPr>
          <w:p w14:paraId="64ABF434" w14:textId="77777777" w:rsidR="001F01C2" w:rsidRPr="001F01C2" w:rsidRDefault="001F01C2" w:rsidP="009C738F">
            <w:pPr>
              <w:spacing w:before="0" w:after="0" w:line="300" w:lineRule="exact"/>
              <w:jc w:val="center"/>
              <w:rPr>
                <w:bCs/>
                <w:color w:val="000000"/>
                <w:sz w:val="18"/>
                <w:szCs w:val="18"/>
              </w:rPr>
            </w:pPr>
            <w:r w:rsidRPr="001F01C2">
              <w:rPr>
                <w:rFonts w:hint="eastAsia"/>
                <w:bCs/>
                <w:color w:val="000000"/>
                <w:sz w:val="18"/>
                <w:szCs w:val="18"/>
              </w:rPr>
              <w:t>0</w:t>
            </w:r>
            <w:r w:rsidRPr="001F01C2">
              <w:rPr>
                <w:bCs/>
                <w:color w:val="000000"/>
                <w:sz w:val="18"/>
                <w:szCs w:val="18"/>
              </w:rPr>
              <w:t>.584</w:t>
            </w:r>
          </w:p>
        </w:tc>
      </w:tr>
    </w:tbl>
    <w:p w14:paraId="1148A482" w14:textId="77777777" w:rsidR="001F01C2" w:rsidRDefault="001F01C2" w:rsidP="001F01C2">
      <w:pPr>
        <w:spacing w:before="0" w:after="0" w:line="360" w:lineRule="auto"/>
        <w:rPr>
          <w:rFonts w:ascii="TimesNewRomanPSMT" w:hAnsi="TimesNewRomanPSMT"/>
          <w:bCs/>
          <w:color w:val="000000"/>
          <w:sz w:val="20"/>
          <w:szCs w:val="20"/>
          <w:lang w:eastAsia="zh-CN"/>
        </w:rPr>
      </w:pPr>
      <w:bookmarkStart w:id="10" w:name="_Hlk72097770"/>
      <w:r w:rsidRPr="001F01C2">
        <w:rPr>
          <w:b/>
          <w:sz w:val="20"/>
          <w:szCs w:val="20"/>
        </w:rPr>
        <w:t>Abbreviations:</w:t>
      </w:r>
      <w:bookmarkEnd w:id="10"/>
      <w:r>
        <w:rPr>
          <w:bCs/>
          <w:sz w:val="20"/>
          <w:szCs w:val="20"/>
        </w:rPr>
        <w:t xml:space="preserve"> BMI, body mass index; CHARLS, China Health and Retirement Longitudinal Study; </w:t>
      </w:r>
      <w:r>
        <w:rPr>
          <w:bCs/>
          <w:color w:val="000000"/>
          <w:sz w:val="20"/>
          <w:szCs w:val="20"/>
        </w:rPr>
        <w:t>MetS, Metabolic syndrome</w:t>
      </w:r>
      <w:r>
        <w:rPr>
          <w:bCs/>
          <w:sz w:val="20"/>
          <w:szCs w:val="20"/>
        </w:rPr>
        <w:t xml:space="preserve">; </w:t>
      </w:r>
      <w:r>
        <w:rPr>
          <w:rFonts w:hint="eastAsia"/>
          <w:bCs/>
          <w:sz w:val="20"/>
          <w:szCs w:val="20"/>
          <w:lang w:eastAsia="zh-CN"/>
        </w:rPr>
        <w:t xml:space="preserve">SD, standard deviation, </w:t>
      </w:r>
      <w:r>
        <w:rPr>
          <w:bCs/>
          <w:sz w:val="20"/>
          <w:szCs w:val="20"/>
        </w:rPr>
        <w:t>SUA, serum uric acid</w:t>
      </w:r>
      <w:r>
        <w:rPr>
          <w:rFonts w:hint="eastAsia"/>
          <w:bCs/>
          <w:sz w:val="20"/>
          <w:szCs w:val="20"/>
          <w:lang w:eastAsia="zh-CN"/>
        </w:rPr>
        <w:t>.</w:t>
      </w:r>
    </w:p>
    <w:p w14:paraId="2ADBBEBC" w14:textId="77777777" w:rsidR="001F01C2" w:rsidRDefault="001F01C2" w:rsidP="001F01C2">
      <w:pPr>
        <w:spacing w:before="0" w:after="0" w:line="360" w:lineRule="auto"/>
        <w:rPr>
          <w:bCs/>
          <w:sz w:val="20"/>
          <w:szCs w:val="20"/>
        </w:rPr>
      </w:pPr>
      <w:r>
        <w:rPr>
          <w:bCs/>
          <w:snapToGrid w:val="0"/>
          <w:sz w:val="20"/>
          <w:szCs w:val="20"/>
          <w:vertAlign w:val="superscript"/>
          <w:lang w:bidi="en-US"/>
        </w:rPr>
        <w:t xml:space="preserve">† </w:t>
      </w:r>
      <w:r>
        <w:rPr>
          <w:bCs/>
          <w:sz w:val="20"/>
          <w:szCs w:val="20"/>
        </w:rPr>
        <w:t xml:space="preserve">Continuous variables were presented as mean (standard deviation), while categorical variables were presented as frequency (percentage). </w:t>
      </w:r>
      <w:r>
        <w:rPr>
          <w:rFonts w:hint="eastAsia"/>
          <w:bCs/>
          <w:sz w:val="20"/>
          <w:szCs w:val="20"/>
          <w:lang w:eastAsia="zh-CN"/>
        </w:rPr>
        <w:t>ANOVA</w:t>
      </w:r>
      <w:r>
        <w:rPr>
          <w:bCs/>
          <w:sz w:val="20"/>
          <w:szCs w:val="20"/>
        </w:rPr>
        <w:t xml:space="preserve"> (for continuous variables) and </w:t>
      </w:r>
      <w:r>
        <w:rPr>
          <w:rFonts w:hint="eastAsia"/>
          <w:bCs/>
          <w:sz w:val="20"/>
          <w:szCs w:val="20"/>
          <w:lang w:eastAsia="zh-CN"/>
        </w:rPr>
        <w:t>c</w:t>
      </w:r>
      <w:r>
        <w:rPr>
          <w:bCs/>
          <w:sz w:val="20"/>
          <w:szCs w:val="20"/>
        </w:rPr>
        <w:t>hi</w:t>
      </w:r>
      <w:r>
        <w:rPr>
          <w:rFonts w:hint="eastAsia"/>
          <w:bCs/>
          <w:sz w:val="20"/>
          <w:szCs w:val="20"/>
          <w:lang w:eastAsia="zh-CN"/>
        </w:rPr>
        <w:t>-</w:t>
      </w:r>
      <w:r>
        <w:rPr>
          <w:bCs/>
          <w:sz w:val="20"/>
          <w:szCs w:val="20"/>
        </w:rPr>
        <w:t>square test (for categorical variables) were used to compare</w:t>
      </w:r>
      <w:r>
        <w:rPr>
          <w:rFonts w:hint="eastAsia"/>
          <w:bCs/>
          <w:sz w:val="20"/>
          <w:szCs w:val="20"/>
          <w:lang w:eastAsia="zh-CN"/>
        </w:rPr>
        <w:t xml:space="preserve"> </w:t>
      </w:r>
      <w:r>
        <w:rPr>
          <w:bCs/>
          <w:sz w:val="20"/>
          <w:szCs w:val="20"/>
        </w:rPr>
        <w:t>basic characteristics.</w:t>
      </w:r>
    </w:p>
    <w:p w14:paraId="4B30EBEB" w14:textId="77777777" w:rsidR="001F01C2" w:rsidRDefault="001F01C2" w:rsidP="001F01C2">
      <w:pPr>
        <w:spacing w:before="0" w:after="0" w:line="360" w:lineRule="auto"/>
        <w:rPr>
          <w:rStyle w:val="fontstyle01"/>
          <w:rFonts w:hint="eastAsia"/>
          <w:bCs/>
          <w:sz w:val="20"/>
          <w:szCs w:val="20"/>
        </w:rPr>
      </w:pPr>
      <w:r>
        <w:rPr>
          <w:bCs/>
          <w:snapToGrid w:val="0"/>
          <w:sz w:val="20"/>
          <w:szCs w:val="20"/>
          <w:vertAlign w:val="superscript"/>
          <w:lang w:bidi="en-US"/>
        </w:rPr>
        <w:t>‡</w:t>
      </w:r>
      <w:r>
        <w:rPr>
          <w:bCs/>
          <w:snapToGrid w:val="0"/>
          <w:sz w:val="20"/>
          <w:szCs w:val="20"/>
          <w:lang w:bidi="en-US"/>
        </w:rPr>
        <w:t xml:space="preserve"> </w:t>
      </w:r>
      <w:r>
        <w:rPr>
          <w:bCs/>
          <w:sz w:val="20"/>
          <w:szCs w:val="20"/>
        </w:rPr>
        <w:t xml:space="preserve">Participants </w:t>
      </w:r>
      <w:r>
        <w:rPr>
          <w:rFonts w:hint="eastAsia"/>
          <w:bCs/>
          <w:sz w:val="20"/>
          <w:szCs w:val="20"/>
          <w:lang w:eastAsia="zh-CN"/>
        </w:rPr>
        <w:t>excluded</w:t>
      </w:r>
      <w:r>
        <w:rPr>
          <w:bCs/>
          <w:sz w:val="20"/>
          <w:szCs w:val="20"/>
        </w:rPr>
        <w:t xml:space="preserve"> (</w:t>
      </w:r>
      <w:r>
        <w:rPr>
          <w:bCs/>
          <w:i/>
          <w:iCs/>
          <w:sz w:val="20"/>
          <w:szCs w:val="20"/>
        </w:rPr>
        <w:t>n</w:t>
      </w:r>
      <w:r>
        <w:rPr>
          <w:bCs/>
          <w:sz w:val="20"/>
          <w:szCs w:val="20"/>
        </w:rPr>
        <w:t xml:space="preserve"> =3,182) </w:t>
      </w:r>
      <w:r>
        <w:rPr>
          <w:rFonts w:hint="eastAsia"/>
          <w:bCs/>
          <w:sz w:val="20"/>
          <w:szCs w:val="20"/>
          <w:lang w:eastAsia="zh-CN"/>
        </w:rPr>
        <w:t>comprised</w:t>
      </w:r>
      <w:r>
        <w:rPr>
          <w:bCs/>
          <w:sz w:val="20"/>
          <w:szCs w:val="20"/>
        </w:rPr>
        <w:t xml:space="preserve"> </w:t>
      </w:r>
      <w:r>
        <w:rPr>
          <w:rFonts w:hint="eastAsia"/>
          <w:bCs/>
          <w:sz w:val="20"/>
          <w:szCs w:val="20"/>
          <w:lang w:eastAsia="zh-CN"/>
        </w:rPr>
        <w:t>those who</w:t>
      </w:r>
      <w:r>
        <w:rPr>
          <w:bCs/>
          <w:sz w:val="20"/>
          <w:szCs w:val="20"/>
        </w:rPr>
        <w:t xml:space="preserve"> lack</w:t>
      </w:r>
      <w:r>
        <w:rPr>
          <w:rFonts w:hint="eastAsia"/>
          <w:bCs/>
          <w:sz w:val="20"/>
          <w:szCs w:val="20"/>
          <w:lang w:eastAsia="zh-CN"/>
        </w:rPr>
        <w:t>ed</w:t>
      </w:r>
      <w:r>
        <w:rPr>
          <w:bCs/>
          <w:sz w:val="20"/>
          <w:szCs w:val="20"/>
        </w:rPr>
        <w:t xml:space="preserve"> of information on MetS in 2015-2016 (</w:t>
      </w:r>
      <w:r>
        <w:rPr>
          <w:rFonts w:hint="eastAsia"/>
          <w:bCs/>
          <w:i/>
          <w:iCs/>
          <w:sz w:val="20"/>
          <w:szCs w:val="20"/>
        </w:rPr>
        <w:t>n</w:t>
      </w:r>
      <w:r>
        <w:rPr>
          <w:bCs/>
          <w:i/>
          <w:iCs/>
          <w:sz w:val="20"/>
          <w:szCs w:val="20"/>
        </w:rPr>
        <w:t xml:space="preserve"> </w:t>
      </w:r>
      <w:r>
        <w:rPr>
          <w:bCs/>
          <w:sz w:val="20"/>
          <w:szCs w:val="20"/>
        </w:rPr>
        <w:t xml:space="preserve">=2,435) </w:t>
      </w:r>
      <w:r>
        <w:rPr>
          <w:rFonts w:hint="eastAsia"/>
          <w:bCs/>
          <w:sz w:val="20"/>
          <w:szCs w:val="20"/>
          <w:lang w:eastAsia="zh-CN"/>
        </w:rPr>
        <w:t>or</w:t>
      </w:r>
      <w:r>
        <w:rPr>
          <w:bCs/>
          <w:sz w:val="20"/>
          <w:szCs w:val="20"/>
        </w:rPr>
        <w:t xml:space="preserve"> </w:t>
      </w:r>
      <w:r>
        <w:rPr>
          <w:rFonts w:hint="eastAsia"/>
          <w:bCs/>
          <w:sz w:val="20"/>
          <w:szCs w:val="20"/>
          <w:lang w:eastAsia="zh-CN"/>
        </w:rPr>
        <w:t>who</w:t>
      </w:r>
      <w:r>
        <w:rPr>
          <w:bCs/>
          <w:sz w:val="20"/>
          <w:szCs w:val="20"/>
        </w:rPr>
        <w:t xml:space="preserve"> lost to follow-up (</w:t>
      </w:r>
      <w:r>
        <w:rPr>
          <w:rFonts w:hint="eastAsia"/>
          <w:bCs/>
          <w:i/>
          <w:iCs/>
          <w:sz w:val="20"/>
          <w:szCs w:val="20"/>
        </w:rPr>
        <w:t>n</w:t>
      </w:r>
      <w:r>
        <w:rPr>
          <w:bCs/>
          <w:i/>
          <w:iCs/>
          <w:sz w:val="20"/>
          <w:szCs w:val="20"/>
        </w:rPr>
        <w:t xml:space="preserve"> </w:t>
      </w:r>
      <w:r>
        <w:rPr>
          <w:bCs/>
          <w:sz w:val="20"/>
          <w:szCs w:val="20"/>
        </w:rPr>
        <w:t>=747).</w:t>
      </w:r>
    </w:p>
    <w:p w14:paraId="2ED76400" w14:textId="77777777" w:rsidR="00537722" w:rsidRDefault="00537722">
      <w:pPr>
        <w:rPr>
          <w:rStyle w:val="fontstyle01"/>
          <w:rFonts w:hint="eastAsia"/>
          <w:sz w:val="18"/>
          <w:szCs w:val="18"/>
        </w:rPr>
      </w:pPr>
    </w:p>
    <w:p w14:paraId="18240E5F" w14:textId="77777777" w:rsidR="00537722" w:rsidRDefault="00537722">
      <w:pPr>
        <w:spacing w:before="0" w:after="0" w:line="360" w:lineRule="auto"/>
        <w:rPr>
          <w:b/>
          <w:bCs/>
          <w:snapToGrid w:val="0"/>
          <w:szCs w:val="24"/>
          <w:lang w:bidi="en-US"/>
        </w:rPr>
        <w:sectPr w:rsidR="00537722">
          <w:headerReference w:type="even" r:id="rId9"/>
          <w:footerReference w:type="even" r:id="rId10"/>
          <w:footerReference w:type="default" r:id="rId11"/>
          <w:headerReference w:type="first" r:id="rId12"/>
          <w:pgSz w:w="11906" w:h="16838"/>
          <w:pgMar w:top="1134" w:right="1179" w:bottom="1134" w:left="1281" w:header="720" w:footer="720" w:gutter="0"/>
          <w:cols w:space="720"/>
          <w:titlePg/>
          <w:docGrid w:linePitch="360"/>
        </w:sectPr>
      </w:pPr>
    </w:p>
    <w:p w14:paraId="3A481918" w14:textId="707825E3" w:rsidR="00537722" w:rsidRDefault="003B5AE0">
      <w:pPr>
        <w:spacing w:before="0" w:after="0" w:line="360" w:lineRule="auto"/>
        <w:rPr>
          <w:snapToGrid w:val="0"/>
          <w:szCs w:val="24"/>
          <w:lang w:eastAsia="zh-CN" w:bidi="en-US"/>
        </w:rPr>
      </w:pPr>
      <w:r>
        <w:rPr>
          <w:b/>
          <w:bCs/>
          <w:snapToGrid w:val="0"/>
          <w:szCs w:val="24"/>
          <w:lang w:bidi="en-US"/>
        </w:rPr>
        <w:lastRenderedPageBreak/>
        <w:t>Table S2</w:t>
      </w:r>
      <w:r>
        <w:rPr>
          <w:snapToGrid w:val="0"/>
          <w:szCs w:val="24"/>
          <w:lang w:bidi="en-US"/>
        </w:rPr>
        <w:t xml:space="preserve">. </w:t>
      </w:r>
      <w:r>
        <w:rPr>
          <w:rFonts w:hint="eastAsia"/>
          <w:snapToGrid w:val="0"/>
          <w:szCs w:val="24"/>
          <w:lang w:eastAsia="zh-CN" w:bidi="en-US"/>
        </w:rPr>
        <w:t>A</w:t>
      </w:r>
      <w:r>
        <w:rPr>
          <w:snapToGrid w:val="0"/>
          <w:szCs w:val="24"/>
          <w:lang w:bidi="en-US"/>
        </w:rPr>
        <w:t xml:space="preserve">ssociation </w:t>
      </w:r>
      <w:r>
        <w:rPr>
          <w:rFonts w:hint="eastAsia"/>
          <w:snapToGrid w:val="0"/>
          <w:szCs w:val="24"/>
          <w:lang w:eastAsia="zh-CN" w:bidi="en-US"/>
        </w:rPr>
        <w:t xml:space="preserve">of </w:t>
      </w:r>
      <w:r>
        <w:rPr>
          <w:snapToGrid w:val="0"/>
          <w:szCs w:val="24"/>
          <w:lang w:bidi="en-US"/>
        </w:rPr>
        <w:t xml:space="preserve">baseline SUA and SUA changes </w:t>
      </w:r>
      <w:r>
        <w:rPr>
          <w:rFonts w:hint="eastAsia"/>
          <w:snapToGrid w:val="0"/>
          <w:szCs w:val="24"/>
          <w:lang w:eastAsia="zh-CN" w:bidi="en-US"/>
        </w:rPr>
        <w:t xml:space="preserve">with </w:t>
      </w:r>
      <w:r>
        <w:rPr>
          <w:snapToGrid w:val="0"/>
          <w:szCs w:val="24"/>
          <w:lang w:bidi="en-US"/>
        </w:rPr>
        <w:t>incident MetS in participants without hypertension or diabetes at baseline (</w:t>
      </w:r>
      <w:r w:rsidRPr="00BB6822">
        <w:rPr>
          <w:i/>
          <w:iCs/>
          <w:snapToGrid w:val="0"/>
          <w:szCs w:val="24"/>
          <w:lang w:bidi="en-US"/>
        </w:rPr>
        <w:t>N</w:t>
      </w:r>
      <w:r>
        <w:rPr>
          <w:snapToGrid w:val="0"/>
          <w:szCs w:val="24"/>
          <w:lang w:bidi="en-US"/>
        </w:rPr>
        <w:t>=2366)</w:t>
      </w:r>
    </w:p>
    <w:tbl>
      <w:tblPr>
        <w:tblpPr w:leftFromText="180" w:rightFromText="180" w:vertAnchor="text" w:horzAnchor="margin" w:tblpY="3"/>
        <w:tblW w:w="9356" w:type="dxa"/>
        <w:tblBorders>
          <w:top w:val="single" w:sz="4" w:space="0" w:color="auto"/>
          <w:bottom w:val="single" w:sz="4" w:space="0" w:color="auto"/>
        </w:tblBorders>
        <w:tblLayout w:type="fixed"/>
        <w:tblLook w:val="04A0" w:firstRow="1" w:lastRow="0" w:firstColumn="1" w:lastColumn="0" w:noHBand="0" w:noVBand="1"/>
      </w:tblPr>
      <w:tblGrid>
        <w:gridCol w:w="2694"/>
        <w:gridCol w:w="1559"/>
        <w:gridCol w:w="1417"/>
        <w:gridCol w:w="1418"/>
        <w:gridCol w:w="1417"/>
        <w:gridCol w:w="851"/>
      </w:tblGrid>
      <w:tr w:rsidR="00537722" w14:paraId="2341F15F" w14:textId="77777777">
        <w:trPr>
          <w:trHeight w:val="254"/>
        </w:trPr>
        <w:tc>
          <w:tcPr>
            <w:tcW w:w="2694" w:type="dxa"/>
            <w:vMerge w:val="restart"/>
            <w:tcBorders>
              <w:top w:val="single" w:sz="4" w:space="0" w:color="auto"/>
              <w:left w:val="nil"/>
              <w:right w:val="nil"/>
            </w:tcBorders>
            <w:noWrap/>
            <w:vAlign w:val="center"/>
          </w:tcPr>
          <w:p w14:paraId="7AF78B9A" w14:textId="77777777" w:rsidR="00537722" w:rsidRDefault="00537722">
            <w:pPr>
              <w:spacing w:before="0" w:after="0" w:line="300" w:lineRule="exact"/>
              <w:rPr>
                <w:snapToGrid w:val="0"/>
                <w:sz w:val="18"/>
                <w:szCs w:val="18"/>
                <w:lang w:bidi="en-US"/>
              </w:rPr>
            </w:pPr>
          </w:p>
        </w:tc>
        <w:tc>
          <w:tcPr>
            <w:tcW w:w="1559" w:type="dxa"/>
            <w:vMerge w:val="restart"/>
            <w:tcBorders>
              <w:top w:val="single" w:sz="4" w:space="0" w:color="auto"/>
              <w:left w:val="nil"/>
              <w:right w:val="nil"/>
            </w:tcBorders>
            <w:noWrap/>
            <w:vAlign w:val="center"/>
          </w:tcPr>
          <w:p w14:paraId="05B383A4" w14:textId="77777777" w:rsidR="00537722" w:rsidRDefault="003B5AE0">
            <w:pPr>
              <w:spacing w:before="0" w:after="0" w:line="300" w:lineRule="exact"/>
              <w:jc w:val="center"/>
              <w:rPr>
                <w:b/>
                <w:bCs/>
                <w:snapToGrid w:val="0"/>
                <w:sz w:val="18"/>
                <w:szCs w:val="18"/>
                <w:lang w:bidi="en-US"/>
              </w:rPr>
            </w:pPr>
            <w:r>
              <w:rPr>
                <w:b/>
                <w:bCs/>
                <w:snapToGrid w:val="0"/>
                <w:sz w:val="18"/>
                <w:szCs w:val="18"/>
                <w:lang w:bidi="en-US"/>
              </w:rPr>
              <w:t>MetS / total (%)</w:t>
            </w:r>
          </w:p>
        </w:tc>
        <w:tc>
          <w:tcPr>
            <w:tcW w:w="4252" w:type="dxa"/>
            <w:gridSpan w:val="3"/>
            <w:tcBorders>
              <w:top w:val="single" w:sz="4" w:space="0" w:color="auto"/>
              <w:left w:val="nil"/>
              <w:bottom w:val="single" w:sz="4" w:space="0" w:color="auto"/>
              <w:right w:val="nil"/>
            </w:tcBorders>
            <w:noWrap/>
            <w:vAlign w:val="center"/>
          </w:tcPr>
          <w:p w14:paraId="52CDE53F" w14:textId="77777777" w:rsidR="00537722" w:rsidRDefault="003B5AE0">
            <w:pPr>
              <w:spacing w:before="0" w:after="0" w:line="300" w:lineRule="exact"/>
              <w:jc w:val="center"/>
              <w:rPr>
                <w:b/>
                <w:bCs/>
                <w:snapToGrid w:val="0"/>
                <w:sz w:val="18"/>
                <w:szCs w:val="18"/>
                <w:lang w:bidi="en-US"/>
              </w:rPr>
            </w:pPr>
            <w:r>
              <w:rPr>
                <w:b/>
                <w:bCs/>
                <w:snapToGrid w:val="0"/>
                <w:sz w:val="18"/>
                <w:szCs w:val="18"/>
                <w:lang w:bidi="en-US"/>
              </w:rPr>
              <w:t>Adjusted OR (95%CI)</w:t>
            </w:r>
          </w:p>
        </w:tc>
        <w:tc>
          <w:tcPr>
            <w:tcW w:w="851" w:type="dxa"/>
            <w:vMerge w:val="restart"/>
            <w:tcBorders>
              <w:top w:val="single" w:sz="4" w:space="0" w:color="auto"/>
              <w:left w:val="nil"/>
              <w:right w:val="nil"/>
            </w:tcBorders>
          </w:tcPr>
          <w:p w14:paraId="3FE08458" w14:textId="77777777" w:rsidR="00537722" w:rsidRDefault="003B5AE0">
            <w:pPr>
              <w:spacing w:before="0" w:after="0" w:line="300" w:lineRule="exact"/>
              <w:jc w:val="center"/>
              <w:rPr>
                <w:b/>
                <w:bCs/>
                <w:i/>
                <w:iCs/>
                <w:snapToGrid w:val="0"/>
                <w:sz w:val="18"/>
                <w:szCs w:val="18"/>
                <w:lang w:bidi="en-US"/>
              </w:rPr>
            </w:pPr>
            <w:r>
              <w:rPr>
                <w:b/>
                <w:bCs/>
                <w:i/>
                <w:iCs/>
                <w:snapToGrid w:val="0"/>
                <w:sz w:val="18"/>
                <w:szCs w:val="18"/>
                <w:lang w:bidi="en-US"/>
              </w:rPr>
              <w:t>P</w:t>
            </w:r>
            <w:r>
              <w:rPr>
                <w:b/>
                <w:bCs/>
                <w:snapToGrid w:val="0"/>
                <w:sz w:val="18"/>
                <w:szCs w:val="18"/>
                <w:lang w:bidi="en-US"/>
              </w:rPr>
              <w:t xml:space="preserve"> for trend </w:t>
            </w:r>
            <w:r>
              <w:rPr>
                <w:snapToGrid w:val="0"/>
                <w:sz w:val="20"/>
                <w:vertAlign w:val="superscript"/>
                <w:lang w:bidi="en-US"/>
              </w:rPr>
              <w:t>*</w:t>
            </w:r>
          </w:p>
        </w:tc>
      </w:tr>
      <w:tr w:rsidR="00537722" w14:paraId="7E02BF26" w14:textId="77777777">
        <w:trPr>
          <w:trHeight w:val="254"/>
        </w:trPr>
        <w:tc>
          <w:tcPr>
            <w:tcW w:w="2694" w:type="dxa"/>
            <w:vMerge/>
            <w:tcBorders>
              <w:left w:val="nil"/>
              <w:bottom w:val="single" w:sz="4" w:space="0" w:color="auto"/>
              <w:right w:val="nil"/>
            </w:tcBorders>
            <w:noWrap/>
            <w:vAlign w:val="center"/>
          </w:tcPr>
          <w:p w14:paraId="33D59557" w14:textId="77777777" w:rsidR="00537722" w:rsidRDefault="00537722">
            <w:pPr>
              <w:spacing w:before="0" w:after="0" w:line="300" w:lineRule="exact"/>
              <w:rPr>
                <w:snapToGrid w:val="0"/>
                <w:sz w:val="18"/>
                <w:szCs w:val="18"/>
                <w:lang w:bidi="en-US"/>
              </w:rPr>
            </w:pPr>
          </w:p>
        </w:tc>
        <w:tc>
          <w:tcPr>
            <w:tcW w:w="1559" w:type="dxa"/>
            <w:vMerge/>
            <w:tcBorders>
              <w:left w:val="nil"/>
              <w:bottom w:val="single" w:sz="4" w:space="0" w:color="auto"/>
              <w:right w:val="nil"/>
            </w:tcBorders>
            <w:noWrap/>
            <w:vAlign w:val="center"/>
          </w:tcPr>
          <w:p w14:paraId="23CEFD8E" w14:textId="77777777" w:rsidR="00537722" w:rsidRDefault="00537722">
            <w:pPr>
              <w:spacing w:before="0" w:after="0" w:line="300" w:lineRule="exact"/>
              <w:jc w:val="center"/>
              <w:rPr>
                <w:b/>
                <w:bCs/>
                <w:snapToGrid w:val="0"/>
                <w:sz w:val="18"/>
                <w:szCs w:val="18"/>
                <w:lang w:bidi="en-US"/>
              </w:rPr>
            </w:pPr>
          </w:p>
        </w:tc>
        <w:tc>
          <w:tcPr>
            <w:tcW w:w="1417" w:type="dxa"/>
            <w:tcBorders>
              <w:top w:val="single" w:sz="4" w:space="0" w:color="auto"/>
              <w:left w:val="nil"/>
              <w:bottom w:val="single" w:sz="4" w:space="0" w:color="auto"/>
              <w:right w:val="nil"/>
            </w:tcBorders>
            <w:noWrap/>
            <w:vAlign w:val="center"/>
          </w:tcPr>
          <w:p w14:paraId="56E1E6FC" w14:textId="77777777" w:rsidR="00537722" w:rsidRDefault="003B5AE0">
            <w:pPr>
              <w:spacing w:before="0" w:after="0" w:line="300" w:lineRule="exact"/>
              <w:jc w:val="center"/>
              <w:rPr>
                <w:b/>
                <w:bCs/>
                <w:snapToGrid w:val="0"/>
                <w:sz w:val="18"/>
                <w:szCs w:val="18"/>
                <w:lang w:bidi="en-US"/>
              </w:rPr>
            </w:pPr>
            <w:r>
              <w:rPr>
                <w:b/>
                <w:bCs/>
                <w:snapToGrid w:val="0"/>
                <w:sz w:val="18"/>
                <w:szCs w:val="18"/>
                <w:lang w:bidi="en-US"/>
              </w:rPr>
              <w:t>Model 1</w:t>
            </w:r>
          </w:p>
        </w:tc>
        <w:tc>
          <w:tcPr>
            <w:tcW w:w="1418" w:type="dxa"/>
            <w:tcBorders>
              <w:top w:val="single" w:sz="4" w:space="0" w:color="auto"/>
              <w:left w:val="nil"/>
              <w:bottom w:val="single" w:sz="4" w:space="0" w:color="auto"/>
              <w:right w:val="nil"/>
            </w:tcBorders>
            <w:noWrap/>
            <w:vAlign w:val="center"/>
          </w:tcPr>
          <w:p w14:paraId="33672671" w14:textId="77777777" w:rsidR="00537722" w:rsidRDefault="003B5AE0">
            <w:pPr>
              <w:spacing w:before="0" w:after="0" w:line="300" w:lineRule="exact"/>
              <w:jc w:val="center"/>
              <w:rPr>
                <w:b/>
                <w:bCs/>
                <w:snapToGrid w:val="0"/>
                <w:sz w:val="18"/>
                <w:szCs w:val="18"/>
                <w:lang w:bidi="en-US"/>
              </w:rPr>
            </w:pPr>
            <w:r>
              <w:rPr>
                <w:b/>
                <w:bCs/>
                <w:snapToGrid w:val="0"/>
                <w:sz w:val="18"/>
                <w:szCs w:val="18"/>
                <w:lang w:bidi="en-US"/>
              </w:rPr>
              <w:t>Model 2</w:t>
            </w:r>
          </w:p>
        </w:tc>
        <w:tc>
          <w:tcPr>
            <w:tcW w:w="1417" w:type="dxa"/>
            <w:tcBorders>
              <w:top w:val="single" w:sz="4" w:space="0" w:color="auto"/>
              <w:left w:val="nil"/>
              <w:bottom w:val="single" w:sz="4" w:space="0" w:color="auto"/>
              <w:right w:val="nil"/>
            </w:tcBorders>
            <w:vAlign w:val="center"/>
          </w:tcPr>
          <w:p w14:paraId="173A8F2D" w14:textId="77777777" w:rsidR="00537722" w:rsidRDefault="003B5AE0">
            <w:pPr>
              <w:spacing w:before="0" w:after="0" w:line="300" w:lineRule="exact"/>
              <w:jc w:val="center"/>
              <w:rPr>
                <w:b/>
                <w:bCs/>
                <w:snapToGrid w:val="0"/>
                <w:sz w:val="18"/>
                <w:szCs w:val="18"/>
                <w:lang w:bidi="en-US"/>
              </w:rPr>
            </w:pPr>
            <w:r>
              <w:rPr>
                <w:b/>
                <w:bCs/>
                <w:snapToGrid w:val="0"/>
                <w:sz w:val="18"/>
                <w:szCs w:val="18"/>
                <w:lang w:bidi="en-US"/>
              </w:rPr>
              <w:t>Model 3</w:t>
            </w:r>
          </w:p>
        </w:tc>
        <w:tc>
          <w:tcPr>
            <w:tcW w:w="851" w:type="dxa"/>
            <w:vMerge/>
            <w:tcBorders>
              <w:left w:val="nil"/>
              <w:bottom w:val="single" w:sz="4" w:space="0" w:color="auto"/>
              <w:right w:val="nil"/>
            </w:tcBorders>
          </w:tcPr>
          <w:p w14:paraId="3C9367D2" w14:textId="77777777" w:rsidR="00537722" w:rsidRDefault="00537722">
            <w:pPr>
              <w:spacing w:before="0" w:after="0" w:line="300" w:lineRule="exact"/>
              <w:jc w:val="center"/>
              <w:rPr>
                <w:b/>
                <w:bCs/>
                <w:snapToGrid w:val="0"/>
                <w:sz w:val="18"/>
                <w:szCs w:val="18"/>
                <w:lang w:bidi="en-US"/>
              </w:rPr>
            </w:pPr>
          </w:p>
        </w:tc>
      </w:tr>
      <w:tr w:rsidR="00537722" w14:paraId="15145FF2" w14:textId="77777777">
        <w:trPr>
          <w:trHeight w:val="254"/>
        </w:trPr>
        <w:tc>
          <w:tcPr>
            <w:tcW w:w="2694" w:type="dxa"/>
            <w:tcBorders>
              <w:top w:val="single" w:sz="4" w:space="0" w:color="auto"/>
              <w:left w:val="nil"/>
              <w:bottom w:val="nil"/>
              <w:right w:val="nil"/>
            </w:tcBorders>
            <w:noWrap/>
            <w:vAlign w:val="center"/>
          </w:tcPr>
          <w:p w14:paraId="4A6C092B" w14:textId="77777777" w:rsidR="00537722" w:rsidRDefault="003B5AE0">
            <w:pPr>
              <w:spacing w:before="0" w:after="0" w:line="300" w:lineRule="exact"/>
              <w:rPr>
                <w:b/>
                <w:bCs/>
                <w:snapToGrid w:val="0"/>
                <w:sz w:val="18"/>
                <w:szCs w:val="18"/>
                <w:lang w:bidi="en-US"/>
              </w:rPr>
            </w:pPr>
            <w:r>
              <w:rPr>
                <w:b/>
                <w:bCs/>
                <w:snapToGrid w:val="0"/>
                <w:sz w:val="18"/>
                <w:szCs w:val="18"/>
                <w:lang w:bidi="en-US"/>
              </w:rPr>
              <w:t>Quartiles of baseline SUA</w:t>
            </w:r>
          </w:p>
        </w:tc>
        <w:tc>
          <w:tcPr>
            <w:tcW w:w="1559" w:type="dxa"/>
            <w:tcBorders>
              <w:top w:val="single" w:sz="4" w:space="0" w:color="auto"/>
              <w:left w:val="nil"/>
              <w:bottom w:val="nil"/>
              <w:right w:val="nil"/>
            </w:tcBorders>
            <w:noWrap/>
            <w:vAlign w:val="center"/>
          </w:tcPr>
          <w:p w14:paraId="2DA893E9" w14:textId="77777777" w:rsidR="00537722" w:rsidRDefault="00537722">
            <w:pPr>
              <w:spacing w:before="0" w:after="0" w:line="300" w:lineRule="exact"/>
              <w:jc w:val="center"/>
              <w:rPr>
                <w:snapToGrid w:val="0"/>
                <w:sz w:val="18"/>
                <w:szCs w:val="18"/>
                <w:lang w:bidi="en-US"/>
              </w:rPr>
            </w:pPr>
          </w:p>
        </w:tc>
        <w:tc>
          <w:tcPr>
            <w:tcW w:w="1417" w:type="dxa"/>
            <w:tcBorders>
              <w:top w:val="single" w:sz="4" w:space="0" w:color="auto"/>
              <w:left w:val="nil"/>
              <w:bottom w:val="nil"/>
              <w:right w:val="nil"/>
            </w:tcBorders>
            <w:noWrap/>
            <w:vAlign w:val="center"/>
          </w:tcPr>
          <w:p w14:paraId="373F0A97" w14:textId="77777777" w:rsidR="00537722" w:rsidRDefault="00537722">
            <w:pPr>
              <w:spacing w:before="0" w:after="0" w:line="300" w:lineRule="exact"/>
              <w:jc w:val="center"/>
              <w:rPr>
                <w:snapToGrid w:val="0"/>
                <w:sz w:val="18"/>
                <w:szCs w:val="18"/>
                <w:lang w:bidi="en-US"/>
              </w:rPr>
            </w:pPr>
          </w:p>
        </w:tc>
        <w:tc>
          <w:tcPr>
            <w:tcW w:w="1418" w:type="dxa"/>
            <w:tcBorders>
              <w:top w:val="single" w:sz="4" w:space="0" w:color="auto"/>
              <w:left w:val="nil"/>
              <w:bottom w:val="nil"/>
              <w:right w:val="nil"/>
            </w:tcBorders>
            <w:noWrap/>
            <w:vAlign w:val="center"/>
          </w:tcPr>
          <w:p w14:paraId="08861E7F" w14:textId="77777777" w:rsidR="00537722" w:rsidRDefault="00537722">
            <w:pPr>
              <w:spacing w:before="0" w:after="0" w:line="300" w:lineRule="exact"/>
              <w:jc w:val="center"/>
              <w:rPr>
                <w:snapToGrid w:val="0"/>
                <w:sz w:val="18"/>
                <w:szCs w:val="18"/>
                <w:lang w:bidi="en-US"/>
              </w:rPr>
            </w:pPr>
          </w:p>
        </w:tc>
        <w:tc>
          <w:tcPr>
            <w:tcW w:w="1417" w:type="dxa"/>
            <w:tcBorders>
              <w:top w:val="single" w:sz="4" w:space="0" w:color="auto"/>
              <w:left w:val="nil"/>
              <w:bottom w:val="nil"/>
              <w:right w:val="nil"/>
            </w:tcBorders>
            <w:vAlign w:val="center"/>
          </w:tcPr>
          <w:p w14:paraId="1C4CA73C" w14:textId="77777777" w:rsidR="00537722" w:rsidRDefault="00537722">
            <w:pPr>
              <w:spacing w:before="0" w:after="0" w:line="300" w:lineRule="exact"/>
              <w:jc w:val="center"/>
              <w:rPr>
                <w:snapToGrid w:val="0"/>
                <w:sz w:val="18"/>
                <w:szCs w:val="18"/>
                <w:lang w:bidi="en-US"/>
              </w:rPr>
            </w:pPr>
          </w:p>
        </w:tc>
        <w:tc>
          <w:tcPr>
            <w:tcW w:w="851" w:type="dxa"/>
            <w:tcBorders>
              <w:top w:val="single" w:sz="4" w:space="0" w:color="auto"/>
              <w:left w:val="nil"/>
              <w:bottom w:val="nil"/>
              <w:right w:val="nil"/>
            </w:tcBorders>
            <w:vAlign w:val="center"/>
          </w:tcPr>
          <w:p w14:paraId="43B86C02" w14:textId="77777777" w:rsidR="00537722" w:rsidRDefault="003B5AE0">
            <w:pPr>
              <w:spacing w:before="0" w:after="0" w:line="300" w:lineRule="exact"/>
              <w:jc w:val="center"/>
              <w:rPr>
                <w:snapToGrid w:val="0"/>
                <w:sz w:val="18"/>
                <w:szCs w:val="18"/>
                <w:lang w:bidi="en-US"/>
              </w:rPr>
            </w:pPr>
            <w:r>
              <w:rPr>
                <w:snapToGrid w:val="0"/>
                <w:sz w:val="18"/>
                <w:szCs w:val="18"/>
                <w:lang w:bidi="en-US"/>
              </w:rPr>
              <w:t>0.013</w:t>
            </w:r>
          </w:p>
        </w:tc>
      </w:tr>
      <w:tr w:rsidR="00537722" w14:paraId="1D625DFF" w14:textId="77777777">
        <w:trPr>
          <w:trHeight w:val="254"/>
        </w:trPr>
        <w:tc>
          <w:tcPr>
            <w:tcW w:w="2694" w:type="dxa"/>
            <w:tcBorders>
              <w:top w:val="nil"/>
              <w:left w:val="nil"/>
              <w:bottom w:val="nil"/>
              <w:right w:val="nil"/>
            </w:tcBorders>
            <w:noWrap/>
            <w:vAlign w:val="center"/>
          </w:tcPr>
          <w:p w14:paraId="49B18AE0" w14:textId="77777777" w:rsidR="00537722" w:rsidRDefault="003B5AE0">
            <w:pPr>
              <w:spacing w:before="0" w:after="0" w:line="300" w:lineRule="exact"/>
              <w:rPr>
                <w:b/>
                <w:bCs/>
                <w:snapToGrid w:val="0"/>
                <w:sz w:val="18"/>
                <w:szCs w:val="18"/>
                <w:lang w:bidi="en-US"/>
              </w:rPr>
            </w:pPr>
            <w:r>
              <w:rPr>
                <w:snapToGrid w:val="0"/>
                <w:sz w:val="18"/>
                <w:szCs w:val="18"/>
                <w:lang w:bidi="en-US"/>
              </w:rPr>
              <w:t>Quartile 1</w:t>
            </w:r>
          </w:p>
        </w:tc>
        <w:tc>
          <w:tcPr>
            <w:tcW w:w="1559" w:type="dxa"/>
            <w:tcBorders>
              <w:top w:val="nil"/>
              <w:left w:val="nil"/>
              <w:bottom w:val="nil"/>
              <w:right w:val="nil"/>
            </w:tcBorders>
            <w:noWrap/>
          </w:tcPr>
          <w:p w14:paraId="3B29838D" w14:textId="77777777" w:rsidR="00537722" w:rsidRDefault="003B5AE0">
            <w:pPr>
              <w:spacing w:before="0" w:after="0" w:line="300" w:lineRule="exact"/>
              <w:jc w:val="center"/>
              <w:rPr>
                <w:snapToGrid w:val="0"/>
                <w:sz w:val="18"/>
                <w:szCs w:val="18"/>
                <w:lang w:bidi="en-US"/>
              </w:rPr>
            </w:pPr>
            <w:r>
              <w:rPr>
                <w:snapToGrid w:val="0"/>
                <w:sz w:val="18"/>
                <w:szCs w:val="18"/>
                <w:lang w:bidi="en-US"/>
              </w:rPr>
              <w:t>37/625 (5.9)</w:t>
            </w:r>
          </w:p>
        </w:tc>
        <w:tc>
          <w:tcPr>
            <w:tcW w:w="1417" w:type="dxa"/>
            <w:tcBorders>
              <w:top w:val="nil"/>
              <w:left w:val="nil"/>
              <w:bottom w:val="nil"/>
              <w:right w:val="nil"/>
            </w:tcBorders>
            <w:noWrap/>
            <w:vAlign w:val="center"/>
          </w:tcPr>
          <w:p w14:paraId="42A87956" w14:textId="77777777" w:rsidR="00537722" w:rsidRDefault="003B5AE0">
            <w:pPr>
              <w:spacing w:before="0" w:after="0" w:line="300" w:lineRule="exact"/>
              <w:jc w:val="center"/>
              <w:rPr>
                <w:snapToGrid w:val="0"/>
                <w:sz w:val="18"/>
                <w:szCs w:val="18"/>
                <w:lang w:bidi="en-US"/>
              </w:rPr>
            </w:pPr>
            <w:r>
              <w:rPr>
                <w:snapToGrid w:val="0"/>
                <w:sz w:val="18"/>
                <w:szCs w:val="18"/>
                <w:lang w:bidi="en-US"/>
              </w:rPr>
              <w:t>Reference</w:t>
            </w:r>
          </w:p>
        </w:tc>
        <w:tc>
          <w:tcPr>
            <w:tcW w:w="1418" w:type="dxa"/>
            <w:tcBorders>
              <w:top w:val="nil"/>
              <w:left w:val="nil"/>
              <w:bottom w:val="nil"/>
              <w:right w:val="nil"/>
            </w:tcBorders>
            <w:noWrap/>
            <w:vAlign w:val="center"/>
          </w:tcPr>
          <w:p w14:paraId="5443AC29" w14:textId="77777777" w:rsidR="00537722" w:rsidRDefault="003B5AE0">
            <w:pPr>
              <w:spacing w:before="0" w:after="0" w:line="300" w:lineRule="exact"/>
              <w:jc w:val="center"/>
              <w:rPr>
                <w:snapToGrid w:val="0"/>
                <w:sz w:val="18"/>
                <w:szCs w:val="18"/>
                <w:lang w:bidi="en-US"/>
              </w:rPr>
            </w:pPr>
            <w:r>
              <w:rPr>
                <w:snapToGrid w:val="0"/>
                <w:sz w:val="18"/>
                <w:szCs w:val="18"/>
                <w:lang w:bidi="en-US"/>
              </w:rPr>
              <w:t>Reference</w:t>
            </w:r>
          </w:p>
        </w:tc>
        <w:tc>
          <w:tcPr>
            <w:tcW w:w="1417" w:type="dxa"/>
            <w:tcBorders>
              <w:top w:val="nil"/>
              <w:left w:val="nil"/>
              <w:bottom w:val="nil"/>
              <w:right w:val="nil"/>
            </w:tcBorders>
            <w:vAlign w:val="center"/>
          </w:tcPr>
          <w:p w14:paraId="43308B85" w14:textId="77777777" w:rsidR="00537722" w:rsidRDefault="003B5AE0">
            <w:pPr>
              <w:spacing w:before="0" w:after="0" w:line="300" w:lineRule="exact"/>
              <w:jc w:val="center"/>
              <w:rPr>
                <w:snapToGrid w:val="0"/>
                <w:sz w:val="18"/>
                <w:szCs w:val="18"/>
                <w:lang w:bidi="en-US"/>
              </w:rPr>
            </w:pPr>
            <w:r>
              <w:rPr>
                <w:snapToGrid w:val="0"/>
                <w:sz w:val="18"/>
                <w:szCs w:val="18"/>
                <w:lang w:bidi="en-US"/>
              </w:rPr>
              <w:t>Reference</w:t>
            </w:r>
          </w:p>
        </w:tc>
        <w:tc>
          <w:tcPr>
            <w:tcW w:w="851" w:type="dxa"/>
            <w:tcBorders>
              <w:top w:val="nil"/>
              <w:left w:val="nil"/>
              <w:bottom w:val="nil"/>
              <w:right w:val="nil"/>
            </w:tcBorders>
            <w:vAlign w:val="center"/>
          </w:tcPr>
          <w:p w14:paraId="38653300" w14:textId="77777777" w:rsidR="00537722" w:rsidRDefault="00537722">
            <w:pPr>
              <w:spacing w:before="0" w:after="0" w:line="300" w:lineRule="exact"/>
              <w:jc w:val="center"/>
              <w:rPr>
                <w:snapToGrid w:val="0"/>
                <w:sz w:val="18"/>
                <w:szCs w:val="18"/>
                <w:lang w:bidi="en-US"/>
              </w:rPr>
            </w:pPr>
          </w:p>
        </w:tc>
      </w:tr>
      <w:tr w:rsidR="00537722" w14:paraId="5510CD0A" w14:textId="77777777">
        <w:trPr>
          <w:trHeight w:val="254"/>
        </w:trPr>
        <w:tc>
          <w:tcPr>
            <w:tcW w:w="2694" w:type="dxa"/>
            <w:tcBorders>
              <w:top w:val="nil"/>
              <w:left w:val="nil"/>
              <w:bottom w:val="nil"/>
              <w:right w:val="nil"/>
            </w:tcBorders>
            <w:noWrap/>
            <w:vAlign w:val="center"/>
          </w:tcPr>
          <w:p w14:paraId="61BCAEB1" w14:textId="77777777" w:rsidR="00537722" w:rsidRDefault="003B5AE0">
            <w:pPr>
              <w:spacing w:before="0" w:after="0" w:line="300" w:lineRule="exact"/>
              <w:rPr>
                <w:b/>
                <w:bCs/>
                <w:snapToGrid w:val="0"/>
                <w:sz w:val="18"/>
                <w:szCs w:val="18"/>
                <w:lang w:bidi="en-US"/>
              </w:rPr>
            </w:pPr>
            <w:bookmarkStart w:id="11" w:name="_Hlk66057818"/>
            <w:r>
              <w:rPr>
                <w:snapToGrid w:val="0"/>
                <w:sz w:val="18"/>
                <w:szCs w:val="18"/>
                <w:lang w:bidi="en-US"/>
              </w:rPr>
              <w:t>Quartile 2</w:t>
            </w:r>
          </w:p>
        </w:tc>
        <w:tc>
          <w:tcPr>
            <w:tcW w:w="1559" w:type="dxa"/>
            <w:tcBorders>
              <w:top w:val="nil"/>
              <w:left w:val="nil"/>
              <w:bottom w:val="nil"/>
              <w:right w:val="nil"/>
            </w:tcBorders>
            <w:noWrap/>
          </w:tcPr>
          <w:p w14:paraId="1E8698D7" w14:textId="77777777" w:rsidR="00537722" w:rsidRDefault="003B5AE0">
            <w:pPr>
              <w:spacing w:before="0" w:after="0" w:line="300" w:lineRule="exact"/>
              <w:jc w:val="center"/>
              <w:rPr>
                <w:snapToGrid w:val="0"/>
                <w:sz w:val="18"/>
                <w:szCs w:val="18"/>
                <w:lang w:bidi="en-US"/>
              </w:rPr>
            </w:pPr>
            <w:r>
              <w:rPr>
                <w:snapToGrid w:val="0"/>
                <w:sz w:val="18"/>
                <w:szCs w:val="18"/>
                <w:lang w:bidi="en-US"/>
              </w:rPr>
              <w:t>33/623 (5.3)</w:t>
            </w:r>
          </w:p>
        </w:tc>
        <w:tc>
          <w:tcPr>
            <w:tcW w:w="1417" w:type="dxa"/>
            <w:tcBorders>
              <w:top w:val="nil"/>
              <w:left w:val="nil"/>
              <w:bottom w:val="nil"/>
              <w:right w:val="nil"/>
            </w:tcBorders>
            <w:noWrap/>
          </w:tcPr>
          <w:p w14:paraId="2CA23019" w14:textId="77777777" w:rsidR="00537722" w:rsidRDefault="003B5AE0">
            <w:pPr>
              <w:spacing w:before="0" w:after="0" w:line="300" w:lineRule="exact"/>
              <w:jc w:val="center"/>
              <w:rPr>
                <w:snapToGrid w:val="0"/>
                <w:sz w:val="18"/>
                <w:szCs w:val="18"/>
                <w:lang w:bidi="en-US"/>
              </w:rPr>
            </w:pPr>
            <w:r>
              <w:rPr>
                <w:snapToGrid w:val="0"/>
                <w:sz w:val="18"/>
                <w:szCs w:val="18"/>
                <w:lang w:bidi="en-US"/>
              </w:rPr>
              <w:t>0.89 (0.55–1.44)</w:t>
            </w:r>
          </w:p>
        </w:tc>
        <w:tc>
          <w:tcPr>
            <w:tcW w:w="1418" w:type="dxa"/>
            <w:tcBorders>
              <w:top w:val="nil"/>
              <w:left w:val="nil"/>
              <w:bottom w:val="nil"/>
              <w:right w:val="nil"/>
            </w:tcBorders>
            <w:noWrap/>
          </w:tcPr>
          <w:p w14:paraId="651BE734" w14:textId="77777777" w:rsidR="00537722" w:rsidRDefault="003B5AE0">
            <w:pPr>
              <w:spacing w:before="0" w:after="0" w:line="300" w:lineRule="exact"/>
              <w:jc w:val="center"/>
              <w:rPr>
                <w:snapToGrid w:val="0"/>
                <w:sz w:val="18"/>
                <w:szCs w:val="18"/>
                <w:lang w:bidi="en-US"/>
              </w:rPr>
            </w:pPr>
            <w:r>
              <w:rPr>
                <w:snapToGrid w:val="0"/>
                <w:sz w:val="18"/>
                <w:szCs w:val="18"/>
                <w:lang w:bidi="en-US"/>
              </w:rPr>
              <w:t>0.89 (0.55–1.45)</w:t>
            </w:r>
          </w:p>
        </w:tc>
        <w:tc>
          <w:tcPr>
            <w:tcW w:w="1417" w:type="dxa"/>
            <w:tcBorders>
              <w:top w:val="nil"/>
              <w:left w:val="nil"/>
              <w:bottom w:val="nil"/>
              <w:right w:val="nil"/>
            </w:tcBorders>
          </w:tcPr>
          <w:p w14:paraId="7A819199" w14:textId="77777777" w:rsidR="00537722" w:rsidRDefault="003B5AE0">
            <w:pPr>
              <w:spacing w:before="0" w:after="0" w:line="300" w:lineRule="exact"/>
              <w:jc w:val="center"/>
              <w:rPr>
                <w:snapToGrid w:val="0"/>
                <w:sz w:val="18"/>
                <w:szCs w:val="18"/>
                <w:lang w:bidi="en-US"/>
              </w:rPr>
            </w:pPr>
            <w:r>
              <w:rPr>
                <w:snapToGrid w:val="0"/>
                <w:sz w:val="18"/>
                <w:szCs w:val="18"/>
                <w:lang w:bidi="en-US"/>
              </w:rPr>
              <w:t>0.81 (0.49–1.34)</w:t>
            </w:r>
          </w:p>
        </w:tc>
        <w:tc>
          <w:tcPr>
            <w:tcW w:w="851" w:type="dxa"/>
            <w:tcBorders>
              <w:top w:val="nil"/>
              <w:left w:val="nil"/>
              <w:bottom w:val="nil"/>
              <w:right w:val="nil"/>
            </w:tcBorders>
            <w:vAlign w:val="center"/>
          </w:tcPr>
          <w:p w14:paraId="57BBA75F" w14:textId="77777777" w:rsidR="00537722" w:rsidRDefault="00537722">
            <w:pPr>
              <w:spacing w:before="0" w:after="0" w:line="300" w:lineRule="exact"/>
              <w:jc w:val="center"/>
              <w:rPr>
                <w:snapToGrid w:val="0"/>
                <w:sz w:val="18"/>
                <w:szCs w:val="18"/>
                <w:lang w:bidi="en-US"/>
              </w:rPr>
            </w:pPr>
          </w:p>
        </w:tc>
      </w:tr>
      <w:tr w:rsidR="00537722" w14:paraId="4D241ED1" w14:textId="77777777">
        <w:trPr>
          <w:trHeight w:val="254"/>
        </w:trPr>
        <w:tc>
          <w:tcPr>
            <w:tcW w:w="2694" w:type="dxa"/>
            <w:tcBorders>
              <w:top w:val="nil"/>
              <w:left w:val="nil"/>
              <w:bottom w:val="nil"/>
              <w:right w:val="nil"/>
            </w:tcBorders>
            <w:noWrap/>
            <w:vAlign w:val="center"/>
          </w:tcPr>
          <w:p w14:paraId="0096D732" w14:textId="77777777" w:rsidR="00537722" w:rsidRDefault="003B5AE0">
            <w:pPr>
              <w:spacing w:before="0" w:after="0" w:line="300" w:lineRule="exact"/>
              <w:rPr>
                <w:b/>
                <w:bCs/>
                <w:snapToGrid w:val="0"/>
                <w:sz w:val="18"/>
                <w:szCs w:val="18"/>
                <w:lang w:bidi="en-US"/>
              </w:rPr>
            </w:pPr>
            <w:r>
              <w:rPr>
                <w:snapToGrid w:val="0"/>
                <w:sz w:val="18"/>
                <w:szCs w:val="18"/>
                <w:lang w:bidi="en-US"/>
              </w:rPr>
              <w:t>Quartile 3</w:t>
            </w:r>
          </w:p>
        </w:tc>
        <w:tc>
          <w:tcPr>
            <w:tcW w:w="1559" w:type="dxa"/>
            <w:tcBorders>
              <w:top w:val="nil"/>
              <w:left w:val="nil"/>
              <w:bottom w:val="nil"/>
              <w:right w:val="nil"/>
            </w:tcBorders>
            <w:noWrap/>
          </w:tcPr>
          <w:p w14:paraId="35CA557B" w14:textId="77777777" w:rsidR="00537722" w:rsidRDefault="003B5AE0">
            <w:pPr>
              <w:spacing w:before="0" w:after="0" w:line="300" w:lineRule="exact"/>
              <w:jc w:val="center"/>
              <w:rPr>
                <w:snapToGrid w:val="0"/>
                <w:sz w:val="18"/>
                <w:szCs w:val="18"/>
                <w:lang w:bidi="en-US"/>
              </w:rPr>
            </w:pPr>
            <w:r>
              <w:rPr>
                <w:snapToGrid w:val="0"/>
                <w:sz w:val="18"/>
                <w:szCs w:val="18"/>
                <w:lang w:bidi="en-US"/>
              </w:rPr>
              <w:t>51/585 (8.7)</w:t>
            </w:r>
          </w:p>
        </w:tc>
        <w:tc>
          <w:tcPr>
            <w:tcW w:w="1417" w:type="dxa"/>
            <w:tcBorders>
              <w:top w:val="nil"/>
              <w:left w:val="nil"/>
              <w:bottom w:val="nil"/>
              <w:right w:val="nil"/>
            </w:tcBorders>
            <w:noWrap/>
          </w:tcPr>
          <w:p w14:paraId="2E3E31FE" w14:textId="77777777" w:rsidR="00537722" w:rsidRDefault="003B5AE0">
            <w:pPr>
              <w:spacing w:before="0" w:after="0" w:line="300" w:lineRule="exact"/>
              <w:jc w:val="center"/>
              <w:rPr>
                <w:snapToGrid w:val="0"/>
                <w:sz w:val="18"/>
                <w:szCs w:val="18"/>
                <w:lang w:bidi="en-US"/>
              </w:rPr>
            </w:pPr>
            <w:r>
              <w:rPr>
                <w:snapToGrid w:val="0"/>
                <w:sz w:val="18"/>
                <w:szCs w:val="18"/>
                <w:lang w:bidi="en-US"/>
              </w:rPr>
              <w:t>1.52 (0.98–2.35)</w:t>
            </w:r>
          </w:p>
        </w:tc>
        <w:tc>
          <w:tcPr>
            <w:tcW w:w="1418" w:type="dxa"/>
            <w:tcBorders>
              <w:top w:val="nil"/>
              <w:left w:val="nil"/>
              <w:bottom w:val="nil"/>
              <w:right w:val="nil"/>
            </w:tcBorders>
            <w:noWrap/>
          </w:tcPr>
          <w:p w14:paraId="2310A834" w14:textId="77777777" w:rsidR="00537722" w:rsidRDefault="003B5AE0">
            <w:pPr>
              <w:spacing w:before="0" w:after="0" w:line="300" w:lineRule="exact"/>
              <w:jc w:val="center"/>
              <w:rPr>
                <w:snapToGrid w:val="0"/>
                <w:sz w:val="18"/>
                <w:szCs w:val="18"/>
                <w:lang w:bidi="en-US"/>
              </w:rPr>
            </w:pPr>
            <w:r>
              <w:rPr>
                <w:snapToGrid w:val="0"/>
                <w:sz w:val="18"/>
                <w:szCs w:val="18"/>
                <w:lang w:bidi="en-US"/>
              </w:rPr>
              <w:t>1.46 (0.94–2.28)</w:t>
            </w:r>
          </w:p>
        </w:tc>
        <w:tc>
          <w:tcPr>
            <w:tcW w:w="1417" w:type="dxa"/>
            <w:tcBorders>
              <w:top w:val="nil"/>
              <w:left w:val="nil"/>
              <w:bottom w:val="nil"/>
              <w:right w:val="nil"/>
            </w:tcBorders>
          </w:tcPr>
          <w:p w14:paraId="51119EF1" w14:textId="77777777" w:rsidR="00537722" w:rsidRDefault="003B5AE0">
            <w:pPr>
              <w:spacing w:before="0" w:after="0" w:line="300" w:lineRule="exact"/>
              <w:jc w:val="center"/>
              <w:rPr>
                <w:snapToGrid w:val="0"/>
                <w:sz w:val="18"/>
                <w:szCs w:val="18"/>
                <w:lang w:bidi="en-US"/>
              </w:rPr>
            </w:pPr>
            <w:r>
              <w:rPr>
                <w:snapToGrid w:val="0"/>
                <w:sz w:val="18"/>
                <w:szCs w:val="18"/>
                <w:lang w:bidi="en-US"/>
              </w:rPr>
              <w:t>1.21 (0.76–1.95)</w:t>
            </w:r>
          </w:p>
        </w:tc>
        <w:tc>
          <w:tcPr>
            <w:tcW w:w="851" w:type="dxa"/>
            <w:tcBorders>
              <w:top w:val="nil"/>
              <w:left w:val="nil"/>
              <w:bottom w:val="nil"/>
              <w:right w:val="nil"/>
            </w:tcBorders>
            <w:vAlign w:val="center"/>
          </w:tcPr>
          <w:p w14:paraId="2C0B6B67" w14:textId="77777777" w:rsidR="00537722" w:rsidRDefault="00537722">
            <w:pPr>
              <w:spacing w:before="0" w:after="0" w:line="300" w:lineRule="exact"/>
              <w:jc w:val="center"/>
              <w:rPr>
                <w:snapToGrid w:val="0"/>
                <w:sz w:val="18"/>
                <w:szCs w:val="18"/>
                <w:lang w:bidi="en-US"/>
              </w:rPr>
            </w:pPr>
          </w:p>
        </w:tc>
      </w:tr>
      <w:tr w:rsidR="00537722" w14:paraId="1E3D93E1" w14:textId="77777777">
        <w:trPr>
          <w:trHeight w:val="254"/>
        </w:trPr>
        <w:tc>
          <w:tcPr>
            <w:tcW w:w="2694" w:type="dxa"/>
            <w:tcBorders>
              <w:top w:val="nil"/>
              <w:left w:val="nil"/>
              <w:bottom w:val="nil"/>
              <w:right w:val="nil"/>
            </w:tcBorders>
            <w:noWrap/>
            <w:vAlign w:val="center"/>
          </w:tcPr>
          <w:p w14:paraId="7DBF0DF1" w14:textId="77777777" w:rsidR="00537722" w:rsidRDefault="003B5AE0">
            <w:pPr>
              <w:spacing w:before="0" w:after="0" w:line="300" w:lineRule="exact"/>
              <w:rPr>
                <w:b/>
                <w:bCs/>
                <w:snapToGrid w:val="0"/>
                <w:sz w:val="18"/>
                <w:szCs w:val="18"/>
                <w:lang w:bidi="en-US"/>
              </w:rPr>
            </w:pPr>
            <w:bookmarkStart w:id="12" w:name="_Hlk33647281"/>
            <w:r>
              <w:rPr>
                <w:snapToGrid w:val="0"/>
                <w:sz w:val="18"/>
                <w:szCs w:val="18"/>
                <w:lang w:bidi="en-US"/>
              </w:rPr>
              <w:t>Quartile 4</w:t>
            </w:r>
            <w:bookmarkEnd w:id="12"/>
          </w:p>
        </w:tc>
        <w:tc>
          <w:tcPr>
            <w:tcW w:w="1559" w:type="dxa"/>
            <w:tcBorders>
              <w:top w:val="nil"/>
              <w:left w:val="nil"/>
              <w:bottom w:val="nil"/>
              <w:right w:val="nil"/>
            </w:tcBorders>
            <w:noWrap/>
          </w:tcPr>
          <w:p w14:paraId="2586C479" w14:textId="77777777" w:rsidR="00537722" w:rsidRDefault="003B5AE0">
            <w:pPr>
              <w:spacing w:before="0" w:after="0" w:line="300" w:lineRule="exact"/>
              <w:jc w:val="center"/>
              <w:rPr>
                <w:snapToGrid w:val="0"/>
                <w:sz w:val="18"/>
                <w:szCs w:val="18"/>
                <w:lang w:bidi="en-US"/>
              </w:rPr>
            </w:pPr>
            <w:r>
              <w:rPr>
                <w:snapToGrid w:val="0"/>
                <w:sz w:val="18"/>
                <w:szCs w:val="18"/>
                <w:lang w:bidi="en-US"/>
              </w:rPr>
              <w:t>68/533 (12.8)</w:t>
            </w:r>
          </w:p>
        </w:tc>
        <w:tc>
          <w:tcPr>
            <w:tcW w:w="1417" w:type="dxa"/>
            <w:tcBorders>
              <w:top w:val="nil"/>
              <w:left w:val="nil"/>
              <w:bottom w:val="nil"/>
              <w:right w:val="nil"/>
            </w:tcBorders>
            <w:noWrap/>
          </w:tcPr>
          <w:p w14:paraId="3E2C1B6A" w14:textId="77777777" w:rsidR="00537722" w:rsidRDefault="003B5AE0">
            <w:pPr>
              <w:spacing w:before="0" w:after="0" w:line="300" w:lineRule="exact"/>
              <w:jc w:val="center"/>
              <w:rPr>
                <w:snapToGrid w:val="0"/>
                <w:sz w:val="18"/>
                <w:szCs w:val="18"/>
                <w:lang w:bidi="en-US"/>
              </w:rPr>
            </w:pPr>
            <w:r>
              <w:rPr>
                <w:snapToGrid w:val="0"/>
                <w:sz w:val="18"/>
                <w:szCs w:val="18"/>
                <w:lang w:bidi="en-US"/>
              </w:rPr>
              <w:t>2.32 (1.53–3.53)</w:t>
            </w:r>
          </w:p>
        </w:tc>
        <w:tc>
          <w:tcPr>
            <w:tcW w:w="1418" w:type="dxa"/>
            <w:tcBorders>
              <w:top w:val="nil"/>
              <w:left w:val="nil"/>
              <w:bottom w:val="nil"/>
              <w:right w:val="nil"/>
            </w:tcBorders>
            <w:noWrap/>
          </w:tcPr>
          <w:p w14:paraId="3D2499F5" w14:textId="77777777" w:rsidR="00537722" w:rsidRDefault="003B5AE0">
            <w:pPr>
              <w:spacing w:before="0" w:after="0" w:line="300" w:lineRule="exact"/>
              <w:jc w:val="center"/>
              <w:rPr>
                <w:snapToGrid w:val="0"/>
                <w:sz w:val="18"/>
                <w:szCs w:val="18"/>
                <w:lang w:bidi="en-US"/>
              </w:rPr>
            </w:pPr>
            <w:r>
              <w:rPr>
                <w:snapToGrid w:val="0"/>
                <w:sz w:val="18"/>
                <w:szCs w:val="18"/>
                <w:lang w:bidi="en-US"/>
              </w:rPr>
              <w:t>2.30 (1.51–3.51)</w:t>
            </w:r>
          </w:p>
        </w:tc>
        <w:tc>
          <w:tcPr>
            <w:tcW w:w="1417" w:type="dxa"/>
            <w:tcBorders>
              <w:top w:val="nil"/>
              <w:left w:val="nil"/>
              <w:bottom w:val="nil"/>
              <w:right w:val="nil"/>
            </w:tcBorders>
          </w:tcPr>
          <w:p w14:paraId="40332DC9" w14:textId="77777777" w:rsidR="00537722" w:rsidRDefault="003B5AE0">
            <w:pPr>
              <w:spacing w:before="0" w:after="0" w:line="300" w:lineRule="exact"/>
              <w:jc w:val="center"/>
              <w:rPr>
                <w:snapToGrid w:val="0"/>
                <w:sz w:val="18"/>
                <w:szCs w:val="18"/>
                <w:lang w:bidi="en-US"/>
              </w:rPr>
            </w:pPr>
            <w:r>
              <w:rPr>
                <w:snapToGrid w:val="0"/>
                <w:sz w:val="18"/>
                <w:szCs w:val="18"/>
                <w:lang w:bidi="en-US"/>
              </w:rPr>
              <w:t>1.59 (0.98–2.56)</w:t>
            </w:r>
          </w:p>
        </w:tc>
        <w:tc>
          <w:tcPr>
            <w:tcW w:w="851" w:type="dxa"/>
            <w:tcBorders>
              <w:top w:val="nil"/>
              <w:left w:val="nil"/>
              <w:bottom w:val="nil"/>
              <w:right w:val="nil"/>
            </w:tcBorders>
            <w:vAlign w:val="center"/>
          </w:tcPr>
          <w:p w14:paraId="06705370" w14:textId="77777777" w:rsidR="00537722" w:rsidRDefault="00537722">
            <w:pPr>
              <w:spacing w:before="0" w:after="0" w:line="300" w:lineRule="exact"/>
              <w:jc w:val="center"/>
              <w:rPr>
                <w:snapToGrid w:val="0"/>
                <w:sz w:val="18"/>
                <w:szCs w:val="18"/>
                <w:lang w:bidi="en-US"/>
              </w:rPr>
            </w:pPr>
          </w:p>
        </w:tc>
      </w:tr>
      <w:bookmarkEnd w:id="11"/>
      <w:tr w:rsidR="00537722" w14:paraId="58DAB99D" w14:textId="77777777">
        <w:trPr>
          <w:trHeight w:val="254"/>
        </w:trPr>
        <w:tc>
          <w:tcPr>
            <w:tcW w:w="2694" w:type="dxa"/>
            <w:tcBorders>
              <w:top w:val="nil"/>
              <w:left w:val="nil"/>
              <w:bottom w:val="nil"/>
              <w:right w:val="nil"/>
            </w:tcBorders>
            <w:noWrap/>
            <w:vAlign w:val="center"/>
          </w:tcPr>
          <w:p w14:paraId="3B5EEE50" w14:textId="77777777" w:rsidR="00537722" w:rsidRDefault="003B5AE0">
            <w:pPr>
              <w:spacing w:before="0" w:after="0" w:line="300" w:lineRule="exact"/>
              <w:rPr>
                <w:b/>
                <w:snapToGrid w:val="0"/>
                <w:sz w:val="18"/>
                <w:szCs w:val="18"/>
                <w:lang w:bidi="en-US"/>
              </w:rPr>
            </w:pPr>
            <w:r>
              <w:rPr>
                <w:b/>
                <w:snapToGrid w:val="0"/>
                <w:sz w:val="18"/>
                <w:szCs w:val="18"/>
                <w:lang w:bidi="en-US"/>
              </w:rPr>
              <w:t xml:space="preserve">Per 1 mg/dL increase </w:t>
            </w:r>
          </w:p>
        </w:tc>
        <w:tc>
          <w:tcPr>
            <w:tcW w:w="1559" w:type="dxa"/>
            <w:tcBorders>
              <w:top w:val="nil"/>
              <w:left w:val="nil"/>
              <w:bottom w:val="nil"/>
              <w:right w:val="nil"/>
            </w:tcBorders>
            <w:noWrap/>
            <w:vAlign w:val="center"/>
          </w:tcPr>
          <w:p w14:paraId="43E94928" w14:textId="77777777" w:rsidR="00537722" w:rsidRDefault="003B5AE0">
            <w:pPr>
              <w:spacing w:before="0" w:after="0" w:line="300" w:lineRule="exact"/>
              <w:jc w:val="center"/>
              <w:rPr>
                <w:snapToGrid w:val="0"/>
                <w:sz w:val="18"/>
                <w:szCs w:val="18"/>
                <w:lang w:bidi="en-US"/>
              </w:rPr>
            </w:pPr>
            <w:r>
              <w:rPr>
                <w:snapToGrid w:val="0"/>
                <w:sz w:val="18"/>
                <w:szCs w:val="18"/>
                <w:lang w:bidi="en-US"/>
              </w:rPr>
              <w:t>––</w:t>
            </w:r>
          </w:p>
        </w:tc>
        <w:tc>
          <w:tcPr>
            <w:tcW w:w="1417" w:type="dxa"/>
            <w:tcBorders>
              <w:top w:val="nil"/>
              <w:left w:val="nil"/>
              <w:bottom w:val="nil"/>
              <w:right w:val="nil"/>
            </w:tcBorders>
            <w:noWrap/>
            <w:vAlign w:val="center"/>
          </w:tcPr>
          <w:p w14:paraId="67A8520E" w14:textId="77777777" w:rsidR="00537722" w:rsidRDefault="003B5AE0">
            <w:pPr>
              <w:spacing w:before="0" w:after="0" w:line="300" w:lineRule="exact"/>
              <w:jc w:val="center"/>
              <w:rPr>
                <w:snapToGrid w:val="0"/>
                <w:sz w:val="18"/>
                <w:szCs w:val="18"/>
                <w:lang w:bidi="en-US"/>
              </w:rPr>
            </w:pPr>
            <w:r>
              <w:rPr>
                <w:snapToGrid w:val="0"/>
                <w:sz w:val="18"/>
                <w:szCs w:val="18"/>
                <w:lang w:bidi="en-US"/>
              </w:rPr>
              <w:t>1.36 (1.21–1.53)</w:t>
            </w:r>
          </w:p>
        </w:tc>
        <w:tc>
          <w:tcPr>
            <w:tcW w:w="1418" w:type="dxa"/>
            <w:tcBorders>
              <w:top w:val="nil"/>
              <w:left w:val="nil"/>
              <w:bottom w:val="nil"/>
              <w:right w:val="nil"/>
            </w:tcBorders>
            <w:noWrap/>
            <w:vAlign w:val="center"/>
          </w:tcPr>
          <w:p w14:paraId="3F60CAB6" w14:textId="77777777" w:rsidR="00537722" w:rsidRDefault="003B5AE0">
            <w:pPr>
              <w:spacing w:before="0" w:after="0" w:line="300" w:lineRule="exact"/>
              <w:jc w:val="center"/>
              <w:rPr>
                <w:snapToGrid w:val="0"/>
                <w:sz w:val="18"/>
                <w:szCs w:val="18"/>
                <w:lang w:bidi="en-US"/>
              </w:rPr>
            </w:pPr>
            <w:r>
              <w:rPr>
                <w:snapToGrid w:val="0"/>
                <w:sz w:val="18"/>
                <w:szCs w:val="18"/>
                <w:lang w:bidi="en-US"/>
              </w:rPr>
              <w:t>1.46 (1.28–1.66)</w:t>
            </w:r>
          </w:p>
        </w:tc>
        <w:tc>
          <w:tcPr>
            <w:tcW w:w="1417" w:type="dxa"/>
            <w:tcBorders>
              <w:top w:val="nil"/>
              <w:left w:val="nil"/>
              <w:bottom w:val="nil"/>
              <w:right w:val="nil"/>
            </w:tcBorders>
            <w:vAlign w:val="center"/>
          </w:tcPr>
          <w:p w14:paraId="7F4D89F8" w14:textId="77777777" w:rsidR="00537722" w:rsidRDefault="003B5AE0">
            <w:pPr>
              <w:spacing w:before="0" w:after="0" w:line="300" w:lineRule="exact"/>
              <w:jc w:val="center"/>
              <w:rPr>
                <w:snapToGrid w:val="0"/>
                <w:sz w:val="18"/>
                <w:szCs w:val="18"/>
                <w:lang w:bidi="en-US"/>
              </w:rPr>
            </w:pPr>
            <w:r>
              <w:rPr>
                <w:snapToGrid w:val="0"/>
                <w:sz w:val="18"/>
                <w:szCs w:val="18"/>
                <w:lang w:bidi="en-US"/>
              </w:rPr>
              <w:t>1.30 (1.11–1.53)</w:t>
            </w:r>
          </w:p>
        </w:tc>
        <w:tc>
          <w:tcPr>
            <w:tcW w:w="851" w:type="dxa"/>
            <w:tcBorders>
              <w:top w:val="nil"/>
              <w:left w:val="nil"/>
              <w:bottom w:val="nil"/>
              <w:right w:val="nil"/>
            </w:tcBorders>
            <w:vAlign w:val="center"/>
          </w:tcPr>
          <w:p w14:paraId="5CB2F7D6" w14:textId="77777777" w:rsidR="00537722" w:rsidRDefault="00537722">
            <w:pPr>
              <w:spacing w:before="0" w:after="0" w:line="300" w:lineRule="exact"/>
              <w:jc w:val="center"/>
              <w:rPr>
                <w:snapToGrid w:val="0"/>
                <w:sz w:val="18"/>
                <w:szCs w:val="18"/>
                <w:lang w:bidi="en-US"/>
              </w:rPr>
            </w:pPr>
          </w:p>
        </w:tc>
      </w:tr>
      <w:tr w:rsidR="00537722" w14:paraId="2C9BCEFD" w14:textId="77777777">
        <w:trPr>
          <w:trHeight w:val="254"/>
        </w:trPr>
        <w:tc>
          <w:tcPr>
            <w:tcW w:w="2694" w:type="dxa"/>
            <w:tcBorders>
              <w:top w:val="nil"/>
              <w:left w:val="nil"/>
              <w:bottom w:val="nil"/>
              <w:right w:val="nil"/>
            </w:tcBorders>
            <w:noWrap/>
            <w:vAlign w:val="center"/>
          </w:tcPr>
          <w:p w14:paraId="5A0F92F3" w14:textId="77777777" w:rsidR="00537722" w:rsidRDefault="003B5AE0">
            <w:pPr>
              <w:spacing w:before="0" w:after="0" w:line="300" w:lineRule="exact"/>
              <w:rPr>
                <w:snapToGrid w:val="0"/>
                <w:sz w:val="18"/>
                <w:szCs w:val="18"/>
                <w:lang w:bidi="en-US"/>
              </w:rPr>
            </w:pPr>
            <w:r>
              <w:rPr>
                <w:b/>
                <w:bCs/>
                <w:snapToGrid w:val="0"/>
                <w:sz w:val="18"/>
                <w:szCs w:val="18"/>
                <w:lang w:bidi="en-US"/>
              </w:rPr>
              <w:t>Baseline hyperuricemia</w:t>
            </w:r>
          </w:p>
        </w:tc>
        <w:tc>
          <w:tcPr>
            <w:tcW w:w="1559" w:type="dxa"/>
            <w:tcBorders>
              <w:top w:val="nil"/>
              <w:left w:val="nil"/>
              <w:bottom w:val="nil"/>
              <w:right w:val="nil"/>
            </w:tcBorders>
            <w:noWrap/>
            <w:vAlign w:val="center"/>
          </w:tcPr>
          <w:p w14:paraId="22856918" w14:textId="77777777" w:rsidR="00537722" w:rsidRDefault="00537722">
            <w:pPr>
              <w:spacing w:before="0" w:after="0" w:line="300" w:lineRule="exact"/>
              <w:jc w:val="center"/>
              <w:rPr>
                <w:snapToGrid w:val="0"/>
                <w:sz w:val="18"/>
                <w:szCs w:val="18"/>
                <w:lang w:bidi="en-US"/>
              </w:rPr>
            </w:pPr>
          </w:p>
        </w:tc>
        <w:tc>
          <w:tcPr>
            <w:tcW w:w="1417" w:type="dxa"/>
            <w:tcBorders>
              <w:top w:val="nil"/>
              <w:left w:val="nil"/>
              <w:bottom w:val="nil"/>
              <w:right w:val="nil"/>
            </w:tcBorders>
            <w:noWrap/>
            <w:vAlign w:val="center"/>
          </w:tcPr>
          <w:p w14:paraId="731D7803" w14:textId="77777777" w:rsidR="00537722" w:rsidRDefault="00537722">
            <w:pPr>
              <w:spacing w:before="0" w:after="0" w:line="300" w:lineRule="exact"/>
              <w:jc w:val="center"/>
              <w:rPr>
                <w:snapToGrid w:val="0"/>
                <w:sz w:val="18"/>
                <w:szCs w:val="18"/>
                <w:lang w:bidi="en-US"/>
              </w:rPr>
            </w:pPr>
          </w:p>
        </w:tc>
        <w:tc>
          <w:tcPr>
            <w:tcW w:w="1418" w:type="dxa"/>
            <w:tcBorders>
              <w:top w:val="nil"/>
              <w:left w:val="nil"/>
              <w:bottom w:val="nil"/>
              <w:right w:val="nil"/>
            </w:tcBorders>
            <w:noWrap/>
            <w:vAlign w:val="center"/>
          </w:tcPr>
          <w:p w14:paraId="4C91F111" w14:textId="77777777" w:rsidR="00537722" w:rsidRDefault="00537722">
            <w:pPr>
              <w:spacing w:before="0" w:after="0" w:line="300" w:lineRule="exact"/>
              <w:jc w:val="center"/>
              <w:rPr>
                <w:snapToGrid w:val="0"/>
                <w:sz w:val="18"/>
                <w:szCs w:val="18"/>
                <w:lang w:bidi="en-US"/>
              </w:rPr>
            </w:pPr>
          </w:p>
        </w:tc>
        <w:tc>
          <w:tcPr>
            <w:tcW w:w="1417" w:type="dxa"/>
            <w:tcBorders>
              <w:top w:val="nil"/>
              <w:left w:val="nil"/>
              <w:bottom w:val="nil"/>
              <w:right w:val="nil"/>
            </w:tcBorders>
            <w:vAlign w:val="center"/>
          </w:tcPr>
          <w:p w14:paraId="15D9FB43" w14:textId="77777777" w:rsidR="00537722" w:rsidRDefault="00537722">
            <w:pPr>
              <w:spacing w:before="0" w:after="0" w:line="300" w:lineRule="exact"/>
              <w:jc w:val="center"/>
              <w:rPr>
                <w:snapToGrid w:val="0"/>
                <w:sz w:val="18"/>
                <w:szCs w:val="18"/>
                <w:lang w:bidi="en-US"/>
              </w:rPr>
            </w:pPr>
          </w:p>
        </w:tc>
        <w:tc>
          <w:tcPr>
            <w:tcW w:w="851" w:type="dxa"/>
            <w:tcBorders>
              <w:top w:val="nil"/>
              <w:left w:val="nil"/>
              <w:bottom w:val="nil"/>
              <w:right w:val="nil"/>
            </w:tcBorders>
            <w:vAlign w:val="center"/>
          </w:tcPr>
          <w:p w14:paraId="6688E3E6" w14:textId="77777777" w:rsidR="00537722" w:rsidRDefault="00537722">
            <w:pPr>
              <w:spacing w:before="0" w:after="0" w:line="300" w:lineRule="exact"/>
              <w:jc w:val="center"/>
              <w:rPr>
                <w:snapToGrid w:val="0"/>
                <w:sz w:val="18"/>
                <w:szCs w:val="18"/>
                <w:lang w:bidi="en-US"/>
              </w:rPr>
            </w:pPr>
          </w:p>
        </w:tc>
      </w:tr>
      <w:tr w:rsidR="00537722" w14:paraId="4913114B" w14:textId="77777777">
        <w:trPr>
          <w:trHeight w:val="254"/>
        </w:trPr>
        <w:tc>
          <w:tcPr>
            <w:tcW w:w="2694" w:type="dxa"/>
            <w:tcBorders>
              <w:top w:val="nil"/>
              <w:left w:val="nil"/>
              <w:bottom w:val="nil"/>
              <w:right w:val="nil"/>
            </w:tcBorders>
            <w:noWrap/>
            <w:vAlign w:val="center"/>
          </w:tcPr>
          <w:p w14:paraId="706090FB" w14:textId="77777777" w:rsidR="00537722" w:rsidRDefault="003B5AE0">
            <w:pPr>
              <w:spacing w:before="0" w:after="0" w:line="300" w:lineRule="exact"/>
              <w:rPr>
                <w:snapToGrid w:val="0"/>
                <w:sz w:val="18"/>
                <w:szCs w:val="18"/>
                <w:lang w:bidi="en-US"/>
              </w:rPr>
            </w:pPr>
            <w:r>
              <w:rPr>
                <w:snapToGrid w:val="0"/>
                <w:sz w:val="18"/>
                <w:szCs w:val="18"/>
                <w:lang w:bidi="en-US"/>
              </w:rPr>
              <w:t>No</w:t>
            </w:r>
          </w:p>
        </w:tc>
        <w:tc>
          <w:tcPr>
            <w:tcW w:w="1559" w:type="dxa"/>
            <w:tcBorders>
              <w:top w:val="nil"/>
              <w:left w:val="nil"/>
              <w:bottom w:val="nil"/>
              <w:right w:val="nil"/>
            </w:tcBorders>
            <w:noWrap/>
          </w:tcPr>
          <w:p w14:paraId="43A6DB8E" w14:textId="77777777" w:rsidR="00537722" w:rsidRDefault="003B5AE0">
            <w:pPr>
              <w:spacing w:before="0" w:after="0" w:line="300" w:lineRule="exact"/>
              <w:jc w:val="center"/>
              <w:rPr>
                <w:snapToGrid w:val="0"/>
                <w:sz w:val="18"/>
                <w:szCs w:val="18"/>
                <w:lang w:bidi="en-US"/>
              </w:rPr>
            </w:pPr>
            <w:r>
              <w:rPr>
                <w:snapToGrid w:val="0"/>
                <w:sz w:val="18"/>
                <w:szCs w:val="18"/>
                <w:lang w:bidi="en-US"/>
              </w:rPr>
              <w:t>175/2300 (7.6)</w:t>
            </w:r>
          </w:p>
        </w:tc>
        <w:tc>
          <w:tcPr>
            <w:tcW w:w="1417" w:type="dxa"/>
            <w:tcBorders>
              <w:top w:val="nil"/>
              <w:left w:val="nil"/>
              <w:bottom w:val="nil"/>
              <w:right w:val="nil"/>
            </w:tcBorders>
            <w:noWrap/>
            <w:vAlign w:val="center"/>
          </w:tcPr>
          <w:p w14:paraId="73419F7D" w14:textId="77777777" w:rsidR="00537722" w:rsidRDefault="003B5AE0">
            <w:pPr>
              <w:spacing w:before="0" w:after="0" w:line="300" w:lineRule="exact"/>
              <w:jc w:val="center"/>
              <w:rPr>
                <w:snapToGrid w:val="0"/>
                <w:sz w:val="18"/>
                <w:szCs w:val="18"/>
                <w:lang w:bidi="en-US"/>
              </w:rPr>
            </w:pPr>
            <w:r>
              <w:rPr>
                <w:snapToGrid w:val="0"/>
                <w:sz w:val="18"/>
                <w:szCs w:val="18"/>
                <w:lang w:bidi="en-US"/>
              </w:rPr>
              <w:t>Reference</w:t>
            </w:r>
          </w:p>
        </w:tc>
        <w:tc>
          <w:tcPr>
            <w:tcW w:w="1418" w:type="dxa"/>
            <w:tcBorders>
              <w:top w:val="nil"/>
              <w:left w:val="nil"/>
              <w:bottom w:val="nil"/>
              <w:right w:val="nil"/>
            </w:tcBorders>
            <w:noWrap/>
            <w:vAlign w:val="center"/>
          </w:tcPr>
          <w:p w14:paraId="3790747F" w14:textId="77777777" w:rsidR="00537722" w:rsidRDefault="003B5AE0">
            <w:pPr>
              <w:spacing w:before="0" w:after="0" w:line="300" w:lineRule="exact"/>
              <w:jc w:val="center"/>
              <w:rPr>
                <w:snapToGrid w:val="0"/>
                <w:sz w:val="18"/>
                <w:szCs w:val="18"/>
                <w:lang w:bidi="en-US"/>
              </w:rPr>
            </w:pPr>
            <w:r>
              <w:rPr>
                <w:snapToGrid w:val="0"/>
                <w:sz w:val="18"/>
                <w:szCs w:val="18"/>
                <w:lang w:bidi="en-US"/>
              </w:rPr>
              <w:t>Reference</w:t>
            </w:r>
          </w:p>
        </w:tc>
        <w:tc>
          <w:tcPr>
            <w:tcW w:w="1417" w:type="dxa"/>
            <w:tcBorders>
              <w:top w:val="nil"/>
              <w:left w:val="nil"/>
              <w:bottom w:val="nil"/>
              <w:right w:val="nil"/>
            </w:tcBorders>
            <w:vAlign w:val="center"/>
          </w:tcPr>
          <w:p w14:paraId="3BD2102B" w14:textId="77777777" w:rsidR="00537722" w:rsidRDefault="003B5AE0">
            <w:pPr>
              <w:spacing w:before="0" w:after="0" w:line="300" w:lineRule="exact"/>
              <w:jc w:val="center"/>
              <w:rPr>
                <w:snapToGrid w:val="0"/>
                <w:sz w:val="18"/>
                <w:szCs w:val="18"/>
                <w:lang w:bidi="en-US"/>
              </w:rPr>
            </w:pPr>
            <w:r>
              <w:rPr>
                <w:snapToGrid w:val="0"/>
                <w:sz w:val="18"/>
                <w:szCs w:val="18"/>
                <w:lang w:bidi="en-US"/>
              </w:rPr>
              <w:t>Reference</w:t>
            </w:r>
          </w:p>
        </w:tc>
        <w:tc>
          <w:tcPr>
            <w:tcW w:w="851" w:type="dxa"/>
            <w:tcBorders>
              <w:top w:val="nil"/>
              <w:left w:val="nil"/>
              <w:bottom w:val="nil"/>
              <w:right w:val="nil"/>
            </w:tcBorders>
            <w:vAlign w:val="center"/>
          </w:tcPr>
          <w:p w14:paraId="04C307E8" w14:textId="77777777" w:rsidR="00537722" w:rsidRDefault="00537722">
            <w:pPr>
              <w:spacing w:before="0" w:after="0" w:line="300" w:lineRule="exact"/>
              <w:jc w:val="center"/>
              <w:rPr>
                <w:snapToGrid w:val="0"/>
                <w:sz w:val="18"/>
                <w:szCs w:val="18"/>
                <w:lang w:bidi="en-US"/>
              </w:rPr>
            </w:pPr>
          </w:p>
        </w:tc>
      </w:tr>
      <w:tr w:rsidR="00537722" w14:paraId="6E67FB8D" w14:textId="77777777">
        <w:trPr>
          <w:trHeight w:val="254"/>
        </w:trPr>
        <w:tc>
          <w:tcPr>
            <w:tcW w:w="2694" w:type="dxa"/>
            <w:tcBorders>
              <w:top w:val="nil"/>
              <w:left w:val="nil"/>
              <w:bottom w:val="nil"/>
              <w:right w:val="nil"/>
            </w:tcBorders>
            <w:noWrap/>
            <w:vAlign w:val="center"/>
          </w:tcPr>
          <w:p w14:paraId="7B8B450E" w14:textId="77777777" w:rsidR="00537722" w:rsidRDefault="003B5AE0">
            <w:pPr>
              <w:spacing w:before="0" w:after="0" w:line="300" w:lineRule="exact"/>
              <w:rPr>
                <w:snapToGrid w:val="0"/>
                <w:sz w:val="18"/>
                <w:szCs w:val="18"/>
                <w:lang w:bidi="en-US"/>
              </w:rPr>
            </w:pPr>
            <w:r>
              <w:rPr>
                <w:snapToGrid w:val="0"/>
                <w:sz w:val="18"/>
                <w:szCs w:val="18"/>
                <w:lang w:bidi="en-US"/>
              </w:rPr>
              <w:t>Yes</w:t>
            </w:r>
          </w:p>
        </w:tc>
        <w:tc>
          <w:tcPr>
            <w:tcW w:w="1559" w:type="dxa"/>
            <w:tcBorders>
              <w:top w:val="nil"/>
              <w:left w:val="nil"/>
              <w:bottom w:val="nil"/>
              <w:right w:val="nil"/>
            </w:tcBorders>
            <w:noWrap/>
          </w:tcPr>
          <w:p w14:paraId="28E52FFC" w14:textId="77777777" w:rsidR="00537722" w:rsidRDefault="003B5AE0">
            <w:pPr>
              <w:spacing w:before="0" w:after="0" w:line="300" w:lineRule="exact"/>
              <w:jc w:val="center"/>
              <w:rPr>
                <w:snapToGrid w:val="0"/>
                <w:sz w:val="18"/>
                <w:szCs w:val="18"/>
                <w:lang w:bidi="en-US"/>
              </w:rPr>
            </w:pPr>
            <w:r>
              <w:rPr>
                <w:snapToGrid w:val="0"/>
                <w:sz w:val="18"/>
                <w:szCs w:val="18"/>
                <w:lang w:bidi="en-US"/>
              </w:rPr>
              <w:t>14/66 (21.2)</w:t>
            </w:r>
          </w:p>
        </w:tc>
        <w:tc>
          <w:tcPr>
            <w:tcW w:w="1417" w:type="dxa"/>
            <w:tcBorders>
              <w:top w:val="nil"/>
              <w:left w:val="nil"/>
              <w:bottom w:val="nil"/>
              <w:right w:val="nil"/>
            </w:tcBorders>
            <w:noWrap/>
            <w:vAlign w:val="center"/>
          </w:tcPr>
          <w:p w14:paraId="7B6EA0CC" w14:textId="77777777" w:rsidR="00537722" w:rsidRDefault="003B5AE0">
            <w:pPr>
              <w:spacing w:before="0" w:after="0" w:line="300" w:lineRule="exact"/>
              <w:jc w:val="center"/>
              <w:rPr>
                <w:snapToGrid w:val="0"/>
                <w:sz w:val="18"/>
                <w:szCs w:val="18"/>
                <w:lang w:bidi="en-US"/>
              </w:rPr>
            </w:pPr>
            <w:r>
              <w:rPr>
                <w:snapToGrid w:val="0"/>
                <w:sz w:val="18"/>
                <w:szCs w:val="18"/>
                <w:lang w:bidi="en-US"/>
              </w:rPr>
              <w:t>3.27 (1.78–6.02)</w:t>
            </w:r>
          </w:p>
        </w:tc>
        <w:tc>
          <w:tcPr>
            <w:tcW w:w="1418" w:type="dxa"/>
            <w:tcBorders>
              <w:top w:val="nil"/>
              <w:left w:val="nil"/>
              <w:bottom w:val="nil"/>
              <w:right w:val="nil"/>
            </w:tcBorders>
            <w:noWrap/>
            <w:vAlign w:val="center"/>
          </w:tcPr>
          <w:p w14:paraId="5E1BB289" w14:textId="77777777" w:rsidR="00537722" w:rsidRDefault="003B5AE0">
            <w:pPr>
              <w:spacing w:before="0" w:after="0" w:line="300" w:lineRule="exact"/>
              <w:jc w:val="center"/>
              <w:rPr>
                <w:snapToGrid w:val="0"/>
                <w:sz w:val="18"/>
                <w:szCs w:val="18"/>
                <w:lang w:bidi="en-US"/>
              </w:rPr>
            </w:pPr>
            <w:r>
              <w:rPr>
                <w:snapToGrid w:val="0"/>
                <w:sz w:val="18"/>
                <w:szCs w:val="18"/>
                <w:lang w:bidi="en-US"/>
              </w:rPr>
              <w:t>3.40 (1.83–6.33)</w:t>
            </w:r>
          </w:p>
        </w:tc>
        <w:tc>
          <w:tcPr>
            <w:tcW w:w="1417" w:type="dxa"/>
            <w:tcBorders>
              <w:top w:val="nil"/>
              <w:left w:val="nil"/>
              <w:bottom w:val="nil"/>
              <w:right w:val="nil"/>
            </w:tcBorders>
            <w:vAlign w:val="center"/>
          </w:tcPr>
          <w:p w14:paraId="679D187E" w14:textId="77777777" w:rsidR="00537722" w:rsidRDefault="003B5AE0">
            <w:pPr>
              <w:spacing w:before="0" w:after="0" w:line="300" w:lineRule="exact"/>
              <w:jc w:val="center"/>
              <w:rPr>
                <w:snapToGrid w:val="0"/>
                <w:sz w:val="18"/>
                <w:szCs w:val="18"/>
                <w:lang w:bidi="en-US"/>
              </w:rPr>
            </w:pPr>
            <w:r>
              <w:rPr>
                <w:snapToGrid w:val="0"/>
                <w:sz w:val="18"/>
                <w:szCs w:val="18"/>
                <w:lang w:bidi="en-US"/>
              </w:rPr>
              <w:t>1.91 (0.93–3.93)</w:t>
            </w:r>
          </w:p>
        </w:tc>
        <w:tc>
          <w:tcPr>
            <w:tcW w:w="851" w:type="dxa"/>
            <w:tcBorders>
              <w:top w:val="nil"/>
              <w:left w:val="nil"/>
              <w:bottom w:val="nil"/>
              <w:right w:val="nil"/>
            </w:tcBorders>
            <w:vAlign w:val="center"/>
          </w:tcPr>
          <w:p w14:paraId="10C19B1A" w14:textId="77777777" w:rsidR="00537722" w:rsidRDefault="00537722">
            <w:pPr>
              <w:spacing w:before="0" w:after="0" w:line="300" w:lineRule="exact"/>
              <w:jc w:val="center"/>
              <w:rPr>
                <w:snapToGrid w:val="0"/>
                <w:sz w:val="18"/>
                <w:szCs w:val="18"/>
                <w:lang w:bidi="en-US"/>
              </w:rPr>
            </w:pPr>
          </w:p>
        </w:tc>
      </w:tr>
      <w:tr w:rsidR="00537722" w14:paraId="0D13019F" w14:textId="77777777">
        <w:trPr>
          <w:trHeight w:val="254"/>
        </w:trPr>
        <w:tc>
          <w:tcPr>
            <w:tcW w:w="2694" w:type="dxa"/>
            <w:tcBorders>
              <w:top w:val="nil"/>
              <w:left w:val="nil"/>
              <w:bottom w:val="nil"/>
              <w:right w:val="nil"/>
            </w:tcBorders>
            <w:noWrap/>
            <w:vAlign w:val="center"/>
          </w:tcPr>
          <w:p w14:paraId="262A3886" w14:textId="4C525DD7" w:rsidR="00537722" w:rsidRDefault="003B5AE0">
            <w:pPr>
              <w:spacing w:before="0" w:after="0" w:line="300" w:lineRule="exact"/>
              <w:rPr>
                <w:snapToGrid w:val="0"/>
                <w:sz w:val="18"/>
                <w:szCs w:val="18"/>
                <w:lang w:bidi="en-US"/>
              </w:rPr>
            </w:pPr>
            <w:r>
              <w:rPr>
                <w:b/>
                <w:bCs/>
                <w:snapToGrid w:val="0"/>
                <w:sz w:val="18"/>
                <w:szCs w:val="18"/>
                <w:lang w:bidi="en-US"/>
              </w:rPr>
              <w:t xml:space="preserve">Quartiles of absolute changes in SUA during follow–up </w:t>
            </w:r>
            <w:r>
              <w:rPr>
                <w:rFonts w:hint="eastAsia"/>
                <w:b/>
                <w:bCs/>
                <w:snapToGrid w:val="0"/>
                <w:sz w:val="20"/>
                <w:vertAlign w:val="superscript"/>
                <w:lang w:bidi="en-US"/>
              </w:rPr>
              <w:t>†</w:t>
            </w:r>
          </w:p>
        </w:tc>
        <w:tc>
          <w:tcPr>
            <w:tcW w:w="1559" w:type="dxa"/>
            <w:tcBorders>
              <w:top w:val="nil"/>
              <w:left w:val="nil"/>
              <w:bottom w:val="nil"/>
              <w:right w:val="nil"/>
            </w:tcBorders>
            <w:noWrap/>
            <w:vAlign w:val="center"/>
          </w:tcPr>
          <w:p w14:paraId="3CC74086" w14:textId="77777777" w:rsidR="00537722" w:rsidRDefault="00537722">
            <w:pPr>
              <w:spacing w:before="0" w:after="0" w:line="300" w:lineRule="exact"/>
              <w:jc w:val="center"/>
              <w:rPr>
                <w:snapToGrid w:val="0"/>
                <w:sz w:val="18"/>
                <w:szCs w:val="18"/>
                <w:lang w:bidi="en-US"/>
              </w:rPr>
            </w:pPr>
          </w:p>
        </w:tc>
        <w:tc>
          <w:tcPr>
            <w:tcW w:w="1417" w:type="dxa"/>
            <w:tcBorders>
              <w:top w:val="nil"/>
              <w:left w:val="nil"/>
              <w:bottom w:val="nil"/>
              <w:right w:val="nil"/>
            </w:tcBorders>
            <w:noWrap/>
            <w:vAlign w:val="center"/>
          </w:tcPr>
          <w:p w14:paraId="43033856" w14:textId="77777777" w:rsidR="00537722" w:rsidRDefault="00537722">
            <w:pPr>
              <w:spacing w:before="0" w:after="0" w:line="300" w:lineRule="exact"/>
              <w:jc w:val="center"/>
              <w:rPr>
                <w:snapToGrid w:val="0"/>
                <w:sz w:val="18"/>
                <w:szCs w:val="18"/>
                <w:lang w:bidi="en-US"/>
              </w:rPr>
            </w:pPr>
          </w:p>
        </w:tc>
        <w:tc>
          <w:tcPr>
            <w:tcW w:w="1418" w:type="dxa"/>
            <w:tcBorders>
              <w:top w:val="nil"/>
              <w:left w:val="nil"/>
              <w:bottom w:val="nil"/>
              <w:right w:val="nil"/>
            </w:tcBorders>
            <w:noWrap/>
            <w:vAlign w:val="center"/>
          </w:tcPr>
          <w:p w14:paraId="6D95050B" w14:textId="77777777" w:rsidR="00537722" w:rsidRDefault="00537722">
            <w:pPr>
              <w:spacing w:before="0" w:after="0" w:line="300" w:lineRule="exact"/>
              <w:jc w:val="center"/>
              <w:rPr>
                <w:snapToGrid w:val="0"/>
                <w:sz w:val="18"/>
                <w:szCs w:val="18"/>
                <w:lang w:bidi="en-US"/>
              </w:rPr>
            </w:pPr>
          </w:p>
        </w:tc>
        <w:tc>
          <w:tcPr>
            <w:tcW w:w="1417" w:type="dxa"/>
            <w:tcBorders>
              <w:top w:val="nil"/>
              <w:left w:val="nil"/>
              <w:bottom w:val="nil"/>
              <w:right w:val="nil"/>
            </w:tcBorders>
            <w:vAlign w:val="center"/>
          </w:tcPr>
          <w:p w14:paraId="08EF73FB" w14:textId="77777777" w:rsidR="00537722" w:rsidRDefault="00537722">
            <w:pPr>
              <w:spacing w:before="0" w:after="0" w:line="300" w:lineRule="exact"/>
              <w:jc w:val="center"/>
              <w:rPr>
                <w:snapToGrid w:val="0"/>
                <w:sz w:val="18"/>
                <w:szCs w:val="18"/>
                <w:lang w:bidi="en-US"/>
              </w:rPr>
            </w:pPr>
          </w:p>
        </w:tc>
        <w:tc>
          <w:tcPr>
            <w:tcW w:w="851" w:type="dxa"/>
            <w:tcBorders>
              <w:top w:val="nil"/>
              <w:left w:val="nil"/>
              <w:bottom w:val="nil"/>
              <w:right w:val="nil"/>
            </w:tcBorders>
            <w:vAlign w:val="center"/>
          </w:tcPr>
          <w:p w14:paraId="654116C2" w14:textId="77777777" w:rsidR="00537722" w:rsidRDefault="003B5AE0">
            <w:pPr>
              <w:spacing w:before="0" w:after="0" w:line="300" w:lineRule="exact"/>
              <w:jc w:val="center"/>
              <w:rPr>
                <w:snapToGrid w:val="0"/>
                <w:sz w:val="18"/>
                <w:szCs w:val="18"/>
                <w:lang w:eastAsia="zh-CN" w:bidi="en-US"/>
              </w:rPr>
            </w:pPr>
            <w:r>
              <w:rPr>
                <w:snapToGrid w:val="0"/>
                <w:sz w:val="18"/>
                <w:szCs w:val="18"/>
                <w:lang w:eastAsia="zh-CN" w:bidi="en-US"/>
              </w:rPr>
              <w:t>0.001</w:t>
            </w:r>
          </w:p>
        </w:tc>
      </w:tr>
      <w:tr w:rsidR="00537722" w14:paraId="17A3D3D8" w14:textId="77777777">
        <w:trPr>
          <w:trHeight w:val="254"/>
        </w:trPr>
        <w:tc>
          <w:tcPr>
            <w:tcW w:w="2694" w:type="dxa"/>
            <w:tcBorders>
              <w:top w:val="nil"/>
              <w:left w:val="nil"/>
              <w:bottom w:val="nil"/>
              <w:right w:val="nil"/>
            </w:tcBorders>
            <w:noWrap/>
            <w:vAlign w:val="center"/>
          </w:tcPr>
          <w:p w14:paraId="2D31EEE1" w14:textId="77777777" w:rsidR="00537722" w:rsidRDefault="003B5AE0">
            <w:pPr>
              <w:spacing w:before="0" w:after="0" w:line="300" w:lineRule="exact"/>
              <w:rPr>
                <w:snapToGrid w:val="0"/>
                <w:sz w:val="18"/>
                <w:szCs w:val="18"/>
                <w:lang w:bidi="en-US"/>
              </w:rPr>
            </w:pPr>
            <w:bookmarkStart w:id="13" w:name="_Hlk64194948"/>
            <w:r>
              <w:rPr>
                <w:snapToGrid w:val="0"/>
                <w:sz w:val="18"/>
                <w:szCs w:val="18"/>
                <w:lang w:bidi="en-US"/>
              </w:rPr>
              <w:t>Quartile 1</w:t>
            </w:r>
          </w:p>
        </w:tc>
        <w:tc>
          <w:tcPr>
            <w:tcW w:w="1559" w:type="dxa"/>
            <w:tcBorders>
              <w:top w:val="nil"/>
              <w:left w:val="nil"/>
              <w:bottom w:val="nil"/>
              <w:right w:val="nil"/>
            </w:tcBorders>
            <w:noWrap/>
          </w:tcPr>
          <w:p w14:paraId="6FA5F777" w14:textId="77777777" w:rsidR="00537722" w:rsidRDefault="003B5AE0">
            <w:pPr>
              <w:spacing w:before="0" w:after="0" w:line="300" w:lineRule="exact"/>
              <w:jc w:val="center"/>
              <w:rPr>
                <w:snapToGrid w:val="0"/>
                <w:sz w:val="18"/>
                <w:szCs w:val="18"/>
                <w:lang w:bidi="en-US"/>
              </w:rPr>
            </w:pPr>
            <w:r>
              <w:rPr>
                <w:snapToGrid w:val="0"/>
                <w:sz w:val="18"/>
                <w:szCs w:val="18"/>
                <w:lang w:bidi="en-US"/>
              </w:rPr>
              <w:t>31/571 (5.4)</w:t>
            </w:r>
          </w:p>
        </w:tc>
        <w:tc>
          <w:tcPr>
            <w:tcW w:w="1417" w:type="dxa"/>
            <w:tcBorders>
              <w:top w:val="nil"/>
              <w:left w:val="nil"/>
              <w:bottom w:val="nil"/>
              <w:right w:val="nil"/>
            </w:tcBorders>
            <w:noWrap/>
            <w:vAlign w:val="center"/>
          </w:tcPr>
          <w:p w14:paraId="4D13863E" w14:textId="77777777" w:rsidR="00537722" w:rsidRDefault="003B5AE0">
            <w:pPr>
              <w:spacing w:before="0" w:after="0" w:line="300" w:lineRule="exact"/>
              <w:jc w:val="center"/>
              <w:rPr>
                <w:snapToGrid w:val="0"/>
                <w:sz w:val="18"/>
                <w:szCs w:val="18"/>
                <w:lang w:bidi="en-US"/>
              </w:rPr>
            </w:pPr>
            <w:r>
              <w:rPr>
                <w:snapToGrid w:val="0"/>
                <w:sz w:val="18"/>
                <w:szCs w:val="18"/>
                <w:lang w:bidi="en-US"/>
              </w:rPr>
              <w:t>Reference</w:t>
            </w:r>
          </w:p>
        </w:tc>
        <w:tc>
          <w:tcPr>
            <w:tcW w:w="1418" w:type="dxa"/>
            <w:tcBorders>
              <w:top w:val="nil"/>
              <w:left w:val="nil"/>
              <w:bottom w:val="nil"/>
              <w:right w:val="nil"/>
            </w:tcBorders>
            <w:noWrap/>
            <w:vAlign w:val="center"/>
          </w:tcPr>
          <w:p w14:paraId="0111D5AA" w14:textId="77777777" w:rsidR="00537722" w:rsidRDefault="003B5AE0">
            <w:pPr>
              <w:spacing w:before="0" w:after="0" w:line="300" w:lineRule="exact"/>
              <w:jc w:val="center"/>
              <w:rPr>
                <w:snapToGrid w:val="0"/>
                <w:sz w:val="18"/>
                <w:szCs w:val="18"/>
                <w:lang w:bidi="en-US"/>
              </w:rPr>
            </w:pPr>
            <w:r>
              <w:rPr>
                <w:snapToGrid w:val="0"/>
                <w:sz w:val="18"/>
                <w:szCs w:val="18"/>
                <w:lang w:bidi="en-US"/>
              </w:rPr>
              <w:t>Reference</w:t>
            </w:r>
          </w:p>
        </w:tc>
        <w:tc>
          <w:tcPr>
            <w:tcW w:w="1417" w:type="dxa"/>
            <w:tcBorders>
              <w:top w:val="nil"/>
              <w:left w:val="nil"/>
              <w:bottom w:val="nil"/>
              <w:right w:val="nil"/>
            </w:tcBorders>
            <w:vAlign w:val="center"/>
          </w:tcPr>
          <w:p w14:paraId="243E85C5" w14:textId="77777777" w:rsidR="00537722" w:rsidRDefault="003B5AE0">
            <w:pPr>
              <w:spacing w:before="0" w:after="0" w:line="300" w:lineRule="exact"/>
              <w:jc w:val="center"/>
              <w:rPr>
                <w:snapToGrid w:val="0"/>
                <w:sz w:val="18"/>
                <w:szCs w:val="18"/>
                <w:lang w:bidi="en-US"/>
              </w:rPr>
            </w:pPr>
            <w:r>
              <w:rPr>
                <w:snapToGrid w:val="0"/>
                <w:sz w:val="18"/>
                <w:szCs w:val="18"/>
                <w:lang w:bidi="en-US"/>
              </w:rPr>
              <w:t>Reference</w:t>
            </w:r>
          </w:p>
        </w:tc>
        <w:tc>
          <w:tcPr>
            <w:tcW w:w="851" w:type="dxa"/>
            <w:tcBorders>
              <w:top w:val="nil"/>
              <w:left w:val="nil"/>
              <w:bottom w:val="nil"/>
              <w:right w:val="nil"/>
            </w:tcBorders>
            <w:vAlign w:val="center"/>
          </w:tcPr>
          <w:p w14:paraId="0D9E9416" w14:textId="77777777" w:rsidR="00537722" w:rsidRDefault="00537722">
            <w:pPr>
              <w:spacing w:before="0" w:after="0" w:line="300" w:lineRule="exact"/>
              <w:jc w:val="center"/>
              <w:rPr>
                <w:snapToGrid w:val="0"/>
                <w:sz w:val="18"/>
                <w:szCs w:val="18"/>
                <w:lang w:bidi="en-US"/>
              </w:rPr>
            </w:pPr>
          </w:p>
        </w:tc>
      </w:tr>
      <w:tr w:rsidR="00537722" w14:paraId="0D151444" w14:textId="77777777">
        <w:trPr>
          <w:trHeight w:val="254"/>
        </w:trPr>
        <w:tc>
          <w:tcPr>
            <w:tcW w:w="2694" w:type="dxa"/>
            <w:tcBorders>
              <w:top w:val="nil"/>
              <w:left w:val="nil"/>
              <w:bottom w:val="nil"/>
              <w:right w:val="nil"/>
            </w:tcBorders>
            <w:noWrap/>
            <w:vAlign w:val="center"/>
          </w:tcPr>
          <w:p w14:paraId="0302B803" w14:textId="77777777" w:rsidR="00537722" w:rsidRDefault="003B5AE0">
            <w:pPr>
              <w:spacing w:before="0" w:after="0" w:line="300" w:lineRule="exact"/>
              <w:rPr>
                <w:snapToGrid w:val="0"/>
                <w:sz w:val="18"/>
                <w:szCs w:val="18"/>
                <w:lang w:bidi="en-US"/>
              </w:rPr>
            </w:pPr>
            <w:bookmarkStart w:id="14" w:name="_Hlk64843615"/>
            <w:r>
              <w:rPr>
                <w:snapToGrid w:val="0"/>
                <w:sz w:val="18"/>
                <w:szCs w:val="18"/>
                <w:lang w:bidi="en-US"/>
              </w:rPr>
              <w:t>Quartile 2</w:t>
            </w:r>
          </w:p>
        </w:tc>
        <w:tc>
          <w:tcPr>
            <w:tcW w:w="1559" w:type="dxa"/>
            <w:tcBorders>
              <w:top w:val="nil"/>
              <w:left w:val="nil"/>
              <w:bottom w:val="nil"/>
              <w:right w:val="nil"/>
            </w:tcBorders>
            <w:noWrap/>
          </w:tcPr>
          <w:p w14:paraId="1A59FF35" w14:textId="77777777" w:rsidR="00537722" w:rsidRDefault="003B5AE0">
            <w:pPr>
              <w:spacing w:before="0" w:after="0" w:line="300" w:lineRule="exact"/>
              <w:jc w:val="center"/>
              <w:rPr>
                <w:snapToGrid w:val="0"/>
                <w:sz w:val="18"/>
                <w:szCs w:val="18"/>
                <w:lang w:bidi="en-US"/>
              </w:rPr>
            </w:pPr>
            <w:r>
              <w:rPr>
                <w:snapToGrid w:val="0"/>
                <w:sz w:val="18"/>
                <w:szCs w:val="18"/>
                <w:lang w:bidi="en-US"/>
              </w:rPr>
              <w:t>51/629 (8.1)</w:t>
            </w:r>
          </w:p>
        </w:tc>
        <w:tc>
          <w:tcPr>
            <w:tcW w:w="1417" w:type="dxa"/>
            <w:tcBorders>
              <w:top w:val="nil"/>
              <w:left w:val="nil"/>
              <w:bottom w:val="nil"/>
              <w:right w:val="nil"/>
            </w:tcBorders>
            <w:noWrap/>
          </w:tcPr>
          <w:p w14:paraId="09A04141" w14:textId="77777777" w:rsidR="00537722" w:rsidRDefault="003B5AE0">
            <w:pPr>
              <w:spacing w:before="0" w:after="0" w:line="300" w:lineRule="exact"/>
              <w:jc w:val="center"/>
              <w:rPr>
                <w:snapToGrid w:val="0"/>
                <w:sz w:val="18"/>
                <w:szCs w:val="18"/>
                <w:lang w:bidi="en-US"/>
              </w:rPr>
            </w:pPr>
            <w:r>
              <w:rPr>
                <w:snapToGrid w:val="0"/>
                <w:sz w:val="18"/>
                <w:szCs w:val="18"/>
                <w:lang w:bidi="en-US"/>
              </w:rPr>
              <w:t>1.54 (0.97–2.44)</w:t>
            </w:r>
          </w:p>
        </w:tc>
        <w:tc>
          <w:tcPr>
            <w:tcW w:w="1418" w:type="dxa"/>
            <w:tcBorders>
              <w:top w:val="nil"/>
              <w:left w:val="nil"/>
              <w:bottom w:val="nil"/>
              <w:right w:val="nil"/>
            </w:tcBorders>
            <w:noWrap/>
          </w:tcPr>
          <w:p w14:paraId="63F414CB" w14:textId="77777777" w:rsidR="00537722" w:rsidRDefault="003B5AE0">
            <w:pPr>
              <w:spacing w:before="0" w:after="0" w:line="300" w:lineRule="exact"/>
              <w:jc w:val="center"/>
              <w:rPr>
                <w:snapToGrid w:val="0"/>
                <w:sz w:val="18"/>
                <w:szCs w:val="18"/>
                <w:lang w:bidi="en-US"/>
              </w:rPr>
            </w:pPr>
            <w:r>
              <w:rPr>
                <w:snapToGrid w:val="0"/>
                <w:sz w:val="18"/>
                <w:szCs w:val="18"/>
                <w:lang w:bidi="en-US"/>
              </w:rPr>
              <w:t>1.45 (0.91–2.31)</w:t>
            </w:r>
          </w:p>
        </w:tc>
        <w:tc>
          <w:tcPr>
            <w:tcW w:w="1417" w:type="dxa"/>
            <w:tcBorders>
              <w:top w:val="nil"/>
              <w:left w:val="nil"/>
              <w:bottom w:val="nil"/>
              <w:right w:val="nil"/>
            </w:tcBorders>
          </w:tcPr>
          <w:p w14:paraId="25CE9E74" w14:textId="77777777" w:rsidR="00537722" w:rsidRDefault="003B5AE0">
            <w:pPr>
              <w:spacing w:before="0" w:after="0" w:line="300" w:lineRule="exact"/>
              <w:jc w:val="center"/>
              <w:rPr>
                <w:snapToGrid w:val="0"/>
                <w:sz w:val="18"/>
                <w:szCs w:val="18"/>
                <w:lang w:bidi="en-US"/>
              </w:rPr>
            </w:pPr>
            <w:r>
              <w:rPr>
                <w:snapToGrid w:val="0"/>
                <w:sz w:val="18"/>
                <w:szCs w:val="18"/>
                <w:lang w:bidi="en-US"/>
              </w:rPr>
              <w:t>1.40 (0.86–2.30)</w:t>
            </w:r>
          </w:p>
        </w:tc>
        <w:tc>
          <w:tcPr>
            <w:tcW w:w="851" w:type="dxa"/>
            <w:tcBorders>
              <w:top w:val="nil"/>
              <w:left w:val="nil"/>
              <w:bottom w:val="nil"/>
              <w:right w:val="nil"/>
            </w:tcBorders>
            <w:vAlign w:val="center"/>
          </w:tcPr>
          <w:p w14:paraId="02A19D1D" w14:textId="77777777" w:rsidR="00537722" w:rsidRDefault="00537722">
            <w:pPr>
              <w:spacing w:before="0" w:after="0" w:line="300" w:lineRule="exact"/>
              <w:jc w:val="center"/>
              <w:rPr>
                <w:snapToGrid w:val="0"/>
                <w:sz w:val="18"/>
                <w:szCs w:val="18"/>
                <w:lang w:bidi="en-US"/>
              </w:rPr>
            </w:pPr>
          </w:p>
        </w:tc>
      </w:tr>
      <w:tr w:rsidR="00537722" w14:paraId="1064E450" w14:textId="77777777">
        <w:trPr>
          <w:trHeight w:val="254"/>
        </w:trPr>
        <w:tc>
          <w:tcPr>
            <w:tcW w:w="2694" w:type="dxa"/>
            <w:tcBorders>
              <w:top w:val="nil"/>
              <w:left w:val="nil"/>
              <w:bottom w:val="nil"/>
              <w:right w:val="nil"/>
            </w:tcBorders>
            <w:noWrap/>
            <w:vAlign w:val="center"/>
          </w:tcPr>
          <w:p w14:paraId="7CB7270E" w14:textId="77777777" w:rsidR="00537722" w:rsidRDefault="003B5AE0">
            <w:pPr>
              <w:spacing w:before="0" w:after="0" w:line="300" w:lineRule="exact"/>
              <w:rPr>
                <w:snapToGrid w:val="0"/>
                <w:sz w:val="18"/>
                <w:szCs w:val="18"/>
                <w:lang w:bidi="en-US"/>
              </w:rPr>
            </w:pPr>
            <w:r>
              <w:rPr>
                <w:snapToGrid w:val="0"/>
                <w:sz w:val="18"/>
                <w:szCs w:val="18"/>
                <w:lang w:bidi="en-US"/>
              </w:rPr>
              <w:t>Quartile 3</w:t>
            </w:r>
          </w:p>
        </w:tc>
        <w:tc>
          <w:tcPr>
            <w:tcW w:w="1559" w:type="dxa"/>
            <w:tcBorders>
              <w:top w:val="nil"/>
              <w:left w:val="nil"/>
              <w:bottom w:val="nil"/>
              <w:right w:val="nil"/>
            </w:tcBorders>
            <w:noWrap/>
          </w:tcPr>
          <w:p w14:paraId="19623752" w14:textId="77777777" w:rsidR="00537722" w:rsidRDefault="003B5AE0">
            <w:pPr>
              <w:spacing w:before="0" w:after="0" w:line="300" w:lineRule="exact"/>
              <w:jc w:val="center"/>
              <w:rPr>
                <w:snapToGrid w:val="0"/>
                <w:sz w:val="18"/>
                <w:szCs w:val="18"/>
                <w:lang w:bidi="en-US"/>
              </w:rPr>
            </w:pPr>
            <w:r>
              <w:rPr>
                <w:snapToGrid w:val="0"/>
                <w:sz w:val="18"/>
                <w:szCs w:val="18"/>
                <w:lang w:bidi="en-US"/>
              </w:rPr>
              <w:t>45/605 (7.4)</w:t>
            </w:r>
          </w:p>
        </w:tc>
        <w:tc>
          <w:tcPr>
            <w:tcW w:w="1417" w:type="dxa"/>
            <w:tcBorders>
              <w:top w:val="nil"/>
              <w:left w:val="nil"/>
              <w:bottom w:val="nil"/>
              <w:right w:val="nil"/>
            </w:tcBorders>
            <w:noWrap/>
          </w:tcPr>
          <w:p w14:paraId="67F0F710" w14:textId="77777777" w:rsidR="00537722" w:rsidRDefault="003B5AE0">
            <w:pPr>
              <w:spacing w:before="0" w:after="0" w:line="300" w:lineRule="exact"/>
              <w:jc w:val="center"/>
              <w:rPr>
                <w:snapToGrid w:val="0"/>
                <w:sz w:val="18"/>
                <w:szCs w:val="18"/>
                <w:lang w:bidi="en-US"/>
              </w:rPr>
            </w:pPr>
            <w:r>
              <w:rPr>
                <w:snapToGrid w:val="0"/>
                <w:sz w:val="18"/>
                <w:szCs w:val="18"/>
                <w:lang w:bidi="en-US"/>
              </w:rPr>
              <w:t>1.40 (0.87–2.25)</w:t>
            </w:r>
          </w:p>
        </w:tc>
        <w:tc>
          <w:tcPr>
            <w:tcW w:w="1418" w:type="dxa"/>
            <w:tcBorders>
              <w:top w:val="nil"/>
              <w:left w:val="nil"/>
              <w:bottom w:val="nil"/>
              <w:right w:val="nil"/>
            </w:tcBorders>
            <w:noWrap/>
          </w:tcPr>
          <w:p w14:paraId="22431C72" w14:textId="77777777" w:rsidR="00537722" w:rsidRDefault="003B5AE0">
            <w:pPr>
              <w:spacing w:before="0" w:after="0" w:line="300" w:lineRule="exact"/>
              <w:jc w:val="center"/>
              <w:rPr>
                <w:snapToGrid w:val="0"/>
                <w:sz w:val="18"/>
                <w:szCs w:val="18"/>
                <w:lang w:bidi="en-US"/>
              </w:rPr>
            </w:pPr>
            <w:r>
              <w:rPr>
                <w:snapToGrid w:val="0"/>
                <w:sz w:val="18"/>
                <w:szCs w:val="18"/>
                <w:lang w:bidi="en-US"/>
              </w:rPr>
              <w:t>1.34 (0.84–2.16)</w:t>
            </w:r>
          </w:p>
        </w:tc>
        <w:tc>
          <w:tcPr>
            <w:tcW w:w="1417" w:type="dxa"/>
            <w:tcBorders>
              <w:top w:val="nil"/>
              <w:left w:val="nil"/>
              <w:bottom w:val="nil"/>
              <w:right w:val="nil"/>
            </w:tcBorders>
          </w:tcPr>
          <w:p w14:paraId="03A71005" w14:textId="77777777" w:rsidR="00537722" w:rsidRDefault="003B5AE0">
            <w:pPr>
              <w:spacing w:before="0" w:after="0" w:line="300" w:lineRule="exact"/>
              <w:jc w:val="center"/>
              <w:rPr>
                <w:snapToGrid w:val="0"/>
                <w:sz w:val="18"/>
                <w:szCs w:val="18"/>
                <w:lang w:bidi="en-US"/>
              </w:rPr>
            </w:pPr>
            <w:r>
              <w:rPr>
                <w:snapToGrid w:val="0"/>
                <w:sz w:val="18"/>
                <w:szCs w:val="18"/>
                <w:lang w:bidi="en-US"/>
              </w:rPr>
              <w:t>1.30 (0.78–2.15)</w:t>
            </w:r>
          </w:p>
        </w:tc>
        <w:tc>
          <w:tcPr>
            <w:tcW w:w="851" w:type="dxa"/>
            <w:tcBorders>
              <w:top w:val="nil"/>
              <w:left w:val="nil"/>
              <w:bottom w:val="nil"/>
              <w:right w:val="nil"/>
            </w:tcBorders>
            <w:vAlign w:val="center"/>
          </w:tcPr>
          <w:p w14:paraId="3B1E31AF" w14:textId="77777777" w:rsidR="00537722" w:rsidRDefault="00537722">
            <w:pPr>
              <w:spacing w:before="0" w:after="0" w:line="300" w:lineRule="exact"/>
              <w:jc w:val="center"/>
              <w:rPr>
                <w:snapToGrid w:val="0"/>
                <w:sz w:val="18"/>
                <w:szCs w:val="18"/>
                <w:lang w:bidi="en-US"/>
              </w:rPr>
            </w:pPr>
          </w:p>
        </w:tc>
      </w:tr>
      <w:tr w:rsidR="00537722" w14:paraId="41A66C1A" w14:textId="77777777">
        <w:trPr>
          <w:trHeight w:val="254"/>
        </w:trPr>
        <w:tc>
          <w:tcPr>
            <w:tcW w:w="2694" w:type="dxa"/>
            <w:tcBorders>
              <w:top w:val="nil"/>
              <w:left w:val="nil"/>
              <w:bottom w:val="nil"/>
              <w:right w:val="nil"/>
            </w:tcBorders>
            <w:noWrap/>
            <w:vAlign w:val="center"/>
          </w:tcPr>
          <w:p w14:paraId="09978D75" w14:textId="77777777" w:rsidR="00537722" w:rsidRDefault="003B5AE0">
            <w:pPr>
              <w:spacing w:before="0" w:after="0" w:line="300" w:lineRule="exact"/>
              <w:rPr>
                <w:snapToGrid w:val="0"/>
                <w:sz w:val="18"/>
                <w:szCs w:val="18"/>
                <w:lang w:bidi="en-US"/>
              </w:rPr>
            </w:pPr>
            <w:r>
              <w:rPr>
                <w:snapToGrid w:val="0"/>
                <w:sz w:val="18"/>
                <w:szCs w:val="18"/>
                <w:lang w:bidi="en-US"/>
              </w:rPr>
              <w:t>Quartile 4</w:t>
            </w:r>
          </w:p>
        </w:tc>
        <w:tc>
          <w:tcPr>
            <w:tcW w:w="1559" w:type="dxa"/>
            <w:tcBorders>
              <w:top w:val="nil"/>
              <w:left w:val="nil"/>
              <w:bottom w:val="nil"/>
              <w:right w:val="nil"/>
            </w:tcBorders>
            <w:noWrap/>
          </w:tcPr>
          <w:p w14:paraId="161A846B" w14:textId="77777777" w:rsidR="00537722" w:rsidRDefault="003B5AE0">
            <w:pPr>
              <w:spacing w:before="0" w:after="0" w:line="300" w:lineRule="exact"/>
              <w:jc w:val="center"/>
              <w:rPr>
                <w:snapToGrid w:val="0"/>
                <w:sz w:val="18"/>
                <w:szCs w:val="18"/>
                <w:lang w:bidi="en-US"/>
              </w:rPr>
            </w:pPr>
            <w:r>
              <w:rPr>
                <w:snapToGrid w:val="0"/>
                <w:sz w:val="18"/>
                <w:szCs w:val="18"/>
                <w:lang w:bidi="en-US"/>
              </w:rPr>
              <w:t>62/561 (11.1)</w:t>
            </w:r>
          </w:p>
        </w:tc>
        <w:tc>
          <w:tcPr>
            <w:tcW w:w="1417" w:type="dxa"/>
            <w:tcBorders>
              <w:top w:val="nil"/>
              <w:left w:val="nil"/>
              <w:bottom w:val="nil"/>
              <w:right w:val="nil"/>
            </w:tcBorders>
            <w:noWrap/>
          </w:tcPr>
          <w:p w14:paraId="1256B838" w14:textId="77777777" w:rsidR="00537722" w:rsidRDefault="003B5AE0">
            <w:pPr>
              <w:spacing w:before="0" w:after="0" w:line="300" w:lineRule="exact"/>
              <w:jc w:val="center"/>
              <w:rPr>
                <w:snapToGrid w:val="0"/>
                <w:sz w:val="18"/>
                <w:szCs w:val="18"/>
                <w:lang w:bidi="en-US"/>
              </w:rPr>
            </w:pPr>
            <w:r>
              <w:rPr>
                <w:snapToGrid w:val="0"/>
                <w:sz w:val="18"/>
                <w:szCs w:val="18"/>
                <w:lang w:bidi="en-US"/>
              </w:rPr>
              <w:t>2.16 (1.38–3.39)</w:t>
            </w:r>
          </w:p>
        </w:tc>
        <w:tc>
          <w:tcPr>
            <w:tcW w:w="1418" w:type="dxa"/>
            <w:tcBorders>
              <w:top w:val="nil"/>
              <w:left w:val="nil"/>
              <w:bottom w:val="nil"/>
              <w:right w:val="nil"/>
            </w:tcBorders>
            <w:noWrap/>
          </w:tcPr>
          <w:p w14:paraId="23E5EA6D" w14:textId="77777777" w:rsidR="00537722" w:rsidRDefault="003B5AE0">
            <w:pPr>
              <w:spacing w:before="0" w:after="0" w:line="300" w:lineRule="exact"/>
              <w:jc w:val="center"/>
              <w:rPr>
                <w:snapToGrid w:val="0"/>
                <w:sz w:val="18"/>
                <w:szCs w:val="18"/>
                <w:lang w:bidi="en-US"/>
              </w:rPr>
            </w:pPr>
            <w:r>
              <w:rPr>
                <w:snapToGrid w:val="0"/>
                <w:sz w:val="18"/>
                <w:szCs w:val="18"/>
                <w:lang w:bidi="en-US"/>
              </w:rPr>
              <w:t>2.15 (1.37–3.38)</w:t>
            </w:r>
          </w:p>
        </w:tc>
        <w:tc>
          <w:tcPr>
            <w:tcW w:w="1417" w:type="dxa"/>
            <w:tcBorders>
              <w:top w:val="nil"/>
              <w:left w:val="nil"/>
              <w:bottom w:val="nil"/>
              <w:right w:val="nil"/>
            </w:tcBorders>
          </w:tcPr>
          <w:p w14:paraId="465F2646" w14:textId="77777777" w:rsidR="00537722" w:rsidRDefault="003B5AE0">
            <w:pPr>
              <w:spacing w:before="0" w:after="0" w:line="300" w:lineRule="exact"/>
              <w:jc w:val="center"/>
              <w:rPr>
                <w:snapToGrid w:val="0"/>
                <w:sz w:val="18"/>
                <w:szCs w:val="18"/>
                <w:lang w:bidi="en-US"/>
              </w:rPr>
            </w:pPr>
            <w:r>
              <w:rPr>
                <w:snapToGrid w:val="0"/>
                <w:sz w:val="18"/>
                <w:szCs w:val="18"/>
                <w:lang w:bidi="en-US"/>
              </w:rPr>
              <w:t>1.94 (1.20–3.16)</w:t>
            </w:r>
          </w:p>
        </w:tc>
        <w:tc>
          <w:tcPr>
            <w:tcW w:w="851" w:type="dxa"/>
            <w:tcBorders>
              <w:top w:val="nil"/>
              <w:left w:val="nil"/>
              <w:bottom w:val="nil"/>
              <w:right w:val="nil"/>
            </w:tcBorders>
            <w:vAlign w:val="center"/>
          </w:tcPr>
          <w:p w14:paraId="4B4C1AA1" w14:textId="77777777" w:rsidR="00537722" w:rsidRDefault="00537722">
            <w:pPr>
              <w:spacing w:before="0" w:after="0" w:line="300" w:lineRule="exact"/>
              <w:jc w:val="center"/>
              <w:rPr>
                <w:snapToGrid w:val="0"/>
                <w:sz w:val="18"/>
                <w:szCs w:val="18"/>
                <w:lang w:bidi="en-US"/>
              </w:rPr>
            </w:pPr>
          </w:p>
        </w:tc>
      </w:tr>
      <w:bookmarkEnd w:id="13"/>
      <w:bookmarkEnd w:id="14"/>
      <w:tr w:rsidR="00537722" w14:paraId="582245CE" w14:textId="77777777">
        <w:trPr>
          <w:trHeight w:val="254"/>
        </w:trPr>
        <w:tc>
          <w:tcPr>
            <w:tcW w:w="2694" w:type="dxa"/>
            <w:tcBorders>
              <w:top w:val="nil"/>
              <w:left w:val="nil"/>
              <w:bottom w:val="nil"/>
              <w:right w:val="nil"/>
            </w:tcBorders>
            <w:noWrap/>
            <w:vAlign w:val="center"/>
          </w:tcPr>
          <w:p w14:paraId="288E0494" w14:textId="0EE6DBFF" w:rsidR="00537722" w:rsidRDefault="003B5AE0">
            <w:pPr>
              <w:spacing w:before="0" w:after="0" w:line="300" w:lineRule="exact"/>
              <w:rPr>
                <w:b/>
                <w:bCs/>
                <w:snapToGrid w:val="0"/>
                <w:sz w:val="18"/>
                <w:szCs w:val="18"/>
                <w:lang w:bidi="en-US"/>
              </w:rPr>
            </w:pPr>
            <w:r>
              <w:rPr>
                <w:b/>
                <w:bCs/>
                <w:snapToGrid w:val="0"/>
                <w:sz w:val="18"/>
                <w:szCs w:val="18"/>
                <w:lang w:bidi="en-US"/>
              </w:rPr>
              <w:t xml:space="preserve">Quartiles of percent changes in SUA during follow–up </w:t>
            </w:r>
            <w:r>
              <w:rPr>
                <w:b/>
                <w:bCs/>
                <w:snapToGrid w:val="0"/>
                <w:sz w:val="20"/>
                <w:vertAlign w:val="superscript"/>
                <w:lang w:bidi="en-US"/>
              </w:rPr>
              <w:t>‡</w:t>
            </w:r>
          </w:p>
        </w:tc>
        <w:tc>
          <w:tcPr>
            <w:tcW w:w="1559" w:type="dxa"/>
            <w:tcBorders>
              <w:top w:val="nil"/>
              <w:left w:val="nil"/>
              <w:bottom w:val="nil"/>
              <w:right w:val="nil"/>
            </w:tcBorders>
            <w:noWrap/>
            <w:vAlign w:val="center"/>
          </w:tcPr>
          <w:p w14:paraId="6B526127" w14:textId="77777777" w:rsidR="00537722" w:rsidRDefault="00537722">
            <w:pPr>
              <w:spacing w:before="0" w:after="0" w:line="300" w:lineRule="exact"/>
              <w:jc w:val="center"/>
              <w:rPr>
                <w:b/>
                <w:bCs/>
                <w:snapToGrid w:val="0"/>
                <w:sz w:val="18"/>
                <w:szCs w:val="18"/>
                <w:lang w:bidi="en-US"/>
              </w:rPr>
            </w:pPr>
          </w:p>
        </w:tc>
        <w:tc>
          <w:tcPr>
            <w:tcW w:w="1417" w:type="dxa"/>
            <w:tcBorders>
              <w:top w:val="nil"/>
              <w:left w:val="nil"/>
              <w:bottom w:val="nil"/>
              <w:right w:val="nil"/>
            </w:tcBorders>
            <w:noWrap/>
            <w:vAlign w:val="center"/>
          </w:tcPr>
          <w:p w14:paraId="526608A2" w14:textId="77777777" w:rsidR="00537722" w:rsidRDefault="00537722">
            <w:pPr>
              <w:spacing w:before="0" w:after="0" w:line="300" w:lineRule="exact"/>
              <w:jc w:val="center"/>
              <w:rPr>
                <w:b/>
                <w:bCs/>
                <w:snapToGrid w:val="0"/>
                <w:sz w:val="18"/>
                <w:szCs w:val="18"/>
                <w:lang w:bidi="en-US"/>
              </w:rPr>
            </w:pPr>
          </w:p>
        </w:tc>
        <w:tc>
          <w:tcPr>
            <w:tcW w:w="1418" w:type="dxa"/>
            <w:tcBorders>
              <w:top w:val="nil"/>
              <w:left w:val="nil"/>
              <w:bottom w:val="nil"/>
              <w:right w:val="nil"/>
            </w:tcBorders>
            <w:noWrap/>
            <w:vAlign w:val="center"/>
          </w:tcPr>
          <w:p w14:paraId="2F66053F" w14:textId="77777777" w:rsidR="00537722" w:rsidRDefault="00537722">
            <w:pPr>
              <w:spacing w:before="0" w:after="0" w:line="300" w:lineRule="exact"/>
              <w:jc w:val="center"/>
              <w:rPr>
                <w:b/>
                <w:bCs/>
                <w:snapToGrid w:val="0"/>
                <w:sz w:val="18"/>
                <w:szCs w:val="18"/>
                <w:lang w:bidi="en-US"/>
              </w:rPr>
            </w:pPr>
          </w:p>
        </w:tc>
        <w:tc>
          <w:tcPr>
            <w:tcW w:w="1417" w:type="dxa"/>
            <w:tcBorders>
              <w:top w:val="nil"/>
              <w:left w:val="nil"/>
              <w:bottom w:val="nil"/>
              <w:right w:val="nil"/>
            </w:tcBorders>
            <w:vAlign w:val="center"/>
          </w:tcPr>
          <w:p w14:paraId="77E405EB" w14:textId="77777777" w:rsidR="00537722" w:rsidRDefault="00537722">
            <w:pPr>
              <w:spacing w:before="0" w:after="0" w:line="300" w:lineRule="exact"/>
              <w:jc w:val="center"/>
              <w:rPr>
                <w:b/>
                <w:bCs/>
                <w:snapToGrid w:val="0"/>
                <w:sz w:val="18"/>
                <w:szCs w:val="18"/>
                <w:lang w:bidi="en-US"/>
              </w:rPr>
            </w:pPr>
          </w:p>
        </w:tc>
        <w:tc>
          <w:tcPr>
            <w:tcW w:w="851" w:type="dxa"/>
            <w:tcBorders>
              <w:top w:val="nil"/>
              <w:left w:val="nil"/>
              <w:bottom w:val="nil"/>
              <w:right w:val="nil"/>
            </w:tcBorders>
            <w:vAlign w:val="center"/>
          </w:tcPr>
          <w:p w14:paraId="01C405E1" w14:textId="77777777" w:rsidR="00537722" w:rsidRDefault="003B5AE0">
            <w:pPr>
              <w:spacing w:before="0" w:after="0" w:line="300" w:lineRule="exact"/>
              <w:jc w:val="center"/>
              <w:rPr>
                <w:snapToGrid w:val="0"/>
                <w:sz w:val="18"/>
                <w:szCs w:val="18"/>
                <w:lang w:eastAsia="zh-CN" w:bidi="en-US"/>
              </w:rPr>
            </w:pPr>
            <w:r>
              <w:rPr>
                <w:snapToGrid w:val="0"/>
                <w:sz w:val="18"/>
                <w:szCs w:val="18"/>
                <w:lang w:eastAsia="zh-CN" w:bidi="en-US"/>
              </w:rPr>
              <w:t>0.001</w:t>
            </w:r>
          </w:p>
        </w:tc>
      </w:tr>
      <w:tr w:rsidR="00537722" w14:paraId="6D99198D" w14:textId="77777777">
        <w:trPr>
          <w:trHeight w:val="254"/>
        </w:trPr>
        <w:tc>
          <w:tcPr>
            <w:tcW w:w="2694" w:type="dxa"/>
            <w:tcBorders>
              <w:top w:val="nil"/>
              <w:left w:val="nil"/>
              <w:bottom w:val="nil"/>
              <w:right w:val="nil"/>
            </w:tcBorders>
            <w:noWrap/>
            <w:vAlign w:val="center"/>
          </w:tcPr>
          <w:p w14:paraId="35DCCB1A" w14:textId="77777777" w:rsidR="00537722" w:rsidRDefault="003B5AE0">
            <w:pPr>
              <w:spacing w:before="0" w:after="0" w:line="300" w:lineRule="exact"/>
              <w:rPr>
                <w:snapToGrid w:val="0"/>
                <w:sz w:val="18"/>
                <w:szCs w:val="18"/>
                <w:lang w:bidi="en-US"/>
              </w:rPr>
            </w:pPr>
            <w:r>
              <w:rPr>
                <w:snapToGrid w:val="0"/>
                <w:sz w:val="18"/>
                <w:szCs w:val="18"/>
                <w:lang w:bidi="en-US"/>
              </w:rPr>
              <w:t>Quartile 1</w:t>
            </w:r>
          </w:p>
        </w:tc>
        <w:tc>
          <w:tcPr>
            <w:tcW w:w="1559" w:type="dxa"/>
            <w:tcBorders>
              <w:top w:val="nil"/>
              <w:left w:val="nil"/>
              <w:bottom w:val="nil"/>
              <w:right w:val="nil"/>
            </w:tcBorders>
            <w:noWrap/>
            <w:vAlign w:val="bottom"/>
          </w:tcPr>
          <w:p w14:paraId="72687810" w14:textId="77777777" w:rsidR="00537722" w:rsidRDefault="003B5AE0">
            <w:pPr>
              <w:spacing w:before="0" w:after="0" w:line="300" w:lineRule="exact"/>
              <w:jc w:val="center"/>
              <w:rPr>
                <w:snapToGrid w:val="0"/>
                <w:sz w:val="18"/>
                <w:szCs w:val="18"/>
                <w:lang w:bidi="en-US"/>
              </w:rPr>
            </w:pPr>
            <w:r>
              <w:rPr>
                <w:rFonts w:hint="eastAsia"/>
                <w:snapToGrid w:val="0"/>
                <w:sz w:val="18"/>
                <w:szCs w:val="18"/>
                <w:lang w:bidi="en-US"/>
              </w:rPr>
              <w:t>29/571 (5.1)</w:t>
            </w:r>
          </w:p>
        </w:tc>
        <w:tc>
          <w:tcPr>
            <w:tcW w:w="1417" w:type="dxa"/>
            <w:tcBorders>
              <w:top w:val="nil"/>
              <w:left w:val="nil"/>
              <w:bottom w:val="nil"/>
              <w:right w:val="nil"/>
            </w:tcBorders>
            <w:noWrap/>
            <w:vAlign w:val="center"/>
          </w:tcPr>
          <w:p w14:paraId="2CD2F2ED" w14:textId="77777777" w:rsidR="00537722" w:rsidRDefault="003B5AE0">
            <w:pPr>
              <w:spacing w:before="0" w:after="0" w:line="300" w:lineRule="exact"/>
              <w:jc w:val="center"/>
              <w:rPr>
                <w:snapToGrid w:val="0"/>
                <w:sz w:val="18"/>
                <w:szCs w:val="18"/>
                <w:lang w:bidi="en-US"/>
              </w:rPr>
            </w:pPr>
            <w:r>
              <w:rPr>
                <w:snapToGrid w:val="0"/>
                <w:sz w:val="18"/>
                <w:szCs w:val="18"/>
                <w:lang w:bidi="en-US"/>
              </w:rPr>
              <w:t>Reference</w:t>
            </w:r>
          </w:p>
        </w:tc>
        <w:tc>
          <w:tcPr>
            <w:tcW w:w="1418" w:type="dxa"/>
            <w:tcBorders>
              <w:top w:val="nil"/>
              <w:left w:val="nil"/>
              <w:bottom w:val="nil"/>
              <w:right w:val="nil"/>
            </w:tcBorders>
            <w:noWrap/>
            <w:vAlign w:val="center"/>
          </w:tcPr>
          <w:p w14:paraId="33BE4457" w14:textId="77777777" w:rsidR="00537722" w:rsidRDefault="003B5AE0">
            <w:pPr>
              <w:spacing w:before="0" w:after="0" w:line="300" w:lineRule="exact"/>
              <w:jc w:val="center"/>
              <w:rPr>
                <w:snapToGrid w:val="0"/>
                <w:sz w:val="18"/>
                <w:szCs w:val="18"/>
                <w:lang w:bidi="en-US"/>
              </w:rPr>
            </w:pPr>
            <w:r>
              <w:rPr>
                <w:snapToGrid w:val="0"/>
                <w:sz w:val="18"/>
                <w:szCs w:val="18"/>
                <w:lang w:bidi="en-US"/>
              </w:rPr>
              <w:t>Reference</w:t>
            </w:r>
          </w:p>
        </w:tc>
        <w:tc>
          <w:tcPr>
            <w:tcW w:w="1417" w:type="dxa"/>
            <w:tcBorders>
              <w:top w:val="nil"/>
              <w:left w:val="nil"/>
              <w:bottom w:val="nil"/>
              <w:right w:val="nil"/>
            </w:tcBorders>
            <w:vAlign w:val="center"/>
          </w:tcPr>
          <w:p w14:paraId="25509A12" w14:textId="77777777" w:rsidR="00537722" w:rsidRDefault="003B5AE0">
            <w:pPr>
              <w:spacing w:before="0" w:after="0" w:line="300" w:lineRule="exact"/>
              <w:jc w:val="center"/>
              <w:rPr>
                <w:snapToGrid w:val="0"/>
                <w:sz w:val="18"/>
                <w:szCs w:val="18"/>
                <w:lang w:bidi="en-US"/>
              </w:rPr>
            </w:pPr>
            <w:r>
              <w:rPr>
                <w:snapToGrid w:val="0"/>
                <w:sz w:val="18"/>
                <w:szCs w:val="18"/>
                <w:lang w:bidi="en-US"/>
              </w:rPr>
              <w:t>Reference</w:t>
            </w:r>
          </w:p>
        </w:tc>
        <w:tc>
          <w:tcPr>
            <w:tcW w:w="851" w:type="dxa"/>
            <w:tcBorders>
              <w:top w:val="nil"/>
              <w:left w:val="nil"/>
              <w:bottom w:val="nil"/>
              <w:right w:val="nil"/>
            </w:tcBorders>
            <w:vAlign w:val="center"/>
          </w:tcPr>
          <w:p w14:paraId="20335D90" w14:textId="77777777" w:rsidR="00537722" w:rsidRDefault="00537722">
            <w:pPr>
              <w:spacing w:before="0" w:after="0" w:line="300" w:lineRule="exact"/>
              <w:jc w:val="center"/>
              <w:rPr>
                <w:snapToGrid w:val="0"/>
                <w:sz w:val="18"/>
                <w:szCs w:val="18"/>
                <w:lang w:bidi="en-US"/>
              </w:rPr>
            </w:pPr>
          </w:p>
        </w:tc>
      </w:tr>
      <w:tr w:rsidR="00537722" w14:paraId="693D2EE2" w14:textId="77777777">
        <w:trPr>
          <w:trHeight w:val="254"/>
        </w:trPr>
        <w:tc>
          <w:tcPr>
            <w:tcW w:w="2694" w:type="dxa"/>
            <w:tcBorders>
              <w:top w:val="nil"/>
              <w:left w:val="nil"/>
              <w:bottom w:val="nil"/>
              <w:right w:val="nil"/>
            </w:tcBorders>
            <w:noWrap/>
            <w:vAlign w:val="center"/>
          </w:tcPr>
          <w:p w14:paraId="257637ED" w14:textId="77777777" w:rsidR="00537722" w:rsidRDefault="003B5AE0">
            <w:pPr>
              <w:spacing w:before="0" w:after="0" w:line="300" w:lineRule="exact"/>
              <w:rPr>
                <w:snapToGrid w:val="0"/>
                <w:sz w:val="18"/>
                <w:szCs w:val="18"/>
                <w:lang w:bidi="en-US"/>
              </w:rPr>
            </w:pPr>
            <w:r>
              <w:rPr>
                <w:snapToGrid w:val="0"/>
                <w:sz w:val="18"/>
                <w:szCs w:val="18"/>
                <w:lang w:bidi="en-US"/>
              </w:rPr>
              <w:t>Quartile 2</w:t>
            </w:r>
          </w:p>
        </w:tc>
        <w:tc>
          <w:tcPr>
            <w:tcW w:w="1559" w:type="dxa"/>
            <w:tcBorders>
              <w:top w:val="nil"/>
              <w:left w:val="nil"/>
              <w:bottom w:val="nil"/>
              <w:right w:val="nil"/>
            </w:tcBorders>
            <w:noWrap/>
            <w:vAlign w:val="bottom"/>
          </w:tcPr>
          <w:p w14:paraId="434C42C2" w14:textId="77777777" w:rsidR="00537722" w:rsidRDefault="003B5AE0">
            <w:pPr>
              <w:spacing w:before="0" w:after="0" w:line="300" w:lineRule="exact"/>
              <w:jc w:val="center"/>
              <w:rPr>
                <w:snapToGrid w:val="0"/>
                <w:sz w:val="18"/>
                <w:szCs w:val="18"/>
                <w:lang w:bidi="en-US"/>
              </w:rPr>
            </w:pPr>
            <w:r>
              <w:rPr>
                <w:rFonts w:hint="eastAsia"/>
                <w:snapToGrid w:val="0"/>
                <w:sz w:val="18"/>
                <w:szCs w:val="18"/>
                <w:lang w:bidi="en-US"/>
              </w:rPr>
              <w:t>51/618 (8.3)</w:t>
            </w:r>
          </w:p>
        </w:tc>
        <w:tc>
          <w:tcPr>
            <w:tcW w:w="1417" w:type="dxa"/>
            <w:tcBorders>
              <w:top w:val="nil"/>
              <w:left w:val="nil"/>
              <w:bottom w:val="nil"/>
              <w:right w:val="nil"/>
            </w:tcBorders>
            <w:noWrap/>
            <w:vAlign w:val="bottom"/>
          </w:tcPr>
          <w:p w14:paraId="5FA9E723" w14:textId="77777777" w:rsidR="00537722" w:rsidRDefault="003B5AE0">
            <w:pPr>
              <w:spacing w:before="0" w:after="0" w:line="300" w:lineRule="exact"/>
              <w:jc w:val="center"/>
              <w:rPr>
                <w:snapToGrid w:val="0"/>
                <w:sz w:val="18"/>
                <w:szCs w:val="18"/>
                <w:lang w:bidi="en-US"/>
              </w:rPr>
            </w:pPr>
            <w:r>
              <w:rPr>
                <w:rFonts w:hint="eastAsia"/>
                <w:snapToGrid w:val="0"/>
                <w:sz w:val="18"/>
                <w:szCs w:val="18"/>
                <w:lang w:bidi="en-US"/>
              </w:rPr>
              <w:t>1.68 (1.05</w:t>
            </w:r>
            <w:r>
              <w:rPr>
                <w:snapToGrid w:val="0"/>
                <w:sz w:val="18"/>
                <w:szCs w:val="18"/>
                <w:lang w:bidi="en-US"/>
              </w:rPr>
              <w:t>–</w:t>
            </w:r>
            <w:r>
              <w:rPr>
                <w:rFonts w:hint="eastAsia"/>
                <w:snapToGrid w:val="0"/>
                <w:sz w:val="18"/>
                <w:szCs w:val="18"/>
                <w:lang w:bidi="en-US"/>
              </w:rPr>
              <w:t>2.69)</w:t>
            </w:r>
          </w:p>
        </w:tc>
        <w:tc>
          <w:tcPr>
            <w:tcW w:w="1418" w:type="dxa"/>
            <w:tcBorders>
              <w:top w:val="nil"/>
              <w:left w:val="nil"/>
              <w:bottom w:val="nil"/>
              <w:right w:val="nil"/>
            </w:tcBorders>
            <w:noWrap/>
            <w:vAlign w:val="bottom"/>
          </w:tcPr>
          <w:p w14:paraId="141521AE" w14:textId="77777777" w:rsidR="00537722" w:rsidRDefault="003B5AE0">
            <w:pPr>
              <w:spacing w:before="0" w:after="0" w:line="300" w:lineRule="exact"/>
              <w:jc w:val="center"/>
              <w:rPr>
                <w:snapToGrid w:val="0"/>
                <w:sz w:val="18"/>
                <w:szCs w:val="18"/>
                <w:lang w:bidi="en-US"/>
              </w:rPr>
            </w:pPr>
            <w:r>
              <w:rPr>
                <w:rFonts w:hint="eastAsia"/>
                <w:snapToGrid w:val="0"/>
                <w:sz w:val="18"/>
                <w:szCs w:val="18"/>
                <w:lang w:bidi="en-US"/>
              </w:rPr>
              <w:t>1.58 (0.98</w:t>
            </w:r>
            <w:r>
              <w:rPr>
                <w:snapToGrid w:val="0"/>
                <w:sz w:val="18"/>
                <w:szCs w:val="18"/>
                <w:lang w:bidi="en-US"/>
              </w:rPr>
              <w:t>–</w:t>
            </w:r>
            <w:r>
              <w:rPr>
                <w:rFonts w:hint="eastAsia"/>
                <w:snapToGrid w:val="0"/>
                <w:sz w:val="18"/>
                <w:szCs w:val="18"/>
                <w:lang w:bidi="en-US"/>
              </w:rPr>
              <w:t>2.54)</w:t>
            </w:r>
          </w:p>
        </w:tc>
        <w:tc>
          <w:tcPr>
            <w:tcW w:w="1417" w:type="dxa"/>
            <w:tcBorders>
              <w:top w:val="nil"/>
              <w:left w:val="nil"/>
              <w:bottom w:val="nil"/>
              <w:right w:val="nil"/>
            </w:tcBorders>
          </w:tcPr>
          <w:p w14:paraId="09B9BC46" w14:textId="77777777" w:rsidR="00537722" w:rsidRDefault="003B5AE0">
            <w:pPr>
              <w:spacing w:before="0" w:after="0" w:line="300" w:lineRule="exact"/>
              <w:jc w:val="center"/>
              <w:rPr>
                <w:snapToGrid w:val="0"/>
                <w:sz w:val="18"/>
                <w:szCs w:val="18"/>
                <w:lang w:bidi="en-US"/>
              </w:rPr>
            </w:pPr>
            <w:r>
              <w:rPr>
                <w:snapToGrid w:val="0"/>
                <w:sz w:val="18"/>
                <w:szCs w:val="18"/>
                <w:lang w:bidi="en-US"/>
              </w:rPr>
              <w:t>1.60 (0.96–2.67)</w:t>
            </w:r>
          </w:p>
        </w:tc>
        <w:tc>
          <w:tcPr>
            <w:tcW w:w="851" w:type="dxa"/>
            <w:tcBorders>
              <w:top w:val="nil"/>
              <w:left w:val="nil"/>
              <w:bottom w:val="nil"/>
              <w:right w:val="nil"/>
            </w:tcBorders>
            <w:vAlign w:val="center"/>
          </w:tcPr>
          <w:p w14:paraId="3578756A" w14:textId="77777777" w:rsidR="00537722" w:rsidRDefault="00537722">
            <w:pPr>
              <w:spacing w:before="0" w:after="0" w:line="300" w:lineRule="exact"/>
              <w:jc w:val="center"/>
              <w:rPr>
                <w:snapToGrid w:val="0"/>
                <w:sz w:val="18"/>
                <w:szCs w:val="18"/>
                <w:lang w:bidi="en-US"/>
              </w:rPr>
            </w:pPr>
          </w:p>
        </w:tc>
      </w:tr>
      <w:tr w:rsidR="00537722" w14:paraId="1520227B" w14:textId="77777777">
        <w:trPr>
          <w:trHeight w:val="254"/>
        </w:trPr>
        <w:tc>
          <w:tcPr>
            <w:tcW w:w="2694" w:type="dxa"/>
            <w:tcBorders>
              <w:top w:val="nil"/>
              <w:left w:val="nil"/>
              <w:bottom w:val="nil"/>
              <w:right w:val="nil"/>
            </w:tcBorders>
            <w:noWrap/>
            <w:vAlign w:val="center"/>
          </w:tcPr>
          <w:p w14:paraId="6B3C89F6" w14:textId="77777777" w:rsidR="00537722" w:rsidRDefault="003B5AE0">
            <w:pPr>
              <w:spacing w:before="0" w:after="0" w:line="300" w:lineRule="exact"/>
              <w:rPr>
                <w:snapToGrid w:val="0"/>
                <w:sz w:val="18"/>
                <w:szCs w:val="18"/>
                <w:lang w:bidi="en-US"/>
              </w:rPr>
            </w:pPr>
            <w:r>
              <w:rPr>
                <w:snapToGrid w:val="0"/>
                <w:sz w:val="18"/>
                <w:szCs w:val="18"/>
                <w:lang w:bidi="en-US"/>
              </w:rPr>
              <w:t>Quartile 3</w:t>
            </w:r>
          </w:p>
        </w:tc>
        <w:tc>
          <w:tcPr>
            <w:tcW w:w="1559" w:type="dxa"/>
            <w:tcBorders>
              <w:top w:val="nil"/>
              <w:left w:val="nil"/>
              <w:bottom w:val="nil"/>
              <w:right w:val="nil"/>
            </w:tcBorders>
            <w:noWrap/>
            <w:vAlign w:val="bottom"/>
          </w:tcPr>
          <w:p w14:paraId="0C8597DC" w14:textId="77777777" w:rsidR="00537722" w:rsidRDefault="003B5AE0">
            <w:pPr>
              <w:spacing w:before="0" w:after="0" w:line="300" w:lineRule="exact"/>
              <w:jc w:val="center"/>
              <w:rPr>
                <w:snapToGrid w:val="0"/>
                <w:sz w:val="18"/>
                <w:szCs w:val="18"/>
                <w:lang w:bidi="en-US"/>
              </w:rPr>
            </w:pPr>
            <w:r>
              <w:rPr>
                <w:rFonts w:hint="eastAsia"/>
                <w:snapToGrid w:val="0"/>
                <w:sz w:val="18"/>
                <w:szCs w:val="18"/>
                <w:lang w:bidi="en-US"/>
              </w:rPr>
              <w:t>51/589 (8.7)</w:t>
            </w:r>
          </w:p>
        </w:tc>
        <w:tc>
          <w:tcPr>
            <w:tcW w:w="1417" w:type="dxa"/>
            <w:tcBorders>
              <w:top w:val="nil"/>
              <w:left w:val="nil"/>
              <w:bottom w:val="nil"/>
              <w:right w:val="nil"/>
            </w:tcBorders>
            <w:noWrap/>
            <w:vAlign w:val="bottom"/>
          </w:tcPr>
          <w:p w14:paraId="7C1F7F33" w14:textId="77777777" w:rsidR="00537722" w:rsidRDefault="003B5AE0">
            <w:pPr>
              <w:spacing w:before="0" w:after="0" w:line="300" w:lineRule="exact"/>
              <w:jc w:val="center"/>
              <w:rPr>
                <w:snapToGrid w:val="0"/>
                <w:sz w:val="18"/>
                <w:szCs w:val="18"/>
                <w:lang w:bidi="en-US"/>
              </w:rPr>
            </w:pPr>
            <w:r>
              <w:rPr>
                <w:rFonts w:hint="eastAsia"/>
                <w:snapToGrid w:val="0"/>
                <w:sz w:val="18"/>
                <w:szCs w:val="18"/>
                <w:lang w:bidi="en-US"/>
              </w:rPr>
              <w:t>1.77 (1.11</w:t>
            </w:r>
            <w:r>
              <w:rPr>
                <w:snapToGrid w:val="0"/>
                <w:sz w:val="18"/>
                <w:szCs w:val="18"/>
                <w:lang w:bidi="en-US"/>
              </w:rPr>
              <w:t>–</w:t>
            </w:r>
            <w:r>
              <w:rPr>
                <w:rFonts w:hint="eastAsia"/>
                <w:snapToGrid w:val="0"/>
                <w:sz w:val="18"/>
                <w:szCs w:val="18"/>
                <w:lang w:bidi="en-US"/>
              </w:rPr>
              <w:t>2.84)</w:t>
            </w:r>
          </w:p>
        </w:tc>
        <w:tc>
          <w:tcPr>
            <w:tcW w:w="1418" w:type="dxa"/>
            <w:tcBorders>
              <w:top w:val="nil"/>
              <w:left w:val="nil"/>
              <w:bottom w:val="nil"/>
              <w:right w:val="nil"/>
            </w:tcBorders>
            <w:noWrap/>
            <w:vAlign w:val="bottom"/>
          </w:tcPr>
          <w:p w14:paraId="5F5FD524" w14:textId="77777777" w:rsidR="00537722" w:rsidRDefault="003B5AE0">
            <w:pPr>
              <w:spacing w:before="0" w:after="0" w:line="300" w:lineRule="exact"/>
              <w:jc w:val="center"/>
              <w:rPr>
                <w:snapToGrid w:val="0"/>
                <w:sz w:val="18"/>
                <w:szCs w:val="18"/>
                <w:lang w:bidi="en-US"/>
              </w:rPr>
            </w:pPr>
            <w:r>
              <w:rPr>
                <w:rFonts w:hint="eastAsia"/>
                <w:snapToGrid w:val="0"/>
                <w:sz w:val="18"/>
                <w:szCs w:val="18"/>
                <w:lang w:bidi="en-US"/>
              </w:rPr>
              <w:t>1.71 (1.07</w:t>
            </w:r>
            <w:r>
              <w:rPr>
                <w:snapToGrid w:val="0"/>
                <w:sz w:val="18"/>
                <w:szCs w:val="18"/>
                <w:lang w:bidi="en-US"/>
              </w:rPr>
              <w:t>–</w:t>
            </w:r>
            <w:r>
              <w:rPr>
                <w:rFonts w:hint="eastAsia"/>
                <w:snapToGrid w:val="0"/>
                <w:sz w:val="18"/>
                <w:szCs w:val="18"/>
                <w:lang w:bidi="en-US"/>
              </w:rPr>
              <w:t>2.75)</w:t>
            </w:r>
          </w:p>
        </w:tc>
        <w:tc>
          <w:tcPr>
            <w:tcW w:w="1417" w:type="dxa"/>
            <w:tcBorders>
              <w:top w:val="nil"/>
              <w:left w:val="nil"/>
              <w:bottom w:val="nil"/>
              <w:right w:val="nil"/>
            </w:tcBorders>
          </w:tcPr>
          <w:p w14:paraId="7A80AB9A" w14:textId="77777777" w:rsidR="00537722" w:rsidRDefault="003B5AE0">
            <w:pPr>
              <w:spacing w:before="0" w:after="0" w:line="300" w:lineRule="exact"/>
              <w:jc w:val="center"/>
              <w:rPr>
                <w:snapToGrid w:val="0"/>
                <w:sz w:val="18"/>
                <w:szCs w:val="18"/>
                <w:lang w:bidi="en-US"/>
              </w:rPr>
            </w:pPr>
            <w:r>
              <w:rPr>
                <w:snapToGrid w:val="0"/>
                <w:sz w:val="18"/>
                <w:szCs w:val="18"/>
                <w:lang w:bidi="en-US"/>
              </w:rPr>
              <w:t>2.08 (1.24–3.49)</w:t>
            </w:r>
          </w:p>
        </w:tc>
        <w:tc>
          <w:tcPr>
            <w:tcW w:w="851" w:type="dxa"/>
            <w:tcBorders>
              <w:top w:val="nil"/>
              <w:left w:val="nil"/>
              <w:bottom w:val="nil"/>
              <w:right w:val="nil"/>
            </w:tcBorders>
            <w:vAlign w:val="center"/>
          </w:tcPr>
          <w:p w14:paraId="354437DE" w14:textId="77777777" w:rsidR="00537722" w:rsidRDefault="00537722">
            <w:pPr>
              <w:spacing w:before="0" w:after="0" w:line="300" w:lineRule="exact"/>
              <w:jc w:val="center"/>
              <w:rPr>
                <w:snapToGrid w:val="0"/>
                <w:sz w:val="18"/>
                <w:szCs w:val="18"/>
                <w:lang w:bidi="en-US"/>
              </w:rPr>
            </w:pPr>
          </w:p>
        </w:tc>
      </w:tr>
      <w:tr w:rsidR="00537722" w14:paraId="7048E681" w14:textId="77777777">
        <w:trPr>
          <w:trHeight w:val="254"/>
        </w:trPr>
        <w:tc>
          <w:tcPr>
            <w:tcW w:w="2694" w:type="dxa"/>
            <w:tcBorders>
              <w:top w:val="nil"/>
              <w:left w:val="nil"/>
              <w:bottom w:val="single" w:sz="4" w:space="0" w:color="auto"/>
              <w:right w:val="nil"/>
            </w:tcBorders>
            <w:noWrap/>
            <w:vAlign w:val="center"/>
          </w:tcPr>
          <w:p w14:paraId="0CD79291" w14:textId="77777777" w:rsidR="00537722" w:rsidRDefault="003B5AE0">
            <w:pPr>
              <w:spacing w:before="0" w:after="0" w:line="300" w:lineRule="exact"/>
              <w:rPr>
                <w:snapToGrid w:val="0"/>
                <w:sz w:val="18"/>
                <w:szCs w:val="18"/>
                <w:lang w:bidi="en-US"/>
              </w:rPr>
            </w:pPr>
            <w:r>
              <w:rPr>
                <w:snapToGrid w:val="0"/>
                <w:sz w:val="18"/>
                <w:szCs w:val="18"/>
                <w:lang w:bidi="en-US"/>
              </w:rPr>
              <w:t>Quartile 4</w:t>
            </w:r>
          </w:p>
        </w:tc>
        <w:tc>
          <w:tcPr>
            <w:tcW w:w="1559" w:type="dxa"/>
            <w:tcBorders>
              <w:top w:val="nil"/>
              <w:left w:val="nil"/>
              <w:bottom w:val="single" w:sz="4" w:space="0" w:color="auto"/>
              <w:right w:val="nil"/>
            </w:tcBorders>
            <w:noWrap/>
            <w:vAlign w:val="bottom"/>
          </w:tcPr>
          <w:p w14:paraId="451E7BE6" w14:textId="77777777" w:rsidR="00537722" w:rsidRDefault="003B5AE0">
            <w:pPr>
              <w:spacing w:before="0" w:after="0" w:line="300" w:lineRule="exact"/>
              <w:jc w:val="center"/>
              <w:rPr>
                <w:snapToGrid w:val="0"/>
                <w:sz w:val="18"/>
                <w:szCs w:val="18"/>
                <w:lang w:bidi="en-US"/>
              </w:rPr>
            </w:pPr>
            <w:r>
              <w:rPr>
                <w:rFonts w:hint="eastAsia"/>
                <w:snapToGrid w:val="0"/>
                <w:sz w:val="18"/>
                <w:szCs w:val="18"/>
                <w:lang w:bidi="en-US"/>
              </w:rPr>
              <w:t>58/588 (9.9)</w:t>
            </w:r>
          </w:p>
        </w:tc>
        <w:tc>
          <w:tcPr>
            <w:tcW w:w="1417" w:type="dxa"/>
            <w:tcBorders>
              <w:top w:val="nil"/>
              <w:left w:val="nil"/>
              <w:bottom w:val="single" w:sz="4" w:space="0" w:color="auto"/>
              <w:right w:val="nil"/>
            </w:tcBorders>
            <w:noWrap/>
            <w:vAlign w:val="bottom"/>
          </w:tcPr>
          <w:p w14:paraId="3D83FB60" w14:textId="77777777" w:rsidR="00537722" w:rsidRDefault="003B5AE0">
            <w:pPr>
              <w:spacing w:before="0" w:after="0" w:line="300" w:lineRule="exact"/>
              <w:jc w:val="center"/>
              <w:rPr>
                <w:snapToGrid w:val="0"/>
                <w:sz w:val="18"/>
                <w:szCs w:val="18"/>
                <w:lang w:bidi="en-US"/>
              </w:rPr>
            </w:pPr>
            <w:r>
              <w:rPr>
                <w:rFonts w:hint="eastAsia"/>
                <w:snapToGrid w:val="0"/>
                <w:sz w:val="18"/>
                <w:szCs w:val="18"/>
                <w:lang w:bidi="en-US"/>
              </w:rPr>
              <w:t>2.05 (1.29</w:t>
            </w:r>
            <w:r>
              <w:rPr>
                <w:snapToGrid w:val="0"/>
                <w:sz w:val="18"/>
                <w:szCs w:val="18"/>
                <w:lang w:bidi="en-US"/>
              </w:rPr>
              <w:t>–</w:t>
            </w:r>
            <w:r>
              <w:rPr>
                <w:rFonts w:hint="eastAsia"/>
                <w:snapToGrid w:val="0"/>
                <w:sz w:val="18"/>
                <w:szCs w:val="18"/>
                <w:lang w:bidi="en-US"/>
              </w:rPr>
              <w:t>3.24)</w:t>
            </w:r>
          </w:p>
        </w:tc>
        <w:tc>
          <w:tcPr>
            <w:tcW w:w="1418" w:type="dxa"/>
            <w:tcBorders>
              <w:top w:val="nil"/>
              <w:left w:val="nil"/>
              <w:bottom w:val="single" w:sz="4" w:space="0" w:color="auto"/>
              <w:right w:val="nil"/>
            </w:tcBorders>
            <w:noWrap/>
            <w:vAlign w:val="bottom"/>
          </w:tcPr>
          <w:p w14:paraId="0B4F5D08" w14:textId="77777777" w:rsidR="00537722" w:rsidRDefault="003B5AE0">
            <w:pPr>
              <w:spacing w:before="0" w:after="0" w:line="300" w:lineRule="exact"/>
              <w:jc w:val="center"/>
              <w:rPr>
                <w:snapToGrid w:val="0"/>
                <w:sz w:val="18"/>
                <w:szCs w:val="18"/>
                <w:lang w:bidi="en-US"/>
              </w:rPr>
            </w:pPr>
            <w:r>
              <w:rPr>
                <w:rFonts w:hint="eastAsia"/>
                <w:snapToGrid w:val="0"/>
                <w:sz w:val="18"/>
                <w:szCs w:val="18"/>
                <w:lang w:bidi="en-US"/>
              </w:rPr>
              <w:t>2.02 (1.27</w:t>
            </w:r>
            <w:r>
              <w:rPr>
                <w:snapToGrid w:val="0"/>
                <w:sz w:val="18"/>
                <w:szCs w:val="18"/>
                <w:lang w:bidi="en-US"/>
              </w:rPr>
              <w:t>–</w:t>
            </w:r>
            <w:r>
              <w:rPr>
                <w:rFonts w:hint="eastAsia"/>
                <w:snapToGrid w:val="0"/>
                <w:sz w:val="18"/>
                <w:szCs w:val="18"/>
                <w:lang w:bidi="en-US"/>
              </w:rPr>
              <w:t>3.22)</w:t>
            </w:r>
          </w:p>
        </w:tc>
        <w:tc>
          <w:tcPr>
            <w:tcW w:w="1417" w:type="dxa"/>
            <w:tcBorders>
              <w:top w:val="nil"/>
              <w:left w:val="nil"/>
              <w:bottom w:val="single" w:sz="4" w:space="0" w:color="auto"/>
              <w:right w:val="nil"/>
            </w:tcBorders>
          </w:tcPr>
          <w:p w14:paraId="7EB0B67F" w14:textId="77777777" w:rsidR="00537722" w:rsidRDefault="003B5AE0">
            <w:pPr>
              <w:spacing w:before="0" w:after="0" w:line="300" w:lineRule="exact"/>
              <w:jc w:val="center"/>
              <w:rPr>
                <w:snapToGrid w:val="0"/>
                <w:sz w:val="18"/>
                <w:szCs w:val="18"/>
                <w:lang w:bidi="en-US"/>
              </w:rPr>
            </w:pPr>
            <w:r>
              <w:rPr>
                <w:snapToGrid w:val="0"/>
                <w:sz w:val="18"/>
                <w:szCs w:val="18"/>
                <w:lang w:bidi="en-US"/>
              </w:rPr>
              <w:t>2.63 (1.55–4.46)</w:t>
            </w:r>
          </w:p>
        </w:tc>
        <w:tc>
          <w:tcPr>
            <w:tcW w:w="851" w:type="dxa"/>
            <w:tcBorders>
              <w:top w:val="nil"/>
              <w:left w:val="nil"/>
              <w:bottom w:val="single" w:sz="4" w:space="0" w:color="auto"/>
              <w:right w:val="nil"/>
            </w:tcBorders>
            <w:vAlign w:val="center"/>
          </w:tcPr>
          <w:p w14:paraId="5C5627FC" w14:textId="77777777" w:rsidR="00537722" w:rsidRDefault="00537722">
            <w:pPr>
              <w:spacing w:before="0" w:after="0" w:line="300" w:lineRule="exact"/>
              <w:jc w:val="center"/>
              <w:rPr>
                <w:snapToGrid w:val="0"/>
                <w:sz w:val="18"/>
                <w:szCs w:val="18"/>
                <w:lang w:bidi="en-US"/>
              </w:rPr>
            </w:pPr>
          </w:p>
        </w:tc>
      </w:tr>
    </w:tbl>
    <w:p w14:paraId="37BFDBA6" w14:textId="77777777" w:rsidR="00BB6822" w:rsidRDefault="003B5AE0">
      <w:pPr>
        <w:spacing w:before="0" w:after="0" w:line="360" w:lineRule="auto"/>
        <w:rPr>
          <w:snapToGrid w:val="0"/>
          <w:sz w:val="20"/>
          <w:lang w:bidi="en-US"/>
        </w:rPr>
      </w:pPr>
      <w:r w:rsidRPr="00BB6822">
        <w:rPr>
          <w:b/>
          <w:bCs/>
          <w:snapToGrid w:val="0"/>
          <w:sz w:val="20"/>
          <w:lang w:bidi="en-US"/>
        </w:rPr>
        <w:t>Abbreviations</w:t>
      </w:r>
      <w:r>
        <w:rPr>
          <w:snapToGrid w:val="0"/>
          <w:sz w:val="20"/>
          <w:lang w:bidi="en-US"/>
        </w:rPr>
        <w:t xml:space="preserve">: </w:t>
      </w:r>
      <w:r w:rsidR="00BB6822" w:rsidRPr="00BB6822">
        <w:rPr>
          <w:snapToGrid w:val="0"/>
          <w:sz w:val="20"/>
          <w:lang w:bidi="en-US"/>
        </w:rPr>
        <w:t>BMI, body mass index; BP, blood pressure; CI, confidence interval; eGFR, estimated glomerular filtration rate; FBG, fasting blood glucose; HDL-C, high-density lipoprotein cholesterol; OR, odd ratio; SUA, serum uric acid; TG, triglycerides; WC, waist circumference.</w:t>
      </w:r>
    </w:p>
    <w:p w14:paraId="565A41A6" w14:textId="77777777" w:rsidR="00537722" w:rsidRDefault="003B5AE0">
      <w:pPr>
        <w:spacing w:before="0" w:after="0" w:line="360" w:lineRule="auto"/>
        <w:rPr>
          <w:snapToGrid w:val="0"/>
          <w:sz w:val="20"/>
          <w:lang w:bidi="en-US"/>
        </w:rPr>
      </w:pPr>
      <w:bookmarkStart w:id="15" w:name="_Hlk33305489"/>
      <w:r>
        <w:rPr>
          <w:snapToGrid w:val="0"/>
          <w:sz w:val="20"/>
          <w:lang w:bidi="en-US"/>
        </w:rPr>
        <w:t>Model 1: non–adjusted;</w:t>
      </w:r>
    </w:p>
    <w:p w14:paraId="5F956F0B" w14:textId="77777777" w:rsidR="00537722" w:rsidRDefault="003B5AE0">
      <w:pPr>
        <w:spacing w:before="0" w:after="0" w:line="360" w:lineRule="auto"/>
        <w:rPr>
          <w:snapToGrid w:val="0"/>
          <w:sz w:val="20"/>
          <w:lang w:bidi="en-US"/>
        </w:rPr>
      </w:pPr>
      <w:bookmarkStart w:id="16" w:name="_Hlk64843259"/>
      <w:r>
        <w:rPr>
          <w:snapToGrid w:val="0"/>
          <w:sz w:val="20"/>
          <w:lang w:bidi="en-US"/>
        </w:rPr>
        <w:t>Model 2: adjusted for baseline age (continuous, years), gender (men and women), residence (urban and rural), education level (illiterate, primary school, middle school or above), marital status (married and unmarried), cigarette smoking (never, former, and current), alcohol drinking (never, former, and current);</w:t>
      </w:r>
    </w:p>
    <w:p w14:paraId="02D1EEDD" w14:textId="499285C6" w:rsidR="00537722" w:rsidRDefault="003B5AE0">
      <w:pPr>
        <w:spacing w:before="0" w:after="0" w:line="360" w:lineRule="auto"/>
        <w:rPr>
          <w:snapToGrid w:val="0"/>
          <w:sz w:val="20"/>
          <w:lang w:bidi="en-US"/>
        </w:rPr>
      </w:pPr>
      <w:r>
        <w:rPr>
          <w:snapToGrid w:val="0"/>
          <w:sz w:val="20"/>
          <w:lang w:bidi="en-US"/>
        </w:rPr>
        <w:t xml:space="preserve">Model 3: adjusted for </w:t>
      </w:r>
      <w:bookmarkStart w:id="17" w:name="_Hlk33305662"/>
      <w:r>
        <w:rPr>
          <w:snapToGrid w:val="0"/>
          <w:sz w:val="20"/>
          <w:lang w:bidi="en-US"/>
        </w:rPr>
        <w:t>baseline WC (cm), BMI (kg/m</w:t>
      </w:r>
      <w:r>
        <w:rPr>
          <w:snapToGrid w:val="0"/>
          <w:sz w:val="20"/>
          <w:vertAlign w:val="superscript"/>
          <w:lang w:bidi="en-US"/>
        </w:rPr>
        <w:t>2</w:t>
      </w:r>
      <w:r>
        <w:rPr>
          <w:snapToGrid w:val="0"/>
          <w:sz w:val="20"/>
          <w:lang w:bidi="en-US"/>
        </w:rPr>
        <w:t xml:space="preserve">), systolic BP (mmHg), FBG (mg/dL), TG (mg/dL), HDL-C </w:t>
      </w:r>
      <w:bookmarkEnd w:id="17"/>
      <w:r>
        <w:rPr>
          <w:snapToGrid w:val="0"/>
          <w:sz w:val="20"/>
          <w:lang w:bidi="en-US"/>
        </w:rPr>
        <w:t>(mg/dL),</w:t>
      </w:r>
      <w:bookmarkStart w:id="18" w:name="_Hlk66057220"/>
      <w:r>
        <w:rPr>
          <w:snapToGrid w:val="0"/>
          <w:sz w:val="20"/>
          <w:lang w:bidi="en-US"/>
        </w:rPr>
        <w:t xml:space="preserve"> and eGFR (mL/min/1.73m</w:t>
      </w:r>
      <w:r>
        <w:rPr>
          <w:snapToGrid w:val="0"/>
          <w:sz w:val="20"/>
          <w:vertAlign w:val="superscript"/>
          <w:lang w:bidi="en-US"/>
        </w:rPr>
        <w:t>2</w:t>
      </w:r>
      <w:r>
        <w:rPr>
          <w:snapToGrid w:val="0"/>
          <w:sz w:val="20"/>
          <w:lang w:bidi="en-US"/>
        </w:rPr>
        <w:t xml:space="preserve">, all as continuous variables) </w:t>
      </w:r>
      <w:bookmarkEnd w:id="18"/>
      <w:r>
        <w:rPr>
          <w:snapToGrid w:val="0"/>
          <w:sz w:val="20"/>
          <w:lang w:bidi="en-US"/>
        </w:rPr>
        <w:t>in addition to covariates in Model 2.</w:t>
      </w:r>
      <w:r>
        <w:rPr>
          <w:rFonts w:hint="eastAsia"/>
          <w:snapToGrid w:val="0"/>
          <w:sz w:val="20"/>
          <w:lang w:bidi="en-US"/>
        </w:rPr>
        <w:t xml:space="preserve"> </w:t>
      </w:r>
      <w:r>
        <w:rPr>
          <w:snapToGrid w:val="0"/>
          <w:sz w:val="20"/>
          <w:lang w:bidi="en-US"/>
        </w:rPr>
        <w:t>Baseline SUA (continuous, mg/dL) was additionally adjusted for as a covariate in the analysis of quartiles of absolute changes (or percent changes) in SUA during follow–up.</w:t>
      </w:r>
    </w:p>
    <w:bookmarkEnd w:id="16"/>
    <w:p w14:paraId="4AC53D0C" w14:textId="77777777" w:rsidR="00537722" w:rsidRDefault="003B5AE0">
      <w:pPr>
        <w:spacing w:before="0" w:after="0" w:line="360" w:lineRule="auto"/>
        <w:rPr>
          <w:snapToGrid w:val="0"/>
          <w:sz w:val="20"/>
          <w:lang w:bidi="en-US"/>
        </w:rPr>
      </w:pPr>
      <w:r>
        <w:rPr>
          <w:b/>
          <w:bCs/>
          <w:snapToGrid w:val="0"/>
          <w:sz w:val="20"/>
          <w:vertAlign w:val="superscript"/>
          <w:lang w:bidi="en-US"/>
        </w:rPr>
        <w:t>*</w:t>
      </w:r>
      <w:r>
        <w:rPr>
          <w:snapToGrid w:val="0"/>
          <w:sz w:val="20"/>
          <w:lang w:bidi="en-US"/>
        </w:rPr>
        <w:t xml:space="preserve"> </w:t>
      </w:r>
      <w:r>
        <w:rPr>
          <w:i/>
          <w:iCs/>
          <w:snapToGrid w:val="0"/>
          <w:sz w:val="20"/>
          <w:lang w:bidi="en-US"/>
        </w:rPr>
        <w:t>P</w:t>
      </w:r>
      <w:r>
        <w:rPr>
          <w:snapToGrid w:val="0"/>
          <w:sz w:val="20"/>
          <w:lang w:bidi="en-US"/>
        </w:rPr>
        <w:t xml:space="preserve"> values for trend were estimated by modelling the serum uric acid using the median for each quartile.</w:t>
      </w:r>
    </w:p>
    <w:bookmarkEnd w:id="15"/>
    <w:p w14:paraId="0BC3C803" w14:textId="1492B013" w:rsidR="00537722" w:rsidRPr="00351869" w:rsidRDefault="003B5AE0">
      <w:pPr>
        <w:spacing w:before="0" w:after="0" w:line="360" w:lineRule="auto"/>
        <w:rPr>
          <w:rFonts w:cs="Times New Roman"/>
          <w:snapToGrid w:val="0"/>
          <w:sz w:val="20"/>
          <w:lang w:bidi="en-US"/>
        </w:rPr>
      </w:pPr>
      <w:r w:rsidRPr="00BB6822">
        <w:rPr>
          <w:rFonts w:cs="Times New Roman" w:hint="eastAsia"/>
          <w:b/>
          <w:bCs/>
          <w:snapToGrid w:val="0"/>
          <w:sz w:val="20"/>
          <w:vertAlign w:val="superscript"/>
          <w:lang w:bidi="en-US"/>
        </w:rPr>
        <w:t>†</w:t>
      </w:r>
      <w:r w:rsidRPr="00BB6822">
        <w:rPr>
          <w:rFonts w:cs="Times New Roman"/>
          <w:snapToGrid w:val="0"/>
          <w:sz w:val="20"/>
          <w:lang w:eastAsia="zh-CN" w:bidi="en-US"/>
        </w:rPr>
        <w:t xml:space="preserve"> </w:t>
      </w:r>
      <w:r>
        <w:rPr>
          <w:rFonts w:cs="Times New Roman" w:hint="eastAsia"/>
          <w:snapToGrid w:val="0"/>
          <w:sz w:val="20"/>
          <w:lang w:eastAsia="zh-CN" w:bidi="en-US"/>
        </w:rPr>
        <w:t>Cut-off valu</w:t>
      </w:r>
      <w:r w:rsidRPr="00351869">
        <w:rPr>
          <w:rFonts w:cs="Times New Roman"/>
          <w:snapToGrid w:val="0"/>
          <w:sz w:val="20"/>
          <w:lang w:eastAsia="zh-CN" w:bidi="en-US"/>
        </w:rPr>
        <w:t>es</w:t>
      </w:r>
      <w:r w:rsidRPr="00351869">
        <w:rPr>
          <w:rFonts w:cs="Times New Roman"/>
          <w:snapToGrid w:val="0"/>
          <w:sz w:val="20"/>
          <w:lang w:bidi="en-US"/>
        </w:rPr>
        <w:t xml:space="preserve"> of quartiles of absolute changes in SUA during follow–up: &lt; –0.1 mg/dL, –0.1 to &lt; 0.5 mg/dL, 0.5 to &lt; 1.0 mg/dL, ≥ 1.0 mg/dL.</w:t>
      </w:r>
    </w:p>
    <w:p w14:paraId="70DCCC9D" w14:textId="0362F2DE" w:rsidR="00537722" w:rsidRPr="00351869" w:rsidRDefault="003B5AE0">
      <w:pPr>
        <w:spacing w:before="0" w:after="0" w:line="360" w:lineRule="auto"/>
        <w:rPr>
          <w:rFonts w:cs="Times New Roman"/>
          <w:snapToGrid w:val="0"/>
          <w:sz w:val="20"/>
          <w:lang w:bidi="en-US"/>
        </w:rPr>
        <w:sectPr w:rsidR="00537722" w:rsidRPr="00351869">
          <w:pgSz w:w="11906" w:h="16838"/>
          <w:pgMar w:top="1134" w:right="1179" w:bottom="1134" w:left="1281" w:header="720" w:footer="720" w:gutter="0"/>
          <w:cols w:space="720"/>
          <w:titlePg/>
          <w:docGrid w:linePitch="360"/>
        </w:sectPr>
      </w:pPr>
      <w:r w:rsidRPr="00351869">
        <w:rPr>
          <w:rFonts w:cs="Times New Roman"/>
          <w:b/>
          <w:bCs/>
          <w:snapToGrid w:val="0"/>
          <w:sz w:val="20"/>
          <w:vertAlign w:val="superscript"/>
          <w:lang w:bidi="en-US"/>
        </w:rPr>
        <w:t>‡</w:t>
      </w:r>
      <w:r w:rsidRPr="00351869">
        <w:rPr>
          <w:rFonts w:cs="Times New Roman"/>
          <w:snapToGrid w:val="0"/>
          <w:sz w:val="20"/>
          <w:lang w:bidi="en-US"/>
        </w:rPr>
        <w:t xml:space="preserve"> </w:t>
      </w:r>
      <w:r w:rsidRPr="00351869">
        <w:rPr>
          <w:rFonts w:cs="Times New Roman"/>
          <w:snapToGrid w:val="0"/>
          <w:sz w:val="20"/>
          <w:lang w:eastAsia="zh-CN" w:bidi="en-US"/>
        </w:rPr>
        <w:t>Cut-off values</w:t>
      </w:r>
      <w:r w:rsidRPr="00351869">
        <w:rPr>
          <w:rFonts w:cs="Times New Roman"/>
          <w:snapToGrid w:val="0"/>
          <w:sz w:val="20"/>
          <w:lang w:bidi="en-US"/>
        </w:rPr>
        <w:t xml:space="preserve"> of quartiles of percent changes in SUA during follow–up: &lt; –2.4%, –2.4% to &lt; 11.2%, 11.2% to &lt; 26.8%, ≥ 26.8%.</w:t>
      </w:r>
    </w:p>
    <w:p w14:paraId="61A2A5B5" w14:textId="12E000ED" w:rsidR="00537722" w:rsidRDefault="003B5AE0">
      <w:pPr>
        <w:autoSpaceDE w:val="0"/>
        <w:autoSpaceDN w:val="0"/>
        <w:adjustRightInd w:val="0"/>
        <w:spacing w:before="0" w:after="0" w:line="360" w:lineRule="auto"/>
        <w:rPr>
          <w:bCs/>
        </w:rPr>
      </w:pPr>
      <w:r>
        <w:rPr>
          <w:b/>
        </w:rPr>
        <w:lastRenderedPageBreak/>
        <w:t>Table S3.</w:t>
      </w:r>
      <w:r>
        <w:rPr>
          <w:bCs/>
        </w:rPr>
        <w:t xml:space="preserve"> Association of baseline </w:t>
      </w:r>
      <w:r>
        <w:rPr>
          <w:rFonts w:hint="eastAsia"/>
          <w:bCs/>
        </w:rPr>
        <w:t>SUA</w:t>
      </w:r>
      <w:r>
        <w:rPr>
          <w:bCs/>
        </w:rPr>
        <w:t xml:space="preserve"> and </w:t>
      </w:r>
      <w:r>
        <w:rPr>
          <w:rFonts w:hint="eastAsia"/>
          <w:bCs/>
        </w:rPr>
        <w:t>SUA</w:t>
      </w:r>
      <w:r>
        <w:rPr>
          <w:bCs/>
        </w:rPr>
        <w:t xml:space="preserve"> changes </w:t>
      </w:r>
      <w:r>
        <w:rPr>
          <w:rFonts w:hint="eastAsia"/>
          <w:bCs/>
          <w:lang w:eastAsia="zh-CN"/>
        </w:rPr>
        <w:t>with</w:t>
      </w:r>
      <w:r>
        <w:rPr>
          <w:bCs/>
        </w:rPr>
        <w:t xml:space="preserve"> MetS components during follow–up</w:t>
      </w:r>
    </w:p>
    <w:tbl>
      <w:tblPr>
        <w:tblpPr w:leftFromText="180" w:rightFromText="180" w:vertAnchor="text" w:horzAnchor="margin" w:tblpY="196"/>
        <w:tblW w:w="15405" w:type="dxa"/>
        <w:tblBorders>
          <w:top w:val="single" w:sz="4" w:space="0" w:color="auto"/>
          <w:bottom w:val="single" w:sz="4" w:space="0" w:color="auto"/>
        </w:tblBorders>
        <w:tblLook w:val="04A0" w:firstRow="1" w:lastRow="0" w:firstColumn="1" w:lastColumn="0" w:noHBand="0" w:noVBand="1"/>
      </w:tblPr>
      <w:tblGrid>
        <w:gridCol w:w="2149"/>
        <w:gridCol w:w="2056"/>
        <w:gridCol w:w="1304"/>
        <w:gridCol w:w="1432"/>
        <w:gridCol w:w="1432"/>
        <w:gridCol w:w="1432"/>
        <w:gridCol w:w="1304"/>
        <w:gridCol w:w="1432"/>
        <w:gridCol w:w="1432"/>
        <w:gridCol w:w="1432"/>
      </w:tblGrid>
      <w:tr w:rsidR="00537722" w14:paraId="21B44E4D" w14:textId="77777777">
        <w:trPr>
          <w:trHeight w:val="320"/>
        </w:trPr>
        <w:tc>
          <w:tcPr>
            <w:tcW w:w="0" w:type="auto"/>
            <w:tcBorders>
              <w:top w:val="single" w:sz="4" w:space="0" w:color="auto"/>
              <w:left w:val="nil"/>
              <w:bottom w:val="nil"/>
              <w:right w:val="nil"/>
            </w:tcBorders>
            <w:noWrap/>
            <w:vAlign w:val="center"/>
          </w:tcPr>
          <w:p w14:paraId="37BC0891" w14:textId="77777777" w:rsidR="00537722" w:rsidRDefault="00537722">
            <w:pPr>
              <w:spacing w:before="0" w:after="0" w:line="300" w:lineRule="exact"/>
              <w:jc w:val="center"/>
              <w:rPr>
                <w:b/>
                <w:sz w:val="18"/>
                <w:szCs w:val="18"/>
              </w:rPr>
            </w:pPr>
          </w:p>
        </w:tc>
        <w:tc>
          <w:tcPr>
            <w:tcW w:w="0" w:type="auto"/>
            <w:vMerge w:val="restart"/>
            <w:tcBorders>
              <w:top w:val="single" w:sz="4" w:space="0" w:color="auto"/>
              <w:left w:val="nil"/>
              <w:right w:val="nil"/>
            </w:tcBorders>
            <w:vAlign w:val="center"/>
          </w:tcPr>
          <w:p w14:paraId="43A16729" w14:textId="77777777" w:rsidR="00537722" w:rsidRDefault="003B5AE0">
            <w:pPr>
              <w:spacing w:before="0" w:after="0" w:line="300" w:lineRule="exact"/>
              <w:jc w:val="center"/>
              <w:rPr>
                <w:b/>
                <w:sz w:val="18"/>
                <w:szCs w:val="18"/>
                <w:lang w:eastAsia="zh-CN"/>
              </w:rPr>
            </w:pPr>
            <w:r>
              <w:rPr>
                <w:b/>
                <w:sz w:val="18"/>
                <w:szCs w:val="18"/>
                <w:lang w:eastAsia="zh-CN"/>
              </w:rPr>
              <w:t xml:space="preserve">Incident case </w:t>
            </w:r>
            <w:r>
              <w:rPr>
                <w:rFonts w:hint="eastAsia"/>
                <w:b/>
                <w:sz w:val="18"/>
                <w:szCs w:val="18"/>
                <w:lang w:eastAsia="zh-CN"/>
              </w:rPr>
              <w:t>/</w:t>
            </w:r>
          </w:p>
          <w:p w14:paraId="21FF6A7C" w14:textId="77777777" w:rsidR="00537722" w:rsidRDefault="003B5AE0">
            <w:pPr>
              <w:spacing w:before="0" w:after="0" w:line="300" w:lineRule="exact"/>
              <w:jc w:val="center"/>
              <w:rPr>
                <w:b/>
                <w:sz w:val="18"/>
                <w:szCs w:val="18"/>
                <w:lang w:eastAsia="zh-CN"/>
              </w:rPr>
            </w:pPr>
            <w:r>
              <w:rPr>
                <w:b/>
                <w:sz w:val="18"/>
                <w:szCs w:val="18"/>
                <w:lang w:eastAsia="zh-CN"/>
              </w:rPr>
              <w:t>sample size (rate: %)</w:t>
            </w:r>
          </w:p>
        </w:tc>
        <w:tc>
          <w:tcPr>
            <w:tcW w:w="0" w:type="auto"/>
            <w:gridSpan w:val="4"/>
            <w:tcBorders>
              <w:top w:val="single" w:sz="4" w:space="0" w:color="auto"/>
              <w:left w:val="nil"/>
              <w:bottom w:val="single" w:sz="4" w:space="0" w:color="auto"/>
              <w:right w:val="nil"/>
            </w:tcBorders>
            <w:noWrap/>
            <w:vAlign w:val="center"/>
          </w:tcPr>
          <w:p w14:paraId="5EA4E1AD" w14:textId="77777777" w:rsidR="00537722" w:rsidRDefault="003B5AE0">
            <w:pPr>
              <w:spacing w:before="0" w:after="0" w:line="300" w:lineRule="exact"/>
              <w:jc w:val="center"/>
              <w:rPr>
                <w:b/>
                <w:i/>
                <w:iCs/>
                <w:sz w:val="18"/>
                <w:szCs w:val="18"/>
              </w:rPr>
            </w:pPr>
            <w:r>
              <w:rPr>
                <w:b/>
                <w:bCs/>
                <w:snapToGrid w:val="0"/>
                <w:sz w:val="18"/>
                <w:szCs w:val="18"/>
                <w:lang w:bidi="en-US"/>
              </w:rPr>
              <w:t xml:space="preserve">Quartiles of baseline </w:t>
            </w:r>
            <w:r>
              <w:rPr>
                <w:b/>
                <w:bCs/>
                <w:snapToGrid w:val="0"/>
                <w:sz w:val="18"/>
                <w:szCs w:val="18"/>
                <w:lang w:eastAsia="zh-CN" w:bidi="en-US"/>
              </w:rPr>
              <w:t>SUA</w:t>
            </w:r>
            <w:r>
              <w:rPr>
                <w:b/>
                <w:bCs/>
                <w:snapToGrid w:val="0"/>
                <w:sz w:val="18"/>
                <w:szCs w:val="18"/>
                <w:lang w:bidi="en-US"/>
              </w:rPr>
              <w:t xml:space="preserve"> </w:t>
            </w:r>
            <w:r>
              <w:rPr>
                <w:b/>
                <w:bCs/>
                <w:snapToGrid w:val="0"/>
                <w:sz w:val="18"/>
                <w:szCs w:val="18"/>
                <w:vertAlign w:val="superscript"/>
                <w:lang w:eastAsia="zh-CN" w:bidi="en-US"/>
              </w:rPr>
              <w:t>†</w:t>
            </w:r>
          </w:p>
        </w:tc>
        <w:tc>
          <w:tcPr>
            <w:tcW w:w="0" w:type="auto"/>
            <w:gridSpan w:val="4"/>
            <w:tcBorders>
              <w:top w:val="single" w:sz="4" w:space="0" w:color="auto"/>
              <w:left w:val="nil"/>
              <w:bottom w:val="single" w:sz="4" w:space="0" w:color="auto"/>
              <w:right w:val="nil"/>
            </w:tcBorders>
            <w:vAlign w:val="center"/>
          </w:tcPr>
          <w:p w14:paraId="76728063" w14:textId="36904716" w:rsidR="00537722" w:rsidRDefault="003B5AE0">
            <w:pPr>
              <w:spacing w:before="0" w:after="0" w:line="300" w:lineRule="exact"/>
              <w:jc w:val="center"/>
              <w:rPr>
                <w:b/>
                <w:sz w:val="18"/>
                <w:szCs w:val="18"/>
              </w:rPr>
            </w:pPr>
            <w:r>
              <w:rPr>
                <w:b/>
                <w:sz w:val="18"/>
                <w:szCs w:val="18"/>
              </w:rPr>
              <w:t>Quartiles of absolute changes in SUA</w:t>
            </w:r>
            <w:r>
              <w:t xml:space="preserve"> </w:t>
            </w:r>
            <w:r>
              <w:rPr>
                <w:b/>
                <w:sz w:val="18"/>
                <w:szCs w:val="18"/>
              </w:rPr>
              <w:t xml:space="preserve">during follow–up </w:t>
            </w:r>
            <w:r>
              <w:rPr>
                <w:b/>
                <w:sz w:val="18"/>
                <w:szCs w:val="18"/>
                <w:vertAlign w:val="superscript"/>
              </w:rPr>
              <w:t>†</w:t>
            </w:r>
          </w:p>
        </w:tc>
      </w:tr>
      <w:tr w:rsidR="00537722" w14:paraId="3EF9E044" w14:textId="77777777">
        <w:trPr>
          <w:trHeight w:val="315"/>
        </w:trPr>
        <w:tc>
          <w:tcPr>
            <w:tcW w:w="0" w:type="auto"/>
            <w:tcBorders>
              <w:top w:val="nil"/>
              <w:left w:val="nil"/>
              <w:bottom w:val="single" w:sz="4" w:space="0" w:color="auto"/>
              <w:right w:val="nil"/>
            </w:tcBorders>
            <w:noWrap/>
            <w:vAlign w:val="center"/>
          </w:tcPr>
          <w:p w14:paraId="1D2CAF06" w14:textId="77777777" w:rsidR="00537722" w:rsidRDefault="00537722">
            <w:pPr>
              <w:spacing w:before="0" w:after="0" w:line="300" w:lineRule="exact"/>
              <w:jc w:val="center"/>
              <w:rPr>
                <w:b/>
                <w:sz w:val="18"/>
                <w:szCs w:val="18"/>
              </w:rPr>
            </w:pPr>
          </w:p>
        </w:tc>
        <w:tc>
          <w:tcPr>
            <w:tcW w:w="0" w:type="auto"/>
            <w:vMerge/>
            <w:tcBorders>
              <w:left w:val="nil"/>
              <w:bottom w:val="single" w:sz="4" w:space="0" w:color="auto"/>
              <w:right w:val="nil"/>
            </w:tcBorders>
            <w:vAlign w:val="center"/>
          </w:tcPr>
          <w:p w14:paraId="564344DB" w14:textId="77777777" w:rsidR="00537722" w:rsidRDefault="00537722">
            <w:pPr>
              <w:spacing w:before="0" w:after="0" w:line="300" w:lineRule="exact"/>
              <w:jc w:val="center"/>
              <w:rPr>
                <w:b/>
                <w:sz w:val="18"/>
                <w:szCs w:val="18"/>
              </w:rPr>
            </w:pPr>
          </w:p>
        </w:tc>
        <w:tc>
          <w:tcPr>
            <w:tcW w:w="0" w:type="auto"/>
            <w:tcBorders>
              <w:top w:val="single" w:sz="4" w:space="0" w:color="auto"/>
              <w:left w:val="nil"/>
              <w:bottom w:val="single" w:sz="4" w:space="0" w:color="auto"/>
              <w:right w:val="nil"/>
            </w:tcBorders>
            <w:noWrap/>
            <w:vAlign w:val="center"/>
          </w:tcPr>
          <w:p w14:paraId="6DB570EE" w14:textId="77777777" w:rsidR="00537722" w:rsidRDefault="003B5AE0">
            <w:pPr>
              <w:spacing w:before="0" w:after="0" w:line="300" w:lineRule="exact"/>
              <w:jc w:val="center"/>
              <w:rPr>
                <w:b/>
                <w:sz w:val="18"/>
                <w:szCs w:val="18"/>
              </w:rPr>
            </w:pPr>
            <w:r>
              <w:rPr>
                <w:b/>
                <w:bCs/>
                <w:sz w:val="18"/>
                <w:szCs w:val="18"/>
              </w:rPr>
              <w:t>Quartile 1</w:t>
            </w:r>
          </w:p>
        </w:tc>
        <w:tc>
          <w:tcPr>
            <w:tcW w:w="0" w:type="auto"/>
            <w:tcBorders>
              <w:top w:val="single" w:sz="4" w:space="0" w:color="auto"/>
              <w:left w:val="nil"/>
              <w:bottom w:val="single" w:sz="4" w:space="0" w:color="auto"/>
              <w:right w:val="nil"/>
            </w:tcBorders>
            <w:noWrap/>
            <w:vAlign w:val="center"/>
          </w:tcPr>
          <w:p w14:paraId="64BA3F76" w14:textId="77777777" w:rsidR="00537722" w:rsidRDefault="003B5AE0">
            <w:pPr>
              <w:spacing w:before="0" w:after="0" w:line="300" w:lineRule="exact"/>
              <w:jc w:val="center"/>
              <w:rPr>
                <w:b/>
                <w:sz w:val="18"/>
                <w:szCs w:val="18"/>
              </w:rPr>
            </w:pPr>
            <w:r>
              <w:rPr>
                <w:b/>
                <w:bCs/>
                <w:sz w:val="18"/>
                <w:szCs w:val="18"/>
              </w:rPr>
              <w:t>Quartile 2</w:t>
            </w:r>
          </w:p>
        </w:tc>
        <w:tc>
          <w:tcPr>
            <w:tcW w:w="0" w:type="auto"/>
            <w:tcBorders>
              <w:top w:val="single" w:sz="4" w:space="0" w:color="auto"/>
              <w:left w:val="nil"/>
              <w:bottom w:val="single" w:sz="4" w:space="0" w:color="auto"/>
              <w:right w:val="nil"/>
            </w:tcBorders>
            <w:noWrap/>
            <w:vAlign w:val="center"/>
          </w:tcPr>
          <w:p w14:paraId="58218C60" w14:textId="77777777" w:rsidR="00537722" w:rsidRDefault="003B5AE0">
            <w:pPr>
              <w:spacing w:before="0" w:after="0" w:line="300" w:lineRule="exact"/>
              <w:jc w:val="center"/>
              <w:rPr>
                <w:b/>
                <w:sz w:val="18"/>
                <w:szCs w:val="18"/>
              </w:rPr>
            </w:pPr>
            <w:r>
              <w:rPr>
                <w:b/>
                <w:bCs/>
                <w:sz w:val="18"/>
                <w:szCs w:val="18"/>
              </w:rPr>
              <w:t>Quartile 3</w:t>
            </w:r>
          </w:p>
        </w:tc>
        <w:tc>
          <w:tcPr>
            <w:tcW w:w="0" w:type="auto"/>
            <w:tcBorders>
              <w:top w:val="single" w:sz="4" w:space="0" w:color="auto"/>
              <w:left w:val="nil"/>
              <w:bottom w:val="single" w:sz="4" w:space="0" w:color="auto"/>
              <w:right w:val="nil"/>
            </w:tcBorders>
            <w:vAlign w:val="center"/>
          </w:tcPr>
          <w:p w14:paraId="1A13180B" w14:textId="77777777" w:rsidR="00537722" w:rsidRDefault="003B5AE0">
            <w:pPr>
              <w:spacing w:before="0" w:after="0" w:line="300" w:lineRule="exact"/>
              <w:jc w:val="center"/>
              <w:rPr>
                <w:b/>
                <w:sz w:val="18"/>
                <w:szCs w:val="18"/>
              </w:rPr>
            </w:pPr>
            <w:r>
              <w:rPr>
                <w:b/>
                <w:bCs/>
                <w:sz w:val="18"/>
                <w:szCs w:val="18"/>
              </w:rPr>
              <w:t>Quartile 4</w:t>
            </w:r>
          </w:p>
        </w:tc>
        <w:tc>
          <w:tcPr>
            <w:tcW w:w="0" w:type="auto"/>
            <w:tcBorders>
              <w:top w:val="single" w:sz="4" w:space="0" w:color="auto"/>
              <w:left w:val="nil"/>
              <w:bottom w:val="single" w:sz="4" w:space="0" w:color="auto"/>
              <w:right w:val="nil"/>
            </w:tcBorders>
            <w:vAlign w:val="center"/>
          </w:tcPr>
          <w:p w14:paraId="698E1750" w14:textId="77777777" w:rsidR="00537722" w:rsidRDefault="003B5AE0">
            <w:pPr>
              <w:spacing w:before="0" w:after="0" w:line="300" w:lineRule="exact"/>
              <w:jc w:val="center"/>
              <w:rPr>
                <w:b/>
                <w:sz w:val="18"/>
                <w:szCs w:val="18"/>
              </w:rPr>
            </w:pPr>
            <w:r>
              <w:rPr>
                <w:b/>
                <w:bCs/>
                <w:sz w:val="18"/>
                <w:szCs w:val="18"/>
              </w:rPr>
              <w:t>Quartile 1</w:t>
            </w:r>
          </w:p>
        </w:tc>
        <w:tc>
          <w:tcPr>
            <w:tcW w:w="0" w:type="auto"/>
            <w:tcBorders>
              <w:top w:val="single" w:sz="4" w:space="0" w:color="auto"/>
              <w:left w:val="nil"/>
              <w:bottom w:val="single" w:sz="4" w:space="0" w:color="auto"/>
              <w:right w:val="nil"/>
            </w:tcBorders>
            <w:vAlign w:val="center"/>
          </w:tcPr>
          <w:p w14:paraId="0B21568C" w14:textId="77777777" w:rsidR="00537722" w:rsidRDefault="003B5AE0">
            <w:pPr>
              <w:spacing w:before="0" w:after="0" w:line="300" w:lineRule="exact"/>
              <w:jc w:val="center"/>
              <w:rPr>
                <w:b/>
                <w:sz w:val="18"/>
                <w:szCs w:val="18"/>
              </w:rPr>
            </w:pPr>
            <w:r>
              <w:rPr>
                <w:b/>
                <w:bCs/>
                <w:sz w:val="18"/>
                <w:szCs w:val="18"/>
              </w:rPr>
              <w:t>Quartile 2</w:t>
            </w:r>
          </w:p>
        </w:tc>
        <w:tc>
          <w:tcPr>
            <w:tcW w:w="0" w:type="auto"/>
            <w:tcBorders>
              <w:top w:val="single" w:sz="4" w:space="0" w:color="auto"/>
              <w:left w:val="nil"/>
              <w:bottom w:val="single" w:sz="4" w:space="0" w:color="auto"/>
              <w:right w:val="nil"/>
            </w:tcBorders>
            <w:vAlign w:val="center"/>
          </w:tcPr>
          <w:p w14:paraId="1901DD5A" w14:textId="77777777" w:rsidR="00537722" w:rsidRDefault="003B5AE0">
            <w:pPr>
              <w:spacing w:before="0" w:after="0" w:line="300" w:lineRule="exact"/>
              <w:jc w:val="center"/>
              <w:rPr>
                <w:b/>
                <w:sz w:val="18"/>
                <w:szCs w:val="18"/>
              </w:rPr>
            </w:pPr>
            <w:r>
              <w:rPr>
                <w:b/>
                <w:bCs/>
                <w:sz w:val="18"/>
                <w:szCs w:val="18"/>
              </w:rPr>
              <w:t>Quartile 3</w:t>
            </w:r>
          </w:p>
        </w:tc>
        <w:tc>
          <w:tcPr>
            <w:tcW w:w="0" w:type="auto"/>
            <w:tcBorders>
              <w:top w:val="single" w:sz="4" w:space="0" w:color="auto"/>
              <w:left w:val="nil"/>
              <w:bottom w:val="single" w:sz="4" w:space="0" w:color="auto"/>
              <w:right w:val="nil"/>
            </w:tcBorders>
            <w:vAlign w:val="center"/>
          </w:tcPr>
          <w:p w14:paraId="77958AC7" w14:textId="77777777" w:rsidR="00537722" w:rsidRDefault="003B5AE0">
            <w:pPr>
              <w:spacing w:before="0" w:after="0" w:line="300" w:lineRule="exact"/>
              <w:jc w:val="center"/>
              <w:rPr>
                <w:b/>
                <w:sz w:val="18"/>
                <w:szCs w:val="18"/>
              </w:rPr>
            </w:pPr>
            <w:r>
              <w:rPr>
                <w:b/>
                <w:bCs/>
                <w:sz w:val="18"/>
                <w:szCs w:val="18"/>
              </w:rPr>
              <w:t>Quartile 4</w:t>
            </w:r>
          </w:p>
        </w:tc>
      </w:tr>
      <w:tr w:rsidR="00537722" w14:paraId="574ABC0C" w14:textId="77777777">
        <w:trPr>
          <w:cantSplit/>
          <w:trHeight w:val="311"/>
        </w:trPr>
        <w:tc>
          <w:tcPr>
            <w:tcW w:w="0" w:type="auto"/>
            <w:tcBorders>
              <w:top w:val="nil"/>
              <w:left w:val="nil"/>
              <w:bottom w:val="nil"/>
              <w:right w:val="nil"/>
            </w:tcBorders>
            <w:noWrap/>
            <w:vAlign w:val="center"/>
          </w:tcPr>
          <w:p w14:paraId="131D60CE" w14:textId="77777777" w:rsidR="00537722" w:rsidRDefault="003B5AE0">
            <w:pPr>
              <w:spacing w:before="0" w:after="0" w:line="300" w:lineRule="exact"/>
              <w:rPr>
                <w:b/>
                <w:sz w:val="16"/>
                <w:szCs w:val="16"/>
              </w:rPr>
            </w:pPr>
            <w:bookmarkStart w:id="19" w:name="_Hlk33697865"/>
            <w:r>
              <w:rPr>
                <w:b/>
                <w:sz w:val="16"/>
                <w:szCs w:val="16"/>
              </w:rPr>
              <w:t>Elevated WC</w:t>
            </w:r>
            <w:bookmarkEnd w:id="19"/>
          </w:p>
        </w:tc>
        <w:tc>
          <w:tcPr>
            <w:tcW w:w="0" w:type="auto"/>
            <w:tcBorders>
              <w:top w:val="nil"/>
              <w:left w:val="nil"/>
              <w:bottom w:val="nil"/>
              <w:right w:val="nil"/>
            </w:tcBorders>
            <w:vAlign w:val="center"/>
          </w:tcPr>
          <w:p w14:paraId="691778FA"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noWrap/>
            <w:vAlign w:val="center"/>
          </w:tcPr>
          <w:p w14:paraId="44890D39"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noWrap/>
            <w:vAlign w:val="center"/>
          </w:tcPr>
          <w:p w14:paraId="58CD2DF4"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noWrap/>
            <w:vAlign w:val="center"/>
          </w:tcPr>
          <w:p w14:paraId="5268D935" w14:textId="77777777" w:rsidR="00537722" w:rsidRDefault="00537722">
            <w:pPr>
              <w:spacing w:before="0" w:after="0" w:line="300" w:lineRule="exact"/>
              <w:jc w:val="center"/>
              <w:rPr>
                <w:b/>
                <w:sz w:val="16"/>
                <w:szCs w:val="16"/>
              </w:rPr>
            </w:pPr>
          </w:p>
        </w:tc>
        <w:tc>
          <w:tcPr>
            <w:tcW w:w="0" w:type="auto"/>
            <w:tcBorders>
              <w:top w:val="nil"/>
              <w:left w:val="nil"/>
              <w:bottom w:val="nil"/>
              <w:right w:val="nil"/>
            </w:tcBorders>
            <w:vAlign w:val="center"/>
          </w:tcPr>
          <w:p w14:paraId="1B61B1DA"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vAlign w:val="center"/>
          </w:tcPr>
          <w:p w14:paraId="0DF0CBBE"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vAlign w:val="center"/>
          </w:tcPr>
          <w:p w14:paraId="69C4FFCD" w14:textId="77777777" w:rsidR="00537722" w:rsidRDefault="00537722">
            <w:pPr>
              <w:spacing w:before="0" w:after="0" w:line="300" w:lineRule="exact"/>
              <w:jc w:val="center"/>
              <w:rPr>
                <w:sz w:val="16"/>
                <w:szCs w:val="16"/>
              </w:rPr>
            </w:pPr>
          </w:p>
        </w:tc>
        <w:tc>
          <w:tcPr>
            <w:tcW w:w="0" w:type="auto"/>
            <w:tcBorders>
              <w:top w:val="nil"/>
              <w:left w:val="nil"/>
              <w:bottom w:val="nil"/>
              <w:right w:val="nil"/>
            </w:tcBorders>
            <w:vAlign w:val="center"/>
          </w:tcPr>
          <w:p w14:paraId="45965C20" w14:textId="77777777" w:rsidR="00537722" w:rsidRDefault="00537722">
            <w:pPr>
              <w:spacing w:before="0" w:after="0" w:line="300" w:lineRule="exact"/>
              <w:jc w:val="center"/>
              <w:rPr>
                <w:sz w:val="16"/>
                <w:szCs w:val="16"/>
              </w:rPr>
            </w:pPr>
          </w:p>
        </w:tc>
        <w:tc>
          <w:tcPr>
            <w:tcW w:w="0" w:type="auto"/>
            <w:tcBorders>
              <w:top w:val="nil"/>
              <w:left w:val="nil"/>
              <w:bottom w:val="nil"/>
              <w:right w:val="nil"/>
            </w:tcBorders>
            <w:vAlign w:val="center"/>
          </w:tcPr>
          <w:p w14:paraId="34590CBF" w14:textId="77777777" w:rsidR="00537722" w:rsidRDefault="00537722">
            <w:pPr>
              <w:spacing w:before="0" w:after="0" w:line="300" w:lineRule="exact"/>
              <w:jc w:val="center"/>
              <w:rPr>
                <w:b/>
                <w:bCs/>
                <w:sz w:val="16"/>
                <w:szCs w:val="16"/>
              </w:rPr>
            </w:pPr>
          </w:p>
        </w:tc>
      </w:tr>
      <w:tr w:rsidR="00537722" w14:paraId="610409AE" w14:textId="77777777">
        <w:trPr>
          <w:cantSplit/>
          <w:trHeight w:val="311"/>
        </w:trPr>
        <w:tc>
          <w:tcPr>
            <w:tcW w:w="0" w:type="auto"/>
            <w:tcBorders>
              <w:top w:val="nil"/>
              <w:left w:val="nil"/>
              <w:bottom w:val="nil"/>
              <w:right w:val="nil"/>
            </w:tcBorders>
            <w:noWrap/>
            <w:vAlign w:val="center"/>
          </w:tcPr>
          <w:p w14:paraId="691D0F32" w14:textId="77777777" w:rsidR="00537722" w:rsidRDefault="003B5AE0">
            <w:pPr>
              <w:spacing w:before="0" w:after="0" w:line="300" w:lineRule="exact"/>
              <w:ind w:firstLineChars="100" w:firstLine="161"/>
              <w:rPr>
                <w:b/>
                <w:sz w:val="16"/>
                <w:szCs w:val="16"/>
              </w:rPr>
            </w:pPr>
            <w:r>
              <w:rPr>
                <w:b/>
                <w:sz w:val="16"/>
                <w:szCs w:val="16"/>
              </w:rPr>
              <w:t>Incidents / total (%)</w:t>
            </w:r>
          </w:p>
        </w:tc>
        <w:tc>
          <w:tcPr>
            <w:tcW w:w="0" w:type="auto"/>
            <w:tcBorders>
              <w:top w:val="nil"/>
              <w:left w:val="nil"/>
              <w:bottom w:val="nil"/>
              <w:right w:val="nil"/>
            </w:tcBorders>
            <w:vAlign w:val="center"/>
          </w:tcPr>
          <w:p w14:paraId="1ADCCE27" w14:textId="77777777" w:rsidR="00537722" w:rsidRDefault="003B5AE0">
            <w:pPr>
              <w:spacing w:before="0" w:after="0" w:line="300" w:lineRule="exact"/>
              <w:jc w:val="center"/>
              <w:rPr>
                <w:bCs/>
                <w:sz w:val="16"/>
                <w:szCs w:val="16"/>
              </w:rPr>
            </w:pPr>
            <w:r>
              <w:rPr>
                <w:bCs/>
                <w:sz w:val="16"/>
                <w:szCs w:val="16"/>
              </w:rPr>
              <w:t>504/2692 (18.7)</w:t>
            </w:r>
          </w:p>
        </w:tc>
        <w:tc>
          <w:tcPr>
            <w:tcW w:w="0" w:type="auto"/>
            <w:tcBorders>
              <w:top w:val="nil"/>
              <w:left w:val="nil"/>
              <w:bottom w:val="nil"/>
              <w:right w:val="nil"/>
            </w:tcBorders>
            <w:noWrap/>
            <w:vAlign w:val="center"/>
          </w:tcPr>
          <w:p w14:paraId="23DD719B" w14:textId="77777777" w:rsidR="00537722" w:rsidRDefault="003B5AE0">
            <w:pPr>
              <w:spacing w:before="0" w:after="0" w:line="300" w:lineRule="exact"/>
              <w:jc w:val="center"/>
              <w:rPr>
                <w:bCs/>
                <w:sz w:val="16"/>
                <w:szCs w:val="16"/>
              </w:rPr>
            </w:pPr>
            <w:r>
              <w:rPr>
                <w:bCs/>
                <w:sz w:val="16"/>
                <w:szCs w:val="16"/>
              </w:rPr>
              <w:t>119/719 (16.6)</w:t>
            </w:r>
          </w:p>
        </w:tc>
        <w:tc>
          <w:tcPr>
            <w:tcW w:w="0" w:type="auto"/>
            <w:tcBorders>
              <w:top w:val="nil"/>
              <w:left w:val="nil"/>
              <w:bottom w:val="nil"/>
              <w:right w:val="nil"/>
            </w:tcBorders>
            <w:noWrap/>
            <w:vAlign w:val="center"/>
          </w:tcPr>
          <w:p w14:paraId="015C0D12" w14:textId="77777777" w:rsidR="00537722" w:rsidRDefault="003B5AE0">
            <w:pPr>
              <w:spacing w:before="0" w:after="0" w:line="300" w:lineRule="exact"/>
              <w:jc w:val="center"/>
              <w:rPr>
                <w:bCs/>
                <w:sz w:val="16"/>
                <w:szCs w:val="16"/>
              </w:rPr>
            </w:pPr>
            <w:r>
              <w:rPr>
                <w:bCs/>
                <w:sz w:val="16"/>
                <w:szCs w:val="16"/>
              </w:rPr>
              <w:t>104/683 (15.2)</w:t>
            </w:r>
          </w:p>
        </w:tc>
        <w:tc>
          <w:tcPr>
            <w:tcW w:w="0" w:type="auto"/>
            <w:tcBorders>
              <w:top w:val="nil"/>
              <w:left w:val="nil"/>
              <w:bottom w:val="nil"/>
              <w:right w:val="nil"/>
            </w:tcBorders>
            <w:noWrap/>
            <w:vAlign w:val="center"/>
          </w:tcPr>
          <w:p w14:paraId="436E2323" w14:textId="77777777" w:rsidR="00537722" w:rsidRDefault="003B5AE0">
            <w:pPr>
              <w:spacing w:before="0" w:after="0" w:line="300" w:lineRule="exact"/>
              <w:jc w:val="center"/>
              <w:rPr>
                <w:bCs/>
                <w:sz w:val="16"/>
                <w:szCs w:val="16"/>
              </w:rPr>
            </w:pPr>
            <w:r>
              <w:rPr>
                <w:bCs/>
                <w:sz w:val="16"/>
                <w:szCs w:val="16"/>
              </w:rPr>
              <w:t>149/667 (22.3)</w:t>
            </w:r>
          </w:p>
        </w:tc>
        <w:tc>
          <w:tcPr>
            <w:tcW w:w="0" w:type="auto"/>
            <w:tcBorders>
              <w:top w:val="nil"/>
              <w:left w:val="nil"/>
              <w:bottom w:val="nil"/>
              <w:right w:val="nil"/>
            </w:tcBorders>
            <w:vAlign w:val="center"/>
          </w:tcPr>
          <w:p w14:paraId="7346C703" w14:textId="77777777" w:rsidR="00537722" w:rsidRDefault="003B5AE0">
            <w:pPr>
              <w:spacing w:before="0" w:after="0" w:line="300" w:lineRule="exact"/>
              <w:jc w:val="center"/>
              <w:rPr>
                <w:bCs/>
                <w:sz w:val="16"/>
                <w:szCs w:val="16"/>
              </w:rPr>
            </w:pPr>
            <w:r>
              <w:rPr>
                <w:bCs/>
                <w:sz w:val="16"/>
                <w:szCs w:val="16"/>
              </w:rPr>
              <w:t>132/623 (21.2)</w:t>
            </w:r>
          </w:p>
        </w:tc>
        <w:tc>
          <w:tcPr>
            <w:tcW w:w="0" w:type="auto"/>
            <w:tcBorders>
              <w:top w:val="nil"/>
              <w:left w:val="nil"/>
              <w:bottom w:val="nil"/>
              <w:right w:val="nil"/>
            </w:tcBorders>
            <w:vAlign w:val="center"/>
          </w:tcPr>
          <w:p w14:paraId="7D4DA676" w14:textId="77777777" w:rsidR="00537722" w:rsidRDefault="003B5AE0">
            <w:pPr>
              <w:spacing w:before="0" w:after="0" w:line="300" w:lineRule="exact"/>
              <w:jc w:val="center"/>
              <w:rPr>
                <w:bCs/>
                <w:sz w:val="16"/>
                <w:szCs w:val="16"/>
              </w:rPr>
            </w:pPr>
            <w:r>
              <w:rPr>
                <w:rFonts w:eastAsia="等线"/>
                <w:sz w:val="16"/>
                <w:szCs w:val="16"/>
              </w:rPr>
              <w:t>120/715 (16.8)</w:t>
            </w:r>
          </w:p>
        </w:tc>
        <w:tc>
          <w:tcPr>
            <w:tcW w:w="0" w:type="auto"/>
            <w:tcBorders>
              <w:top w:val="nil"/>
              <w:left w:val="nil"/>
              <w:bottom w:val="nil"/>
              <w:right w:val="nil"/>
            </w:tcBorders>
            <w:vAlign w:val="center"/>
          </w:tcPr>
          <w:p w14:paraId="26F7FE1F" w14:textId="77777777" w:rsidR="00537722" w:rsidRDefault="003B5AE0">
            <w:pPr>
              <w:spacing w:before="0" w:after="0" w:line="300" w:lineRule="exact"/>
              <w:jc w:val="center"/>
              <w:rPr>
                <w:sz w:val="16"/>
                <w:szCs w:val="16"/>
              </w:rPr>
            </w:pPr>
            <w:r>
              <w:rPr>
                <w:rFonts w:eastAsia="等线"/>
                <w:sz w:val="16"/>
                <w:szCs w:val="16"/>
              </w:rPr>
              <w:t>118/648 (18.2)</w:t>
            </w:r>
          </w:p>
        </w:tc>
        <w:tc>
          <w:tcPr>
            <w:tcW w:w="0" w:type="auto"/>
            <w:tcBorders>
              <w:top w:val="nil"/>
              <w:left w:val="nil"/>
              <w:bottom w:val="nil"/>
              <w:right w:val="nil"/>
            </w:tcBorders>
            <w:vAlign w:val="center"/>
          </w:tcPr>
          <w:p w14:paraId="12DCAB7A" w14:textId="77777777" w:rsidR="00537722" w:rsidRDefault="003B5AE0">
            <w:pPr>
              <w:spacing w:before="0" w:after="0" w:line="300" w:lineRule="exact"/>
              <w:jc w:val="center"/>
              <w:rPr>
                <w:sz w:val="16"/>
                <w:szCs w:val="16"/>
              </w:rPr>
            </w:pPr>
            <w:r>
              <w:rPr>
                <w:rFonts w:eastAsia="等线"/>
                <w:sz w:val="16"/>
                <w:szCs w:val="16"/>
              </w:rPr>
              <w:t>124/679 (18.3)</w:t>
            </w:r>
          </w:p>
        </w:tc>
        <w:tc>
          <w:tcPr>
            <w:tcW w:w="0" w:type="auto"/>
            <w:tcBorders>
              <w:top w:val="nil"/>
              <w:left w:val="nil"/>
              <w:bottom w:val="nil"/>
              <w:right w:val="nil"/>
            </w:tcBorders>
            <w:vAlign w:val="center"/>
          </w:tcPr>
          <w:p w14:paraId="36AB3459" w14:textId="77777777" w:rsidR="00537722" w:rsidRDefault="003B5AE0">
            <w:pPr>
              <w:spacing w:before="0" w:after="0" w:line="300" w:lineRule="exact"/>
              <w:jc w:val="center"/>
              <w:rPr>
                <w:b/>
                <w:bCs/>
                <w:sz w:val="16"/>
                <w:szCs w:val="16"/>
              </w:rPr>
            </w:pPr>
            <w:r>
              <w:rPr>
                <w:rFonts w:eastAsia="等线"/>
                <w:sz w:val="16"/>
                <w:szCs w:val="16"/>
              </w:rPr>
              <w:t>142/650 (21.8)</w:t>
            </w:r>
          </w:p>
        </w:tc>
      </w:tr>
      <w:tr w:rsidR="00537722" w14:paraId="6F17AF16" w14:textId="77777777">
        <w:trPr>
          <w:cantSplit/>
          <w:trHeight w:val="311"/>
        </w:trPr>
        <w:tc>
          <w:tcPr>
            <w:tcW w:w="0" w:type="auto"/>
            <w:tcBorders>
              <w:top w:val="nil"/>
              <w:left w:val="nil"/>
              <w:bottom w:val="nil"/>
              <w:right w:val="nil"/>
            </w:tcBorders>
            <w:noWrap/>
            <w:vAlign w:val="center"/>
          </w:tcPr>
          <w:p w14:paraId="72F43FC2" w14:textId="77777777" w:rsidR="00537722" w:rsidRDefault="003B5AE0">
            <w:pPr>
              <w:spacing w:before="0" w:after="0" w:line="300" w:lineRule="exact"/>
              <w:ind w:firstLineChars="100" w:firstLine="161"/>
              <w:rPr>
                <w:b/>
                <w:sz w:val="16"/>
                <w:szCs w:val="16"/>
              </w:rPr>
            </w:pPr>
            <w:r>
              <w:rPr>
                <w:b/>
                <w:sz w:val="16"/>
                <w:szCs w:val="16"/>
              </w:rPr>
              <w:t>Adjusted OR (95%CI)</w:t>
            </w:r>
          </w:p>
        </w:tc>
        <w:tc>
          <w:tcPr>
            <w:tcW w:w="0" w:type="auto"/>
            <w:tcBorders>
              <w:top w:val="nil"/>
              <w:left w:val="nil"/>
              <w:bottom w:val="nil"/>
              <w:right w:val="nil"/>
            </w:tcBorders>
            <w:vAlign w:val="center"/>
          </w:tcPr>
          <w:p w14:paraId="1F3EF6BB" w14:textId="77777777" w:rsidR="00537722" w:rsidRDefault="003B5AE0">
            <w:pPr>
              <w:spacing w:before="0" w:after="0" w:line="300" w:lineRule="exact"/>
              <w:ind w:right="90"/>
              <w:jc w:val="center"/>
              <w:rPr>
                <w:bCs/>
                <w:sz w:val="16"/>
                <w:szCs w:val="16"/>
              </w:rPr>
            </w:pPr>
            <w:r>
              <w:rPr>
                <w:bCs/>
                <w:sz w:val="16"/>
                <w:szCs w:val="16"/>
              </w:rPr>
              <w:t>––</w:t>
            </w:r>
          </w:p>
        </w:tc>
        <w:tc>
          <w:tcPr>
            <w:tcW w:w="0" w:type="auto"/>
            <w:tcBorders>
              <w:top w:val="nil"/>
              <w:left w:val="nil"/>
              <w:bottom w:val="nil"/>
              <w:right w:val="nil"/>
            </w:tcBorders>
            <w:noWrap/>
            <w:vAlign w:val="center"/>
          </w:tcPr>
          <w:p w14:paraId="4D8C2426" w14:textId="77777777" w:rsidR="00537722" w:rsidRDefault="003B5AE0">
            <w:pPr>
              <w:spacing w:before="0" w:after="0" w:line="300" w:lineRule="exact"/>
              <w:jc w:val="center"/>
              <w:rPr>
                <w:bCs/>
                <w:sz w:val="16"/>
                <w:szCs w:val="16"/>
              </w:rPr>
            </w:pPr>
            <w:r>
              <w:rPr>
                <w:bCs/>
                <w:sz w:val="16"/>
                <w:szCs w:val="16"/>
              </w:rPr>
              <w:t>Reference</w:t>
            </w:r>
          </w:p>
        </w:tc>
        <w:tc>
          <w:tcPr>
            <w:tcW w:w="0" w:type="auto"/>
            <w:tcBorders>
              <w:top w:val="nil"/>
              <w:left w:val="nil"/>
              <w:bottom w:val="nil"/>
              <w:right w:val="nil"/>
            </w:tcBorders>
            <w:noWrap/>
            <w:vAlign w:val="center"/>
          </w:tcPr>
          <w:p w14:paraId="145392D5" w14:textId="77777777" w:rsidR="00537722" w:rsidRDefault="003B5AE0">
            <w:pPr>
              <w:spacing w:before="0" w:after="0" w:line="300" w:lineRule="exact"/>
              <w:jc w:val="center"/>
              <w:rPr>
                <w:bCs/>
                <w:sz w:val="16"/>
                <w:szCs w:val="16"/>
              </w:rPr>
            </w:pPr>
            <w:r>
              <w:rPr>
                <w:bCs/>
                <w:sz w:val="16"/>
                <w:szCs w:val="16"/>
              </w:rPr>
              <w:t>0.93 (0.67–1.28)</w:t>
            </w:r>
          </w:p>
        </w:tc>
        <w:tc>
          <w:tcPr>
            <w:tcW w:w="0" w:type="auto"/>
            <w:tcBorders>
              <w:top w:val="nil"/>
              <w:left w:val="nil"/>
              <w:bottom w:val="nil"/>
              <w:right w:val="nil"/>
            </w:tcBorders>
            <w:noWrap/>
            <w:vAlign w:val="center"/>
          </w:tcPr>
          <w:p w14:paraId="6534C4BA" w14:textId="77777777" w:rsidR="00537722" w:rsidRDefault="003B5AE0">
            <w:pPr>
              <w:spacing w:before="0" w:after="0" w:line="300" w:lineRule="exact"/>
              <w:jc w:val="center"/>
              <w:rPr>
                <w:b/>
                <w:sz w:val="16"/>
                <w:szCs w:val="16"/>
              </w:rPr>
            </w:pPr>
            <w:r>
              <w:rPr>
                <w:b/>
                <w:sz w:val="16"/>
                <w:szCs w:val="16"/>
              </w:rPr>
              <w:t>1.41 (1.03–1.89)</w:t>
            </w:r>
          </w:p>
        </w:tc>
        <w:tc>
          <w:tcPr>
            <w:tcW w:w="0" w:type="auto"/>
            <w:tcBorders>
              <w:top w:val="nil"/>
              <w:left w:val="nil"/>
              <w:bottom w:val="nil"/>
              <w:right w:val="nil"/>
            </w:tcBorders>
            <w:vAlign w:val="center"/>
          </w:tcPr>
          <w:p w14:paraId="346BFB1F" w14:textId="77777777" w:rsidR="00537722" w:rsidRDefault="003B5AE0">
            <w:pPr>
              <w:spacing w:before="0" w:after="0" w:line="300" w:lineRule="exact"/>
              <w:jc w:val="center"/>
              <w:rPr>
                <w:b/>
                <w:sz w:val="16"/>
                <w:szCs w:val="16"/>
              </w:rPr>
            </w:pPr>
            <w:r>
              <w:rPr>
                <w:bCs/>
                <w:sz w:val="16"/>
                <w:szCs w:val="16"/>
              </w:rPr>
              <w:t>1.24 (0.89–1.74)</w:t>
            </w:r>
          </w:p>
        </w:tc>
        <w:tc>
          <w:tcPr>
            <w:tcW w:w="0" w:type="auto"/>
            <w:tcBorders>
              <w:top w:val="nil"/>
              <w:left w:val="nil"/>
              <w:bottom w:val="nil"/>
              <w:right w:val="nil"/>
            </w:tcBorders>
            <w:vAlign w:val="center"/>
          </w:tcPr>
          <w:p w14:paraId="2D8DAF27" w14:textId="77777777" w:rsidR="00537722" w:rsidRDefault="003B5AE0">
            <w:pPr>
              <w:spacing w:before="0" w:after="0" w:line="300" w:lineRule="exact"/>
              <w:jc w:val="center"/>
              <w:rPr>
                <w:bCs/>
                <w:sz w:val="16"/>
                <w:szCs w:val="16"/>
              </w:rPr>
            </w:pPr>
            <w:r>
              <w:rPr>
                <w:bCs/>
                <w:sz w:val="16"/>
                <w:szCs w:val="16"/>
              </w:rPr>
              <w:t>Reference</w:t>
            </w:r>
          </w:p>
        </w:tc>
        <w:tc>
          <w:tcPr>
            <w:tcW w:w="0" w:type="auto"/>
            <w:tcBorders>
              <w:top w:val="nil"/>
              <w:left w:val="nil"/>
              <w:bottom w:val="nil"/>
              <w:right w:val="nil"/>
            </w:tcBorders>
            <w:vAlign w:val="center"/>
          </w:tcPr>
          <w:p w14:paraId="2F852B4F" w14:textId="77777777" w:rsidR="00537722" w:rsidRDefault="003B5AE0">
            <w:pPr>
              <w:spacing w:before="0" w:after="0" w:line="300" w:lineRule="exact"/>
              <w:jc w:val="center"/>
              <w:rPr>
                <w:sz w:val="16"/>
                <w:szCs w:val="16"/>
              </w:rPr>
            </w:pPr>
            <w:r>
              <w:rPr>
                <w:sz w:val="16"/>
                <w:szCs w:val="16"/>
              </w:rPr>
              <w:t>1.07 (0.77–1.47)</w:t>
            </w:r>
          </w:p>
        </w:tc>
        <w:tc>
          <w:tcPr>
            <w:tcW w:w="0" w:type="auto"/>
            <w:tcBorders>
              <w:top w:val="nil"/>
              <w:left w:val="nil"/>
              <w:bottom w:val="nil"/>
              <w:right w:val="nil"/>
            </w:tcBorders>
            <w:vAlign w:val="center"/>
          </w:tcPr>
          <w:p w14:paraId="22DB3BC2" w14:textId="77777777" w:rsidR="00537722" w:rsidRDefault="003B5AE0">
            <w:pPr>
              <w:spacing w:before="0" w:after="0" w:line="300" w:lineRule="exact"/>
              <w:jc w:val="center"/>
              <w:rPr>
                <w:b/>
                <w:bCs/>
                <w:sz w:val="16"/>
                <w:szCs w:val="16"/>
              </w:rPr>
            </w:pPr>
            <w:r>
              <w:rPr>
                <w:sz w:val="16"/>
                <w:szCs w:val="16"/>
              </w:rPr>
              <w:t>1.18 (0.86–1.63)</w:t>
            </w:r>
          </w:p>
        </w:tc>
        <w:tc>
          <w:tcPr>
            <w:tcW w:w="0" w:type="auto"/>
            <w:tcBorders>
              <w:top w:val="nil"/>
              <w:left w:val="nil"/>
              <w:bottom w:val="nil"/>
              <w:right w:val="nil"/>
            </w:tcBorders>
            <w:vAlign w:val="center"/>
          </w:tcPr>
          <w:p w14:paraId="4F9054F2" w14:textId="77777777" w:rsidR="00537722" w:rsidRDefault="003B5AE0">
            <w:pPr>
              <w:spacing w:before="0" w:after="0" w:line="300" w:lineRule="exact"/>
              <w:jc w:val="center"/>
              <w:rPr>
                <w:b/>
                <w:bCs/>
                <w:sz w:val="16"/>
                <w:szCs w:val="16"/>
              </w:rPr>
            </w:pPr>
            <w:r>
              <w:rPr>
                <w:b/>
                <w:bCs/>
                <w:sz w:val="16"/>
                <w:szCs w:val="16"/>
              </w:rPr>
              <w:t>1.51 (1.09–2.07)</w:t>
            </w:r>
          </w:p>
        </w:tc>
      </w:tr>
      <w:tr w:rsidR="00537722" w14:paraId="5D686784" w14:textId="77777777">
        <w:trPr>
          <w:cantSplit/>
          <w:trHeight w:val="311"/>
        </w:trPr>
        <w:tc>
          <w:tcPr>
            <w:tcW w:w="0" w:type="auto"/>
            <w:tcBorders>
              <w:top w:val="nil"/>
              <w:left w:val="nil"/>
              <w:bottom w:val="nil"/>
              <w:right w:val="nil"/>
            </w:tcBorders>
            <w:noWrap/>
            <w:vAlign w:val="center"/>
          </w:tcPr>
          <w:p w14:paraId="7AA4E3C3" w14:textId="77777777" w:rsidR="00537722" w:rsidRDefault="003B5AE0">
            <w:pPr>
              <w:spacing w:before="0" w:after="0" w:line="300" w:lineRule="exact"/>
              <w:rPr>
                <w:b/>
                <w:sz w:val="16"/>
                <w:szCs w:val="16"/>
              </w:rPr>
            </w:pPr>
            <w:r>
              <w:rPr>
                <w:b/>
                <w:sz w:val="16"/>
                <w:szCs w:val="16"/>
              </w:rPr>
              <w:t>Elevated FBG</w:t>
            </w:r>
          </w:p>
        </w:tc>
        <w:tc>
          <w:tcPr>
            <w:tcW w:w="0" w:type="auto"/>
            <w:tcBorders>
              <w:top w:val="nil"/>
              <w:left w:val="nil"/>
              <w:bottom w:val="nil"/>
              <w:right w:val="nil"/>
            </w:tcBorders>
            <w:vAlign w:val="center"/>
          </w:tcPr>
          <w:p w14:paraId="22C2AAF3"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noWrap/>
            <w:vAlign w:val="center"/>
          </w:tcPr>
          <w:p w14:paraId="2124F08A"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noWrap/>
            <w:vAlign w:val="center"/>
          </w:tcPr>
          <w:p w14:paraId="212CA3D1"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noWrap/>
            <w:vAlign w:val="center"/>
          </w:tcPr>
          <w:p w14:paraId="48955FEB" w14:textId="77777777" w:rsidR="00537722" w:rsidRDefault="00537722">
            <w:pPr>
              <w:spacing w:before="0" w:after="0" w:line="300" w:lineRule="exact"/>
              <w:jc w:val="center"/>
              <w:rPr>
                <w:b/>
                <w:sz w:val="16"/>
                <w:szCs w:val="16"/>
              </w:rPr>
            </w:pPr>
          </w:p>
        </w:tc>
        <w:tc>
          <w:tcPr>
            <w:tcW w:w="0" w:type="auto"/>
            <w:tcBorders>
              <w:top w:val="nil"/>
              <w:left w:val="nil"/>
              <w:bottom w:val="nil"/>
              <w:right w:val="nil"/>
            </w:tcBorders>
            <w:vAlign w:val="center"/>
          </w:tcPr>
          <w:p w14:paraId="258D8FCB" w14:textId="77777777" w:rsidR="00537722" w:rsidRDefault="00537722">
            <w:pPr>
              <w:spacing w:before="0" w:after="0" w:line="300" w:lineRule="exact"/>
              <w:jc w:val="center"/>
              <w:rPr>
                <w:b/>
                <w:sz w:val="16"/>
                <w:szCs w:val="16"/>
              </w:rPr>
            </w:pPr>
          </w:p>
        </w:tc>
        <w:tc>
          <w:tcPr>
            <w:tcW w:w="0" w:type="auto"/>
            <w:tcBorders>
              <w:top w:val="nil"/>
              <w:left w:val="nil"/>
              <w:bottom w:val="nil"/>
              <w:right w:val="nil"/>
            </w:tcBorders>
            <w:vAlign w:val="center"/>
          </w:tcPr>
          <w:p w14:paraId="42D214EB"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vAlign w:val="center"/>
          </w:tcPr>
          <w:p w14:paraId="107961BA" w14:textId="77777777" w:rsidR="00537722" w:rsidRDefault="00537722">
            <w:pPr>
              <w:spacing w:before="0" w:after="0" w:line="300" w:lineRule="exact"/>
              <w:jc w:val="center"/>
              <w:rPr>
                <w:sz w:val="16"/>
                <w:szCs w:val="16"/>
              </w:rPr>
            </w:pPr>
          </w:p>
        </w:tc>
        <w:tc>
          <w:tcPr>
            <w:tcW w:w="0" w:type="auto"/>
            <w:tcBorders>
              <w:top w:val="nil"/>
              <w:left w:val="nil"/>
              <w:bottom w:val="nil"/>
              <w:right w:val="nil"/>
            </w:tcBorders>
            <w:vAlign w:val="center"/>
          </w:tcPr>
          <w:p w14:paraId="1BA6D4B2" w14:textId="77777777" w:rsidR="00537722" w:rsidRDefault="00537722">
            <w:pPr>
              <w:spacing w:before="0" w:after="0" w:line="300" w:lineRule="exact"/>
              <w:jc w:val="center"/>
              <w:rPr>
                <w:b/>
                <w:bCs/>
                <w:sz w:val="16"/>
                <w:szCs w:val="16"/>
              </w:rPr>
            </w:pPr>
          </w:p>
        </w:tc>
        <w:tc>
          <w:tcPr>
            <w:tcW w:w="0" w:type="auto"/>
            <w:tcBorders>
              <w:top w:val="nil"/>
              <w:left w:val="nil"/>
              <w:bottom w:val="nil"/>
              <w:right w:val="nil"/>
            </w:tcBorders>
            <w:vAlign w:val="center"/>
          </w:tcPr>
          <w:p w14:paraId="6A3A6603" w14:textId="77777777" w:rsidR="00537722" w:rsidRDefault="00537722">
            <w:pPr>
              <w:spacing w:before="0" w:after="0" w:line="300" w:lineRule="exact"/>
              <w:jc w:val="center"/>
              <w:rPr>
                <w:b/>
                <w:bCs/>
                <w:sz w:val="16"/>
                <w:szCs w:val="16"/>
              </w:rPr>
            </w:pPr>
          </w:p>
        </w:tc>
      </w:tr>
      <w:tr w:rsidR="00537722" w14:paraId="3298DF35" w14:textId="77777777">
        <w:trPr>
          <w:cantSplit/>
          <w:trHeight w:val="311"/>
        </w:trPr>
        <w:tc>
          <w:tcPr>
            <w:tcW w:w="0" w:type="auto"/>
            <w:tcBorders>
              <w:top w:val="nil"/>
              <w:left w:val="nil"/>
              <w:bottom w:val="nil"/>
              <w:right w:val="nil"/>
            </w:tcBorders>
            <w:noWrap/>
            <w:vAlign w:val="center"/>
          </w:tcPr>
          <w:p w14:paraId="09581869" w14:textId="77777777" w:rsidR="00537722" w:rsidRDefault="003B5AE0">
            <w:pPr>
              <w:spacing w:before="0" w:after="0" w:line="300" w:lineRule="exact"/>
              <w:ind w:firstLineChars="100" w:firstLine="161"/>
              <w:rPr>
                <w:b/>
                <w:sz w:val="16"/>
                <w:szCs w:val="16"/>
              </w:rPr>
            </w:pPr>
            <w:r>
              <w:rPr>
                <w:b/>
                <w:sz w:val="16"/>
                <w:szCs w:val="16"/>
              </w:rPr>
              <w:t>Incidents / total (%)</w:t>
            </w:r>
          </w:p>
        </w:tc>
        <w:tc>
          <w:tcPr>
            <w:tcW w:w="0" w:type="auto"/>
            <w:tcBorders>
              <w:top w:val="nil"/>
              <w:left w:val="nil"/>
              <w:bottom w:val="nil"/>
              <w:right w:val="nil"/>
            </w:tcBorders>
            <w:vAlign w:val="center"/>
          </w:tcPr>
          <w:p w14:paraId="13AD2560" w14:textId="77777777" w:rsidR="00537722" w:rsidRDefault="003B5AE0">
            <w:pPr>
              <w:spacing w:before="0" w:after="0" w:line="300" w:lineRule="exact"/>
              <w:jc w:val="center"/>
              <w:rPr>
                <w:bCs/>
                <w:sz w:val="16"/>
                <w:szCs w:val="16"/>
              </w:rPr>
            </w:pPr>
            <w:r>
              <w:rPr>
                <w:rFonts w:eastAsia="等线"/>
                <w:sz w:val="16"/>
                <w:szCs w:val="16"/>
              </w:rPr>
              <w:t>218/3209 (6.8)</w:t>
            </w:r>
          </w:p>
        </w:tc>
        <w:tc>
          <w:tcPr>
            <w:tcW w:w="0" w:type="auto"/>
            <w:tcBorders>
              <w:top w:val="nil"/>
              <w:left w:val="nil"/>
              <w:bottom w:val="nil"/>
              <w:right w:val="nil"/>
            </w:tcBorders>
            <w:noWrap/>
            <w:vAlign w:val="center"/>
          </w:tcPr>
          <w:p w14:paraId="747F944F" w14:textId="77777777" w:rsidR="00537722" w:rsidRDefault="003B5AE0">
            <w:pPr>
              <w:spacing w:before="0" w:after="0" w:line="300" w:lineRule="exact"/>
              <w:jc w:val="center"/>
              <w:rPr>
                <w:bCs/>
                <w:sz w:val="16"/>
                <w:szCs w:val="16"/>
              </w:rPr>
            </w:pPr>
            <w:r>
              <w:rPr>
                <w:rFonts w:eastAsia="等线"/>
                <w:sz w:val="16"/>
                <w:szCs w:val="16"/>
              </w:rPr>
              <w:t>47/791 (5.9)</w:t>
            </w:r>
          </w:p>
        </w:tc>
        <w:tc>
          <w:tcPr>
            <w:tcW w:w="0" w:type="auto"/>
            <w:tcBorders>
              <w:top w:val="nil"/>
              <w:left w:val="nil"/>
              <w:bottom w:val="nil"/>
              <w:right w:val="nil"/>
            </w:tcBorders>
            <w:noWrap/>
            <w:vAlign w:val="center"/>
          </w:tcPr>
          <w:p w14:paraId="5D69A2FE" w14:textId="77777777" w:rsidR="00537722" w:rsidRDefault="003B5AE0">
            <w:pPr>
              <w:spacing w:before="0" w:after="0" w:line="300" w:lineRule="exact"/>
              <w:jc w:val="center"/>
              <w:rPr>
                <w:bCs/>
                <w:sz w:val="16"/>
                <w:szCs w:val="16"/>
              </w:rPr>
            </w:pPr>
            <w:r>
              <w:rPr>
                <w:rFonts w:eastAsia="等线"/>
                <w:sz w:val="16"/>
                <w:szCs w:val="16"/>
              </w:rPr>
              <w:t>51/800 (6.4)</w:t>
            </w:r>
          </w:p>
        </w:tc>
        <w:tc>
          <w:tcPr>
            <w:tcW w:w="0" w:type="auto"/>
            <w:tcBorders>
              <w:top w:val="nil"/>
              <w:left w:val="nil"/>
              <w:bottom w:val="nil"/>
              <w:right w:val="nil"/>
            </w:tcBorders>
            <w:noWrap/>
            <w:vAlign w:val="center"/>
          </w:tcPr>
          <w:p w14:paraId="389ED3B3" w14:textId="77777777" w:rsidR="00537722" w:rsidRDefault="003B5AE0">
            <w:pPr>
              <w:spacing w:before="0" w:after="0" w:line="300" w:lineRule="exact"/>
              <w:jc w:val="center"/>
              <w:rPr>
                <w:b/>
                <w:sz w:val="16"/>
                <w:szCs w:val="16"/>
              </w:rPr>
            </w:pPr>
            <w:r>
              <w:rPr>
                <w:rFonts w:eastAsia="等线"/>
                <w:sz w:val="16"/>
                <w:szCs w:val="16"/>
              </w:rPr>
              <w:t>44/810 (5.4)</w:t>
            </w:r>
          </w:p>
        </w:tc>
        <w:tc>
          <w:tcPr>
            <w:tcW w:w="0" w:type="auto"/>
            <w:tcBorders>
              <w:top w:val="nil"/>
              <w:left w:val="nil"/>
              <w:bottom w:val="nil"/>
              <w:right w:val="nil"/>
            </w:tcBorders>
            <w:vAlign w:val="center"/>
          </w:tcPr>
          <w:p w14:paraId="402C434F" w14:textId="77777777" w:rsidR="00537722" w:rsidRDefault="003B5AE0">
            <w:pPr>
              <w:spacing w:before="0" w:after="0" w:line="300" w:lineRule="exact"/>
              <w:jc w:val="center"/>
              <w:rPr>
                <w:b/>
                <w:sz w:val="16"/>
                <w:szCs w:val="16"/>
              </w:rPr>
            </w:pPr>
            <w:r>
              <w:rPr>
                <w:rFonts w:eastAsia="等线"/>
                <w:sz w:val="16"/>
                <w:szCs w:val="16"/>
              </w:rPr>
              <w:t>76/808 (9.4)</w:t>
            </w:r>
          </w:p>
        </w:tc>
        <w:tc>
          <w:tcPr>
            <w:tcW w:w="0" w:type="auto"/>
            <w:tcBorders>
              <w:top w:val="nil"/>
              <w:left w:val="nil"/>
              <w:bottom w:val="nil"/>
              <w:right w:val="nil"/>
            </w:tcBorders>
            <w:vAlign w:val="center"/>
          </w:tcPr>
          <w:p w14:paraId="7D1EF9E6" w14:textId="77777777" w:rsidR="00537722" w:rsidRDefault="003B5AE0">
            <w:pPr>
              <w:spacing w:before="0" w:after="0" w:line="300" w:lineRule="exact"/>
              <w:jc w:val="center"/>
              <w:rPr>
                <w:bCs/>
                <w:sz w:val="16"/>
                <w:szCs w:val="16"/>
              </w:rPr>
            </w:pPr>
            <w:r>
              <w:rPr>
                <w:rFonts w:eastAsia="等线"/>
                <w:sz w:val="16"/>
                <w:szCs w:val="16"/>
              </w:rPr>
              <w:t>59/792 (7.4)</w:t>
            </w:r>
          </w:p>
        </w:tc>
        <w:tc>
          <w:tcPr>
            <w:tcW w:w="0" w:type="auto"/>
            <w:tcBorders>
              <w:top w:val="nil"/>
              <w:left w:val="nil"/>
              <w:bottom w:val="nil"/>
              <w:right w:val="nil"/>
            </w:tcBorders>
            <w:vAlign w:val="center"/>
          </w:tcPr>
          <w:p w14:paraId="2865E258" w14:textId="77777777" w:rsidR="00537722" w:rsidRDefault="003B5AE0">
            <w:pPr>
              <w:spacing w:before="0" w:after="0" w:line="300" w:lineRule="exact"/>
              <w:jc w:val="center"/>
              <w:rPr>
                <w:sz w:val="16"/>
                <w:szCs w:val="16"/>
              </w:rPr>
            </w:pPr>
            <w:r>
              <w:rPr>
                <w:rFonts w:eastAsia="等线"/>
                <w:sz w:val="16"/>
                <w:szCs w:val="16"/>
              </w:rPr>
              <w:t>46/796 (5.8)</w:t>
            </w:r>
          </w:p>
        </w:tc>
        <w:tc>
          <w:tcPr>
            <w:tcW w:w="0" w:type="auto"/>
            <w:tcBorders>
              <w:top w:val="nil"/>
              <w:left w:val="nil"/>
              <w:bottom w:val="nil"/>
              <w:right w:val="nil"/>
            </w:tcBorders>
            <w:vAlign w:val="center"/>
          </w:tcPr>
          <w:p w14:paraId="67A9121F" w14:textId="77777777" w:rsidR="00537722" w:rsidRDefault="003B5AE0">
            <w:pPr>
              <w:spacing w:before="0" w:after="0" w:line="300" w:lineRule="exact"/>
              <w:jc w:val="center"/>
              <w:rPr>
                <w:b/>
                <w:bCs/>
                <w:sz w:val="16"/>
                <w:szCs w:val="16"/>
              </w:rPr>
            </w:pPr>
            <w:r>
              <w:rPr>
                <w:rFonts w:eastAsia="等线"/>
                <w:sz w:val="16"/>
                <w:szCs w:val="16"/>
              </w:rPr>
              <w:t>45/808 (5.6)</w:t>
            </w:r>
          </w:p>
        </w:tc>
        <w:tc>
          <w:tcPr>
            <w:tcW w:w="0" w:type="auto"/>
            <w:tcBorders>
              <w:top w:val="nil"/>
              <w:left w:val="nil"/>
              <w:bottom w:val="nil"/>
              <w:right w:val="nil"/>
            </w:tcBorders>
            <w:vAlign w:val="center"/>
          </w:tcPr>
          <w:p w14:paraId="5C292C64" w14:textId="77777777" w:rsidR="00537722" w:rsidRDefault="003B5AE0">
            <w:pPr>
              <w:spacing w:before="0" w:after="0" w:line="300" w:lineRule="exact"/>
              <w:jc w:val="center"/>
              <w:rPr>
                <w:b/>
                <w:bCs/>
                <w:sz w:val="16"/>
                <w:szCs w:val="16"/>
              </w:rPr>
            </w:pPr>
            <w:r>
              <w:rPr>
                <w:rFonts w:eastAsia="等线"/>
                <w:sz w:val="16"/>
                <w:szCs w:val="16"/>
              </w:rPr>
              <w:t>68/813 (8.4)</w:t>
            </w:r>
          </w:p>
        </w:tc>
      </w:tr>
      <w:tr w:rsidR="00537722" w14:paraId="12A5D39F" w14:textId="77777777">
        <w:trPr>
          <w:cantSplit/>
          <w:trHeight w:val="311"/>
        </w:trPr>
        <w:tc>
          <w:tcPr>
            <w:tcW w:w="0" w:type="auto"/>
            <w:tcBorders>
              <w:top w:val="nil"/>
              <w:left w:val="nil"/>
              <w:bottom w:val="nil"/>
              <w:right w:val="nil"/>
            </w:tcBorders>
            <w:noWrap/>
            <w:vAlign w:val="center"/>
          </w:tcPr>
          <w:p w14:paraId="2DB7B6CB" w14:textId="77777777" w:rsidR="00537722" w:rsidRDefault="003B5AE0">
            <w:pPr>
              <w:spacing w:before="0" w:after="0" w:line="300" w:lineRule="exact"/>
              <w:ind w:firstLineChars="100" w:firstLine="161"/>
              <w:rPr>
                <w:b/>
                <w:sz w:val="16"/>
                <w:szCs w:val="16"/>
              </w:rPr>
            </w:pPr>
            <w:r>
              <w:rPr>
                <w:b/>
                <w:sz w:val="16"/>
                <w:szCs w:val="16"/>
              </w:rPr>
              <w:t>Adjusted OR (95%CI)</w:t>
            </w:r>
          </w:p>
        </w:tc>
        <w:tc>
          <w:tcPr>
            <w:tcW w:w="0" w:type="auto"/>
            <w:tcBorders>
              <w:top w:val="nil"/>
              <w:left w:val="nil"/>
              <w:bottom w:val="nil"/>
              <w:right w:val="nil"/>
            </w:tcBorders>
            <w:vAlign w:val="center"/>
          </w:tcPr>
          <w:p w14:paraId="7BEC489C" w14:textId="77777777" w:rsidR="00537722" w:rsidRDefault="003B5AE0">
            <w:pPr>
              <w:spacing w:before="0" w:after="0" w:line="300" w:lineRule="exact"/>
              <w:jc w:val="center"/>
              <w:rPr>
                <w:bCs/>
                <w:sz w:val="16"/>
                <w:szCs w:val="16"/>
              </w:rPr>
            </w:pPr>
            <w:r>
              <w:rPr>
                <w:bCs/>
                <w:sz w:val="16"/>
                <w:szCs w:val="16"/>
              </w:rPr>
              <w:t>––</w:t>
            </w:r>
          </w:p>
        </w:tc>
        <w:tc>
          <w:tcPr>
            <w:tcW w:w="0" w:type="auto"/>
            <w:tcBorders>
              <w:top w:val="nil"/>
              <w:left w:val="nil"/>
              <w:bottom w:val="nil"/>
              <w:right w:val="nil"/>
            </w:tcBorders>
            <w:noWrap/>
            <w:vAlign w:val="center"/>
          </w:tcPr>
          <w:p w14:paraId="32AA71B9" w14:textId="77777777" w:rsidR="00537722" w:rsidRDefault="003B5AE0">
            <w:pPr>
              <w:spacing w:before="0" w:after="0" w:line="300" w:lineRule="exact"/>
              <w:jc w:val="center"/>
              <w:rPr>
                <w:bCs/>
                <w:sz w:val="16"/>
                <w:szCs w:val="16"/>
              </w:rPr>
            </w:pPr>
            <w:r>
              <w:rPr>
                <w:bCs/>
                <w:sz w:val="16"/>
                <w:szCs w:val="16"/>
              </w:rPr>
              <w:t>Reference</w:t>
            </w:r>
          </w:p>
        </w:tc>
        <w:tc>
          <w:tcPr>
            <w:tcW w:w="0" w:type="auto"/>
            <w:tcBorders>
              <w:top w:val="nil"/>
              <w:left w:val="nil"/>
              <w:bottom w:val="nil"/>
              <w:right w:val="nil"/>
            </w:tcBorders>
            <w:noWrap/>
            <w:vAlign w:val="center"/>
          </w:tcPr>
          <w:p w14:paraId="4FD99328" w14:textId="77777777" w:rsidR="00537722" w:rsidRDefault="003B5AE0">
            <w:pPr>
              <w:spacing w:before="0" w:after="0" w:line="300" w:lineRule="exact"/>
              <w:jc w:val="center"/>
              <w:rPr>
                <w:bCs/>
                <w:sz w:val="16"/>
                <w:szCs w:val="16"/>
              </w:rPr>
            </w:pPr>
            <w:r>
              <w:rPr>
                <w:bCs/>
                <w:sz w:val="16"/>
                <w:szCs w:val="16"/>
              </w:rPr>
              <w:t>1.12 (0.74–1.71)</w:t>
            </w:r>
          </w:p>
        </w:tc>
        <w:tc>
          <w:tcPr>
            <w:tcW w:w="0" w:type="auto"/>
            <w:tcBorders>
              <w:top w:val="nil"/>
              <w:left w:val="nil"/>
              <w:bottom w:val="nil"/>
              <w:right w:val="nil"/>
            </w:tcBorders>
            <w:noWrap/>
            <w:vAlign w:val="center"/>
          </w:tcPr>
          <w:p w14:paraId="68EF5446" w14:textId="77777777" w:rsidR="00537722" w:rsidRDefault="003B5AE0">
            <w:pPr>
              <w:spacing w:before="0" w:after="0" w:line="300" w:lineRule="exact"/>
              <w:jc w:val="center"/>
              <w:rPr>
                <w:b/>
                <w:sz w:val="16"/>
                <w:szCs w:val="16"/>
              </w:rPr>
            </w:pPr>
            <w:r>
              <w:rPr>
                <w:bCs/>
                <w:sz w:val="16"/>
                <w:szCs w:val="16"/>
              </w:rPr>
              <w:t>0.91 (0.58–1.39)</w:t>
            </w:r>
          </w:p>
        </w:tc>
        <w:tc>
          <w:tcPr>
            <w:tcW w:w="0" w:type="auto"/>
            <w:tcBorders>
              <w:top w:val="nil"/>
              <w:left w:val="nil"/>
              <w:bottom w:val="nil"/>
              <w:right w:val="nil"/>
            </w:tcBorders>
            <w:vAlign w:val="center"/>
          </w:tcPr>
          <w:p w14:paraId="4080ED1A" w14:textId="77777777" w:rsidR="00537722" w:rsidRDefault="003B5AE0">
            <w:pPr>
              <w:spacing w:before="0" w:after="0" w:line="300" w:lineRule="exact"/>
              <w:jc w:val="center"/>
              <w:rPr>
                <w:b/>
                <w:sz w:val="16"/>
                <w:szCs w:val="16"/>
              </w:rPr>
            </w:pPr>
            <w:r>
              <w:rPr>
                <w:b/>
                <w:sz w:val="16"/>
                <w:szCs w:val="16"/>
              </w:rPr>
              <w:t>1.58 (1.04–2.41)</w:t>
            </w:r>
          </w:p>
        </w:tc>
        <w:tc>
          <w:tcPr>
            <w:tcW w:w="0" w:type="auto"/>
            <w:tcBorders>
              <w:top w:val="nil"/>
              <w:left w:val="nil"/>
              <w:bottom w:val="nil"/>
              <w:right w:val="nil"/>
            </w:tcBorders>
            <w:vAlign w:val="center"/>
          </w:tcPr>
          <w:p w14:paraId="2D14D8F6" w14:textId="77777777" w:rsidR="00537722" w:rsidRDefault="003B5AE0">
            <w:pPr>
              <w:spacing w:before="0" w:after="0" w:line="300" w:lineRule="exact"/>
              <w:jc w:val="center"/>
              <w:rPr>
                <w:bCs/>
                <w:sz w:val="16"/>
                <w:szCs w:val="16"/>
              </w:rPr>
            </w:pPr>
            <w:r>
              <w:rPr>
                <w:bCs/>
                <w:sz w:val="16"/>
                <w:szCs w:val="16"/>
              </w:rPr>
              <w:t>Reference</w:t>
            </w:r>
          </w:p>
        </w:tc>
        <w:tc>
          <w:tcPr>
            <w:tcW w:w="0" w:type="auto"/>
            <w:tcBorders>
              <w:top w:val="nil"/>
              <w:left w:val="nil"/>
              <w:bottom w:val="nil"/>
              <w:right w:val="nil"/>
            </w:tcBorders>
            <w:vAlign w:val="center"/>
          </w:tcPr>
          <w:p w14:paraId="13D41908" w14:textId="77777777" w:rsidR="00537722" w:rsidRDefault="003B5AE0">
            <w:pPr>
              <w:spacing w:before="0" w:after="0" w:line="300" w:lineRule="exact"/>
              <w:jc w:val="center"/>
              <w:rPr>
                <w:sz w:val="16"/>
                <w:szCs w:val="16"/>
              </w:rPr>
            </w:pPr>
            <w:r>
              <w:rPr>
                <w:sz w:val="16"/>
                <w:szCs w:val="16"/>
              </w:rPr>
              <w:t>0.86 (0.57–1.31)</w:t>
            </w:r>
          </w:p>
        </w:tc>
        <w:tc>
          <w:tcPr>
            <w:tcW w:w="0" w:type="auto"/>
            <w:tcBorders>
              <w:top w:val="nil"/>
              <w:left w:val="nil"/>
              <w:bottom w:val="nil"/>
              <w:right w:val="nil"/>
            </w:tcBorders>
            <w:vAlign w:val="center"/>
          </w:tcPr>
          <w:p w14:paraId="4AD0FC35" w14:textId="77777777" w:rsidR="00537722" w:rsidRDefault="003B5AE0">
            <w:pPr>
              <w:spacing w:before="0" w:after="0" w:line="300" w:lineRule="exact"/>
              <w:jc w:val="center"/>
              <w:rPr>
                <w:b/>
                <w:bCs/>
                <w:sz w:val="16"/>
                <w:szCs w:val="16"/>
              </w:rPr>
            </w:pPr>
            <w:r>
              <w:rPr>
                <w:sz w:val="16"/>
                <w:szCs w:val="16"/>
              </w:rPr>
              <w:t>0.84 (0.55–1.28)</w:t>
            </w:r>
          </w:p>
        </w:tc>
        <w:tc>
          <w:tcPr>
            <w:tcW w:w="0" w:type="auto"/>
            <w:tcBorders>
              <w:top w:val="nil"/>
              <w:left w:val="nil"/>
              <w:bottom w:val="nil"/>
              <w:right w:val="nil"/>
            </w:tcBorders>
            <w:vAlign w:val="center"/>
          </w:tcPr>
          <w:p w14:paraId="4E684EDA" w14:textId="77777777" w:rsidR="00537722" w:rsidRDefault="003B5AE0">
            <w:pPr>
              <w:spacing w:before="0" w:after="0" w:line="300" w:lineRule="exact"/>
              <w:jc w:val="center"/>
              <w:rPr>
                <w:b/>
                <w:bCs/>
                <w:sz w:val="16"/>
                <w:szCs w:val="16"/>
              </w:rPr>
            </w:pPr>
            <w:r>
              <w:rPr>
                <w:sz w:val="16"/>
                <w:szCs w:val="16"/>
              </w:rPr>
              <w:t>1.16 (0.78–1.71)</w:t>
            </w:r>
          </w:p>
        </w:tc>
      </w:tr>
      <w:tr w:rsidR="00537722" w14:paraId="4FBC75F6" w14:textId="77777777">
        <w:trPr>
          <w:cantSplit/>
          <w:trHeight w:val="311"/>
        </w:trPr>
        <w:tc>
          <w:tcPr>
            <w:tcW w:w="0" w:type="auto"/>
            <w:tcBorders>
              <w:top w:val="nil"/>
              <w:left w:val="nil"/>
              <w:bottom w:val="nil"/>
              <w:right w:val="nil"/>
            </w:tcBorders>
            <w:noWrap/>
            <w:vAlign w:val="center"/>
          </w:tcPr>
          <w:p w14:paraId="7EB426BE" w14:textId="77777777" w:rsidR="00537722" w:rsidRDefault="003B5AE0">
            <w:pPr>
              <w:spacing w:before="0" w:after="0" w:line="300" w:lineRule="exact"/>
              <w:rPr>
                <w:b/>
                <w:sz w:val="16"/>
                <w:szCs w:val="16"/>
              </w:rPr>
            </w:pPr>
            <w:bookmarkStart w:id="20" w:name="_Hlk40391448"/>
            <w:r>
              <w:rPr>
                <w:b/>
                <w:sz w:val="16"/>
                <w:szCs w:val="16"/>
              </w:rPr>
              <w:t>Elevated TG</w:t>
            </w:r>
          </w:p>
        </w:tc>
        <w:tc>
          <w:tcPr>
            <w:tcW w:w="0" w:type="auto"/>
            <w:tcBorders>
              <w:top w:val="nil"/>
              <w:left w:val="nil"/>
              <w:bottom w:val="nil"/>
              <w:right w:val="nil"/>
            </w:tcBorders>
            <w:vAlign w:val="center"/>
          </w:tcPr>
          <w:p w14:paraId="603F38C3"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noWrap/>
            <w:vAlign w:val="center"/>
          </w:tcPr>
          <w:p w14:paraId="747186D9"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noWrap/>
            <w:vAlign w:val="center"/>
          </w:tcPr>
          <w:p w14:paraId="424F3642"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noWrap/>
            <w:vAlign w:val="center"/>
          </w:tcPr>
          <w:p w14:paraId="73E14C87" w14:textId="77777777" w:rsidR="00537722" w:rsidRDefault="00537722">
            <w:pPr>
              <w:spacing w:before="0" w:after="0" w:line="300" w:lineRule="exact"/>
              <w:jc w:val="center"/>
              <w:rPr>
                <w:b/>
                <w:sz w:val="16"/>
                <w:szCs w:val="16"/>
              </w:rPr>
            </w:pPr>
          </w:p>
        </w:tc>
        <w:tc>
          <w:tcPr>
            <w:tcW w:w="0" w:type="auto"/>
            <w:tcBorders>
              <w:top w:val="nil"/>
              <w:left w:val="nil"/>
              <w:bottom w:val="nil"/>
              <w:right w:val="nil"/>
            </w:tcBorders>
            <w:vAlign w:val="center"/>
          </w:tcPr>
          <w:p w14:paraId="2541CCFB" w14:textId="77777777" w:rsidR="00537722" w:rsidRDefault="00537722">
            <w:pPr>
              <w:spacing w:before="0" w:after="0" w:line="300" w:lineRule="exact"/>
              <w:jc w:val="center"/>
              <w:rPr>
                <w:b/>
                <w:sz w:val="16"/>
                <w:szCs w:val="16"/>
              </w:rPr>
            </w:pPr>
          </w:p>
        </w:tc>
        <w:tc>
          <w:tcPr>
            <w:tcW w:w="0" w:type="auto"/>
            <w:tcBorders>
              <w:top w:val="nil"/>
              <w:left w:val="nil"/>
              <w:bottom w:val="nil"/>
              <w:right w:val="nil"/>
            </w:tcBorders>
            <w:vAlign w:val="center"/>
          </w:tcPr>
          <w:p w14:paraId="68618F6D"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vAlign w:val="center"/>
          </w:tcPr>
          <w:p w14:paraId="01C82510" w14:textId="77777777" w:rsidR="00537722" w:rsidRDefault="00537722">
            <w:pPr>
              <w:spacing w:before="0" w:after="0" w:line="300" w:lineRule="exact"/>
              <w:jc w:val="center"/>
              <w:rPr>
                <w:sz w:val="16"/>
                <w:szCs w:val="16"/>
              </w:rPr>
            </w:pPr>
          </w:p>
        </w:tc>
        <w:tc>
          <w:tcPr>
            <w:tcW w:w="0" w:type="auto"/>
            <w:tcBorders>
              <w:top w:val="nil"/>
              <w:left w:val="nil"/>
              <w:bottom w:val="nil"/>
              <w:right w:val="nil"/>
            </w:tcBorders>
            <w:vAlign w:val="center"/>
          </w:tcPr>
          <w:p w14:paraId="76428FD4" w14:textId="77777777" w:rsidR="00537722" w:rsidRDefault="00537722">
            <w:pPr>
              <w:spacing w:before="0" w:after="0" w:line="300" w:lineRule="exact"/>
              <w:jc w:val="center"/>
              <w:rPr>
                <w:b/>
                <w:bCs/>
                <w:sz w:val="16"/>
                <w:szCs w:val="16"/>
              </w:rPr>
            </w:pPr>
          </w:p>
        </w:tc>
        <w:tc>
          <w:tcPr>
            <w:tcW w:w="0" w:type="auto"/>
            <w:tcBorders>
              <w:top w:val="nil"/>
              <w:left w:val="nil"/>
              <w:bottom w:val="nil"/>
              <w:right w:val="nil"/>
            </w:tcBorders>
            <w:vAlign w:val="center"/>
          </w:tcPr>
          <w:p w14:paraId="7294C0FC" w14:textId="77777777" w:rsidR="00537722" w:rsidRDefault="00537722">
            <w:pPr>
              <w:spacing w:before="0" w:after="0" w:line="300" w:lineRule="exact"/>
              <w:jc w:val="center"/>
              <w:rPr>
                <w:b/>
                <w:bCs/>
                <w:sz w:val="16"/>
                <w:szCs w:val="16"/>
              </w:rPr>
            </w:pPr>
          </w:p>
        </w:tc>
      </w:tr>
      <w:tr w:rsidR="00537722" w14:paraId="3EBAE49A" w14:textId="77777777">
        <w:trPr>
          <w:cantSplit/>
          <w:trHeight w:val="311"/>
        </w:trPr>
        <w:tc>
          <w:tcPr>
            <w:tcW w:w="0" w:type="auto"/>
            <w:tcBorders>
              <w:top w:val="nil"/>
              <w:left w:val="nil"/>
              <w:bottom w:val="nil"/>
              <w:right w:val="nil"/>
            </w:tcBorders>
            <w:noWrap/>
            <w:vAlign w:val="center"/>
          </w:tcPr>
          <w:p w14:paraId="0C06464C" w14:textId="77777777" w:rsidR="00537722" w:rsidRDefault="003B5AE0">
            <w:pPr>
              <w:spacing w:before="0" w:after="0" w:line="300" w:lineRule="exact"/>
              <w:ind w:firstLineChars="100" w:firstLine="161"/>
              <w:rPr>
                <w:b/>
                <w:sz w:val="16"/>
                <w:szCs w:val="16"/>
              </w:rPr>
            </w:pPr>
            <w:r>
              <w:rPr>
                <w:b/>
                <w:sz w:val="16"/>
                <w:szCs w:val="16"/>
              </w:rPr>
              <w:t>Incidents / total (%)</w:t>
            </w:r>
          </w:p>
        </w:tc>
        <w:tc>
          <w:tcPr>
            <w:tcW w:w="0" w:type="auto"/>
            <w:tcBorders>
              <w:top w:val="nil"/>
              <w:left w:val="nil"/>
              <w:bottom w:val="nil"/>
              <w:right w:val="nil"/>
            </w:tcBorders>
            <w:vAlign w:val="center"/>
          </w:tcPr>
          <w:p w14:paraId="67C3829C" w14:textId="77777777" w:rsidR="00537722" w:rsidRDefault="003B5AE0">
            <w:pPr>
              <w:spacing w:before="0" w:after="0" w:line="300" w:lineRule="exact"/>
              <w:jc w:val="center"/>
              <w:rPr>
                <w:bCs/>
                <w:sz w:val="16"/>
                <w:szCs w:val="16"/>
              </w:rPr>
            </w:pPr>
            <w:r>
              <w:rPr>
                <w:rFonts w:eastAsia="等线"/>
                <w:sz w:val="16"/>
                <w:szCs w:val="16"/>
              </w:rPr>
              <w:t>598/3387 (17.7)</w:t>
            </w:r>
          </w:p>
        </w:tc>
        <w:tc>
          <w:tcPr>
            <w:tcW w:w="0" w:type="auto"/>
            <w:tcBorders>
              <w:top w:val="nil"/>
              <w:left w:val="nil"/>
              <w:bottom w:val="nil"/>
              <w:right w:val="nil"/>
            </w:tcBorders>
            <w:noWrap/>
            <w:vAlign w:val="center"/>
          </w:tcPr>
          <w:p w14:paraId="527692EE" w14:textId="77777777" w:rsidR="00537722" w:rsidRDefault="003B5AE0">
            <w:pPr>
              <w:spacing w:before="0" w:after="0" w:line="300" w:lineRule="exact"/>
              <w:jc w:val="center"/>
              <w:rPr>
                <w:bCs/>
                <w:sz w:val="16"/>
                <w:szCs w:val="16"/>
              </w:rPr>
            </w:pPr>
            <w:r>
              <w:rPr>
                <w:rFonts w:eastAsia="等线"/>
                <w:sz w:val="16"/>
                <w:szCs w:val="16"/>
              </w:rPr>
              <w:t>118/868 (13.6)</w:t>
            </w:r>
          </w:p>
        </w:tc>
        <w:tc>
          <w:tcPr>
            <w:tcW w:w="0" w:type="auto"/>
            <w:tcBorders>
              <w:top w:val="nil"/>
              <w:left w:val="nil"/>
              <w:bottom w:val="nil"/>
              <w:right w:val="nil"/>
            </w:tcBorders>
            <w:noWrap/>
            <w:vAlign w:val="center"/>
          </w:tcPr>
          <w:p w14:paraId="29EFA2C2" w14:textId="77777777" w:rsidR="00537722" w:rsidRDefault="003B5AE0">
            <w:pPr>
              <w:spacing w:before="0" w:after="0" w:line="300" w:lineRule="exact"/>
              <w:jc w:val="center"/>
              <w:rPr>
                <w:bCs/>
                <w:sz w:val="16"/>
                <w:szCs w:val="16"/>
              </w:rPr>
            </w:pPr>
            <w:r>
              <w:rPr>
                <w:rFonts w:eastAsia="等线"/>
                <w:sz w:val="16"/>
                <w:szCs w:val="16"/>
              </w:rPr>
              <w:t>154/870 (17.7)</w:t>
            </w:r>
          </w:p>
        </w:tc>
        <w:tc>
          <w:tcPr>
            <w:tcW w:w="0" w:type="auto"/>
            <w:tcBorders>
              <w:top w:val="nil"/>
              <w:left w:val="nil"/>
              <w:bottom w:val="nil"/>
              <w:right w:val="nil"/>
            </w:tcBorders>
            <w:noWrap/>
            <w:vAlign w:val="center"/>
          </w:tcPr>
          <w:p w14:paraId="6943AE56" w14:textId="77777777" w:rsidR="00537722" w:rsidRDefault="003B5AE0">
            <w:pPr>
              <w:spacing w:before="0" w:after="0" w:line="300" w:lineRule="exact"/>
              <w:jc w:val="center"/>
              <w:rPr>
                <w:bCs/>
                <w:sz w:val="16"/>
                <w:szCs w:val="16"/>
              </w:rPr>
            </w:pPr>
            <w:r>
              <w:rPr>
                <w:rFonts w:eastAsia="等线"/>
                <w:sz w:val="16"/>
                <w:szCs w:val="16"/>
              </w:rPr>
              <w:t>159/837 (19.0)</w:t>
            </w:r>
          </w:p>
        </w:tc>
        <w:tc>
          <w:tcPr>
            <w:tcW w:w="0" w:type="auto"/>
            <w:tcBorders>
              <w:top w:val="nil"/>
              <w:left w:val="nil"/>
              <w:bottom w:val="nil"/>
              <w:right w:val="nil"/>
            </w:tcBorders>
            <w:vAlign w:val="center"/>
          </w:tcPr>
          <w:p w14:paraId="64840C7B" w14:textId="77777777" w:rsidR="00537722" w:rsidRDefault="003B5AE0">
            <w:pPr>
              <w:spacing w:before="0" w:after="0" w:line="300" w:lineRule="exact"/>
              <w:jc w:val="center"/>
              <w:rPr>
                <w:bCs/>
                <w:sz w:val="16"/>
                <w:szCs w:val="16"/>
              </w:rPr>
            </w:pPr>
            <w:r>
              <w:rPr>
                <w:rFonts w:eastAsia="等线"/>
                <w:sz w:val="16"/>
                <w:szCs w:val="16"/>
              </w:rPr>
              <w:t>167/812 (20.6)</w:t>
            </w:r>
          </w:p>
        </w:tc>
        <w:tc>
          <w:tcPr>
            <w:tcW w:w="0" w:type="auto"/>
            <w:tcBorders>
              <w:top w:val="nil"/>
              <w:left w:val="nil"/>
              <w:bottom w:val="nil"/>
              <w:right w:val="nil"/>
            </w:tcBorders>
            <w:vAlign w:val="center"/>
          </w:tcPr>
          <w:p w14:paraId="38DFB276" w14:textId="77777777" w:rsidR="00537722" w:rsidRDefault="003B5AE0">
            <w:pPr>
              <w:spacing w:before="0" w:after="0" w:line="300" w:lineRule="exact"/>
              <w:jc w:val="center"/>
              <w:rPr>
                <w:bCs/>
                <w:sz w:val="16"/>
                <w:szCs w:val="16"/>
              </w:rPr>
            </w:pPr>
            <w:r>
              <w:rPr>
                <w:rFonts w:eastAsia="等线"/>
                <w:sz w:val="16"/>
                <w:szCs w:val="16"/>
              </w:rPr>
              <w:t>116/838 (13.8)</w:t>
            </w:r>
          </w:p>
        </w:tc>
        <w:tc>
          <w:tcPr>
            <w:tcW w:w="0" w:type="auto"/>
            <w:tcBorders>
              <w:top w:val="nil"/>
              <w:left w:val="nil"/>
              <w:bottom w:val="nil"/>
              <w:right w:val="nil"/>
            </w:tcBorders>
            <w:vAlign w:val="center"/>
          </w:tcPr>
          <w:p w14:paraId="78CE224B" w14:textId="77777777" w:rsidR="00537722" w:rsidRDefault="003B5AE0">
            <w:pPr>
              <w:spacing w:before="0" w:after="0" w:line="300" w:lineRule="exact"/>
              <w:jc w:val="center"/>
              <w:rPr>
                <w:sz w:val="16"/>
                <w:szCs w:val="16"/>
              </w:rPr>
            </w:pPr>
            <w:r>
              <w:rPr>
                <w:rFonts w:eastAsia="等线"/>
                <w:sz w:val="16"/>
                <w:szCs w:val="16"/>
              </w:rPr>
              <w:t>133/850 (15.6)</w:t>
            </w:r>
          </w:p>
        </w:tc>
        <w:tc>
          <w:tcPr>
            <w:tcW w:w="0" w:type="auto"/>
            <w:tcBorders>
              <w:top w:val="nil"/>
              <w:left w:val="nil"/>
              <w:bottom w:val="nil"/>
              <w:right w:val="nil"/>
            </w:tcBorders>
            <w:vAlign w:val="center"/>
          </w:tcPr>
          <w:p w14:paraId="170697C0" w14:textId="77777777" w:rsidR="00537722" w:rsidRDefault="003B5AE0">
            <w:pPr>
              <w:spacing w:before="0" w:after="0" w:line="300" w:lineRule="exact"/>
              <w:jc w:val="center"/>
              <w:rPr>
                <w:sz w:val="16"/>
                <w:szCs w:val="16"/>
              </w:rPr>
            </w:pPr>
            <w:r>
              <w:rPr>
                <w:rFonts w:eastAsia="等线"/>
                <w:sz w:val="16"/>
                <w:szCs w:val="16"/>
              </w:rPr>
              <w:t>152/855 (17.8)</w:t>
            </w:r>
          </w:p>
        </w:tc>
        <w:tc>
          <w:tcPr>
            <w:tcW w:w="0" w:type="auto"/>
            <w:tcBorders>
              <w:top w:val="nil"/>
              <w:left w:val="nil"/>
              <w:bottom w:val="nil"/>
              <w:right w:val="nil"/>
            </w:tcBorders>
            <w:vAlign w:val="center"/>
          </w:tcPr>
          <w:p w14:paraId="72F86801" w14:textId="77777777" w:rsidR="00537722" w:rsidRDefault="003B5AE0">
            <w:pPr>
              <w:spacing w:before="0" w:after="0" w:line="300" w:lineRule="exact"/>
              <w:jc w:val="center"/>
              <w:rPr>
                <w:sz w:val="16"/>
                <w:szCs w:val="16"/>
              </w:rPr>
            </w:pPr>
            <w:r>
              <w:rPr>
                <w:rFonts w:eastAsia="等线"/>
                <w:sz w:val="16"/>
                <w:szCs w:val="16"/>
              </w:rPr>
              <w:t>197/844 (23.3)</w:t>
            </w:r>
          </w:p>
        </w:tc>
      </w:tr>
      <w:tr w:rsidR="00537722" w14:paraId="7767341F" w14:textId="77777777">
        <w:trPr>
          <w:cantSplit/>
          <w:trHeight w:val="311"/>
        </w:trPr>
        <w:tc>
          <w:tcPr>
            <w:tcW w:w="0" w:type="auto"/>
            <w:tcBorders>
              <w:top w:val="nil"/>
              <w:left w:val="nil"/>
              <w:bottom w:val="nil"/>
              <w:right w:val="nil"/>
            </w:tcBorders>
            <w:noWrap/>
            <w:vAlign w:val="center"/>
          </w:tcPr>
          <w:p w14:paraId="22E0B3B3" w14:textId="77777777" w:rsidR="00537722" w:rsidRDefault="003B5AE0">
            <w:pPr>
              <w:spacing w:before="0" w:after="0" w:line="300" w:lineRule="exact"/>
              <w:ind w:firstLineChars="100" w:firstLine="161"/>
              <w:rPr>
                <w:b/>
                <w:sz w:val="16"/>
                <w:szCs w:val="16"/>
              </w:rPr>
            </w:pPr>
            <w:r>
              <w:rPr>
                <w:b/>
                <w:sz w:val="16"/>
                <w:szCs w:val="16"/>
              </w:rPr>
              <w:t>Adjusted OR (95%CI)</w:t>
            </w:r>
          </w:p>
        </w:tc>
        <w:tc>
          <w:tcPr>
            <w:tcW w:w="0" w:type="auto"/>
            <w:tcBorders>
              <w:top w:val="nil"/>
              <w:left w:val="nil"/>
              <w:bottom w:val="nil"/>
              <w:right w:val="nil"/>
            </w:tcBorders>
            <w:vAlign w:val="center"/>
          </w:tcPr>
          <w:p w14:paraId="215AA602" w14:textId="77777777" w:rsidR="00537722" w:rsidRDefault="003B5AE0">
            <w:pPr>
              <w:spacing w:before="0" w:after="0" w:line="300" w:lineRule="exact"/>
              <w:jc w:val="center"/>
              <w:rPr>
                <w:bCs/>
                <w:sz w:val="16"/>
                <w:szCs w:val="16"/>
              </w:rPr>
            </w:pPr>
            <w:r>
              <w:rPr>
                <w:bCs/>
                <w:sz w:val="16"/>
                <w:szCs w:val="16"/>
              </w:rPr>
              <w:t>––</w:t>
            </w:r>
          </w:p>
        </w:tc>
        <w:tc>
          <w:tcPr>
            <w:tcW w:w="0" w:type="auto"/>
            <w:tcBorders>
              <w:top w:val="nil"/>
              <w:left w:val="nil"/>
              <w:bottom w:val="nil"/>
              <w:right w:val="nil"/>
            </w:tcBorders>
            <w:noWrap/>
            <w:vAlign w:val="center"/>
          </w:tcPr>
          <w:p w14:paraId="2D9F553F" w14:textId="77777777" w:rsidR="00537722" w:rsidRDefault="003B5AE0">
            <w:pPr>
              <w:spacing w:before="0" w:after="0" w:line="300" w:lineRule="exact"/>
              <w:jc w:val="center"/>
              <w:rPr>
                <w:bCs/>
                <w:sz w:val="16"/>
                <w:szCs w:val="16"/>
              </w:rPr>
            </w:pPr>
            <w:r>
              <w:rPr>
                <w:bCs/>
                <w:sz w:val="16"/>
                <w:szCs w:val="16"/>
              </w:rPr>
              <w:t>Reference</w:t>
            </w:r>
          </w:p>
        </w:tc>
        <w:tc>
          <w:tcPr>
            <w:tcW w:w="0" w:type="auto"/>
            <w:tcBorders>
              <w:top w:val="nil"/>
              <w:left w:val="nil"/>
              <w:bottom w:val="nil"/>
              <w:right w:val="nil"/>
            </w:tcBorders>
            <w:noWrap/>
            <w:vAlign w:val="center"/>
          </w:tcPr>
          <w:p w14:paraId="54962668" w14:textId="77777777" w:rsidR="00537722" w:rsidRDefault="003B5AE0">
            <w:pPr>
              <w:spacing w:before="0" w:after="0" w:line="300" w:lineRule="exact"/>
              <w:jc w:val="center"/>
              <w:rPr>
                <w:bCs/>
                <w:sz w:val="16"/>
                <w:szCs w:val="16"/>
              </w:rPr>
            </w:pPr>
            <w:r>
              <w:rPr>
                <w:bCs/>
                <w:sz w:val="16"/>
                <w:szCs w:val="16"/>
              </w:rPr>
              <w:t>1.29 (0.99–1.69)</w:t>
            </w:r>
          </w:p>
        </w:tc>
        <w:tc>
          <w:tcPr>
            <w:tcW w:w="0" w:type="auto"/>
            <w:tcBorders>
              <w:top w:val="nil"/>
              <w:left w:val="nil"/>
              <w:bottom w:val="nil"/>
              <w:right w:val="nil"/>
            </w:tcBorders>
            <w:noWrap/>
            <w:vAlign w:val="center"/>
          </w:tcPr>
          <w:p w14:paraId="1F4C396D" w14:textId="77777777" w:rsidR="00537722" w:rsidRDefault="003B5AE0">
            <w:pPr>
              <w:spacing w:before="0" w:after="0" w:line="300" w:lineRule="exact"/>
              <w:jc w:val="center"/>
              <w:rPr>
                <w:bCs/>
                <w:sz w:val="16"/>
                <w:szCs w:val="16"/>
              </w:rPr>
            </w:pPr>
            <w:r>
              <w:rPr>
                <w:b/>
                <w:sz w:val="16"/>
                <w:szCs w:val="16"/>
              </w:rPr>
              <w:t>1.47 (1.13–1.91)</w:t>
            </w:r>
          </w:p>
        </w:tc>
        <w:tc>
          <w:tcPr>
            <w:tcW w:w="0" w:type="auto"/>
            <w:tcBorders>
              <w:top w:val="nil"/>
              <w:left w:val="nil"/>
              <w:bottom w:val="nil"/>
              <w:right w:val="nil"/>
            </w:tcBorders>
            <w:vAlign w:val="center"/>
          </w:tcPr>
          <w:p w14:paraId="4A43D5AD" w14:textId="77777777" w:rsidR="00537722" w:rsidRDefault="003B5AE0">
            <w:pPr>
              <w:spacing w:before="0" w:after="0" w:line="300" w:lineRule="exact"/>
              <w:jc w:val="center"/>
              <w:rPr>
                <w:bCs/>
                <w:sz w:val="16"/>
                <w:szCs w:val="16"/>
              </w:rPr>
            </w:pPr>
            <w:r>
              <w:rPr>
                <w:b/>
                <w:sz w:val="16"/>
                <w:szCs w:val="16"/>
              </w:rPr>
              <w:t>1.72 (1.31–2.26)</w:t>
            </w:r>
          </w:p>
        </w:tc>
        <w:tc>
          <w:tcPr>
            <w:tcW w:w="0" w:type="auto"/>
            <w:tcBorders>
              <w:top w:val="nil"/>
              <w:left w:val="nil"/>
              <w:bottom w:val="nil"/>
              <w:right w:val="nil"/>
            </w:tcBorders>
            <w:vAlign w:val="center"/>
          </w:tcPr>
          <w:p w14:paraId="276927D7" w14:textId="77777777" w:rsidR="00537722" w:rsidRDefault="003B5AE0">
            <w:pPr>
              <w:spacing w:before="0" w:after="0" w:line="300" w:lineRule="exact"/>
              <w:jc w:val="center"/>
              <w:rPr>
                <w:bCs/>
                <w:sz w:val="16"/>
                <w:szCs w:val="16"/>
              </w:rPr>
            </w:pPr>
            <w:r>
              <w:rPr>
                <w:bCs/>
                <w:sz w:val="16"/>
                <w:szCs w:val="16"/>
              </w:rPr>
              <w:t>Reference</w:t>
            </w:r>
          </w:p>
        </w:tc>
        <w:tc>
          <w:tcPr>
            <w:tcW w:w="0" w:type="auto"/>
            <w:tcBorders>
              <w:top w:val="nil"/>
              <w:left w:val="nil"/>
              <w:bottom w:val="nil"/>
              <w:right w:val="nil"/>
            </w:tcBorders>
            <w:vAlign w:val="center"/>
          </w:tcPr>
          <w:p w14:paraId="082A1C5B" w14:textId="77777777" w:rsidR="00537722" w:rsidRDefault="003B5AE0">
            <w:pPr>
              <w:spacing w:before="0" w:after="0" w:line="300" w:lineRule="exact"/>
              <w:jc w:val="center"/>
              <w:rPr>
                <w:sz w:val="16"/>
                <w:szCs w:val="16"/>
              </w:rPr>
            </w:pPr>
            <w:r>
              <w:rPr>
                <w:sz w:val="16"/>
                <w:szCs w:val="16"/>
              </w:rPr>
              <w:t>1.18 (0.91–1.54)</w:t>
            </w:r>
          </w:p>
        </w:tc>
        <w:tc>
          <w:tcPr>
            <w:tcW w:w="0" w:type="auto"/>
            <w:tcBorders>
              <w:top w:val="nil"/>
              <w:left w:val="nil"/>
              <w:bottom w:val="nil"/>
              <w:right w:val="nil"/>
            </w:tcBorders>
            <w:vAlign w:val="center"/>
          </w:tcPr>
          <w:p w14:paraId="528E79D8" w14:textId="77777777" w:rsidR="00537722" w:rsidRDefault="003B5AE0">
            <w:pPr>
              <w:spacing w:before="0" w:after="0" w:line="300" w:lineRule="exact"/>
              <w:jc w:val="center"/>
              <w:rPr>
                <w:sz w:val="16"/>
                <w:szCs w:val="16"/>
              </w:rPr>
            </w:pPr>
            <w:r>
              <w:rPr>
                <w:b/>
                <w:bCs/>
                <w:sz w:val="16"/>
                <w:szCs w:val="16"/>
              </w:rPr>
              <w:t>1.54 (1.18–2.01)</w:t>
            </w:r>
          </w:p>
        </w:tc>
        <w:tc>
          <w:tcPr>
            <w:tcW w:w="0" w:type="auto"/>
            <w:tcBorders>
              <w:top w:val="nil"/>
              <w:left w:val="nil"/>
              <w:bottom w:val="nil"/>
              <w:right w:val="nil"/>
            </w:tcBorders>
            <w:vAlign w:val="center"/>
          </w:tcPr>
          <w:p w14:paraId="3EE52272" w14:textId="77777777" w:rsidR="00537722" w:rsidRDefault="003B5AE0">
            <w:pPr>
              <w:spacing w:before="0" w:after="0" w:line="300" w:lineRule="exact"/>
              <w:jc w:val="center"/>
              <w:rPr>
                <w:sz w:val="16"/>
                <w:szCs w:val="16"/>
              </w:rPr>
            </w:pPr>
            <w:r>
              <w:rPr>
                <w:b/>
                <w:bCs/>
                <w:sz w:val="16"/>
                <w:szCs w:val="16"/>
              </w:rPr>
              <w:t>2.21 (1.71–2.86)</w:t>
            </w:r>
          </w:p>
        </w:tc>
      </w:tr>
      <w:bookmarkEnd w:id="20"/>
      <w:tr w:rsidR="00537722" w14:paraId="00641948" w14:textId="77777777">
        <w:trPr>
          <w:cantSplit/>
          <w:trHeight w:val="311"/>
        </w:trPr>
        <w:tc>
          <w:tcPr>
            <w:tcW w:w="0" w:type="auto"/>
            <w:tcBorders>
              <w:top w:val="nil"/>
              <w:left w:val="nil"/>
              <w:bottom w:val="nil"/>
              <w:right w:val="nil"/>
            </w:tcBorders>
            <w:noWrap/>
            <w:vAlign w:val="center"/>
          </w:tcPr>
          <w:p w14:paraId="4D4778C1" w14:textId="77777777" w:rsidR="00537722" w:rsidRDefault="003B5AE0">
            <w:pPr>
              <w:spacing w:before="0" w:after="0" w:line="300" w:lineRule="exact"/>
              <w:rPr>
                <w:b/>
                <w:sz w:val="16"/>
                <w:szCs w:val="16"/>
              </w:rPr>
            </w:pPr>
            <w:r>
              <w:rPr>
                <w:b/>
                <w:sz w:val="16"/>
                <w:szCs w:val="16"/>
              </w:rPr>
              <w:t>Reduced HDL-C</w:t>
            </w:r>
          </w:p>
        </w:tc>
        <w:tc>
          <w:tcPr>
            <w:tcW w:w="0" w:type="auto"/>
            <w:tcBorders>
              <w:top w:val="nil"/>
              <w:left w:val="nil"/>
              <w:bottom w:val="nil"/>
              <w:right w:val="nil"/>
            </w:tcBorders>
            <w:vAlign w:val="center"/>
          </w:tcPr>
          <w:p w14:paraId="49F068BE"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noWrap/>
            <w:vAlign w:val="center"/>
          </w:tcPr>
          <w:p w14:paraId="26EF18B1"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noWrap/>
            <w:vAlign w:val="center"/>
          </w:tcPr>
          <w:p w14:paraId="3D9305B5"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noWrap/>
            <w:vAlign w:val="center"/>
          </w:tcPr>
          <w:p w14:paraId="4C4ECE90"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vAlign w:val="center"/>
          </w:tcPr>
          <w:p w14:paraId="0657540A"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vAlign w:val="center"/>
          </w:tcPr>
          <w:p w14:paraId="5F3FC26C"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vAlign w:val="center"/>
          </w:tcPr>
          <w:p w14:paraId="2C128B51" w14:textId="77777777" w:rsidR="00537722" w:rsidRDefault="00537722">
            <w:pPr>
              <w:spacing w:before="0" w:after="0" w:line="300" w:lineRule="exact"/>
              <w:jc w:val="center"/>
              <w:rPr>
                <w:sz w:val="16"/>
                <w:szCs w:val="16"/>
              </w:rPr>
            </w:pPr>
          </w:p>
        </w:tc>
        <w:tc>
          <w:tcPr>
            <w:tcW w:w="0" w:type="auto"/>
            <w:tcBorders>
              <w:top w:val="nil"/>
              <w:left w:val="nil"/>
              <w:bottom w:val="nil"/>
              <w:right w:val="nil"/>
            </w:tcBorders>
            <w:vAlign w:val="center"/>
          </w:tcPr>
          <w:p w14:paraId="5E777359" w14:textId="77777777" w:rsidR="00537722" w:rsidRDefault="00537722">
            <w:pPr>
              <w:spacing w:before="0" w:after="0" w:line="300" w:lineRule="exact"/>
              <w:jc w:val="center"/>
              <w:rPr>
                <w:sz w:val="16"/>
                <w:szCs w:val="16"/>
              </w:rPr>
            </w:pPr>
          </w:p>
        </w:tc>
        <w:tc>
          <w:tcPr>
            <w:tcW w:w="0" w:type="auto"/>
            <w:tcBorders>
              <w:top w:val="nil"/>
              <w:left w:val="nil"/>
              <w:bottom w:val="nil"/>
              <w:right w:val="nil"/>
            </w:tcBorders>
            <w:vAlign w:val="center"/>
          </w:tcPr>
          <w:p w14:paraId="2790FDC4" w14:textId="77777777" w:rsidR="00537722" w:rsidRDefault="00537722">
            <w:pPr>
              <w:spacing w:before="0" w:after="0" w:line="300" w:lineRule="exact"/>
              <w:jc w:val="center"/>
              <w:rPr>
                <w:sz w:val="16"/>
                <w:szCs w:val="16"/>
              </w:rPr>
            </w:pPr>
          </w:p>
        </w:tc>
      </w:tr>
      <w:tr w:rsidR="00537722" w14:paraId="1C6BAEE0" w14:textId="77777777">
        <w:trPr>
          <w:cantSplit/>
          <w:trHeight w:val="311"/>
        </w:trPr>
        <w:tc>
          <w:tcPr>
            <w:tcW w:w="0" w:type="auto"/>
            <w:tcBorders>
              <w:top w:val="nil"/>
              <w:left w:val="nil"/>
              <w:bottom w:val="nil"/>
              <w:right w:val="nil"/>
            </w:tcBorders>
            <w:noWrap/>
            <w:vAlign w:val="center"/>
          </w:tcPr>
          <w:p w14:paraId="1B2A80CD" w14:textId="77777777" w:rsidR="00537722" w:rsidRDefault="003B5AE0">
            <w:pPr>
              <w:spacing w:before="0" w:after="0" w:line="300" w:lineRule="exact"/>
              <w:ind w:firstLineChars="100" w:firstLine="161"/>
              <w:rPr>
                <w:b/>
                <w:sz w:val="16"/>
                <w:szCs w:val="16"/>
              </w:rPr>
            </w:pPr>
            <w:r>
              <w:rPr>
                <w:b/>
                <w:sz w:val="16"/>
                <w:szCs w:val="16"/>
              </w:rPr>
              <w:t>Incidents / total (%)</w:t>
            </w:r>
          </w:p>
        </w:tc>
        <w:tc>
          <w:tcPr>
            <w:tcW w:w="0" w:type="auto"/>
            <w:tcBorders>
              <w:top w:val="nil"/>
              <w:left w:val="nil"/>
              <w:bottom w:val="nil"/>
              <w:right w:val="nil"/>
            </w:tcBorders>
            <w:vAlign w:val="center"/>
          </w:tcPr>
          <w:p w14:paraId="489C014E" w14:textId="77777777" w:rsidR="00537722" w:rsidRDefault="003B5AE0">
            <w:pPr>
              <w:spacing w:before="0" w:after="0" w:line="300" w:lineRule="exact"/>
              <w:jc w:val="center"/>
              <w:rPr>
                <w:sz w:val="16"/>
                <w:szCs w:val="16"/>
              </w:rPr>
            </w:pPr>
            <w:r>
              <w:rPr>
                <w:rFonts w:eastAsia="等线"/>
                <w:sz w:val="16"/>
                <w:szCs w:val="16"/>
              </w:rPr>
              <w:t>202/3377 (6.0)</w:t>
            </w:r>
          </w:p>
        </w:tc>
        <w:tc>
          <w:tcPr>
            <w:tcW w:w="0" w:type="auto"/>
            <w:tcBorders>
              <w:top w:val="nil"/>
              <w:left w:val="nil"/>
              <w:bottom w:val="nil"/>
              <w:right w:val="nil"/>
            </w:tcBorders>
            <w:noWrap/>
            <w:vAlign w:val="center"/>
          </w:tcPr>
          <w:p w14:paraId="23EAE47B" w14:textId="77777777" w:rsidR="00537722" w:rsidRDefault="003B5AE0">
            <w:pPr>
              <w:spacing w:before="0" w:after="0" w:line="300" w:lineRule="exact"/>
              <w:jc w:val="center"/>
              <w:rPr>
                <w:bCs/>
                <w:sz w:val="16"/>
                <w:szCs w:val="16"/>
              </w:rPr>
            </w:pPr>
            <w:r>
              <w:rPr>
                <w:rFonts w:eastAsia="等线"/>
                <w:sz w:val="16"/>
                <w:szCs w:val="16"/>
              </w:rPr>
              <w:t>47/824 (5.7)</w:t>
            </w:r>
          </w:p>
        </w:tc>
        <w:tc>
          <w:tcPr>
            <w:tcW w:w="0" w:type="auto"/>
            <w:tcBorders>
              <w:top w:val="nil"/>
              <w:left w:val="nil"/>
              <w:bottom w:val="nil"/>
              <w:right w:val="nil"/>
            </w:tcBorders>
            <w:noWrap/>
            <w:vAlign w:val="center"/>
          </w:tcPr>
          <w:p w14:paraId="054BFFAE" w14:textId="77777777" w:rsidR="00537722" w:rsidRDefault="003B5AE0">
            <w:pPr>
              <w:spacing w:before="0" w:after="0" w:line="300" w:lineRule="exact"/>
              <w:jc w:val="center"/>
              <w:rPr>
                <w:bCs/>
                <w:sz w:val="16"/>
                <w:szCs w:val="16"/>
              </w:rPr>
            </w:pPr>
            <w:r>
              <w:rPr>
                <w:rFonts w:eastAsia="等线"/>
                <w:sz w:val="16"/>
                <w:szCs w:val="16"/>
              </w:rPr>
              <w:t>46/859 (5.4)</w:t>
            </w:r>
          </w:p>
        </w:tc>
        <w:tc>
          <w:tcPr>
            <w:tcW w:w="0" w:type="auto"/>
            <w:tcBorders>
              <w:top w:val="nil"/>
              <w:left w:val="nil"/>
              <w:bottom w:val="nil"/>
              <w:right w:val="nil"/>
            </w:tcBorders>
            <w:noWrap/>
            <w:vAlign w:val="center"/>
          </w:tcPr>
          <w:p w14:paraId="4F9C6424" w14:textId="77777777" w:rsidR="00537722" w:rsidRDefault="003B5AE0">
            <w:pPr>
              <w:spacing w:before="0" w:after="0" w:line="300" w:lineRule="exact"/>
              <w:jc w:val="center"/>
              <w:rPr>
                <w:bCs/>
                <w:sz w:val="16"/>
                <w:szCs w:val="16"/>
              </w:rPr>
            </w:pPr>
            <w:r>
              <w:rPr>
                <w:rFonts w:eastAsia="等线"/>
                <w:sz w:val="16"/>
                <w:szCs w:val="16"/>
              </w:rPr>
              <w:t>53/848 (6.3)</w:t>
            </w:r>
          </w:p>
        </w:tc>
        <w:tc>
          <w:tcPr>
            <w:tcW w:w="0" w:type="auto"/>
            <w:tcBorders>
              <w:top w:val="nil"/>
              <w:left w:val="nil"/>
              <w:bottom w:val="nil"/>
              <w:right w:val="nil"/>
            </w:tcBorders>
            <w:vAlign w:val="center"/>
          </w:tcPr>
          <w:p w14:paraId="3DBAA02E" w14:textId="77777777" w:rsidR="00537722" w:rsidRDefault="003B5AE0">
            <w:pPr>
              <w:spacing w:before="0" w:after="0" w:line="300" w:lineRule="exact"/>
              <w:jc w:val="center"/>
              <w:rPr>
                <w:bCs/>
                <w:sz w:val="16"/>
                <w:szCs w:val="16"/>
              </w:rPr>
            </w:pPr>
            <w:r>
              <w:rPr>
                <w:rFonts w:eastAsia="等线"/>
                <w:sz w:val="16"/>
                <w:szCs w:val="16"/>
              </w:rPr>
              <w:t>56/846 (6.6)</w:t>
            </w:r>
          </w:p>
        </w:tc>
        <w:tc>
          <w:tcPr>
            <w:tcW w:w="0" w:type="auto"/>
            <w:tcBorders>
              <w:top w:val="nil"/>
              <w:left w:val="nil"/>
              <w:bottom w:val="nil"/>
              <w:right w:val="nil"/>
            </w:tcBorders>
            <w:vAlign w:val="center"/>
          </w:tcPr>
          <w:p w14:paraId="3B9FDC27" w14:textId="77777777" w:rsidR="00537722" w:rsidRDefault="003B5AE0">
            <w:pPr>
              <w:spacing w:before="0" w:after="0" w:line="300" w:lineRule="exact"/>
              <w:jc w:val="center"/>
              <w:rPr>
                <w:bCs/>
                <w:sz w:val="16"/>
                <w:szCs w:val="16"/>
              </w:rPr>
            </w:pPr>
            <w:r>
              <w:rPr>
                <w:rFonts w:eastAsia="等线"/>
                <w:sz w:val="16"/>
                <w:szCs w:val="16"/>
              </w:rPr>
              <w:t>60/860 (7.0)</w:t>
            </w:r>
          </w:p>
        </w:tc>
        <w:tc>
          <w:tcPr>
            <w:tcW w:w="0" w:type="auto"/>
            <w:tcBorders>
              <w:top w:val="nil"/>
              <w:left w:val="nil"/>
              <w:bottom w:val="nil"/>
              <w:right w:val="nil"/>
            </w:tcBorders>
            <w:vAlign w:val="center"/>
          </w:tcPr>
          <w:p w14:paraId="7ECD9D08" w14:textId="77777777" w:rsidR="00537722" w:rsidRDefault="003B5AE0">
            <w:pPr>
              <w:spacing w:before="0" w:after="0" w:line="300" w:lineRule="exact"/>
              <w:jc w:val="center"/>
              <w:rPr>
                <w:sz w:val="16"/>
                <w:szCs w:val="16"/>
              </w:rPr>
            </w:pPr>
            <w:r>
              <w:rPr>
                <w:rFonts w:eastAsia="等线"/>
                <w:sz w:val="16"/>
                <w:szCs w:val="16"/>
              </w:rPr>
              <w:t>50/867 (5.8)</w:t>
            </w:r>
          </w:p>
        </w:tc>
        <w:tc>
          <w:tcPr>
            <w:tcW w:w="0" w:type="auto"/>
            <w:tcBorders>
              <w:top w:val="nil"/>
              <w:left w:val="nil"/>
              <w:bottom w:val="nil"/>
              <w:right w:val="nil"/>
            </w:tcBorders>
            <w:vAlign w:val="center"/>
          </w:tcPr>
          <w:p w14:paraId="310E2615" w14:textId="77777777" w:rsidR="00537722" w:rsidRDefault="003B5AE0">
            <w:pPr>
              <w:spacing w:before="0" w:after="0" w:line="300" w:lineRule="exact"/>
              <w:jc w:val="center"/>
              <w:rPr>
                <w:sz w:val="16"/>
                <w:szCs w:val="16"/>
              </w:rPr>
            </w:pPr>
            <w:r>
              <w:rPr>
                <w:rFonts w:eastAsia="等线"/>
                <w:sz w:val="16"/>
                <w:szCs w:val="16"/>
              </w:rPr>
              <w:t>41/842 (4.9)</w:t>
            </w:r>
          </w:p>
        </w:tc>
        <w:tc>
          <w:tcPr>
            <w:tcW w:w="0" w:type="auto"/>
            <w:tcBorders>
              <w:top w:val="nil"/>
              <w:left w:val="nil"/>
              <w:bottom w:val="nil"/>
              <w:right w:val="nil"/>
            </w:tcBorders>
            <w:vAlign w:val="center"/>
          </w:tcPr>
          <w:p w14:paraId="06D7B5F2" w14:textId="77777777" w:rsidR="00537722" w:rsidRDefault="003B5AE0">
            <w:pPr>
              <w:spacing w:before="0" w:after="0" w:line="300" w:lineRule="exact"/>
              <w:jc w:val="center"/>
              <w:rPr>
                <w:sz w:val="16"/>
                <w:szCs w:val="16"/>
              </w:rPr>
            </w:pPr>
            <w:r>
              <w:rPr>
                <w:rFonts w:eastAsia="等线"/>
                <w:sz w:val="16"/>
                <w:szCs w:val="16"/>
              </w:rPr>
              <w:t>51/808 (6.3)</w:t>
            </w:r>
          </w:p>
        </w:tc>
      </w:tr>
      <w:tr w:rsidR="00537722" w14:paraId="7CAEA07C" w14:textId="77777777">
        <w:trPr>
          <w:cantSplit/>
          <w:trHeight w:val="311"/>
        </w:trPr>
        <w:tc>
          <w:tcPr>
            <w:tcW w:w="0" w:type="auto"/>
            <w:tcBorders>
              <w:top w:val="nil"/>
              <w:left w:val="nil"/>
              <w:bottom w:val="nil"/>
              <w:right w:val="nil"/>
            </w:tcBorders>
            <w:noWrap/>
            <w:vAlign w:val="center"/>
          </w:tcPr>
          <w:p w14:paraId="6A20966C" w14:textId="77777777" w:rsidR="00537722" w:rsidRDefault="003B5AE0">
            <w:pPr>
              <w:spacing w:before="0" w:after="0" w:line="300" w:lineRule="exact"/>
              <w:ind w:firstLineChars="100" w:firstLine="161"/>
              <w:rPr>
                <w:b/>
                <w:sz w:val="16"/>
                <w:szCs w:val="16"/>
              </w:rPr>
            </w:pPr>
            <w:r>
              <w:rPr>
                <w:b/>
                <w:sz w:val="16"/>
                <w:szCs w:val="16"/>
              </w:rPr>
              <w:t>Adjusted OR (95%CI)</w:t>
            </w:r>
          </w:p>
        </w:tc>
        <w:tc>
          <w:tcPr>
            <w:tcW w:w="0" w:type="auto"/>
            <w:tcBorders>
              <w:top w:val="nil"/>
              <w:left w:val="nil"/>
              <w:bottom w:val="nil"/>
              <w:right w:val="nil"/>
            </w:tcBorders>
            <w:vAlign w:val="center"/>
          </w:tcPr>
          <w:p w14:paraId="7F379F46" w14:textId="77777777" w:rsidR="00537722" w:rsidRDefault="003B5AE0">
            <w:pPr>
              <w:spacing w:before="0" w:after="0" w:line="300" w:lineRule="exact"/>
              <w:jc w:val="center"/>
              <w:rPr>
                <w:sz w:val="16"/>
                <w:szCs w:val="16"/>
              </w:rPr>
            </w:pPr>
            <w:r>
              <w:rPr>
                <w:bCs/>
                <w:sz w:val="16"/>
                <w:szCs w:val="16"/>
              </w:rPr>
              <w:t>––</w:t>
            </w:r>
          </w:p>
        </w:tc>
        <w:tc>
          <w:tcPr>
            <w:tcW w:w="0" w:type="auto"/>
            <w:tcBorders>
              <w:top w:val="nil"/>
              <w:left w:val="nil"/>
              <w:bottom w:val="nil"/>
              <w:right w:val="nil"/>
            </w:tcBorders>
            <w:noWrap/>
            <w:vAlign w:val="center"/>
          </w:tcPr>
          <w:p w14:paraId="13E62BCE" w14:textId="77777777" w:rsidR="00537722" w:rsidRDefault="003B5AE0">
            <w:pPr>
              <w:spacing w:before="0" w:after="0" w:line="300" w:lineRule="exact"/>
              <w:jc w:val="center"/>
              <w:rPr>
                <w:bCs/>
                <w:sz w:val="16"/>
                <w:szCs w:val="16"/>
              </w:rPr>
            </w:pPr>
            <w:r>
              <w:rPr>
                <w:bCs/>
                <w:sz w:val="16"/>
                <w:szCs w:val="16"/>
              </w:rPr>
              <w:t>Reference</w:t>
            </w:r>
          </w:p>
        </w:tc>
        <w:tc>
          <w:tcPr>
            <w:tcW w:w="0" w:type="auto"/>
            <w:tcBorders>
              <w:top w:val="nil"/>
              <w:left w:val="nil"/>
              <w:bottom w:val="nil"/>
              <w:right w:val="nil"/>
            </w:tcBorders>
            <w:noWrap/>
            <w:vAlign w:val="center"/>
          </w:tcPr>
          <w:p w14:paraId="002B3C8E" w14:textId="77777777" w:rsidR="00537722" w:rsidRDefault="003B5AE0">
            <w:pPr>
              <w:spacing w:before="0" w:after="0" w:line="300" w:lineRule="exact"/>
              <w:jc w:val="center"/>
              <w:rPr>
                <w:bCs/>
                <w:sz w:val="16"/>
                <w:szCs w:val="16"/>
              </w:rPr>
            </w:pPr>
            <w:r>
              <w:rPr>
                <w:bCs/>
                <w:sz w:val="16"/>
                <w:szCs w:val="16"/>
              </w:rPr>
              <w:t>0.91 (0.59–1.39)</w:t>
            </w:r>
          </w:p>
        </w:tc>
        <w:tc>
          <w:tcPr>
            <w:tcW w:w="0" w:type="auto"/>
            <w:tcBorders>
              <w:top w:val="nil"/>
              <w:left w:val="nil"/>
              <w:bottom w:val="nil"/>
              <w:right w:val="nil"/>
            </w:tcBorders>
            <w:noWrap/>
            <w:vAlign w:val="center"/>
          </w:tcPr>
          <w:p w14:paraId="15BEC857" w14:textId="77777777" w:rsidR="00537722" w:rsidRDefault="003B5AE0">
            <w:pPr>
              <w:spacing w:before="0" w:after="0" w:line="300" w:lineRule="exact"/>
              <w:jc w:val="center"/>
              <w:rPr>
                <w:bCs/>
                <w:sz w:val="16"/>
                <w:szCs w:val="16"/>
              </w:rPr>
            </w:pPr>
            <w:r>
              <w:rPr>
                <w:bCs/>
                <w:sz w:val="16"/>
                <w:szCs w:val="16"/>
              </w:rPr>
              <w:t>1.07 (0.71–1.64)</w:t>
            </w:r>
          </w:p>
        </w:tc>
        <w:tc>
          <w:tcPr>
            <w:tcW w:w="0" w:type="auto"/>
            <w:tcBorders>
              <w:top w:val="nil"/>
              <w:left w:val="nil"/>
              <w:bottom w:val="nil"/>
              <w:right w:val="nil"/>
            </w:tcBorders>
            <w:vAlign w:val="center"/>
          </w:tcPr>
          <w:p w14:paraId="53186049" w14:textId="77777777" w:rsidR="00537722" w:rsidRDefault="003B5AE0">
            <w:pPr>
              <w:spacing w:before="0" w:after="0" w:line="300" w:lineRule="exact"/>
              <w:jc w:val="center"/>
              <w:rPr>
                <w:bCs/>
                <w:sz w:val="16"/>
                <w:szCs w:val="16"/>
              </w:rPr>
            </w:pPr>
            <w:r>
              <w:rPr>
                <w:bCs/>
                <w:sz w:val="16"/>
                <w:szCs w:val="16"/>
              </w:rPr>
              <w:t>1.06 (0.68–1.65)</w:t>
            </w:r>
          </w:p>
        </w:tc>
        <w:tc>
          <w:tcPr>
            <w:tcW w:w="0" w:type="auto"/>
            <w:tcBorders>
              <w:top w:val="nil"/>
              <w:left w:val="nil"/>
              <w:bottom w:val="nil"/>
              <w:right w:val="nil"/>
            </w:tcBorders>
            <w:vAlign w:val="center"/>
          </w:tcPr>
          <w:p w14:paraId="6932BEF1" w14:textId="77777777" w:rsidR="00537722" w:rsidRDefault="003B5AE0">
            <w:pPr>
              <w:spacing w:before="0" w:after="0" w:line="300" w:lineRule="exact"/>
              <w:jc w:val="center"/>
              <w:rPr>
                <w:bCs/>
                <w:sz w:val="16"/>
                <w:szCs w:val="16"/>
              </w:rPr>
            </w:pPr>
            <w:r>
              <w:rPr>
                <w:bCs/>
                <w:sz w:val="16"/>
                <w:szCs w:val="16"/>
              </w:rPr>
              <w:t>Reference</w:t>
            </w:r>
          </w:p>
        </w:tc>
        <w:tc>
          <w:tcPr>
            <w:tcW w:w="0" w:type="auto"/>
            <w:tcBorders>
              <w:top w:val="nil"/>
              <w:left w:val="nil"/>
              <w:bottom w:val="nil"/>
              <w:right w:val="nil"/>
            </w:tcBorders>
            <w:vAlign w:val="center"/>
          </w:tcPr>
          <w:p w14:paraId="5AD42194" w14:textId="77777777" w:rsidR="00537722" w:rsidRDefault="003B5AE0">
            <w:pPr>
              <w:spacing w:before="0" w:after="0" w:line="300" w:lineRule="exact"/>
              <w:jc w:val="center"/>
              <w:rPr>
                <w:sz w:val="16"/>
                <w:szCs w:val="16"/>
              </w:rPr>
            </w:pPr>
            <w:r>
              <w:rPr>
                <w:sz w:val="16"/>
                <w:szCs w:val="16"/>
              </w:rPr>
              <w:t>0.87 (0.58–1.31)</w:t>
            </w:r>
          </w:p>
        </w:tc>
        <w:tc>
          <w:tcPr>
            <w:tcW w:w="0" w:type="auto"/>
            <w:tcBorders>
              <w:top w:val="nil"/>
              <w:left w:val="nil"/>
              <w:bottom w:val="nil"/>
              <w:right w:val="nil"/>
            </w:tcBorders>
            <w:vAlign w:val="center"/>
          </w:tcPr>
          <w:p w14:paraId="1719188A" w14:textId="77777777" w:rsidR="00537722" w:rsidRDefault="003B5AE0">
            <w:pPr>
              <w:spacing w:before="0" w:after="0" w:line="300" w:lineRule="exact"/>
              <w:jc w:val="center"/>
              <w:rPr>
                <w:sz w:val="16"/>
                <w:szCs w:val="16"/>
              </w:rPr>
            </w:pPr>
            <w:r>
              <w:rPr>
                <w:sz w:val="16"/>
                <w:szCs w:val="16"/>
              </w:rPr>
              <w:t>0.72 (0.47–1.11)</w:t>
            </w:r>
          </w:p>
        </w:tc>
        <w:tc>
          <w:tcPr>
            <w:tcW w:w="0" w:type="auto"/>
            <w:tcBorders>
              <w:top w:val="nil"/>
              <w:left w:val="nil"/>
              <w:bottom w:val="nil"/>
              <w:right w:val="nil"/>
            </w:tcBorders>
            <w:vAlign w:val="center"/>
          </w:tcPr>
          <w:p w14:paraId="38CF1D95" w14:textId="77777777" w:rsidR="00537722" w:rsidRDefault="003B5AE0">
            <w:pPr>
              <w:spacing w:before="0" w:after="0" w:line="300" w:lineRule="exact"/>
              <w:jc w:val="center"/>
              <w:rPr>
                <w:sz w:val="16"/>
                <w:szCs w:val="16"/>
              </w:rPr>
            </w:pPr>
            <w:r>
              <w:rPr>
                <w:sz w:val="16"/>
                <w:szCs w:val="16"/>
              </w:rPr>
              <w:t>0.83 (0.55–1.25)</w:t>
            </w:r>
          </w:p>
        </w:tc>
      </w:tr>
      <w:tr w:rsidR="00537722" w14:paraId="0D617AF8" w14:textId="77777777">
        <w:trPr>
          <w:cantSplit/>
          <w:trHeight w:val="311"/>
        </w:trPr>
        <w:tc>
          <w:tcPr>
            <w:tcW w:w="0" w:type="auto"/>
            <w:tcBorders>
              <w:top w:val="nil"/>
              <w:left w:val="nil"/>
              <w:bottom w:val="nil"/>
              <w:right w:val="nil"/>
            </w:tcBorders>
            <w:noWrap/>
            <w:vAlign w:val="center"/>
          </w:tcPr>
          <w:p w14:paraId="524FC090" w14:textId="77777777" w:rsidR="00537722" w:rsidRDefault="003B5AE0">
            <w:pPr>
              <w:spacing w:before="0" w:after="0" w:line="300" w:lineRule="exact"/>
              <w:rPr>
                <w:b/>
                <w:sz w:val="16"/>
                <w:szCs w:val="16"/>
              </w:rPr>
            </w:pPr>
            <w:r>
              <w:rPr>
                <w:b/>
                <w:sz w:val="16"/>
                <w:szCs w:val="16"/>
              </w:rPr>
              <w:t>Elevated BP</w:t>
            </w:r>
          </w:p>
        </w:tc>
        <w:tc>
          <w:tcPr>
            <w:tcW w:w="0" w:type="auto"/>
            <w:tcBorders>
              <w:top w:val="nil"/>
              <w:left w:val="nil"/>
              <w:bottom w:val="nil"/>
              <w:right w:val="nil"/>
            </w:tcBorders>
            <w:vAlign w:val="center"/>
          </w:tcPr>
          <w:p w14:paraId="589B368B" w14:textId="77777777" w:rsidR="00537722" w:rsidRDefault="00537722">
            <w:pPr>
              <w:spacing w:before="0" w:after="0" w:line="300" w:lineRule="exact"/>
              <w:jc w:val="center"/>
              <w:rPr>
                <w:sz w:val="16"/>
                <w:szCs w:val="16"/>
              </w:rPr>
            </w:pPr>
          </w:p>
        </w:tc>
        <w:tc>
          <w:tcPr>
            <w:tcW w:w="0" w:type="auto"/>
            <w:tcBorders>
              <w:top w:val="nil"/>
              <w:left w:val="nil"/>
              <w:bottom w:val="nil"/>
              <w:right w:val="nil"/>
            </w:tcBorders>
            <w:noWrap/>
            <w:vAlign w:val="center"/>
          </w:tcPr>
          <w:p w14:paraId="5588515B" w14:textId="77777777" w:rsidR="00537722" w:rsidRDefault="00537722">
            <w:pPr>
              <w:spacing w:before="0" w:after="0" w:line="300" w:lineRule="exact"/>
              <w:jc w:val="center"/>
              <w:rPr>
                <w:sz w:val="16"/>
                <w:szCs w:val="16"/>
              </w:rPr>
            </w:pPr>
          </w:p>
        </w:tc>
        <w:tc>
          <w:tcPr>
            <w:tcW w:w="0" w:type="auto"/>
            <w:tcBorders>
              <w:top w:val="nil"/>
              <w:left w:val="nil"/>
              <w:bottom w:val="nil"/>
              <w:right w:val="nil"/>
            </w:tcBorders>
            <w:noWrap/>
            <w:vAlign w:val="center"/>
          </w:tcPr>
          <w:p w14:paraId="69A5E83F"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noWrap/>
            <w:vAlign w:val="center"/>
          </w:tcPr>
          <w:p w14:paraId="1CCBB113"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vAlign w:val="center"/>
          </w:tcPr>
          <w:p w14:paraId="4D54E6DD" w14:textId="77777777" w:rsidR="00537722" w:rsidRDefault="00537722">
            <w:pPr>
              <w:spacing w:before="0" w:after="0" w:line="300" w:lineRule="exact"/>
              <w:jc w:val="center"/>
              <w:rPr>
                <w:bCs/>
                <w:sz w:val="16"/>
                <w:szCs w:val="16"/>
              </w:rPr>
            </w:pPr>
          </w:p>
        </w:tc>
        <w:tc>
          <w:tcPr>
            <w:tcW w:w="0" w:type="auto"/>
            <w:tcBorders>
              <w:top w:val="nil"/>
              <w:left w:val="nil"/>
              <w:bottom w:val="nil"/>
              <w:right w:val="nil"/>
            </w:tcBorders>
            <w:vAlign w:val="center"/>
          </w:tcPr>
          <w:p w14:paraId="4D2998A2" w14:textId="77777777" w:rsidR="00537722" w:rsidRDefault="00537722">
            <w:pPr>
              <w:spacing w:before="0" w:after="0" w:line="300" w:lineRule="exact"/>
              <w:jc w:val="center"/>
              <w:rPr>
                <w:sz w:val="16"/>
                <w:szCs w:val="16"/>
              </w:rPr>
            </w:pPr>
          </w:p>
        </w:tc>
        <w:tc>
          <w:tcPr>
            <w:tcW w:w="0" w:type="auto"/>
            <w:tcBorders>
              <w:top w:val="nil"/>
              <w:left w:val="nil"/>
              <w:bottom w:val="nil"/>
              <w:right w:val="nil"/>
            </w:tcBorders>
            <w:vAlign w:val="center"/>
          </w:tcPr>
          <w:p w14:paraId="4FD14B5A" w14:textId="77777777" w:rsidR="00537722" w:rsidRDefault="00537722">
            <w:pPr>
              <w:spacing w:before="0" w:after="0" w:line="300" w:lineRule="exact"/>
              <w:jc w:val="center"/>
              <w:rPr>
                <w:sz w:val="16"/>
                <w:szCs w:val="16"/>
              </w:rPr>
            </w:pPr>
          </w:p>
        </w:tc>
        <w:tc>
          <w:tcPr>
            <w:tcW w:w="0" w:type="auto"/>
            <w:tcBorders>
              <w:top w:val="nil"/>
              <w:left w:val="nil"/>
              <w:bottom w:val="nil"/>
              <w:right w:val="nil"/>
            </w:tcBorders>
            <w:vAlign w:val="center"/>
          </w:tcPr>
          <w:p w14:paraId="2B44A6FF" w14:textId="77777777" w:rsidR="00537722" w:rsidRDefault="00537722">
            <w:pPr>
              <w:spacing w:before="0" w:after="0" w:line="300" w:lineRule="exact"/>
              <w:jc w:val="center"/>
              <w:rPr>
                <w:sz w:val="16"/>
                <w:szCs w:val="16"/>
              </w:rPr>
            </w:pPr>
          </w:p>
        </w:tc>
        <w:tc>
          <w:tcPr>
            <w:tcW w:w="0" w:type="auto"/>
            <w:tcBorders>
              <w:top w:val="nil"/>
              <w:left w:val="nil"/>
              <w:bottom w:val="nil"/>
              <w:right w:val="nil"/>
            </w:tcBorders>
            <w:vAlign w:val="center"/>
          </w:tcPr>
          <w:p w14:paraId="03C73C50" w14:textId="77777777" w:rsidR="00537722" w:rsidRDefault="00537722">
            <w:pPr>
              <w:spacing w:before="0" w:after="0" w:line="300" w:lineRule="exact"/>
              <w:jc w:val="center"/>
              <w:rPr>
                <w:sz w:val="16"/>
                <w:szCs w:val="16"/>
              </w:rPr>
            </w:pPr>
          </w:p>
        </w:tc>
      </w:tr>
      <w:tr w:rsidR="00537722" w14:paraId="43E5D0E0" w14:textId="77777777">
        <w:trPr>
          <w:cantSplit/>
          <w:trHeight w:val="311"/>
        </w:trPr>
        <w:tc>
          <w:tcPr>
            <w:tcW w:w="0" w:type="auto"/>
            <w:tcBorders>
              <w:top w:val="nil"/>
              <w:left w:val="nil"/>
              <w:bottom w:val="nil"/>
              <w:right w:val="nil"/>
            </w:tcBorders>
            <w:noWrap/>
            <w:vAlign w:val="center"/>
          </w:tcPr>
          <w:p w14:paraId="6FB72E85" w14:textId="77777777" w:rsidR="00537722" w:rsidRDefault="003B5AE0">
            <w:pPr>
              <w:spacing w:before="0" w:after="0" w:line="300" w:lineRule="exact"/>
              <w:ind w:firstLineChars="100" w:firstLine="161"/>
              <w:rPr>
                <w:b/>
                <w:sz w:val="16"/>
                <w:szCs w:val="16"/>
              </w:rPr>
            </w:pPr>
            <w:r>
              <w:rPr>
                <w:b/>
                <w:sz w:val="16"/>
                <w:szCs w:val="16"/>
              </w:rPr>
              <w:t>Incidents / total (%)</w:t>
            </w:r>
          </w:p>
        </w:tc>
        <w:tc>
          <w:tcPr>
            <w:tcW w:w="0" w:type="auto"/>
            <w:tcBorders>
              <w:top w:val="nil"/>
              <w:left w:val="nil"/>
              <w:bottom w:val="nil"/>
              <w:right w:val="nil"/>
            </w:tcBorders>
            <w:vAlign w:val="center"/>
          </w:tcPr>
          <w:p w14:paraId="61808785" w14:textId="77777777" w:rsidR="00537722" w:rsidRDefault="003B5AE0">
            <w:pPr>
              <w:spacing w:before="0" w:after="0" w:line="300" w:lineRule="exact"/>
              <w:jc w:val="center"/>
              <w:rPr>
                <w:bCs/>
                <w:sz w:val="16"/>
                <w:szCs w:val="16"/>
              </w:rPr>
            </w:pPr>
            <w:r>
              <w:rPr>
                <w:rFonts w:eastAsia="等线"/>
                <w:sz w:val="16"/>
                <w:szCs w:val="16"/>
              </w:rPr>
              <w:t>589/2256 (26.1)</w:t>
            </w:r>
          </w:p>
        </w:tc>
        <w:tc>
          <w:tcPr>
            <w:tcW w:w="0" w:type="auto"/>
            <w:tcBorders>
              <w:top w:val="nil"/>
              <w:left w:val="nil"/>
              <w:bottom w:val="nil"/>
              <w:right w:val="nil"/>
            </w:tcBorders>
            <w:noWrap/>
            <w:vAlign w:val="center"/>
          </w:tcPr>
          <w:p w14:paraId="1ADBE60A" w14:textId="77777777" w:rsidR="00537722" w:rsidRDefault="003B5AE0">
            <w:pPr>
              <w:spacing w:before="0" w:after="0" w:line="300" w:lineRule="exact"/>
              <w:jc w:val="center"/>
              <w:rPr>
                <w:bCs/>
                <w:sz w:val="16"/>
                <w:szCs w:val="16"/>
              </w:rPr>
            </w:pPr>
            <w:r>
              <w:rPr>
                <w:rFonts w:eastAsia="等线"/>
                <w:sz w:val="16"/>
                <w:szCs w:val="16"/>
              </w:rPr>
              <w:t>148/605 (24.5)</w:t>
            </w:r>
          </w:p>
        </w:tc>
        <w:tc>
          <w:tcPr>
            <w:tcW w:w="0" w:type="auto"/>
            <w:tcBorders>
              <w:top w:val="nil"/>
              <w:left w:val="nil"/>
              <w:bottom w:val="nil"/>
              <w:right w:val="nil"/>
            </w:tcBorders>
            <w:noWrap/>
            <w:vAlign w:val="center"/>
          </w:tcPr>
          <w:p w14:paraId="0114D69E" w14:textId="77777777" w:rsidR="00537722" w:rsidRDefault="003B5AE0">
            <w:pPr>
              <w:spacing w:before="0" w:after="0" w:line="300" w:lineRule="exact"/>
              <w:jc w:val="center"/>
              <w:rPr>
                <w:bCs/>
                <w:sz w:val="16"/>
                <w:szCs w:val="16"/>
              </w:rPr>
            </w:pPr>
            <w:r>
              <w:rPr>
                <w:rFonts w:eastAsia="等线"/>
                <w:sz w:val="16"/>
                <w:szCs w:val="16"/>
              </w:rPr>
              <w:t>145/607 (23.9)</w:t>
            </w:r>
          </w:p>
        </w:tc>
        <w:tc>
          <w:tcPr>
            <w:tcW w:w="0" w:type="auto"/>
            <w:tcBorders>
              <w:top w:val="nil"/>
              <w:left w:val="nil"/>
              <w:bottom w:val="nil"/>
              <w:right w:val="nil"/>
            </w:tcBorders>
            <w:noWrap/>
            <w:vAlign w:val="center"/>
          </w:tcPr>
          <w:p w14:paraId="177A1BBB" w14:textId="77777777" w:rsidR="00537722" w:rsidRDefault="003B5AE0">
            <w:pPr>
              <w:spacing w:before="0" w:after="0" w:line="300" w:lineRule="exact"/>
              <w:jc w:val="center"/>
              <w:rPr>
                <w:bCs/>
                <w:sz w:val="16"/>
                <w:szCs w:val="16"/>
              </w:rPr>
            </w:pPr>
            <w:r>
              <w:rPr>
                <w:rFonts w:eastAsia="等线"/>
                <w:sz w:val="16"/>
                <w:szCs w:val="16"/>
              </w:rPr>
              <w:t>147/549 (26.8)</w:t>
            </w:r>
          </w:p>
        </w:tc>
        <w:tc>
          <w:tcPr>
            <w:tcW w:w="0" w:type="auto"/>
            <w:tcBorders>
              <w:top w:val="nil"/>
              <w:left w:val="nil"/>
              <w:bottom w:val="nil"/>
              <w:right w:val="nil"/>
            </w:tcBorders>
            <w:vAlign w:val="center"/>
          </w:tcPr>
          <w:p w14:paraId="42868E7B" w14:textId="77777777" w:rsidR="00537722" w:rsidRDefault="003B5AE0">
            <w:pPr>
              <w:spacing w:before="0" w:after="0" w:line="300" w:lineRule="exact"/>
              <w:jc w:val="center"/>
              <w:rPr>
                <w:b/>
                <w:sz w:val="16"/>
                <w:szCs w:val="16"/>
              </w:rPr>
            </w:pPr>
            <w:r>
              <w:rPr>
                <w:rFonts w:eastAsia="等线"/>
                <w:sz w:val="16"/>
                <w:szCs w:val="16"/>
              </w:rPr>
              <w:t>149/495 (30.1)</w:t>
            </w:r>
          </w:p>
        </w:tc>
        <w:tc>
          <w:tcPr>
            <w:tcW w:w="0" w:type="auto"/>
            <w:tcBorders>
              <w:top w:val="nil"/>
              <w:left w:val="nil"/>
              <w:bottom w:val="nil"/>
              <w:right w:val="nil"/>
            </w:tcBorders>
            <w:vAlign w:val="center"/>
          </w:tcPr>
          <w:p w14:paraId="3F14D6D8" w14:textId="77777777" w:rsidR="00537722" w:rsidRDefault="003B5AE0">
            <w:pPr>
              <w:spacing w:before="0" w:after="0" w:line="300" w:lineRule="exact"/>
              <w:jc w:val="center"/>
              <w:rPr>
                <w:bCs/>
                <w:sz w:val="16"/>
                <w:szCs w:val="16"/>
              </w:rPr>
            </w:pPr>
            <w:r>
              <w:rPr>
                <w:rFonts w:eastAsia="等线"/>
                <w:sz w:val="16"/>
                <w:szCs w:val="16"/>
              </w:rPr>
              <w:t>159/532 (29.9)</w:t>
            </w:r>
          </w:p>
        </w:tc>
        <w:tc>
          <w:tcPr>
            <w:tcW w:w="0" w:type="auto"/>
            <w:tcBorders>
              <w:top w:val="nil"/>
              <w:left w:val="nil"/>
              <w:bottom w:val="nil"/>
              <w:right w:val="nil"/>
            </w:tcBorders>
            <w:vAlign w:val="center"/>
          </w:tcPr>
          <w:p w14:paraId="1D82E9A6" w14:textId="77777777" w:rsidR="00537722" w:rsidRDefault="003B5AE0">
            <w:pPr>
              <w:spacing w:before="0" w:after="0" w:line="300" w:lineRule="exact"/>
              <w:jc w:val="center"/>
              <w:rPr>
                <w:sz w:val="16"/>
                <w:szCs w:val="16"/>
              </w:rPr>
            </w:pPr>
            <w:r>
              <w:rPr>
                <w:rFonts w:eastAsia="等线"/>
                <w:sz w:val="16"/>
                <w:szCs w:val="16"/>
              </w:rPr>
              <w:t>158/608 (26.0)</w:t>
            </w:r>
          </w:p>
        </w:tc>
        <w:tc>
          <w:tcPr>
            <w:tcW w:w="0" w:type="auto"/>
            <w:tcBorders>
              <w:top w:val="nil"/>
              <w:left w:val="nil"/>
              <w:bottom w:val="nil"/>
              <w:right w:val="nil"/>
            </w:tcBorders>
            <w:vAlign w:val="center"/>
          </w:tcPr>
          <w:p w14:paraId="424A3C3A" w14:textId="77777777" w:rsidR="00537722" w:rsidRDefault="003B5AE0">
            <w:pPr>
              <w:spacing w:before="0" w:after="0" w:line="300" w:lineRule="exact"/>
              <w:jc w:val="center"/>
              <w:rPr>
                <w:sz w:val="16"/>
                <w:szCs w:val="16"/>
              </w:rPr>
            </w:pPr>
            <w:r>
              <w:rPr>
                <w:rFonts w:eastAsia="等线"/>
                <w:sz w:val="16"/>
                <w:szCs w:val="16"/>
              </w:rPr>
              <w:t>135/581 (23.2)</w:t>
            </w:r>
          </w:p>
        </w:tc>
        <w:tc>
          <w:tcPr>
            <w:tcW w:w="0" w:type="auto"/>
            <w:tcBorders>
              <w:top w:val="nil"/>
              <w:left w:val="nil"/>
              <w:bottom w:val="nil"/>
              <w:right w:val="nil"/>
            </w:tcBorders>
            <w:vAlign w:val="center"/>
          </w:tcPr>
          <w:p w14:paraId="34F55C61" w14:textId="77777777" w:rsidR="00537722" w:rsidRDefault="003B5AE0">
            <w:pPr>
              <w:spacing w:before="0" w:after="0" w:line="300" w:lineRule="exact"/>
              <w:jc w:val="center"/>
              <w:rPr>
                <w:sz w:val="16"/>
                <w:szCs w:val="16"/>
              </w:rPr>
            </w:pPr>
            <w:r>
              <w:rPr>
                <w:rFonts w:eastAsia="等线"/>
                <w:sz w:val="16"/>
                <w:szCs w:val="16"/>
              </w:rPr>
              <w:t>137/535 (25.6)</w:t>
            </w:r>
          </w:p>
        </w:tc>
      </w:tr>
      <w:tr w:rsidR="00537722" w14:paraId="3A9922AB" w14:textId="77777777">
        <w:trPr>
          <w:cantSplit/>
          <w:trHeight w:val="311"/>
        </w:trPr>
        <w:tc>
          <w:tcPr>
            <w:tcW w:w="0" w:type="auto"/>
            <w:tcBorders>
              <w:top w:val="nil"/>
              <w:left w:val="nil"/>
              <w:bottom w:val="single" w:sz="4" w:space="0" w:color="auto"/>
              <w:right w:val="nil"/>
            </w:tcBorders>
            <w:noWrap/>
            <w:vAlign w:val="center"/>
          </w:tcPr>
          <w:p w14:paraId="628B00D5" w14:textId="77777777" w:rsidR="00537722" w:rsidRDefault="003B5AE0">
            <w:pPr>
              <w:spacing w:before="0" w:after="0" w:line="300" w:lineRule="exact"/>
              <w:ind w:firstLineChars="100" w:firstLine="161"/>
              <w:rPr>
                <w:b/>
                <w:sz w:val="16"/>
                <w:szCs w:val="16"/>
              </w:rPr>
            </w:pPr>
            <w:r>
              <w:rPr>
                <w:b/>
                <w:sz w:val="16"/>
                <w:szCs w:val="16"/>
              </w:rPr>
              <w:t>Adjusted OR (95%CI)</w:t>
            </w:r>
          </w:p>
        </w:tc>
        <w:tc>
          <w:tcPr>
            <w:tcW w:w="0" w:type="auto"/>
            <w:tcBorders>
              <w:top w:val="nil"/>
              <w:left w:val="nil"/>
              <w:bottom w:val="single" w:sz="4" w:space="0" w:color="auto"/>
              <w:right w:val="nil"/>
            </w:tcBorders>
            <w:vAlign w:val="center"/>
          </w:tcPr>
          <w:p w14:paraId="09ABD4F5" w14:textId="77777777" w:rsidR="00537722" w:rsidRDefault="003B5AE0">
            <w:pPr>
              <w:spacing w:before="0" w:after="0" w:line="300" w:lineRule="exact"/>
              <w:jc w:val="center"/>
              <w:rPr>
                <w:rFonts w:eastAsia="等线"/>
                <w:sz w:val="16"/>
                <w:szCs w:val="16"/>
              </w:rPr>
            </w:pPr>
            <w:r>
              <w:rPr>
                <w:bCs/>
                <w:sz w:val="16"/>
                <w:szCs w:val="16"/>
              </w:rPr>
              <w:t>––</w:t>
            </w:r>
          </w:p>
        </w:tc>
        <w:tc>
          <w:tcPr>
            <w:tcW w:w="0" w:type="auto"/>
            <w:tcBorders>
              <w:top w:val="nil"/>
              <w:left w:val="nil"/>
              <w:bottom w:val="single" w:sz="4" w:space="0" w:color="auto"/>
              <w:right w:val="nil"/>
            </w:tcBorders>
            <w:noWrap/>
            <w:vAlign w:val="center"/>
          </w:tcPr>
          <w:p w14:paraId="20156BDC" w14:textId="77777777" w:rsidR="00537722" w:rsidRDefault="003B5AE0">
            <w:pPr>
              <w:spacing w:before="0" w:after="0" w:line="300" w:lineRule="exact"/>
              <w:jc w:val="center"/>
              <w:rPr>
                <w:rFonts w:eastAsia="等线"/>
                <w:sz w:val="16"/>
                <w:szCs w:val="16"/>
              </w:rPr>
            </w:pPr>
            <w:r>
              <w:rPr>
                <w:bCs/>
                <w:sz w:val="16"/>
                <w:szCs w:val="16"/>
              </w:rPr>
              <w:t>Reference</w:t>
            </w:r>
          </w:p>
        </w:tc>
        <w:tc>
          <w:tcPr>
            <w:tcW w:w="0" w:type="auto"/>
            <w:tcBorders>
              <w:top w:val="nil"/>
              <w:left w:val="nil"/>
              <w:bottom w:val="single" w:sz="4" w:space="0" w:color="auto"/>
              <w:right w:val="nil"/>
            </w:tcBorders>
            <w:noWrap/>
            <w:vAlign w:val="center"/>
          </w:tcPr>
          <w:p w14:paraId="70D79AE1" w14:textId="77777777" w:rsidR="00537722" w:rsidRDefault="003B5AE0">
            <w:pPr>
              <w:spacing w:before="0" w:after="0" w:line="300" w:lineRule="exact"/>
              <w:jc w:val="center"/>
              <w:rPr>
                <w:rFonts w:eastAsia="等线"/>
                <w:sz w:val="16"/>
                <w:szCs w:val="16"/>
              </w:rPr>
            </w:pPr>
            <w:r>
              <w:rPr>
                <w:bCs/>
                <w:sz w:val="16"/>
                <w:szCs w:val="16"/>
              </w:rPr>
              <w:t>0.94 (0.72–1.23)</w:t>
            </w:r>
          </w:p>
        </w:tc>
        <w:tc>
          <w:tcPr>
            <w:tcW w:w="0" w:type="auto"/>
            <w:tcBorders>
              <w:top w:val="nil"/>
              <w:left w:val="nil"/>
              <w:bottom w:val="single" w:sz="4" w:space="0" w:color="auto"/>
              <w:right w:val="nil"/>
            </w:tcBorders>
            <w:noWrap/>
            <w:vAlign w:val="center"/>
          </w:tcPr>
          <w:p w14:paraId="1A5DA047" w14:textId="77777777" w:rsidR="00537722" w:rsidRDefault="003B5AE0">
            <w:pPr>
              <w:spacing w:before="0" w:after="0" w:line="300" w:lineRule="exact"/>
              <w:jc w:val="center"/>
              <w:rPr>
                <w:rFonts w:eastAsia="等线"/>
                <w:sz w:val="16"/>
                <w:szCs w:val="16"/>
              </w:rPr>
            </w:pPr>
            <w:r>
              <w:rPr>
                <w:bCs/>
                <w:sz w:val="16"/>
                <w:szCs w:val="16"/>
              </w:rPr>
              <w:t>1.05 (0.79–1.39)</w:t>
            </w:r>
          </w:p>
        </w:tc>
        <w:tc>
          <w:tcPr>
            <w:tcW w:w="0" w:type="auto"/>
            <w:tcBorders>
              <w:top w:val="nil"/>
              <w:left w:val="nil"/>
              <w:bottom w:val="single" w:sz="4" w:space="0" w:color="auto"/>
              <w:right w:val="nil"/>
            </w:tcBorders>
            <w:vAlign w:val="center"/>
          </w:tcPr>
          <w:p w14:paraId="14DA850F" w14:textId="77777777" w:rsidR="00537722" w:rsidRDefault="003B5AE0">
            <w:pPr>
              <w:spacing w:before="0" w:after="0" w:line="300" w:lineRule="exact"/>
              <w:jc w:val="center"/>
              <w:rPr>
                <w:rFonts w:eastAsia="等线"/>
                <w:sz w:val="16"/>
                <w:szCs w:val="16"/>
              </w:rPr>
            </w:pPr>
            <w:r>
              <w:rPr>
                <w:bCs/>
                <w:sz w:val="16"/>
                <w:szCs w:val="16"/>
              </w:rPr>
              <w:t>1.14 (0.84–1.53)</w:t>
            </w:r>
          </w:p>
        </w:tc>
        <w:tc>
          <w:tcPr>
            <w:tcW w:w="0" w:type="auto"/>
            <w:tcBorders>
              <w:top w:val="nil"/>
              <w:left w:val="nil"/>
              <w:bottom w:val="single" w:sz="4" w:space="0" w:color="auto"/>
              <w:right w:val="nil"/>
            </w:tcBorders>
            <w:vAlign w:val="center"/>
          </w:tcPr>
          <w:p w14:paraId="1E2F4BF2" w14:textId="77777777" w:rsidR="00537722" w:rsidRDefault="003B5AE0">
            <w:pPr>
              <w:spacing w:before="0" w:after="0" w:line="300" w:lineRule="exact"/>
              <w:jc w:val="center"/>
              <w:rPr>
                <w:rFonts w:eastAsia="等线"/>
                <w:sz w:val="16"/>
                <w:szCs w:val="16"/>
              </w:rPr>
            </w:pPr>
            <w:r>
              <w:rPr>
                <w:bCs/>
                <w:sz w:val="16"/>
                <w:szCs w:val="16"/>
              </w:rPr>
              <w:t>Reference</w:t>
            </w:r>
          </w:p>
        </w:tc>
        <w:tc>
          <w:tcPr>
            <w:tcW w:w="0" w:type="auto"/>
            <w:tcBorders>
              <w:top w:val="nil"/>
              <w:left w:val="nil"/>
              <w:bottom w:val="single" w:sz="4" w:space="0" w:color="auto"/>
              <w:right w:val="nil"/>
            </w:tcBorders>
            <w:vAlign w:val="center"/>
          </w:tcPr>
          <w:p w14:paraId="17813EEF" w14:textId="77777777" w:rsidR="00537722" w:rsidRDefault="003B5AE0">
            <w:pPr>
              <w:spacing w:before="0" w:after="0" w:line="300" w:lineRule="exact"/>
              <w:jc w:val="center"/>
              <w:rPr>
                <w:rFonts w:eastAsia="等线"/>
                <w:sz w:val="16"/>
                <w:szCs w:val="16"/>
              </w:rPr>
            </w:pPr>
            <w:r>
              <w:rPr>
                <w:sz w:val="16"/>
                <w:szCs w:val="16"/>
              </w:rPr>
              <w:t>0.89 (0.67–1.17)</w:t>
            </w:r>
          </w:p>
        </w:tc>
        <w:tc>
          <w:tcPr>
            <w:tcW w:w="0" w:type="auto"/>
            <w:tcBorders>
              <w:top w:val="nil"/>
              <w:left w:val="nil"/>
              <w:bottom w:val="single" w:sz="4" w:space="0" w:color="auto"/>
              <w:right w:val="nil"/>
            </w:tcBorders>
            <w:vAlign w:val="center"/>
          </w:tcPr>
          <w:p w14:paraId="54581D42" w14:textId="77777777" w:rsidR="00537722" w:rsidRDefault="003B5AE0">
            <w:pPr>
              <w:spacing w:before="0" w:after="0" w:line="300" w:lineRule="exact"/>
              <w:jc w:val="center"/>
              <w:rPr>
                <w:rFonts w:eastAsia="等线"/>
                <w:sz w:val="16"/>
                <w:szCs w:val="16"/>
              </w:rPr>
            </w:pPr>
            <w:r>
              <w:rPr>
                <w:sz w:val="16"/>
                <w:szCs w:val="16"/>
              </w:rPr>
              <w:t>0.75 (0.57–1.00)</w:t>
            </w:r>
          </w:p>
        </w:tc>
        <w:tc>
          <w:tcPr>
            <w:tcW w:w="0" w:type="auto"/>
            <w:tcBorders>
              <w:top w:val="nil"/>
              <w:left w:val="nil"/>
              <w:bottom w:val="single" w:sz="4" w:space="0" w:color="auto"/>
              <w:right w:val="nil"/>
            </w:tcBorders>
            <w:vAlign w:val="center"/>
          </w:tcPr>
          <w:p w14:paraId="53673CED" w14:textId="77777777" w:rsidR="00537722" w:rsidRDefault="003B5AE0">
            <w:pPr>
              <w:spacing w:before="0" w:after="0" w:line="300" w:lineRule="exact"/>
              <w:jc w:val="center"/>
              <w:rPr>
                <w:rFonts w:eastAsia="等线"/>
                <w:sz w:val="16"/>
                <w:szCs w:val="16"/>
              </w:rPr>
            </w:pPr>
            <w:r>
              <w:rPr>
                <w:sz w:val="16"/>
                <w:szCs w:val="16"/>
              </w:rPr>
              <w:t>0.84 (0.63–1.12)</w:t>
            </w:r>
          </w:p>
        </w:tc>
      </w:tr>
    </w:tbl>
    <w:p w14:paraId="1FD3DA68" w14:textId="77777777" w:rsidR="001F01C2" w:rsidRDefault="003B5AE0" w:rsidP="001F01C2">
      <w:pPr>
        <w:spacing w:before="0" w:after="0" w:line="360" w:lineRule="auto"/>
        <w:rPr>
          <w:bCs/>
          <w:color w:val="000000" w:themeColor="text1"/>
          <w:szCs w:val="24"/>
        </w:rPr>
      </w:pPr>
      <w:r>
        <w:rPr>
          <w:b/>
          <w:bCs/>
          <w:sz w:val="20"/>
        </w:rPr>
        <w:t>Abbreviations:</w:t>
      </w:r>
      <w:bookmarkStart w:id="21" w:name="_Hlk72095654"/>
      <w:r w:rsidR="001F01C2">
        <w:rPr>
          <w:snapToGrid w:val="0"/>
          <w:sz w:val="20"/>
          <w:lang w:bidi="en-US"/>
        </w:rPr>
        <w:t xml:space="preserve"> </w:t>
      </w:r>
      <w:r w:rsidR="001F01C2" w:rsidRPr="001F01C2">
        <w:rPr>
          <w:snapToGrid w:val="0"/>
          <w:sz w:val="20"/>
          <w:lang w:bidi="en-US"/>
        </w:rPr>
        <w:t>BMI, body mass index; BP, blood pressure; CI, confidence interval; FBG, fasting blood glucose; HDL-C, high-density lipoprotein cholesterol; MetS, metabolic syndrome; OR, odd ratio; SUA, serum uric acid; TG, triglycerides; WC, waist circumference.</w:t>
      </w:r>
    </w:p>
    <w:bookmarkEnd w:id="21"/>
    <w:p w14:paraId="1D6E8AEB" w14:textId="77777777" w:rsidR="00537722" w:rsidRDefault="003B5AE0">
      <w:pPr>
        <w:spacing w:before="0" w:after="0" w:line="360" w:lineRule="auto"/>
        <w:rPr>
          <w:snapToGrid w:val="0"/>
          <w:sz w:val="20"/>
          <w:lang w:bidi="en-US"/>
        </w:rPr>
      </w:pPr>
      <w:r>
        <w:rPr>
          <w:rFonts w:ascii="TimesNewRomanPSMT" w:hAnsi="TimesNewRomanPSMT" w:hint="eastAsia"/>
          <w:sz w:val="20"/>
          <w:vertAlign w:val="superscript"/>
          <w:lang w:eastAsia="zh-CN"/>
        </w:rPr>
        <w:t>†</w:t>
      </w:r>
      <w:r>
        <w:rPr>
          <w:rFonts w:ascii="TimesNewRomanPSMT" w:hAnsi="TimesNewRomanPSMT"/>
          <w:sz w:val="20"/>
        </w:rPr>
        <w:t xml:space="preserve"> </w:t>
      </w:r>
      <w:r>
        <w:rPr>
          <w:snapToGrid w:val="0"/>
          <w:sz w:val="20"/>
          <w:lang w:bidi="en-US"/>
        </w:rPr>
        <w:t>Adjusted for baseline age (continuous, years), gender (men and women), residence (urban and rural), education level (illiterate, primary school, middle school or above), marital status (married and unmarried), cigarette smoking (never, former, and current), alcohol drinking (never, former, and current), WC (continuous, cm), BMI (continuous, kg/m</w:t>
      </w:r>
      <w:r>
        <w:rPr>
          <w:snapToGrid w:val="0"/>
          <w:sz w:val="20"/>
          <w:vertAlign w:val="superscript"/>
          <w:lang w:bidi="en-US"/>
        </w:rPr>
        <w:t>2</w:t>
      </w:r>
      <w:r>
        <w:rPr>
          <w:snapToGrid w:val="0"/>
          <w:sz w:val="20"/>
          <w:lang w:bidi="en-US"/>
        </w:rPr>
        <w:t>), systolic BP (continuous, mmHg), FBG (continuous, mg/dL), TG (continuous, mg/dL), and HDL–C (continuous, mg/dL), and eGFR (continuous, mL/min/1.73m</w:t>
      </w:r>
      <w:r>
        <w:rPr>
          <w:snapToGrid w:val="0"/>
          <w:sz w:val="20"/>
          <w:vertAlign w:val="superscript"/>
          <w:lang w:bidi="en-US"/>
        </w:rPr>
        <w:t>2</w:t>
      </w:r>
      <w:r>
        <w:rPr>
          <w:snapToGrid w:val="0"/>
          <w:sz w:val="20"/>
          <w:lang w:bidi="en-US"/>
        </w:rPr>
        <w:t>).</w:t>
      </w:r>
      <w:r>
        <w:rPr>
          <w:rFonts w:ascii="TimesNewRomanPSMT" w:hAnsi="TimesNewRomanPSMT"/>
          <w:sz w:val="20"/>
        </w:rPr>
        <w:t xml:space="preserve"> </w:t>
      </w:r>
      <w:r>
        <w:rPr>
          <w:snapToGrid w:val="0"/>
          <w:sz w:val="20"/>
          <w:lang w:bidi="en-US"/>
        </w:rPr>
        <w:t xml:space="preserve">Baseline SUA (continuous, mg/dL) was additionally adjusted for as a covariate in the analysis of quartiles of absolute changes in SUA. </w:t>
      </w:r>
    </w:p>
    <w:p w14:paraId="34D4299F" w14:textId="77777777" w:rsidR="00537722" w:rsidRDefault="00537722">
      <w:pPr>
        <w:autoSpaceDE w:val="0"/>
        <w:autoSpaceDN w:val="0"/>
        <w:adjustRightInd w:val="0"/>
        <w:spacing w:after="120"/>
        <w:rPr>
          <w:rFonts w:cs="Times New Roman"/>
          <w:b/>
        </w:rPr>
      </w:pPr>
    </w:p>
    <w:p w14:paraId="4A4D80D8" w14:textId="77777777" w:rsidR="00537722" w:rsidRDefault="00537722">
      <w:pPr>
        <w:autoSpaceDE w:val="0"/>
        <w:autoSpaceDN w:val="0"/>
        <w:adjustRightInd w:val="0"/>
        <w:spacing w:after="120"/>
        <w:rPr>
          <w:rFonts w:cs="Times New Roman"/>
          <w:b/>
        </w:rPr>
      </w:pPr>
    </w:p>
    <w:p w14:paraId="1A54AE45" w14:textId="77777777" w:rsidR="00537722" w:rsidRDefault="00537722">
      <w:pPr>
        <w:autoSpaceDE w:val="0"/>
        <w:autoSpaceDN w:val="0"/>
        <w:adjustRightInd w:val="0"/>
        <w:spacing w:after="120"/>
        <w:rPr>
          <w:rFonts w:cs="Times New Roman"/>
          <w:b/>
        </w:rPr>
      </w:pPr>
    </w:p>
    <w:p w14:paraId="3DAE51B4" w14:textId="77777777" w:rsidR="00537722" w:rsidRDefault="00537722">
      <w:pPr>
        <w:autoSpaceDE w:val="0"/>
        <w:autoSpaceDN w:val="0"/>
        <w:adjustRightInd w:val="0"/>
        <w:spacing w:after="120"/>
        <w:rPr>
          <w:rFonts w:cs="Times New Roman"/>
          <w:b/>
        </w:rPr>
      </w:pPr>
    </w:p>
    <w:p w14:paraId="6381288D" w14:textId="5803D94D" w:rsidR="00537722" w:rsidRDefault="003B5AE0">
      <w:pPr>
        <w:autoSpaceDE w:val="0"/>
        <w:autoSpaceDN w:val="0"/>
        <w:adjustRightInd w:val="0"/>
        <w:spacing w:before="0" w:after="0"/>
        <w:rPr>
          <w:rFonts w:cs="Times New Roman"/>
          <w:b/>
        </w:rPr>
      </w:pPr>
      <w:r>
        <w:rPr>
          <w:rFonts w:cs="Times New Roman"/>
          <w:b/>
        </w:rPr>
        <w:t xml:space="preserve">Table S4. </w:t>
      </w:r>
      <w:r>
        <w:rPr>
          <w:rFonts w:cs="Times New Roman"/>
          <w:bCs/>
        </w:rPr>
        <w:t>Basic information of studies included in the meta–analysis.</w:t>
      </w:r>
    </w:p>
    <w:tbl>
      <w:tblPr>
        <w:tblStyle w:val="afa"/>
        <w:tblpPr w:leftFromText="180" w:rightFromText="180" w:horzAnchor="margin" w:tblpY="1221"/>
        <w:tblW w:w="1477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
        <w:gridCol w:w="708"/>
        <w:gridCol w:w="1133"/>
        <w:gridCol w:w="1267"/>
        <w:gridCol w:w="1296"/>
        <w:gridCol w:w="1190"/>
        <w:gridCol w:w="2079"/>
        <w:gridCol w:w="1023"/>
        <w:gridCol w:w="1661"/>
        <w:gridCol w:w="2722"/>
      </w:tblGrid>
      <w:tr w:rsidR="00537722" w14:paraId="0D83F7C0" w14:textId="77777777">
        <w:trPr>
          <w:trHeight w:val="698"/>
        </w:trPr>
        <w:tc>
          <w:tcPr>
            <w:tcW w:w="1692" w:type="dxa"/>
            <w:tcBorders>
              <w:top w:val="single" w:sz="4" w:space="0" w:color="auto"/>
              <w:bottom w:val="single" w:sz="4" w:space="0" w:color="auto"/>
            </w:tcBorders>
            <w:vAlign w:val="center"/>
          </w:tcPr>
          <w:p w14:paraId="6CFD91F8" w14:textId="77777777" w:rsidR="00537722" w:rsidRDefault="003B5AE0">
            <w:pPr>
              <w:pStyle w:val="a5"/>
              <w:jc w:val="center"/>
              <w:rPr>
                <w:rFonts w:cs="Times New Roman"/>
                <w:b/>
                <w:bCs/>
                <w:sz w:val="20"/>
                <w:szCs w:val="20"/>
              </w:rPr>
            </w:pPr>
            <w:r>
              <w:rPr>
                <w:rFonts w:cs="Times New Roman"/>
                <w:b/>
                <w:bCs/>
                <w:sz w:val="20"/>
                <w:szCs w:val="20"/>
              </w:rPr>
              <w:t>First author</w:t>
            </w:r>
          </w:p>
        </w:tc>
        <w:tc>
          <w:tcPr>
            <w:tcW w:w="708" w:type="dxa"/>
            <w:tcBorders>
              <w:top w:val="single" w:sz="4" w:space="0" w:color="auto"/>
              <w:bottom w:val="single" w:sz="4" w:space="0" w:color="auto"/>
            </w:tcBorders>
            <w:vAlign w:val="center"/>
          </w:tcPr>
          <w:p w14:paraId="56D5D4BF" w14:textId="77777777" w:rsidR="00537722" w:rsidRDefault="003B5AE0">
            <w:pPr>
              <w:pStyle w:val="a5"/>
              <w:jc w:val="center"/>
              <w:rPr>
                <w:rFonts w:cs="Times New Roman"/>
                <w:b/>
                <w:bCs/>
                <w:sz w:val="20"/>
                <w:szCs w:val="20"/>
              </w:rPr>
            </w:pPr>
            <w:r>
              <w:rPr>
                <w:rFonts w:cs="Times New Roman"/>
                <w:b/>
                <w:bCs/>
                <w:sz w:val="20"/>
                <w:szCs w:val="20"/>
              </w:rPr>
              <w:t>Year</w:t>
            </w:r>
          </w:p>
        </w:tc>
        <w:tc>
          <w:tcPr>
            <w:tcW w:w="1133" w:type="dxa"/>
            <w:tcBorders>
              <w:top w:val="single" w:sz="4" w:space="0" w:color="auto"/>
              <w:bottom w:val="single" w:sz="4" w:space="0" w:color="auto"/>
            </w:tcBorders>
            <w:vAlign w:val="center"/>
          </w:tcPr>
          <w:p w14:paraId="644F94C0" w14:textId="77777777" w:rsidR="00537722" w:rsidRDefault="003B5AE0">
            <w:pPr>
              <w:pStyle w:val="a5"/>
              <w:jc w:val="center"/>
              <w:rPr>
                <w:rFonts w:cs="Times New Roman"/>
                <w:b/>
                <w:bCs/>
                <w:sz w:val="20"/>
                <w:szCs w:val="20"/>
              </w:rPr>
            </w:pPr>
            <w:r>
              <w:rPr>
                <w:rFonts w:cs="Times New Roman"/>
                <w:b/>
                <w:bCs/>
                <w:sz w:val="20"/>
                <w:szCs w:val="20"/>
              </w:rPr>
              <w:t>Country/</w:t>
            </w:r>
          </w:p>
          <w:p w14:paraId="5C0A8322" w14:textId="77777777" w:rsidR="00537722" w:rsidRDefault="003B5AE0">
            <w:pPr>
              <w:pStyle w:val="a5"/>
              <w:jc w:val="center"/>
              <w:rPr>
                <w:rFonts w:cs="Times New Roman"/>
                <w:b/>
                <w:bCs/>
                <w:sz w:val="20"/>
                <w:szCs w:val="20"/>
              </w:rPr>
            </w:pPr>
            <w:r>
              <w:rPr>
                <w:rFonts w:cs="Times New Roman"/>
                <w:b/>
                <w:bCs/>
                <w:sz w:val="20"/>
                <w:szCs w:val="20"/>
              </w:rPr>
              <w:t>region</w:t>
            </w:r>
          </w:p>
        </w:tc>
        <w:tc>
          <w:tcPr>
            <w:tcW w:w="1267" w:type="dxa"/>
            <w:tcBorders>
              <w:top w:val="single" w:sz="4" w:space="0" w:color="auto"/>
              <w:bottom w:val="single" w:sz="4" w:space="0" w:color="auto"/>
            </w:tcBorders>
            <w:vAlign w:val="center"/>
          </w:tcPr>
          <w:p w14:paraId="1A559315" w14:textId="77777777" w:rsidR="00537722" w:rsidRDefault="003B5AE0">
            <w:pPr>
              <w:pStyle w:val="a5"/>
              <w:jc w:val="center"/>
              <w:rPr>
                <w:rFonts w:cs="Times New Roman"/>
                <w:b/>
                <w:bCs/>
                <w:sz w:val="20"/>
                <w:szCs w:val="20"/>
              </w:rPr>
            </w:pPr>
            <w:r>
              <w:rPr>
                <w:rFonts w:cs="Times New Roman"/>
                <w:b/>
                <w:bCs/>
                <w:sz w:val="20"/>
                <w:szCs w:val="20"/>
              </w:rPr>
              <w:t>Mean Age,</w:t>
            </w:r>
          </w:p>
          <w:p w14:paraId="5FF85D66" w14:textId="77777777" w:rsidR="00537722" w:rsidRDefault="003B5AE0">
            <w:pPr>
              <w:pStyle w:val="a5"/>
              <w:jc w:val="center"/>
              <w:rPr>
                <w:rFonts w:cs="Times New Roman"/>
                <w:b/>
                <w:bCs/>
                <w:sz w:val="20"/>
                <w:szCs w:val="20"/>
                <w:lang w:eastAsia="zh-CN"/>
              </w:rPr>
            </w:pPr>
            <w:r>
              <w:rPr>
                <w:rFonts w:cs="Times New Roman"/>
                <w:b/>
                <w:bCs/>
                <w:sz w:val="20"/>
                <w:szCs w:val="20"/>
                <w:lang w:eastAsia="zh-CN"/>
              </w:rPr>
              <w:t>Years</w:t>
            </w:r>
          </w:p>
        </w:tc>
        <w:tc>
          <w:tcPr>
            <w:tcW w:w="1296" w:type="dxa"/>
            <w:tcBorders>
              <w:top w:val="single" w:sz="4" w:space="0" w:color="auto"/>
              <w:bottom w:val="single" w:sz="4" w:space="0" w:color="auto"/>
            </w:tcBorders>
            <w:vAlign w:val="center"/>
          </w:tcPr>
          <w:p w14:paraId="56240AEA" w14:textId="77777777" w:rsidR="00537722" w:rsidRDefault="003B5AE0">
            <w:pPr>
              <w:pStyle w:val="a5"/>
              <w:jc w:val="center"/>
              <w:rPr>
                <w:rFonts w:cs="Times New Roman"/>
                <w:b/>
                <w:bCs/>
                <w:sz w:val="20"/>
                <w:szCs w:val="20"/>
              </w:rPr>
            </w:pPr>
            <w:r>
              <w:rPr>
                <w:rFonts w:cs="Times New Roman"/>
                <w:b/>
                <w:bCs/>
                <w:sz w:val="20"/>
                <w:szCs w:val="20"/>
              </w:rPr>
              <w:t>Sex (female /male)</w:t>
            </w:r>
          </w:p>
        </w:tc>
        <w:tc>
          <w:tcPr>
            <w:tcW w:w="1190" w:type="dxa"/>
            <w:tcBorders>
              <w:top w:val="single" w:sz="4" w:space="0" w:color="auto"/>
              <w:bottom w:val="single" w:sz="4" w:space="0" w:color="auto"/>
            </w:tcBorders>
            <w:vAlign w:val="center"/>
          </w:tcPr>
          <w:p w14:paraId="3FC38C53" w14:textId="77777777" w:rsidR="00537722" w:rsidRDefault="003B5AE0">
            <w:pPr>
              <w:pStyle w:val="a5"/>
              <w:jc w:val="center"/>
              <w:rPr>
                <w:rFonts w:cs="Times New Roman"/>
                <w:b/>
                <w:bCs/>
                <w:sz w:val="20"/>
                <w:szCs w:val="20"/>
              </w:rPr>
            </w:pPr>
            <w:r>
              <w:rPr>
                <w:rFonts w:cs="Times New Roman"/>
                <w:b/>
                <w:bCs/>
                <w:sz w:val="20"/>
                <w:szCs w:val="20"/>
              </w:rPr>
              <w:t>Case/</w:t>
            </w:r>
          </w:p>
          <w:p w14:paraId="4BEB1369" w14:textId="77777777" w:rsidR="00537722" w:rsidRDefault="003B5AE0">
            <w:pPr>
              <w:pStyle w:val="a5"/>
              <w:jc w:val="center"/>
              <w:rPr>
                <w:rFonts w:cs="Times New Roman"/>
                <w:b/>
                <w:bCs/>
                <w:sz w:val="20"/>
                <w:szCs w:val="20"/>
              </w:rPr>
            </w:pPr>
            <w:r>
              <w:rPr>
                <w:rFonts w:cs="Times New Roman"/>
                <w:b/>
                <w:bCs/>
                <w:sz w:val="20"/>
                <w:szCs w:val="20"/>
              </w:rPr>
              <w:t>sample size</w:t>
            </w:r>
          </w:p>
        </w:tc>
        <w:tc>
          <w:tcPr>
            <w:tcW w:w="2079" w:type="dxa"/>
            <w:tcBorders>
              <w:top w:val="single" w:sz="4" w:space="0" w:color="auto"/>
              <w:bottom w:val="single" w:sz="4" w:space="0" w:color="auto"/>
            </w:tcBorders>
            <w:vAlign w:val="center"/>
          </w:tcPr>
          <w:p w14:paraId="14547305" w14:textId="77777777" w:rsidR="00537722" w:rsidRDefault="003B5AE0">
            <w:pPr>
              <w:pStyle w:val="a5"/>
              <w:jc w:val="center"/>
              <w:rPr>
                <w:rFonts w:cs="Times New Roman"/>
                <w:b/>
                <w:bCs/>
                <w:sz w:val="20"/>
                <w:szCs w:val="20"/>
              </w:rPr>
            </w:pPr>
            <w:r>
              <w:rPr>
                <w:rFonts w:cs="Times New Roman"/>
                <w:b/>
                <w:bCs/>
                <w:sz w:val="20"/>
                <w:szCs w:val="20"/>
              </w:rPr>
              <w:t>Diagnostic</w:t>
            </w:r>
          </w:p>
          <w:p w14:paraId="06CD526C" w14:textId="77777777" w:rsidR="00537722" w:rsidRDefault="003B5AE0">
            <w:pPr>
              <w:pStyle w:val="a5"/>
              <w:jc w:val="center"/>
              <w:rPr>
                <w:rFonts w:cs="Times New Roman"/>
                <w:b/>
                <w:bCs/>
                <w:sz w:val="20"/>
                <w:szCs w:val="20"/>
              </w:rPr>
            </w:pPr>
            <w:r>
              <w:rPr>
                <w:rFonts w:cs="Times New Roman"/>
                <w:b/>
                <w:bCs/>
                <w:sz w:val="20"/>
                <w:szCs w:val="20"/>
              </w:rPr>
              <w:t>criteria</w:t>
            </w:r>
          </w:p>
        </w:tc>
        <w:tc>
          <w:tcPr>
            <w:tcW w:w="1023" w:type="dxa"/>
            <w:tcBorders>
              <w:top w:val="single" w:sz="4" w:space="0" w:color="auto"/>
              <w:bottom w:val="single" w:sz="4" w:space="0" w:color="auto"/>
            </w:tcBorders>
            <w:vAlign w:val="center"/>
          </w:tcPr>
          <w:p w14:paraId="0DDFB747" w14:textId="77777777" w:rsidR="00537722" w:rsidRDefault="003B5AE0">
            <w:pPr>
              <w:pStyle w:val="a5"/>
              <w:jc w:val="center"/>
              <w:rPr>
                <w:rFonts w:cs="Times New Roman"/>
                <w:b/>
                <w:bCs/>
                <w:sz w:val="20"/>
                <w:szCs w:val="20"/>
              </w:rPr>
            </w:pPr>
            <w:r>
              <w:rPr>
                <w:rFonts w:cs="Times New Roman"/>
                <w:b/>
                <w:bCs/>
                <w:sz w:val="20"/>
                <w:szCs w:val="20"/>
              </w:rPr>
              <w:t>Follow–up, years</w:t>
            </w:r>
          </w:p>
        </w:tc>
        <w:tc>
          <w:tcPr>
            <w:tcW w:w="1661" w:type="dxa"/>
            <w:tcBorders>
              <w:top w:val="single" w:sz="4" w:space="0" w:color="auto"/>
              <w:bottom w:val="single" w:sz="4" w:space="0" w:color="auto"/>
            </w:tcBorders>
            <w:vAlign w:val="center"/>
          </w:tcPr>
          <w:p w14:paraId="5A86E18E" w14:textId="77777777" w:rsidR="00537722" w:rsidRDefault="003B5AE0">
            <w:pPr>
              <w:pStyle w:val="a5"/>
              <w:jc w:val="center"/>
              <w:rPr>
                <w:rFonts w:cs="Times New Roman"/>
                <w:b/>
                <w:bCs/>
                <w:sz w:val="20"/>
                <w:szCs w:val="20"/>
              </w:rPr>
            </w:pPr>
            <w:r>
              <w:rPr>
                <w:rFonts w:cs="Times New Roman"/>
                <w:b/>
                <w:bCs/>
                <w:sz w:val="20"/>
                <w:szCs w:val="20"/>
              </w:rPr>
              <w:t>Type of effect estimate</w:t>
            </w:r>
          </w:p>
        </w:tc>
        <w:tc>
          <w:tcPr>
            <w:tcW w:w="2722" w:type="dxa"/>
            <w:tcBorders>
              <w:top w:val="single" w:sz="4" w:space="0" w:color="auto"/>
              <w:bottom w:val="single" w:sz="4" w:space="0" w:color="auto"/>
            </w:tcBorders>
            <w:vAlign w:val="center"/>
          </w:tcPr>
          <w:p w14:paraId="0387D85C" w14:textId="77777777" w:rsidR="00537722" w:rsidRDefault="003B5AE0">
            <w:pPr>
              <w:pStyle w:val="a5"/>
              <w:rPr>
                <w:rFonts w:cs="Times New Roman"/>
                <w:b/>
                <w:bCs/>
                <w:sz w:val="20"/>
                <w:szCs w:val="20"/>
              </w:rPr>
            </w:pPr>
            <w:r>
              <w:rPr>
                <w:rFonts w:eastAsia="MinionPro-Bold" w:cs="Times New Roman"/>
                <w:b/>
                <w:bCs/>
                <w:sz w:val="20"/>
                <w:szCs w:val="20"/>
              </w:rPr>
              <w:t xml:space="preserve">Effect size </w:t>
            </w:r>
            <w:r>
              <w:rPr>
                <w:rFonts w:eastAsia="MinionPro-Bold" w:cs="Times New Roman"/>
                <w:b/>
                <w:bCs/>
                <w:sz w:val="20"/>
                <w:szCs w:val="20"/>
                <w:lang w:eastAsia="zh-CN"/>
              </w:rPr>
              <w:t>(95% CI)</w:t>
            </w:r>
          </w:p>
        </w:tc>
      </w:tr>
      <w:tr w:rsidR="00537722" w14:paraId="4A609650" w14:textId="77777777">
        <w:trPr>
          <w:trHeight w:val="261"/>
        </w:trPr>
        <w:tc>
          <w:tcPr>
            <w:tcW w:w="1692" w:type="dxa"/>
            <w:tcBorders>
              <w:top w:val="single" w:sz="4" w:space="0" w:color="auto"/>
            </w:tcBorders>
            <w:vAlign w:val="center"/>
          </w:tcPr>
          <w:p w14:paraId="1AC42851" w14:textId="77777777" w:rsidR="00537722" w:rsidRDefault="003B5AE0">
            <w:pPr>
              <w:pStyle w:val="a5"/>
              <w:jc w:val="both"/>
              <w:rPr>
                <w:rFonts w:cs="Times New Roman"/>
                <w:sz w:val="20"/>
                <w:szCs w:val="20"/>
              </w:rPr>
            </w:pPr>
            <w:r>
              <w:rPr>
                <w:rFonts w:eastAsia="等线" w:cs="Times New Roman"/>
                <w:color w:val="000000"/>
                <w:sz w:val="20"/>
                <w:szCs w:val="20"/>
              </w:rPr>
              <w:t>Ryu S</w:t>
            </w:r>
            <w:r>
              <w:rPr>
                <w:rFonts w:eastAsia="等线" w:cs="Times New Roman"/>
                <w:color w:val="000000"/>
                <w:sz w:val="20"/>
                <w:szCs w:val="20"/>
              </w:rPr>
              <w:fldChar w:fldCharType="begin"/>
            </w:r>
            <w:r>
              <w:rPr>
                <w:rFonts w:eastAsia="等线" w:cs="Times New Roman"/>
                <w:color w:val="000000"/>
                <w:sz w:val="20"/>
                <w:szCs w:val="20"/>
              </w:rPr>
              <w:instrText xml:space="preserve"> ADDIN EN.CITE &lt;EndNote&gt;&lt;Cite&gt;&lt;Author&gt;Ryu&lt;/Author&gt;&lt;Year&gt;2007&lt;/Year&gt;&lt;RecNum&gt;5850&lt;/RecNum&gt;&lt;DisplayText&gt;[1]&lt;/DisplayText&gt;&lt;record&gt;&lt;rec-number&gt;5850&lt;/rec-number&gt;&lt;foreign-keys&gt;&lt;key app="EN" db-id="wzfxzexthaf9sbepptwv90zjra0520veeeze" timestamp="1584155084"&gt;5850&lt;/key&gt;&lt;/foreign-keys&gt;&lt;ref-type name="Journal Article"&gt;17&lt;/ref-type&gt;&lt;contributors&gt;&lt;authors&gt;&lt;author&gt;Ryu, S.&lt;/author&gt;&lt;author&gt;Song, J.&lt;/author&gt;&lt;author&gt;Choi, B. Y.&lt;/author&gt;&lt;author&gt;Lee, S. J.&lt;/author&gt;&lt;author&gt;Kim, W. S.&lt;/author&gt;&lt;author&gt;Chang, Y.&lt;/author&gt;&lt;author&gt;Kim, D. I.&lt;/author&gt;&lt;author&gt;Suh, B. S.&lt;/author&gt;&lt;author&gt;Sung, K. C.&lt;/author&gt;&lt;/authors&gt;&lt;/contributors&gt;&lt;auth-address&gt;Department of Occupational Medicine, Health Screening Center, Kangbuk Samsung Hospital, Sungkyunkwan University, School of Medicine, Seoul, Korea. sh703.yoo@samsung.com&lt;/auth-address&gt;&lt;titles&gt;&lt;title&gt;Incidence and risk factors for metabolic syndrome in Korean male workers, ages 30 to 39&lt;/title&gt;&lt;secondary-title&gt;Ann Epidemiol&lt;/secondary-title&gt;&lt;alt-title&gt;Annals of epidemiology&lt;/alt-title&gt;&lt;/titles&gt;&lt;alt-periodical&gt;&lt;full-title&gt;Annals of Epidemiology&lt;/full-title&gt;&lt;/alt-periodical&gt;&lt;pages&gt;245-52&lt;/pages&gt;&lt;volume&gt;17&lt;/volume&gt;&lt;number&gt;4&lt;/number&gt;&lt;keywords&gt;&lt;keyword&gt;Adult&lt;/keyword&gt;&lt;keyword&gt;Cohort Studies&lt;/keyword&gt;&lt;keyword&gt;Humans&lt;/keyword&gt;&lt;keyword&gt;Korea/epidemiology&lt;/keyword&gt;&lt;keyword&gt;Male&lt;/keyword&gt;&lt;keyword&gt;Metabolic Syndrome/*epidemiology&lt;/keyword&gt;&lt;keyword&gt;Prospective Studies&lt;/keyword&gt;&lt;keyword&gt;Risk Factors&lt;/keyword&gt;&lt;/keywords&gt;&lt;dates&gt;&lt;year&gt;2007&lt;/year&gt;&lt;pub-dates&gt;&lt;date&gt;Apr&lt;/date&gt;&lt;/pub-dates&gt;&lt;/dates&gt;&lt;isbn&gt;1047-2797 (Print)&amp;#xD;1047-2797 (Linking)&lt;/isbn&gt;&lt;accession-num&gt;17300957&lt;/accession-num&gt;&lt;urls&gt;&lt;related-urls&gt;&lt;url&gt;http://www.ncbi.nlm.nih.gov/pubmed/17300957&lt;/url&gt;&lt;/related-urls&gt;&lt;/urls&gt;&lt;electronic-resource-num&gt;10.1016/j.annepidem.2006.10.001&lt;/electronic-resource-num&gt;&lt;/record&gt;&lt;/Cite&gt;&lt;/EndNote&gt;</w:instrText>
            </w:r>
            <w:r>
              <w:rPr>
                <w:rFonts w:eastAsia="等线" w:cs="Times New Roman"/>
                <w:color w:val="000000"/>
                <w:sz w:val="20"/>
                <w:szCs w:val="20"/>
              </w:rPr>
              <w:fldChar w:fldCharType="separate"/>
            </w:r>
            <w:r>
              <w:rPr>
                <w:rFonts w:eastAsia="等线" w:cs="Times New Roman"/>
                <w:color w:val="000000"/>
                <w:sz w:val="20"/>
                <w:szCs w:val="20"/>
              </w:rPr>
              <w:t>[1]</w:t>
            </w:r>
            <w:r>
              <w:rPr>
                <w:rFonts w:eastAsia="等线" w:cs="Times New Roman"/>
                <w:color w:val="000000"/>
                <w:sz w:val="20"/>
                <w:szCs w:val="20"/>
              </w:rPr>
              <w:fldChar w:fldCharType="end"/>
            </w:r>
          </w:p>
        </w:tc>
        <w:tc>
          <w:tcPr>
            <w:tcW w:w="708" w:type="dxa"/>
            <w:tcBorders>
              <w:top w:val="single" w:sz="4" w:space="0" w:color="auto"/>
            </w:tcBorders>
            <w:vAlign w:val="center"/>
          </w:tcPr>
          <w:p w14:paraId="724B5B4D" w14:textId="77777777" w:rsidR="00537722" w:rsidRDefault="003B5AE0">
            <w:pPr>
              <w:pStyle w:val="a5"/>
              <w:jc w:val="center"/>
              <w:rPr>
                <w:rFonts w:cs="Times New Roman"/>
                <w:sz w:val="20"/>
                <w:szCs w:val="20"/>
              </w:rPr>
            </w:pPr>
            <w:r>
              <w:rPr>
                <w:rFonts w:eastAsia="等线" w:cs="Times New Roman"/>
                <w:color w:val="000000"/>
                <w:sz w:val="20"/>
                <w:szCs w:val="20"/>
              </w:rPr>
              <w:t>2007</w:t>
            </w:r>
          </w:p>
        </w:tc>
        <w:tc>
          <w:tcPr>
            <w:tcW w:w="1133" w:type="dxa"/>
            <w:tcBorders>
              <w:top w:val="single" w:sz="4" w:space="0" w:color="auto"/>
            </w:tcBorders>
            <w:vAlign w:val="center"/>
          </w:tcPr>
          <w:p w14:paraId="4FFA9BCC" w14:textId="77777777" w:rsidR="00537722" w:rsidRDefault="003B5AE0">
            <w:pPr>
              <w:pStyle w:val="a5"/>
              <w:jc w:val="center"/>
              <w:rPr>
                <w:rFonts w:cs="Times New Roman"/>
                <w:sz w:val="20"/>
                <w:szCs w:val="20"/>
              </w:rPr>
            </w:pPr>
            <w:r>
              <w:rPr>
                <w:rFonts w:eastAsia="等线" w:cs="Times New Roman"/>
                <w:color w:val="000000"/>
                <w:sz w:val="20"/>
                <w:szCs w:val="20"/>
              </w:rPr>
              <w:t>Korea</w:t>
            </w:r>
          </w:p>
        </w:tc>
        <w:tc>
          <w:tcPr>
            <w:tcW w:w="1267" w:type="dxa"/>
            <w:tcBorders>
              <w:top w:val="single" w:sz="4" w:space="0" w:color="auto"/>
            </w:tcBorders>
            <w:vAlign w:val="center"/>
          </w:tcPr>
          <w:p w14:paraId="5C37C0A4" w14:textId="77777777" w:rsidR="00537722" w:rsidRDefault="003B5AE0">
            <w:pPr>
              <w:pStyle w:val="a5"/>
              <w:jc w:val="center"/>
              <w:rPr>
                <w:rFonts w:cs="Times New Roman"/>
                <w:color w:val="000000" w:themeColor="text1"/>
                <w:sz w:val="20"/>
                <w:szCs w:val="20"/>
              </w:rPr>
            </w:pPr>
            <w:r>
              <w:rPr>
                <w:rFonts w:eastAsia="等线" w:cs="Times New Roman"/>
                <w:color w:val="000000" w:themeColor="text1"/>
                <w:sz w:val="20"/>
                <w:szCs w:val="20"/>
              </w:rPr>
              <w:t>33.2</w:t>
            </w:r>
          </w:p>
        </w:tc>
        <w:tc>
          <w:tcPr>
            <w:tcW w:w="1296" w:type="dxa"/>
            <w:tcBorders>
              <w:top w:val="single" w:sz="4" w:space="0" w:color="auto"/>
            </w:tcBorders>
            <w:vAlign w:val="center"/>
          </w:tcPr>
          <w:p w14:paraId="61E6441E" w14:textId="77777777" w:rsidR="00537722" w:rsidRDefault="003B5AE0">
            <w:pPr>
              <w:pStyle w:val="a5"/>
              <w:jc w:val="center"/>
              <w:rPr>
                <w:rFonts w:cs="Times New Roman"/>
                <w:sz w:val="20"/>
                <w:szCs w:val="20"/>
              </w:rPr>
            </w:pPr>
            <w:r>
              <w:rPr>
                <w:rFonts w:cs="Times New Roman"/>
                <w:sz w:val="20"/>
                <w:szCs w:val="20"/>
              </w:rPr>
              <w:t>0/4779</w:t>
            </w:r>
          </w:p>
        </w:tc>
        <w:tc>
          <w:tcPr>
            <w:tcW w:w="1190" w:type="dxa"/>
            <w:tcBorders>
              <w:top w:val="single" w:sz="4" w:space="0" w:color="auto"/>
            </w:tcBorders>
            <w:vAlign w:val="center"/>
          </w:tcPr>
          <w:p w14:paraId="59D02C5B" w14:textId="77777777" w:rsidR="00537722" w:rsidRDefault="003B5AE0">
            <w:pPr>
              <w:pStyle w:val="a5"/>
              <w:jc w:val="center"/>
              <w:rPr>
                <w:rFonts w:cs="Times New Roman"/>
                <w:sz w:val="20"/>
                <w:szCs w:val="20"/>
              </w:rPr>
            </w:pPr>
            <w:r>
              <w:rPr>
                <w:rFonts w:cs="Times New Roman"/>
                <w:sz w:val="20"/>
                <w:szCs w:val="20"/>
              </w:rPr>
              <w:t>708/4779</w:t>
            </w:r>
          </w:p>
        </w:tc>
        <w:tc>
          <w:tcPr>
            <w:tcW w:w="2079" w:type="dxa"/>
            <w:tcBorders>
              <w:top w:val="single" w:sz="4" w:space="0" w:color="auto"/>
            </w:tcBorders>
            <w:vAlign w:val="center"/>
          </w:tcPr>
          <w:p w14:paraId="224289C2" w14:textId="77777777" w:rsidR="00537722" w:rsidRDefault="003B5AE0">
            <w:pPr>
              <w:pStyle w:val="a5"/>
              <w:jc w:val="center"/>
              <w:rPr>
                <w:rFonts w:eastAsia="等线" w:cs="Times New Roman"/>
                <w:color w:val="000000"/>
                <w:sz w:val="20"/>
                <w:szCs w:val="20"/>
              </w:rPr>
            </w:pPr>
            <w:r>
              <w:rPr>
                <w:rFonts w:eastAsia="等线" w:cs="Times New Roman"/>
                <w:color w:val="000000"/>
                <w:sz w:val="20"/>
                <w:szCs w:val="20"/>
              </w:rPr>
              <w:t>NCEP ATP III</w:t>
            </w:r>
          </w:p>
        </w:tc>
        <w:tc>
          <w:tcPr>
            <w:tcW w:w="1023" w:type="dxa"/>
            <w:tcBorders>
              <w:top w:val="single" w:sz="4" w:space="0" w:color="auto"/>
            </w:tcBorders>
            <w:vAlign w:val="center"/>
          </w:tcPr>
          <w:p w14:paraId="6DABA420" w14:textId="77777777" w:rsidR="00537722" w:rsidRDefault="003B5AE0">
            <w:pPr>
              <w:pStyle w:val="a5"/>
              <w:jc w:val="center"/>
              <w:rPr>
                <w:rFonts w:cs="Times New Roman"/>
                <w:sz w:val="20"/>
                <w:szCs w:val="20"/>
              </w:rPr>
            </w:pPr>
            <w:r>
              <w:rPr>
                <w:rFonts w:cs="Times New Roman"/>
                <w:sz w:val="20"/>
                <w:szCs w:val="20"/>
              </w:rPr>
              <w:t>2.10</w:t>
            </w:r>
          </w:p>
        </w:tc>
        <w:tc>
          <w:tcPr>
            <w:tcW w:w="1661" w:type="dxa"/>
            <w:tcBorders>
              <w:top w:val="single" w:sz="4" w:space="0" w:color="auto"/>
            </w:tcBorders>
            <w:vAlign w:val="center"/>
          </w:tcPr>
          <w:p w14:paraId="6CC458DB" w14:textId="77777777" w:rsidR="00537722" w:rsidRDefault="003B5AE0">
            <w:pPr>
              <w:pStyle w:val="a5"/>
              <w:jc w:val="center"/>
              <w:rPr>
                <w:rFonts w:cs="Times New Roman"/>
                <w:sz w:val="20"/>
                <w:szCs w:val="20"/>
              </w:rPr>
            </w:pPr>
            <w:r>
              <w:rPr>
                <w:rFonts w:cs="Times New Roman"/>
                <w:sz w:val="20"/>
                <w:szCs w:val="20"/>
              </w:rPr>
              <w:t>IRR</w:t>
            </w:r>
          </w:p>
        </w:tc>
        <w:tc>
          <w:tcPr>
            <w:tcW w:w="2722" w:type="dxa"/>
            <w:tcBorders>
              <w:top w:val="single" w:sz="4" w:space="0" w:color="auto"/>
            </w:tcBorders>
            <w:vAlign w:val="center"/>
          </w:tcPr>
          <w:p w14:paraId="4391C5DD" w14:textId="77777777" w:rsidR="00537722" w:rsidRDefault="003B5AE0">
            <w:pPr>
              <w:pStyle w:val="a5"/>
              <w:rPr>
                <w:rFonts w:cs="Times New Roman"/>
                <w:sz w:val="20"/>
                <w:szCs w:val="20"/>
              </w:rPr>
            </w:pPr>
            <w:r>
              <w:rPr>
                <w:rFonts w:cs="Times New Roman"/>
                <w:sz w:val="20"/>
                <w:szCs w:val="20"/>
              </w:rPr>
              <w:t>1.41 (1.08–1.84)</w:t>
            </w:r>
          </w:p>
        </w:tc>
      </w:tr>
      <w:tr w:rsidR="00537722" w14:paraId="38E1BB27" w14:textId="77777777">
        <w:trPr>
          <w:trHeight w:val="261"/>
        </w:trPr>
        <w:tc>
          <w:tcPr>
            <w:tcW w:w="1692" w:type="dxa"/>
            <w:vAlign w:val="center"/>
          </w:tcPr>
          <w:p w14:paraId="76734B88" w14:textId="77777777" w:rsidR="00537722" w:rsidRDefault="003B5AE0">
            <w:pPr>
              <w:pStyle w:val="a5"/>
              <w:jc w:val="both"/>
              <w:rPr>
                <w:rFonts w:cs="Times New Roman"/>
                <w:sz w:val="20"/>
                <w:szCs w:val="20"/>
              </w:rPr>
            </w:pPr>
            <w:r>
              <w:rPr>
                <w:rFonts w:cs="Times New Roman"/>
                <w:sz w:val="20"/>
                <w:szCs w:val="20"/>
              </w:rPr>
              <w:t>S</w:t>
            </w:r>
            <w:r>
              <w:rPr>
                <w:rFonts w:cs="Times New Roman"/>
                <w:color w:val="000000" w:themeColor="text1"/>
                <w:sz w:val="20"/>
                <w:szCs w:val="20"/>
              </w:rPr>
              <w:t>ui X</w:t>
            </w:r>
            <w:r>
              <w:rPr>
                <w:rFonts w:cs="Times New Roman"/>
                <w:color w:val="000000" w:themeColor="text1"/>
                <w:sz w:val="20"/>
                <w:szCs w:val="20"/>
              </w:rPr>
              <w:fldChar w:fldCharType="begin"/>
            </w:r>
            <w:r>
              <w:rPr>
                <w:rFonts w:cs="Times New Roman"/>
                <w:color w:val="000000" w:themeColor="text1"/>
                <w:sz w:val="20"/>
                <w:szCs w:val="20"/>
              </w:rPr>
              <w:instrText xml:space="preserve"> ADDIN EN.CITE &lt;EndNote&gt;&lt;Cite&gt;&lt;Author&gt;Sui&lt;/Author&gt;&lt;Year&gt;2008&lt;/Year&gt;&lt;RecNum&gt;5838&lt;/RecNum&gt;&lt;DisplayText&gt;[2]&lt;/DisplayText&gt;&lt;record&gt;&lt;rec-number&gt;5838&lt;/rec-number&gt;&lt;foreign-keys&gt;&lt;key app="EN" db-id="wzfxzexthaf9sbepptwv90zjra0520veeeze" timestamp="1584155084"&gt;5838&lt;/key&gt;&lt;/foreign-keys&gt;&lt;ref-type name="Journal Article"&gt;17&lt;/ref-type&gt;&lt;contributors&gt;&lt;authors&gt;&lt;author&gt;Sui, Xuemei&lt;/author&gt;&lt;author&gt;Church, Timothy S.&lt;/author&gt;&lt;author&gt;Meriwether, Rebecca A.&lt;/author&gt;&lt;author&gt;Lobelo, Felipe&lt;/author&gt;&lt;author&gt;Blair, Steven N.&lt;/author&gt;&lt;/authors&gt;&lt;/contributors&gt;&lt;titles&gt;&lt;title&gt;Uric acid and the development of metabolic syndrome in women and men&lt;/title&gt;&lt;secondary-title&gt;Metabolism-Clinical and Experimental&lt;/secondary-title&gt;&lt;/titles&gt;&lt;periodical&gt;&lt;full-title&gt;Metabolism-Clinical and Experimental&lt;/full-title&gt;&lt;/periodical&gt;&lt;pages&gt;845-852&lt;/pages&gt;&lt;volume&gt;57&lt;/volume&gt;&lt;number&gt;6&lt;/number&gt;&lt;dates&gt;&lt;year&gt;2008&lt;/year&gt;&lt;pub-dates&gt;&lt;date&gt;Jun&lt;/date&gt;&lt;/pub-dates&gt;&lt;/dates&gt;&lt;isbn&gt;0026-0495&lt;/isbn&gt;&lt;accession-num&gt;WOS:000256643400017&lt;/accession-num&gt;&lt;urls&gt;&lt;related-urls&gt;&lt;url&gt;&amp;lt;Go to ISI&amp;gt;://WOS:000256643400017&lt;/url&gt;&lt;/related-urls&gt;&lt;/urls&gt;&lt;electronic-resource-num&gt;10.1016/j.metabol.2008.01.030&lt;/electronic-resource-num&gt;&lt;/record&gt;&lt;/Cite&gt;&lt;/EndNote&gt;</w:instrText>
            </w:r>
            <w:r>
              <w:rPr>
                <w:rFonts w:cs="Times New Roman"/>
                <w:color w:val="000000" w:themeColor="text1"/>
                <w:sz w:val="20"/>
                <w:szCs w:val="20"/>
              </w:rPr>
              <w:fldChar w:fldCharType="separate"/>
            </w:r>
            <w:r>
              <w:rPr>
                <w:rFonts w:cs="Times New Roman"/>
                <w:color w:val="000000" w:themeColor="text1"/>
                <w:sz w:val="20"/>
                <w:szCs w:val="20"/>
              </w:rPr>
              <w:t>[2]</w:t>
            </w:r>
            <w:r>
              <w:rPr>
                <w:rFonts w:cs="Times New Roman"/>
                <w:color w:val="000000" w:themeColor="text1"/>
                <w:sz w:val="20"/>
                <w:szCs w:val="20"/>
              </w:rPr>
              <w:fldChar w:fldCharType="end"/>
            </w:r>
          </w:p>
        </w:tc>
        <w:tc>
          <w:tcPr>
            <w:tcW w:w="708" w:type="dxa"/>
            <w:vAlign w:val="center"/>
          </w:tcPr>
          <w:p w14:paraId="4025A3C2" w14:textId="77777777" w:rsidR="00537722" w:rsidRDefault="003B5AE0">
            <w:pPr>
              <w:pStyle w:val="a5"/>
              <w:jc w:val="center"/>
              <w:rPr>
                <w:rFonts w:cs="Times New Roman"/>
                <w:sz w:val="20"/>
                <w:szCs w:val="20"/>
              </w:rPr>
            </w:pPr>
            <w:r>
              <w:rPr>
                <w:rFonts w:eastAsia="等线" w:cs="Times New Roman"/>
                <w:color w:val="000000"/>
                <w:sz w:val="20"/>
                <w:szCs w:val="20"/>
              </w:rPr>
              <w:t>2008</w:t>
            </w:r>
          </w:p>
        </w:tc>
        <w:tc>
          <w:tcPr>
            <w:tcW w:w="1133" w:type="dxa"/>
            <w:vAlign w:val="center"/>
          </w:tcPr>
          <w:p w14:paraId="7F080CFC" w14:textId="77777777" w:rsidR="00537722" w:rsidRDefault="003B5AE0">
            <w:pPr>
              <w:pStyle w:val="a5"/>
              <w:jc w:val="center"/>
              <w:rPr>
                <w:rFonts w:eastAsia="等线" w:cs="Times New Roman"/>
                <w:color w:val="000000" w:themeColor="text1"/>
                <w:sz w:val="20"/>
                <w:szCs w:val="20"/>
              </w:rPr>
            </w:pPr>
            <w:r>
              <w:rPr>
                <w:rFonts w:eastAsia="等线" w:cs="Times New Roman"/>
                <w:color w:val="000000" w:themeColor="text1"/>
                <w:sz w:val="20"/>
                <w:szCs w:val="20"/>
              </w:rPr>
              <w:t>United</w:t>
            </w:r>
          </w:p>
          <w:p w14:paraId="72E712A2" w14:textId="77777777" w:rsidR="00537722" w:rsidRDefault="003B5AE0">
            <w:pPr>
              <w:pStyle w:val="a5"/>
              <w:jc w:val="center"/>
              <w:rPr>
                <w:rFonts w:cs="Times New Roman"/>
                <w:sz w:val="20"/>
                <w:szCs w:val="20"/>
              </w:rPr>
            </w:pPr>
            <w:r>
              <w:rPr>
                <w:rFonts w:eastAsia="等线" w:cs="Times New Roman"/>
                <w:color w:val="000000" w:themeColor="text1"/>
                <w:sz w:val="20"/>
                <w:szCs w:val="20"/>
              </w:rPr>
              <w:t>States</w:t>
            </w:r>
          </w:p>
        </w:tc>
        <w:tc>
          <w:tcPr>
            <w:tcW w:w="1267" w:type="dxa"/>
            <w:vAlign w:val="center"/>
          </w:tcPr>
          <w:p w14:paraId="25C2D10E" w14:textId="77777777" w:rsidR="00537722" w:rsidRDefault="003B5AE0">
            <w:pPr>
              <w:pStyle w:val="a5"/>
              <w:jc w:val="center"/>
              <w:rPr>
                <w:rFonts w:cs="Times New Roman"/>
                <w:color w:val="000000" w:themeColor="text1"/>
                <w:sz w:val="20"/>
                <w:szCs w:val="20"/>
              </w:rPr>
            </w:pPr>
            <w:r>
              <w:rPr>
                <w:rFonts w:eastAsia="等线" w:cs="Times New Roman"/>
                <w:color w:val="000000" w:themeColor="text1"/>
                <w:sz w:val="20"/>
                <w:szCs w:val="20"/>
              </w:rPr>
              <w:t>43.7</w:t>
            </w:r>
          </w:p>
        </w:tc>
        <w:tc>
          <w:tcPr>
            <w:tcW w:w="1296" w:type="dxa"/>
            <w:vAlign w:val="center"/>
          </w:tcPr>
          <w:p w14:paraId="3DDAD7D5" w14:textId="77777777" w:rsidR="00537722" w:rsidRDefault="003B5AE0">
            <w:pPr>
              <w:pStyle w:val="a5"/>
              <w:jc w:val="center"/>
              <w:rPr>
                <w:rFonts w:cs="Times New Roman"/>
                <w:sz w:val="20"/>
                <w:szCs w:val="20"/>
              </w:rPr>
            </w:pPr>
            <w:r>
              <w:rPr>
                <w:rFonts w:cs="Times New Roman"/>
                <w:sz w:val="20"/>
                <w:szCs w:val="20"/>
              </w:rPr>
              <w:t>1260/8429</w:t>
            </w:r>
          </w:p>
        </w:tc>
        <w:tc>
          <w:tcPr>
            <w:tcW w:w="1190" w:type="dxa"/>
            <w:vAlign w:val="center"/>
          </w:tcPr>
          <w:p w14:paraId="0F96E6BD" w14:textId="77777777" w:rsidR="00537722" w:rsidRDefault="003B5AE0">
            <w:pPr>
              <w:pStyle w:val="a5"/>
              <w:jc w:val="center"/>
              <w:rPr>
                <w:rFonts w:cs="Times New Roman"/>
                <w:sz w:val="20"/>
                <w:szCs w:val="20"/>
              </w:rPr>
            </w:pPr>
            <w:r>
              <w:rPr>
                <w:rFonts w:cs="Times New Roman"/>
                <w:sz w:val="20"/>
                <w:szCs w:val="20"/>
              </w:rPr>
              <w:t>1164/9689</w:t>
            </w:r>
          </w:p>
        </w:tc>
        <w:tc>
          <w:tcPr>
            <w:tcW w:w="2079" w:type="dxa"/>
            <w:vAlign w:val="center"/>
          </w:tcPr>
          <w:p w14:paraId="2B1EAAC4" w14:textId="77777777" w:rsidR="00537722" w:rsidRDefault="003B5AE0">
            <w:pPr>
              <w:pStyle w:val="a5"/>
              <w:jc w:val="center"/>
              <w:rPr>
                <w:rFonts w:cs="Times New Roman"/>
                <w:sz w:val="20"/>
                <w:szCs w:val="20"/>
              </w:rPr>
            </w:pPr>
            <w:r>
              <w:rPr>
                <w:rFonts w:eastAsia="等线" w:cs="Times New Roman"/>
                <w:color w:val="000000"/>
                <w:sz w:val="20"/>
                <w:szCs w:val="20"/>
              </w:rPr>
              <w:t>NCEP ATP III</w:t>
            </w:r>
          </w:p>
        </w:tc>
        <w:tc>
          <w:tcPr>
            <w:tcW w:w="1023" w:type="dxa"/>
            <w:vAlign w:val="center"/>
          </w:tcPr>
          <w:p w14:paraId="5289ED54" w14:textId="77777777" w:rsidR="00537722" w:rsidRDefault="003B5AE0">
            <w:pPr>
              <w:pStyle w:val="a5"/>
              <w:jc w:val="center"/>
              <w:rPr>
                <w:rFonts w:cs="Times New Roman"/>
                <w:sz w:val="20"/>
                <w:szCs w:val="20"/>
              </w:rPr>
            </w:pPr>
            <w:r>
              <w:rPr>
                <w:rFonts w:cs="Times New Roman"/>
                <w:sz w:val="20"/>
                <w:szCs w:val="20"/>
              </w:rPr>
              <w:t>5.70</w:t>
            </w:r>
          </w:p>
        </w:tc>
        <w:tc>
          <w:tcPr>
            <w:tcW w:w="1661" w:type="dxa"/>
            <w:vAlign w:val="center"/>
          </w:tcPr>
          <w:p w14:paraId="10629E56" w14:textId="77777777" w:rsidR="00537722" w:rsidRDefault="003B5AE0">
            <w:pPr>
              <w:pStyle w:val="a5"/>
              <w:jc w:val="center"/>
              <w:rPr>
                <w:rFonts w:cs="Times New Roman"/>
                <w:sz w:val="20"/>
                <w:szCs w:val="20"/>
              </w:rPr>
            </w:pPr>
            <w:r>
              <w:rPr>
                <w:rFonts w:cs="Times New Roman"/>
                <w:sz w:val="20"/>
                <w:szCs w:val="20"/>
              </w:rPr>
              <w:t>OR</w:t>
            </w:r>
          </w:p>
        </w:tc>
        <w:tc>
          <w:tcPr>
            <w:tcW w:w="2722" w:type="dxa"/>
            <w:vAlign w:val="center"/>
          </w:tcPr>
          <w:p w14:paraId="32611585" w14:textId="77777777" w:rsidR="00537722" w:rsidRDefault="003B5AE0">
            <w:pPr>
              <w:pStyle w:val="a5"/>
              <w:rPr>
                <w:rFonts w:cs="Times New Roman"/>
                <w:sz w:val="20"/>
                <w:szCs w:val="20"/>
              </w:rPr>
            </w:pPr>
            <w:r>
              <w:rPr>
                <w:rFonts w:cs="Times New Roman"/>
                <w:sz w:val="20"/>
                <w:szCs w:val="20"/>
              </w:rPr>
              <w:t>Male: 1.60 (1.34–1.91)</w:t>
            </w:r>
          </w:p>
          <w:p w14:paraId="518365B5" w14:textId="77777777" w:rsidR="00537722" w:rsidRDefault="003B5AE0">
            <w:pPr>
              <w:pStyle w:val="a5"/>
              <w:rPr>
                <w:rFonts w:cs="Times New Roman"/>
                <w:sz w:val="20"/>
                <w:szCs w:val="20"/>
              </w:rPr>
            </w:pPr>
            <w:r>
              <w:rPr>
                <w:rFonts w:cs="Times New Roman"/>
                <w:sz w:val="20"/>
                <w:szCs w:val="20"/>
              </w:rPr>
              <w:t>Female: 2.29 (1.00–5.27)</w:t>
            </w:r>
          </w:p>
        </w:tc>
      </w:tr>
      <w:tr w:rsidR="00537722" w14:paraId="3B537796" w14:textId="77777777">
        <w:trPr>
          <w:trHeight w:val="261"/>
        </w:trPr>
        <w:tc>
          <w:tcPr>
            <w:tcW w:w="1692" w:type="dxa"/>
            <w:vAlign w:val="center"/>
          </w:tcPr>
          <w:p w14:paraId="46D59E4F" w14:textId="77777777" w:rsidR="00537722" w:rsidRDefault="003B5AE0">
            <w:pPr>
              <w:pStyle w:val="a5"/>
              <w:jc w:val="both"/>
              <w:rPr>
                <w:rFonts w:cs="Times New Roman"/>
                <w:sz w:val="20"/>
                <w:szCs w:val="20"/>
              </w:rPr>
            </w:pPr>
            <w:r>
              <w:rPr>
                <w:rFonts w:eastAsia="等线" w:cs="Times New Roman"/>
                <w:color w:val="000000"/>
                <w:sz w:val="20"/>
                <w:szCs w:val="20"/>
              </w:rPr>
              <w:t>Yang T</w:t>
            </w:r>
            <w:r>
              <w:rPr>
                <w:rFonts w:eastAsia="等线" w:cs="Times New Roman"/>
                <w:color w:val="000000"/>
                <w:sz w:val="20"/>
                <w:szCs w:val="20"/>
              </w:rPr>
              <w:fldChar w:fldCharType="begin"/>
            </w:r>
            <w:r>
              <w:rPr>
                <w:rFonts w:eastAsia="等线" w:cs="Times New Roman"/>
                <w:color w:val="000000"/>
                <w:sz w:val="20"/>
                <w:szCs w:val="20"/>
              </w:rPr>
              <w:instrText xml:space="preserve"> ADDIN EN.CITE &lt;EndNote&gt;&lt;Cite&gt;&lt;Author&gt;Yang&lt;/Author&gt;&lt;Year&gt;2012&lt;/Year&gt;&lt;RecNum&gt;5837&lt;/RecNum&gt;&lt;DisplayText&gt;[3]&lt;/DisplayText&gt;&lt;record&gt;&lt;rec-number&gt;5837&lt;/rec-number&gt;&lt;foreign-keys&gt;&lt;key app="EN" db-id="wzfxzexthaf9sbepptwv90zjra0520veeeze" timestamp="1584155084"&gt;5837&lt;/key&gt;&lt;/foreign-keys&gt;&lt;ref-type name="Journal Article"&gt;17&lt;/ref-type&gt;&lt;contributors&gt;&lt;authors&gt;&lt;author&gt;Yang, Tsan&lt;/author&gt;&lt;author&gt;Chu, Chi Hong&lt;/author&gt;&lt;author&gt;Bai, Chyi Huey&lt;/author&gt;&lt;author&gt;You, San Lin&lt;/author&gt;&lt;author&gt;Chou, Yu Ching&lt;/author&gt;&lt;author&gt;Chou, Wan Yun&lt;/author&gt;&lt;author&gt;Chien, Kuo Liong&lt;/author&gt;&lt;author&gt;Hwang, Lee Ching&lt;/author&gt;&lt;author&gt;Su, Ta Chen&lt;/author&gt;&lt;author&gt;Tseng, Chin Hsiao&lt;/author&gt;&lt;author&gt;Sun, Chien An&lt;/author&gt;&lt;/authors&gt;&lt;/contributors&gt;&lt;titles&gt;&lt;title&gt;Uric acid level as a risk marker for metabolic syndrome: A Chinese cohort study&lt;/title&gt;&lt;secondary-title&gt;Atherosclerosis&lt;/secondary-title&gt;&lt;/titles&gt;&lt;periodical&gt;&lt;full-title&gt;Atherosclerosis&lt;/full-title&gt;&lt;abbr-1&gt;Atherosclerosis&lt;/abbr-1&gt;&lt;/periodical&gt;&lt;pages&gt;525-531&lt;/pages&gt;&lt;volume&gt;220&lt;/volume&gt;&lt;number&gt;2&lt;/number&gt;&lt;dates&gt;&lt;year&gt;2012&lt;/year&gt;&lt;pub-dates&gt;&lt;date&gt;Feb&lt;/date&gt;&lt;/pub-dates&gt;&lt;/dates&gt;&lt;isbn&gt;0021-9150&lt;/isbn&gt;&lt;accession-num&gt;WOS:000299319100038&lt;/accession-num&gt;&lt;urls&gt;&lt;related-urls&gt;&lt;url&gt;&lt;style face="underline" font="default" size="100%"&gt;&amp;lt;Go to ISI&amp;gt;://WOS:000299319100038&lt;/style&gt;&lt;/url&gt;&lt;/related-urls&gt;&lt;/urls&gt;&lt;electronic-resource-num&gt;10.1016/j.atherosclerosis.2011.11.014&lt;/electronic-resource-num&gt;&lt;/record&gt;&lt;/Cite&gt;&lt;/EndNote&gt;</w:instrText>
            </w:r>
            <w:r>
              <w:rPr>
                <w:rFonts w:eastAsia="等线" w:cs="Times New Roman"/>
                <w:color w:val="000000"/>
                <w:sz w:val="20"/>
                <w:szCs w:val="20"/>
              </w:rPr>
              <w:fldChar w:fldCharType="separate"/>
            </w:r>
            <w:r>
              <w:rPr>
                <w:rFonts w:eastAsia="等线" w:cs="Times New Roman"/>
                <w:color w:val="000000"/>
                <w:sz w:val="20"/>
                <w:szCs w:val="20"/>
              </w:rPr>
              <w:t>[3]</w:t>
            </w:r>
            <w:r>
              <w:rPr>
                <w:rFonts w:eastAsia="等线" w:cs="Times New Roman"/>
                <w:color w:val="000000"/>
                <w:sz w:val="20"/>
                <w:szCs w:val="20"/>
              </w:rPr>
              <w:fldChar w:fldCharType="end"/>
            </w:r>
          </w:p>
        </w:tc>
        <w:tc>
          <w:tcPr>
            <w:tcW w:w="708" w:type="dxa"/>
            <w:vAlign w:val="center"/>
          </w:tcPr>
          <w:p w14:paraId="0C27200F" w14:textId="77777777" w:rsidR="00537722" w:rsidRDefault="003B5AE0">
            <w:pPr>
              <w:pStyle w:val="a5"/>
              <w:jc w:val="center"/>
              <w:rPr>
                <w:rFonts w:cs="Times New Roman"/>
                <w:sz w:val="20"/>
                <w:szCs w:val="20"/>
              </w:rPr>
            </w:pPr>
            <w:r>
              <w:rPr>
                <w:rFonts w:eastAsia="等线" w:cs="Times New Roman"/>
                <w:color w:val="000000"/>
                <w:sz w:val="20"/>
                <w:szCs w:val="20"/>
              </w:rPr>
              <w:t>2012</w:t>
            </w:r>
          </w:p>
        </w:tc>
        <w:tc>
          <w:tcPr>
            <w:tcW w:w="1133" w:type="dxa"/>
            <w:vAlign w:val="center"/>
          </w:tcPr>
          <w:p w14:paraId="54058D61" w14:textId="77777777" w:rsidR="00537722" w:rsidRDefault="003B5AE0">
            <w:pPr>
              <w:pStyle w:val="a5"/>
              <w:jc w:val="center"/>
              <w:rPr>
                <w:rFonts w:cs="Times New Roman"/>
                <w:sz w:val="20"/>
                <w:szCs w:val="20"/>
              </w:rPr>
            </w:pPr>
            <w:r>
              <w:rPr>
                <w:rFonts w:eastAsia="等线" w:cs="Times New Roman"/>
                <w:color w:val="000000"/>
                <w:sz w:val="20"/>
                <w:szCs w:val="20"/>
              </w:rPr>
              <w:t xml:space="preserve">  China (Taiwan)</w:t>
            </w:r>
          </w:p>
        </w:tc>
        <w:tc>
          <w:tcPr>
            <w:tcW w:w="1267" w:type="dxa"/>
            <w:vAlign w:val="center"/>
          </w:tcPr>
          <w:p w14:paraId="740DA956" w14:textId="77777777" w:rsidR="00537722" w:rsidRDefault="003B5AE0">
            <w:pPr>
              <w:pStyle w:val="a5"/>
              <w:jc w:val="center"/>
              <w:rPr>
                <w:rFonts w:cs="Times New Roman"/>
                <w:color w:val="000000" w:themeColor="text1"/>
                <w:sz w:val="20"/>
                <w:szCs w:val="20"/>
              </w:rPr>
            </w:pPr>
            <w:r>
              <w:rPr>
                <w:rFonts w:eastAsia="等线" w:cs="Times New Roman"/>
                <w:color w:val="000000" w:themeColor="text1"/>
                <w:sz w:val="20"/>
                <w:szCs w:val="20"/>
              </w:rPr>
              <w:t>40.8</w:t>
            </w:r>
          </w:p>
        </w:tc>
        <w:tc>
          <w:tcPr>
            <w:tcW w:w="1296" w:type="dxa"/>
            <w:vAlign w:val="center"/>
          </w:tcPr>
          <w:p w14:paraId="4B26460C" w14:textId="77777777" w:rsidR="00537722" w:rsidRDefault="003B5AE0">
            <w:pPr>
              <w:pStyle w:val="a5"/>
              <w:jc w:val="center"/>
              <w:rPr>
                <w:rFonts w:cs="Times New Roman"/>
                <w:sz w:val="20"/>
                <w:szCs w:val="20"/>
              </w:rPr>
            </w:pPr>
            <w:r>
              <w:rPr>
                <w:rFonts w:cs="Times New Roman"/>
                <w:sz w:val="20"/>
                <w:szCs w:val="20"/>
              </w:rPr>
              <w:t>2109/1748</w:t>
            </w:r>
          </w:p>
        </w:tc>
        <w:tc>
          <w:tcPr>
            <w:tcW w:w="1190" w:type="dxa"/>
            <w:vAlign w:val="center"/>
          </w:tcPr>
          <w:p w14:paraId="165A134D" w14:textId="77777777" w:rsidR="00537722" w:rsidRDefault="003B5AE0">
            <w:pPr>
              <w:pStyle w:val="a5"/>
              <w:jc w:val="center"/>
              <w:rPr>
                <w:rFonts w:cs="Times New Roman"/>
                <w:sz w:val="20"/>
                <w:szCs w:val="20"/>
              </w:rPr>
            </w:pPr>
            <w:r>
              <w:rPr>
                <w:rFonts w:cs="Times New Roman"/>
                <w:sz w:val="20"/>
                <w:szCs w:val="20"/>
              </w:rPr>
              <w:t>476/3857</w:t>
            </w:r>
          </w:p>
        </w:tc>
        <w:tc>
          <w:tcPr>
            <w:tcW w:w="2079" w:type="dxa"/>
            <w:vAlign w:val="center"/>
          </w:tcPr>
          <w:p w14:paraId="18A33BC1" w14:textId="77777777" w:rsidR="00537722" w:rsidRDefault="003B5AE0">
            <w:pPr>
              <w:pStyle w:val="a5"/>
              <w:jc w:val="center"/>
              <w:rPr>
                <w:rFonts w:cs="Times New Roman"/>
                <w:sz w:val="20"/>
                <w:szCs w:val="20"/>
              </w:rPr>
            </w:pPr>
            <w:bookmarkStart w:id="22" w:name="OLE_LINK3"/>
            <w:bookmarkStart w:id="23" w:name="OLE_LINK4"/>
            <w:r>
              <w:rPr>
                <w:rFonts w:cs="Times New Roman"/>
                <w:sz w:val="20"/>
                <w:szCs w:val="20"/>
              </w:rPr>
              <w:t>UCS</w:t>
            </w:r>
            <w:bookmarkEnd w:id="22"/>
            <w:bookmarkEnd w:id="23"/>
          </w:p>
        </w:tc>
        <w:tc>
          <w:tcPr>
            <w:tcW w:w="1023" w:type="dxa"/>
            <w:vAlign w:val="center"/>
          </w:tcPr>
          <w:p w14:paraId="4938193B" w14:textId="77777777" w:rsidR="00537722" w:rsidRDefault="003B5AE0">
            <w:pPr>
              <w:pStyle w:val="a5"/>
              <w:jc w:val="center"/>
              <w:rPr>
                <w:rFonts w:cs="Times New Roman"/>
                <w:sz w:val="20"/>
                <w:szCs w:val="20"/>
              </w:rPr>
            </w:pPr>
            <w:r>
              <w:rPr>
                <w:rFonts w:cs="Times New Roman"/>
                <w:sz w:val="20"/>
                <w:szCs w:val="20"/>
              </w:rPr>
              <w:t>5.41</w:t>
            </w:r>
          </w:p>
        </w:tc>
        <w:tc>
          <w:tcPr>
            <w:tcW w:w="1661" w:type="dxa"/>
            <w:vAlign w:val="center"/>
          </w:tcPr>
          <w:p w14:paraId="082CB62B" w14:textId="77777777" w:rsidR="00537722" w:rsidRDefault="003B5AE0">
            <w:pPr>
              <w:pStyle w:val="a5"/>
              <w:jc w:val="center"/>
              <w:rPr>
                <w:rFonts w:cs="Times New Roman"/>
                <w:sz w:val="20"/>
                <w:szCs w:val="20"/>
              </w:rPr>
            </w:pPr>
            <w:r>
              <w:rPr>
                <w:rFonts w:cs="Times New Roman"/>
                <w:sz w:val="20"/>
                <w:szCs w:val="20"/>
              </w:rPr>
              <w:t>HR</w:t>
            </w:r>
          </w:p>
        </w:tc>
        <w:tc>
          <w:tcPr>
            <w:tcW w:w="2722" w:type="dxa"/>
            <w:vAlign w:val="center"/>
          </w:tcPr>
          <w:p w14:paraId="365538E8" w14:textId="77777777" w:rsidR="00537722" w:rsidRDefault="003B5AE0">
            <w:pPr>
              <w:pStyle w:val="a5"/>
              <w:rPr>
                <w:rFonts w:cs="Times New Roman"/>
                <w:sz w:val="20"/>
                <w:szCs w:val="20"/>
              </w:rPr>
            </w:pPr>
            <w:r>
              <w:rPr>
                <w:rFonts w:cs="Times New Roman"/>
                <w:sz w:val="20"/>
                <w:szCs w:val="20"/>
                <w:lang w:eastAsia="zh-CN"/>
              </w:rPr>
              <w:t>A</w:t>
            </w:r>
            <w:r>
              <w:rPr>
                <w:rFonts w:cs="Times New Roman"/>
                <w:sz w:val="20"/>
                <w:szCs w:val="20"/>
              </w:rPr>
              <w:t>ll: 2.46 (1.91–3.17)</w:t>
            </w:r>
          </w:p>
          <w:p w14:paraId="7E74F957" w14:textId="77777777" w:rsidR="00537722" w:rsidRDefault="003B5AE0">
            <w:pPr>
              <w:pStyle w:val="a5"/>
              <w:rPr>
                <w:rFonts w:cs="Times New Roman"/>
                <w:sz w:val="20"/>
                <w:szCs w:val="20"/>
              </w:rPr>
            </w:pPr>
            <w:r>
              <w:rPr>
                <w:rFonts w:cs="Times New Roman"/>
                <w:sz w:val="20"/>
                <w:szCs w:val="20"/>
              </w:rPr>
              <w:t>Male: 1.38 (0.86–2.66)</w:t>
            </w:r>
          </w:p>
          <w:p w14:paraId="688E6F5F" w14:textId="77777777" w:rsidR="00537722" w:rsidRDefault="003B5AE0">
            <w:pPr>
              <w:pStyle w:val="a5"/>
              <w:rPr>
                <w:rFonts w:cs="Times New Roman"/>
                <w:sz w:val="20"/>
                <w:szCs w:val="20"/>
              </w:rPr>
            </w:pPr>
            <w:r>
              <w:rPr>
                <w:rFonts w:cs="Times New Roman"/>
                <w:sz w:val="20"/>
                <w:szCs w:val="20"/>
              </w:rPr>
              <w:t>Female: 3.18 (2.20–4.60)</w:t>
            </w:r>
          </w:p>
        </w:tc>
      </w:tr>
      <w:tr w:rsidR="00537722" w14:paraId="15CAF5A4" w14:textId="77777777">
        <w:trPr>
          <w:trHeight w:val="261"/>
        </w:trPr>
        <w:tc>
          <w:tcPr>
            <w:tcW w:w="1692" w:type="dxa"/>
            <w:vAlign w:val="center"/>
          </w:tcPr>
          <w:p w14:paraId="0C1F9ACC" w14:textId="77777777" w:rsidR="00537722" w:rsidRDefault="003B5AE0">
            <w:pPr>
              <w:pStyle w:val="a5"/>
              <w:jc w:val="both"/>
              <w:rPr>
                <w:rFonts w:cs="Times New Roman"/>
                <w:sz w:val="20"/>
                <w:szCs w:val="20"/>
              </w:rPr>
            </w:pPr>
            <w:r>
              <w:rPr>
                <w:rFonts w:eastAsia="等线" w:cs="Times New Roman"/>
                <w:color w:val="000000"/>
                <w:sz w:val="20"/>
                <w:szCs w:val="20"/>
              </w:rPr>
              <w:t>Zhang Q</w:t>
            </w:r>
            <w:r>
              <w:rPr>
                <w:rFonts w:eastAsia="等线" w:cs="Times New Roman"/>
                <w:color w:val="000000"/>
                <w:sz w:val="20"/>
                <w:szCs w:val="20"/>
              </w:rPr>
              <w:fldChar w:fldCharType="begin">
                <w:fldData xml:space="preserve">PEVuZE5vdGU+PENpdGU+PEF1dGhvcj5aaGFuZzwvQXV0aG9yPjxZZWFyPjIwMTI8L1llYXI+PFJl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</w:fldData>
              </w:fldChar>
            </w:r>
            <w:r>
              <w:rPr>
                <w:rFonts w:eastAsia="等线" w:cs="Times New Roman"/>
                <w:color w:val="000000"/>
                <w:sz w:val="20"/>
                <w:szCs w:val="20"/>
              </w:rPr>
              <w:instrText xml:space="preserve"> ADDIN EN.CITE </w:instrText>
            </w:r>
            <w:r>
              <w:rPr>
                <w:rFonts w:eastAsia="等线" w:cs="Times New Roman"/>
                <w:color w:val="000000"/>
                <w:sz w:val="20"/>
                <w:szCs w:val="20"/>
              </w:rPr>
              <w:fldChar w:fldCharType="begin">
                <w:fldData xml:space="preserve">PEVuZE5vdGU+PENpdGU+PEF1dGhvcj5aaGFuZzwvQXV0aG9yPjxZZWFyPjIwMTI8L1llYXI+PFJl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</w:fldData>
              </w:fldChar>
            </w:r>
            <w:r>
              <w:rPr>
                <w:rFonts w:eastAsia="等线" w:cs="Times New Roman"/>
                <w:color w:val="000000"/>
                <w:sz w:val="20"/>
                <w:szCs w:val="20"/>
              </w:rPr>
              <w:instrText xml:space="preserve"> ADDIN EN.CITE.DATA </w:instrText>
            </w:r>
            <w:r>
              <w:rPr>
                <w:rFonts w:eastAsia="等线" w:cs="Times New Roman"/>
                <w:color w:val="000000"/>
                <w:sz w:val="20"/>
                <w:szCs w:val="20"/>
              </w:rPr>
            </w:r>
            <w:r>
              <w:rPr>
                <w:rFonts w:eastAsia="等线" w:cs="Times New Roman"/>
                <w:color w:val="000000"/>
                <w:sz w:val="20"/>
                <w:szCs w:val="20"/>
              </w:rPr>
              <w:fldChar w:fldCharType="end"/>
            </w:r>
            <w:r>
              <w:rPr>
                <w:rFonts w:eastAsia="等线" w:cs="Times New Roman"/>
                <w:color w:val="000000"/>
                <w:sz w:val="20"/>
                <w:szCs w:val="20"/>
              </w:rPr>
            </w:r>
            <w:r>
              <w:rPr>
                <w:rFonts w:eastAsia="等线" w:cs="Times New Roman"/>
                <w:color w:val="000000"/>
                <w:sz w:val="20"/>
                <w:szCs w:val="20"/>
              </w:rPr>
              <w:fldChar w:fldCharType="separate"/>
            </w:r>
            <w:r>
              <w:rPr>
                <w:rFonts w:eastAsia="等线" w:cs="Times New Roman"/>
                <w:color w:val="000000"/>
                <w:sz w:val="20"/>
                <w:szCs w:val="20"/>
              </w:rPr>
              <w:t>[4]</w:t>
            </w:r>
            <w:r>
              <w:rPr>
                <w:rFonts w:eastAsia="等线" w:cs="Times New Roman"/>
                <w:color w:val="000000"/>
                <w:sz w:val="20"/>
                <w:szCs w:val="20"/>
              </w:rPr>
              <w:fldChar w:fldCharType="end"/>
            </w:r>
          </w:p>
        </w:tc>
        <w:tc>
          <w:tcPr>
            <w:tcW w:w="708" w:type="dxa"/>
            <w:vAlign w:val="center"/>
          </w:tcPr>
          <w:p w14:paraId="33824DC4" w14:textId="77777777" w:rsidR="00537722" w:rsidRDefault="003B5AE0">
            <w:pPr>
              <w:pStyle w:val="a5"/>
              <w:jc w:val="center"/>
              <w:rPr>
                <w:rFonts w:cs="Times New Roman"/>
                <w:sz w:val="20"/>
                <w:szCs w:val="20"/>
              </w:rPr>
            </w:pPr>
            <w:r>
              <w:rPr>
                <w:rFonts w:eastAsia="等线" w:cs="Times New Roman"/>
                <w:color w:val="000000"/>
                <w:sz w:val="20"/>
                <w:szCs w:val="20"/>
              </w:rPr>
              <w:t>2012</w:t>
            </w:r>
          </w:p>
        </w:tc>
        <w:tc>
          <w:tcPr>
            <w:tcW w:w="1133" w:type="dxa"/>
            <w:vAlign w:val="center"/>
          </w:tcPr>
          <w:p w14:paraId="28EE20E3" w14:textId="77777777" w:rsidR="00537722" w:rsidRDefault="003B5AE0">
            <w:pPr>
              <w:pStyle w:val="a5"/>
              <w:jc w:val="center"/>
              <w:rPr>
                <w:rFonts w:cs="Times New Roman"/>
                <w:sz w:val="20"/>
                <w:szCs w:val="20"/>
              </w:rPr>
            </w:pPr>
            <w:r>
              <w:rPr>
                <w:rFonts w:eastAsia="等线" w:cs="Times New Roman"/>
                <w:color w:val="000000"/>
                <w:sz w:val="20"/>
                <w:szCs w:val="20"/>
              </w:rPr>
              <w:t>China (mainland)</w:t>
            </w:r>
          </w:p>
        </w:tc>
        <w:tc>
          <w:tcPr>
            <w:tcW w:w="1267" w:type="dxa"/>
            <w:vAlign w:val="center"/>
          </w:tcPr>
          <w:p w14:paraId="52705F48" w14:textId="77777777" w:rsidR="00537722" w:rsidRDefault="003B5AE0">
            <w:pPr>
              <w:pStyle w:val="a5"/>
              <w:jc w:val="center"/>
              <w:rPr>
                <w:rFonts w:cs="Times New Roman"/>
                <w:color w:val="000000" w:themeColor="text1"/>
                <w:sz w:val="20"/>
                <w:szCs w:val="20"/>
              </w:rPr>
            </w:pPr>
            <w:r>
              <w:rPr>
                <w:rFonts w:eastAsia="等线" w:cs="Times New Roman"/>
                <w:color w:val="000000" w:themeColor="text1"/>
                <w:sz w:val="20"/>
                <w:szCs w:val="20"/>
              </w:rPr>
              <w:t>46.5</w:t>
            </w:r>
          </w:p>
        </w:tc>
        <w:tc>
          <w:tcPr>
            <w:tcW w:w="1296" w:type="dxa"/>
            <w:vAlign w:val="center"/>
          </w:tcPr>
          <w:p w14:paraId="3C043D8D" w14:textId="77777777" w:rsidR="00537722" w:rsidRDefault="003B5AE0">
            <w:pPr>
              <w:pStyle w:val="a5"/>
              <w:jc w:val="center"/>
              <w:rPr>
                <w:rFonts w:cs="Times New Roman"/>
                <w:sz w:val="20"/>
                <w:szCs w:val="20"/>
              </w:rPr>
            </w:pPr>
            <w:r>
              <w:rPr>
                <w:rFonts w:cs="Times New Roman"/>
                <w:sz w:val="20"/>
                <w:szCs w:val="20"/>
              </w:rPr>
              <w:t>0/2222</w:t>
            </w:r>
          </w:p>
        </w:tc>
        <w:tc>
          <w:tcPr>
            <w:tcW w:w="1190" w:type="dxa"/>
            <w:vAlign w:val="center"/>
          </w:tcPr>
          <w:p w14:paraId="09BA0F63" w14:textId="77777777" w:rsidR="00537722" w:rsidRDefault="003B5AE0">
            <w:pPr>
              <w:pStyle w:val="a5"/>
              <w:jc w:val="center"/>
              <w:rPr>
                <w:rFonts w:cs="Times New Roman"/>
                <w:sz w:val="20"/>
                <w:szCs w:val="20"/>
              </w:rPr>
            </w:pPr>
            <w:r>
              <w:rPr>
                <w:rFonts w:cs="Times New Roman"/>
                <w:sz w:val="20"/>
                <w:szCs w:val="20"/>
              </w:rPr>
              <w:t>NA/2222</w:t>
            </w:r>
          </w:p>
        </w:tc>
        <w:tc>
          <w:tcPr>
            <w:tcW w:w="2079" w:type="dxa"/>
            <w:vAlign w:val="center"/>
          </w:tcPr>
          <w:p w14:paraId="41ECEF2E" w14:textId="77777777" w:rsidR="00537722" w:rsidRDefault="003B5AE0">
            <w:pPr>
              <w:pStyle w:val="a5"/>
              <w:jc w:val="center"/>
              <w:rPr>
                <w:rFonts w:cs="Times New Roman"/>
                <w:sz w:val="20"/>
                <w:szCs w:val="20"/>
              </w:rPr>
            </w:pPr>
            <w:r>
              <w:rPr>
                <w:rFonts w:cs="Times New Roman"/>
                <w:sz w:val="20"/>
                <w:szCs w:val="20"/>
              </w:rPr>
              <w:t>CDS</w:t>
            </w:r>
          </w:p>
        </w:tc>
        <w:tc>
          <w:tcPr>
            <w:tcW w:w="1023" w:type="dxa"/>
            <w:vAlign w:val="center"/>
          </w:tcPr>
          <w:p w14:paraId="39A0839D" w14:textId="77777777" w:rsidR="00537722" w:rsidRDefault="003B5AE0">
            <w:pPr>
              <w:pStyle w:val="a5"/>
              <w:jc w:val="center"/>
              <w:rPr>
                <w:rFonts w:cs="Times New Roman"/>
                <w:sz w:val="20"/>
                <w:szCs w:val="20"/>
              </w:rPr>
            </w:pPr>
            <w:r>
              <w:rPr>
                <w:rFonts w:cs="Times New Roman"/>
                <w:sz w:val="20"/>
                <w:szCs w:val="20"/>
              </w:rPr>
              <w:t>6.00</w:t>
            </w:r>
          </w:p>
        </w:tc>
        <w:tc>
          <w:tcPr>
            <w:tcW w:w="1661" w:type="dxa"/>
            <w:vAlign w:val="center"/>
          </w:tcPr>
          <w:p w14:paraId="5DE5F7F3" w14:textId="77777777" w:rsidR="00537722" w:rsidRDefault="003B5AE0">
            <w:pPr>
              <w:pStyle w:val="a5"/>
              <w:jc w:val="center"/>
              <w:rPr>
                <w:rFonts w:cs="Times New Roman"/>
                <w:sz w:val="20"/>
                <w:szCs w:val="20"/>
              </w:rPr>
            </w:pPr>
            <w:r>
              <w:rPr>
                <w:rFonts w:cs="Times New Roman"/>
                <w:sz w:val="20"/>
                <w:szCs w:val="20"/>
              </w:rPr>
              <w:t>OR</w:t>
            </w:r>
          </w:p>
        </w:tc>
        <w:tc>
          <w:tcPr>
            <w:tcW w:w="2722" w:type="dxa"/>
            <w:vAlign w:val="center"/>
          </w:tcPr>
          <w:p w14:paraId="5A65FDEB" w14:textId="77777777" w:rsidR="00537722" w:rsidRDefault="003B5AE0">
            <w:pPr>
              <w:pStyle w:val="a5"/>
              <w:rPr>
                <w:rFonts w:eastAsia="等线" w:cs="Times New Roman"/>
                <w:color w:val="000000"/>
                <w:sz w:val="20"/>
                <w:szCs w:val="20"/>
              </w:rPr>
            </w:pPr>
            <w:r>
              <w:rPr>
                <w:rFonts w:eastAsia="等线" w:cs="Times New Roman"/>
                <w:color w:val="000000"/>
                <w:sz w:val="20"/>
                <w:szCs w:val="20"/>
              </w:rPr>
              <w:t>1.69 (1.34</w:t>
            </w:r>
            <w:r>
              <w:rPr>
                <w:rFonts w:cs="Times New Roman"/>
                <w:sz w:val="20"/>
                <w:szCs w:val="20"/>
              </w:rPr>
              <w:t>–</w:t>
            </w:r>
            <w:r>
              <w:rPr>
                <w:rFonts w:eastAsia="等线" w:cs="Times New Roman"/>
                <w:color w:val="000000"/>
                <w:sz w:val="20"/>
                <w:szCs w:val="20"/>
              </w:rPr>
              <w:t>2.14)</w:t>
            </w:r>
          </w:p>
        </w:tc>
      </w:tr>
      <w:tr w:rsidR="00537722" w14:paraId="3B73A461" w14:textId="77777777">
        <w:trPr>
          <w:trHeight w:val="270"/>
        </w:trPr>
        <w:tc>
          <w:tcPr>
            <w:tcW w:w="1692" w:type="dxa"/>
            <w:vAlign w:val="center"/>
          </w:tcPr>
          <w:p w14:paraId="263E632E" w14:textId="77777777" w:rsidR="00537722" w:rsidRDefault="003B5AE0">
            <w:pPr>
              <w:pStyle w:val="a5"/>
              <w:jc w:val="both"/>
              <w:rPr>
                <w:rFonts w:eastAsia="等线" w:cs="Times New Roman"/>
                <w:color w:val="000000"/>
                <w:sz w:val="20"/>
                <w:szCs w:val="20"/>
              </w:rPr>
            </w:pPr>
            <w:r>
              <w:rPr>
                <w:rFonts w:eastAsia="等线" w:cs="Times New Roman"/>
                <w:color w:val="000000"/>
                <w:sz w:val="20"/>
                <w:szCs w:val="20"/>
              </w:rPr>
              <w:t>Goncalves JP</w:t>
            </w:r>
            <w:r>
              <w:rPr>
                <w:rFonts w:eastAsia="等线" w:cs="Times New Roman"/>
                <w:color w:val="000000"/>
                <w:sz w:val="20"/>
                <w:szCs w:val="20"/>
              </w:rPr>
              <w:fldChar w:fldCharType="begin">
                <w:fldData xml:space="preserve">PEVuZE5vdGU+PENpdGU+PEF1dGhvcj5Hb25jYWx2ZXM8L0F1dGhvcj48WWVhcj4yMDEyPC9ZZWFy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</w:fldData>
              </w:fldChar>
            </w:r>
            <w:r>
              <w:rPr>
                <w:rFonts w:eastAsia="等线" w:cs="Times New Roman"/>
                <w:color w:val="000000"/>
                <w:sz w:val="20"/>
                <w:szCs w:val="20"/>
              </w:rPr>
              <w:instrText xml:space="preserve"> ADDIN EN.CITE </w:instrText>
            </w:r>
            <w:r>
              <w:rPr>
                <w:rFonts w:eastAsia="等线" w:cs="Times New Roman"/>
                <w:color w:val="000000"/>
                <w:sz w:val="20"/>
                <w:szCs w:val="20"/>
              </w:rPr>
              <w:fldChar w:fldCharType="begin">
                <w:fldData xml:space="preserve">PEVuZE5vdGU+PENpdGU+PEF1dGhvcj5Hb25jYWx2ZXM8L0F1dGhvcj48WWVhcj4yMDEyPC9ZZWFy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</w:fldData>
              </w:fldChar>
            </w:r>
            <w:r>
              <w:rPr>
                <w:rFonts w:eastAsia="等线" w:cs="Times New Roman"/>
                <w:color w:val="000000"/>
                <w:sz w:val="20"/>
                <w:szCs w:val="20"/>
              </w:rPr>
              <w:instrText xml:space="preserve"> ADDIN EN.CITE.DATA </w:instrText>
            </w:r>
            <w:r>
              <w:rPr>
                <w:rFonts w:eastAsia="等线" w:cs="Times New Roman"/>
                <w:color w:val="000000"/>
                <w:sz w:val="20"/>
                <w:szCs w:val="20"/>
              </w:rPr>
            </w:r>
            <w:r>
              <w:rPr>
                <w:rFonts w:eastAsia="等线" w:cs="Times New Roman"/>
                <w:color w:val="000000"/>
                <w:sz w:val="20"/>
                <w:szCs w:val="20"/>
              </w:rPr>
              <w:fldChar w:fldCharType="end"/>
            </w:r>
            <w:r>
              <w:rPr>
                <w:rFonts w:eastAsia="等线" w:cs="Times New Roman"/>
                <w:color w:val="000000"/>
                <w:sz w:val="20"/>
                <w:szCs w:val="20"/>
              </w:rPr>
            </w:r>
            <w:r>
              <w:rPr>
                <w:rFonts w:eastAsia="等线" w:cs="Times New Roman"/>
                <w:color w:val="000000"/>
                <w:sz w:val="20"/>
                <w:szCs w:val="20"/>
              </w:rPr>
              <w:fldChar w:fldCharType="separate"/>
            </w:r>
            <w:r>
              <w:rPr>
                <w:rFonts w:eastAsia="等线" w:cs="Times New Roman"/>
                <w:color w:val="000000"/>
                <w:sz w:val="20"/>
                <w:szCs w:val="20"/>
              </w:rPr>
              <w:t>[5]</w:t>
            </w:r>
            <w:r>
              <w:rPr>
                <w:rFonts w:eastAsia="等线" w:cs="Times New Roman"/>
                <w:color w:val="000000"/>
                <w:sz w:val="20"/>
                <w:szCs w:val="20"/>
              </w:rPr>
              <w:fldChar w:fldCharType="end"/>
            </w:r>
          </w:p>
        </w:tc>
        <w:tc>
          <w:tcPr>
            <w:tcW w:w="708" w:type="dxa"/>
            <w:vAlign w:val="center"/>
          </w:tcPr>
          <w:p w14:paraId="426FA3F1" w14:textId="77777777" w:rsidR="00537722" w:rsidRDefault="003B5AE0">
            <w:pPr>
              <w:pStyle w:val="a5"/>
              <w:jc w:val="center"/>
              <w:rPr>
                <w:rFonts w:eastAsia="等线" w:cs="Times New Roman"/>
                <w:color w:val="000000"/>
                <w:sz w:val="20"/>
                <w:szCs w:val="20"/>
              </w:rPr>
            </w:pPr>
            <w:r>
              <w:rPr>
                <w:rFonts w:eastAsia="等线" w:cs="Times New Roman"/>
                <w:color w:val="000000"/>
                <w:sz w:val="20"/>
                <w:szCs w:val="20"/>
              </w:rPr>
              <w:t>2012</w:t>
            </w:r>
          </w:p>
        </w:tc>
        <w:tc>
          <w:tcPr>
            <w:tcW w:w="1133" w:type="dxa"/>
            <w:vAlign w:val="center"/>
          </w:tcPr>
          <w:p w14:paraId="4FF13249" w14:textId="77777777" w:rsidR="00537722" w:rsidRDefault="003B5AE0">
            <w:pPr>
              <w:pStyle w:val="a5"/>
              <w:jc w:val="center"/>
              <w:rPr>
                <w:rFonts w:eastAsia="等线" w:cs="Times New Roman"/>
                <w:color w:val="000000"/>
                <w:sz w:val="20"/>
                <w:szCs w:val="20"/>
              </w:rPr>
            </w:pPr>
            <w:r>
              <w:rPr>
                <w:rFonts w:eastAsia="等线" w:cs="Times New Roman"/>
                <w:color w:val="000000"/>
                <w:sz w:val="20"/>
                <w:szCs w:val="20"/>
              </w:rPr>
              <w:t>Portugal</w:t>
            </w:r>
          </w:p>
        </w:tc>
        <w:tc>
          <w:tcPr>
            <w:tcW w:w="1267" w:type="dxa"/>
            <w:vAlign w:val="center"/>
          </w:tcPr>
          <w:p w14:paraId="7322FD46" w14:textId="77777777" w:rsidR="00537722" w:rsidRDefault="003B5AE0">
            <w:pPr>
              <w:pStyle w:val="a5"/>
              <w:jc w:val="center"/>
              <w:rPr>
                <w:rFonts w:cs="Times New Roman"/>
                <w:bCs/>
                <w:color w:val="000000" w:themeColor="text1"/>
                <w:sz w:val="20"/>
                <w:szCs w:val="20"/>
              </w:rPr>
            </w:pPr>
            <w:r>
              <w:rPr>
                <w:rFonts w:cs="Times New Roman"/>
                <w:color w:val="000000" w:themeColor="text1"/>
                <w:sz w:val="20"/>
                <w:szCs w:val="20"/>
              </w:rPr>
              <w:t>49.8</w:t>
            </w:r>
          </w:p>
        </w:tc>
        <w:tc>
          <w:tcPr>
            <w:tcW w:w="1296" w:type="dxa"/>
            <w:vAlign w:val="center"/>
          </w:tcPr>
          <w:p w14:paraId="205B4FB5" w14:textId="77777777" w:rsidR="00537722" w:rsidRDefault="003B5AE0">
            <w:pPr>
              <w:pStyle w:val="a5"/>
              <w:jc w:val="center"/>
              <w:rPr>
                <w:rFonts w:cs="Times New Roman"/>
                <w:sz w:val="20"/>
                <w:szCs w:val="20"/>
              </w:rPr>
            </w:pPr>
            <w:r>
              <w:rPr>
                <w:rFonts w:cs="Times New Roman"/>
                <w:sz w:val="20"/>
                <w:szCs w:val="20"/>
              </w:rPr>
              <w:t>NA</w:t>
            </w:r>
          </w:p>
        </w:tc>
        <w:tc>
          <w:tcPr>
            <w:tcW w:w="1190" w:type="dxa"/>
            <w:vAlign w:val="center"/>
          </w:tcPr>
          <w:p w14:paraId="6A0D8E2B" w14:textId="77777777" w:rsidR="00537722" w:rsidRDefault="003B5AE0">
            <w:pPr>
              <w:pStyle w:val="a5"/>
              <w:jc w:val="center"/>
              <w:rPr>
                <w:rFonts w:cs="Times New Roman"/>
                <w:sz w:val="20"/>
                <w:szCs w:val="20"/>
              </w:rPr>
            </w:pPr>
            <w:r>
              <w:rPr>
                <w:rFonts w:cs="Times New Roman"/>
                <w:sz w:val="20"/>
                <w:szCs w:val="20"/>
              </w:rPr>
              <w:t>NA/1054</w:t>
            </w:r>
          </w:p>
        </w:tc>
        <w:tc>
          <w:tcPr>
            <w:tcW w:w="2079" w:type="dxa"/>
            <w:vAlign w:val="center"/>
          </w:tcPr>
          <w:p w14:paraId="25140966" w14:textId="77777777" w:rsidR="00537722" w:rsidRDefault="003B5AE0">
            <w:pPr>
              <w:pStyle w:val="a5"/>
              <w:jc w:val="center"/>
              <w:rPr>
                <w:rFonts w:cs="Times New Roman"/>
                <w:sz w:val="20"/>
                <w:szCs w:val="20"/>
              </w:rPr>
            </w:pPr>
            <w:r>
              <w:rPr>
                <w:rFonts w:eastAsia="等线" w:cs="Times New Roman"/>
                <w:color w:val="000000"/>
                <w:sz w:val="20"/>
                <w:szCs w:val="20"/>
              </w:rPr>
              <w:t>Joint Interim criteria</w:t>
            </w:r>
          </w:p>
        </w:tc>
        <w:tc>
          <w:tcPr>
            <w:tcW w:w="1023" w:type="dxa"/>
            <w:vAlign w:val="center"/>
          </w:tcPr>
          <w:p w14:paraId="0CB9589D" w14:textId="77777777" w:rsidR="00537722" w:rsidRDefault="003B5AE0">
            <w:pPr>
              <w:pStyle w:val="a5"/>
              <w:jc w:val="center"/>
              <w:rPr>
                <w:rFonts w:cs="Times New Roman"/>
                <w:sz w:val="20"/>
                <w:szCs w:val="20"/>
              </w:rPr>
            </w:pPr>
            <w:r>
              <w:rPr>
                <w:rFonts w:cs="Times New Roman"/>
                <w:sz w:val="20"/>
                <w:szCs w:val="20"/>
              </w:rPr>
              <w:t>5.00</w:t>
            </w:r>
          </w:p>
        </w:tc>
        <w:tc>
          <w:tcPr>
            <w:tcW w:w="1661" w:type="dxa"/>
            <w:vAlign w:val="center"/>
          </w:tcPr>
          <w:p w14:paraId="3D89283F" w14:textId="77777777" w:rsidR="00537722" w:rsidRDefault="003B5AE0">
            <w:pPr>
              <w:pStyle w:val="a5"/>
              <w:jc w:val="center"/>
              <w:rPr>
                <w:rFonts w:cs="Times New Roman"/>
                <w:sz w:val="20"/>
                <w:szCs w:val="20"/>
              </w:rPr>
            </w:pPr>
            <w:r>
              <w:rPr>
                <w:rFonts w:cs="Times New Roman"/>
                <w:sz w:val="20"/>
                <w:szCs w:val="20"/>
              </w:rPr>
              <w:t>IRR</w:t>
            </w:r>
          </w:p>
        </w:tc>
        <w:tc>
          <w:tcPr>
            <w:tcW w:w="2722" w:type="dxa"/>
            <w:vAlign w:val="center"/>
          </w:tcPr>
          <w:p w14:paraId="51D9CEFB" w14:textId="77777777" w:rsidR="00537722" w:rsidRDefault="003B5AE0">
            <w:pPr>
              <w:pStyle w:val="a5"/>
              <w:rPr>
                <w:rFonts w:cs="Times New Roman"/>
                <w:sz w:val="20"/>
                <w:szCs w:val="20"/>
              </w:rPr>
            </w:pPr>
            <w:r>
              <w:rPr>
                <w:rFonts w:cs="Times New Roman"/>
                <w:sz w:val="20"/>
                <w:szCs w:val="20"/>
              </w:rPr>
              <w:t>1.73 (1.08–2.76)</w:t>
            </w:r>
          </w:p>
          <w:p w14:paraId="2BE641B6" w14:textId="77777777" w:rsidR="00537722" w:rsidRDefault="003B5AE0">
            <w:pPr>
              <w:pStyle w:val="a5"/>
              <w:rPr>
                <w:rFonts w:cs="Times New Roman"/>
                <w:sz w:val="20"/>
                <w:szCs w:val="20"/>
              </w:rPr>
            </w:pPr>
            <w:r>
              <w:rPr>
                <w:rFonts w:cs="Times New Roman"/>
                <w:sz w:val="20"/>
                <w:szCs w:val="20"/>
              </w:rPr>
              <w:t xml:space="preserve">1.22 (1.05–1.42) </w:t>
            </w:r>
            <w:r>
              <w:rPr>
                <w:rFonts w:cs="Times New Roman"/>
                <w:sz w:val="20"/>
                <w:szCs w:val="20"/>
                <w:vertAlign w:val="superscript"/>
              </w:rPr>
              <w:t>†</w:t>
            </w:r>
          </w:p>
        </w:tc>
      </w:tr>
      <w:tr w:rsidR="00537722" w14:paraId="68002F2F" w14:textId="77777777">
        <w:trPr>
          <w:trHeight w:val="270"/>
        </w:trPr>
        <w:tc>
          <w:tcPr>
            <w:tcW w:w="1692" w:type="dxa"/>
            <w:vAlign w:val="center"/>
          </w:tcPr>
          <w:p w14:paraId="5E75FF18" w14:textId="77777777" w:rsidR="00537722" w:rsidRDefault="003B5AE0">
            <w:pPr>
              <w:pStyle w:val="a5"/>
              <w:jc w:val="both"/>
              <w:rPr>
                <w:rFonts w:cs="Times New Roman"/>
                <w:sz w:val="20"/>
                <w:szCs w:val="20"/>
              </w:rPr>
            </w:pPr>
            <w:r>
              <w:rPr>
                <w:rFonts w:eastAsia="等线" w:cs="Times New Roman"/>
                <w:color w:val="000000"/>
                <w:sz w:val="20"/>
                <w:szCs w:val="20"/>
              </w:rPr>
              <w:t>Zhang ML</w:t>
            </w:r>
            <w:r>
              <w:rPr>
                <w:rFonts w:eastAsia="等线" w:cs="Times New Roman"/>
                <w:color w:val="000000"/>
                <w:sz w:val="20"/>
                <w:szCs w:val="20"/>
              </w:rPr>
              <w:fldChar w:fldCharType="begin"/>
            </w:r>
            <w:r>
              <w:rPr>
                <w:rFonts w:eastAsia="等线" w:cs="Times New Roman"/>
                <w:color w:val="000000"/>
                <w:sz w:val="20"/>
                <w:szCs w:val="20"/>
              </w:rPr>
              <w:instrText xml:space="preserve"> ADDIN EN.CITE &lt;EndNote&gt;&lt;Cite&gt;&lt;Author&gt;Zhang&lt;/Author&gt;&lt;Year&gt;2013&lt;/Year&gt;&lt;RecNum&gt;5845&lt;/RecNum&gt;&lt;DisplayText&gt;[6]&lt;/DisplayText&gt;&lt;record&gt;&lt;rec-number&gt;5845&lt;/rec-number&gt;&lt;foreign-keys&gt;&lt;key app="EN" db-id="wzfxzexthaf9sbepptwv90zjra0520veeeze" timestamp="1584155084"&gt;5845&lt;/key&gt;&lt;/foreign-keys&gt;&lt;ref-type name="Journal Article"&gt;17&lt;/ref-type&gt;&lt;contributors&gt;&lt;authors&gt;&lt;author&gt;Zhang, MeiLin&lt;/author&gt;&lt;author&gt;Gao, YuXia&lt;/author&gt;&lt;author&gt;Wang, Xuan&lt;/author&gt;&lt;author&gt;Chang, Hong&lt;/author&gt;&lt;author&gt;Huang, GuoWei&lt;/author&gt;&lt;/authors&gt;&lt;/contributors&gt;&lt;titles&gt;&lt;title&gt;Serum uric acid and appropriate cutoff value for prediction of metabolic syndrome among Chinese adults&lt;/title&gt;&lt;secondary-title&gt;Journal of Clinical Biochemistry and Nutrition&lt;/secondary-title&gt;&lt;/titles&gt;&lt;periodical&gt;&lt;full-title&gt;Journal of Clinical Biochemistry and Nutrition&lt;/full-title&gt;&lt;/periodical&gt;&lt;pages&gt;38-42&lt;/pages&gt;&lt;volume&gt;52&lt;/volume&gt;&lt;number&gt;1&lt;/number&gt;&lt;dates&gt;&lt;year&gt;2013&lt;/year&gt;&lt;pub-dates&gt;&lt;date&gt;Jan 1&lt;/date&gt;&lt;/pub-dates&gt;&lt;/dates&gt;&lt;isbn&gt;0912-0009&lt;/isbn&gt;&lt;accession-num&gt;WOS:000314329900007&lt;/accession-num&gt;&lt;urls&gt;&lt;related-urls&gt;&lt;url&gt;&lt;style face="underline" font="default" size="100%"&gt;&amp;lt;Go to ISI&amp;gt;://WOS:000314329900007&lt;/style&gt;&lt;/url&gt;&lt;/related-urls&gt;&lt;/urls&gt;&lt;electronic-resource-num&gt;10.3164/jcbn.12-65&lt;/electronic-resource-num&gt;&lt;/record&gt;&lt;/Cite&gt;&lt;/EndNote&gt;</w:instrText>
            </w:r>
            <w:r>
              <w:rPr>
                <w:rFonts w:eastAsia="等线" w:cs="Times New Roman"/>
                <w:color w:val="000000"/>
                <w:sz w:val="20"/>
                <w:szCs w:val="20"/>
              </w:rPr>
              <w:fldChar w:fldCharType="separate"/>
            </w:r>
            <w:r>
              <w:rPr>
                <w:rFonts w:eastAsia="等线" w:cs="Times New Roman"/>
                <w:color w:val="000000"/>
                <w:sz w:val="20"/>
                <w:szCs w:val="20"/>
              </w:rPr>
              <w:t>[6]</w:t>
            </w:r>
            <w:r>
              <w:rPr>
                <w:rFonts w:eastAsia="等线" w:cs="Times New Roman"/>
                <w:color w:val="000000"/>
                <w:sz w:val="20"/>
                <w:szCs w:val="20"/>
              </w:rPr>
              <w:fldChar w:fldCharType="end"/>
            </w:r>
          </w:p>
        </w:tc>
        <w:tc>
          <w:tcPr>
            <w:tcW w:w="708" w:type="dxa"/>
            <w:vAlign w:val="center"/>
          </w:tcPr>
          <w:p w14:paraId="6FC81E19" w14:textId="77777777" w:rsidR="00537722" w:rsidRDefault="003B5AE0">
            <w:pPr>
              <w:pStyle w:val="a5"/>
              <w:jc w:val="center"/>
              <w:rPr>
                <w:rFonts w:cs="Times New Roman"/>
                <w:sz w:val="20"/>
                <w:szCs w:val="20"/>
              </w:rPr>
            </w:pPr>
            <w:r>
              <w:rPr>
                <w:rFonts w:eastAsia="等线" w:cs="Times New Roman"/>
                <w:color w:val="000000"/>
                <w:sz w:val="20"/>
                <w:szCs w:val="20"/>
              </w:rPr>
              <w:t>2013</w:t>
            </w:r>
          </w:p>
        </w:tc>
        <w:tc>
          <w:tcPr>
            <w:tcW w:w="1133" w:type="dxa"/>
            <w:vAlign w:val="center"/>
          </w:tcPr>
          <w:p w14:paraId="6B3791E0" w14:textId="77777777" w:rsidR="00537722" w:rsidRDefault="003B5AE0">
            <w:pPr>
              <w:pStyle w:val="a5"/>
              <w:jc w:val="center"/>
              <w:rPr>
                <w:rFonts w:cs="Times New Roman"/>
                <w:sz w:val="20"/>
                <w:szCs w:val="20"/>
              </w:rPr>
            </w:pPr>
            <w:r>
              <w:rPr>
                <w:rFonts w:eastAsia="等线" w:cs="Times New Roman"/>
                <w:color w:val="000000"/>
                <w:sz w:val="20"/>
                <w:szCs w:val="20"/>
              </w:rPr>
              <w:t>China (mainland)</w:t>
            </w:r>
          </w:p>
        </w:tc>
        <w:tc>
          <w:tcPr>
            <w:tcW w:w="1267" w:type="dxa"/>
            <w:vAlign w:val="center"/>
          </w:tcPr>
          <w:p w14:paraId="4DE434B0" w14:textId="77777777" w:rsidR="00537722" w:rsidRDefault="003B5AE0">
            <w:pPr>
              <w:pStyle w:val="a5"/>
              <w:jc w:val="center"/>
              <w:rPr>
                <w:rFonts w:cs="Times New Roman"/>
                <w:color w:val="000000" w:themeColor="text1"/>
                <w:sz w:val="20"/>
                <w:szCs w:val="20"/>
              </w:rPr>
            </w:pPr>
            <w:r>
              <w:rPr>
                <w:rFonts w:eastAsia="等线" w:cs="Times New Roman"/>
                <w:color w:val="000000" w:themeColor="text1"/>
                <w:sz w:val="20"/>
                <w:szCs w:val="20"/>
              </w:rPr>
              <w:t>49.5</w:t>
            </w:r>
          </w:p>
        </w:tc>
        <w:tc>
          <w:tcPr>
            <w:tcW w:w="1296" w:type="dxa"/>
            <w:vAlign w:val="center"/>
          </w:tcPr>
          <w:p w14:paraId="46C61695" w14:textId="77777777" w:rsidR="00537722" w:rsidRDefault="003B5AE0">
            <w:pPr>
              <w:pStyle w:val="a5"/>
              <w:jc w:val="center"/>
              <w:rPr>
                <w:rFonts w:cs="Times New Roman"/>
                <w:sz w:val="20"/>
                <w:szCs w:val="20"/>
              </w:rPr>
            </w:pPr>
            <w:r>
              <w:rPr>
                <w:rFonts w:cs="Times New Roman"/>
                <w:sz w:val="20"/>
                <w:szCs w:val="20"/>
              </w:rPr>
              <w:t>4442/2957</w:t>
            </w:r>
          </w:p>
        </w:tc>
        <w:tc>
          <w:tcPr>
            <w:tcW w:w="1190" w:type="dxa"/>
            <w:vAlign w:val="center"/>
          </w:tcPr>
          <w:p w14:paraId="385D3962" w14:textId="77777777" w:rsidR="00537722" w:rsidRDefault="003B5AE0">
            <w:pPr>
              <w:pStyle w:val="a5"/>
              <w:jc w:val="center"/>
              <w:rPr>
                <w:rFonts w:cs="Times New Roman"/>
                <w:sz w:val="20"/>
                <w:szCs w:val="20"/>
              </w:rPr>
            </w:pPr>
            <w:r>
              <w:rPr>
                <w:rFonts w:cs="Times New Roman"/>
                <w:sz w:val="20"/>
                <w:szCs w:val="20"/>
              </w:rPr>
              <w:t>1190/7399</w:t>
            </w:r>
          </w:p>
        </w:tc>
        <w:tc>
          <w:tcPr>
            <w:tcW w:w="2079" w:type="dxa"/>
            <w:vAlign w:val="center"/>
          </w:tcPr>
          <w:p w14:paraId="6B6F239D" w14:textId="77777777" w:rsidR="00537722" w:rsidRDefault="003B5AE0">
            <w:pPr>
              <w:pStyle w:val="a5"/>
              <w:jc w:val="center"/>
              <w:rPr>
                <w:rFonts w:cs="Times New Roman"/>
                <w:sz w:val="20"/>
                <w:szCs w:val="20"/>
              </w:rPr>
            </w:pPr>
            <w:r>
              <w:rPr>
                <w:rFonts w:cs="Times New Roman"/>
                <w:sz w:val="20"/>
                <w:szCs w:val="20"/>
              </w:rPr>
              <w:t>IDF</w:t>
            </w:r>
          </w:p>
        </w:tc>
        <w:tc>
          <w:tcPr>
            <w:tcW w:w="1023" w:type="dxa"/>
            <w:vAlign w:val="center"/>
          </w:tcPr>
          <w:p w14:paraId="21B63506" w14:textId="77777777" w:rsidR="00537722" w:rsidRDefault="003B5AE0">
            <w:pPr>
              <w:pStyle w:val="a5"/>
              <w:jc w:val="center"/>
              <w:rPr>
                <w:rFonts w:cs="Times New Roman"/>
                <w:sz w:val="20"/>
                <w:szCs w:val="20"/>
              </w:rPr>
            </w:pPr>
            <w:r>
              <w:rPr>
                <w:rFonts w:cs="Times New Roman"/>
                <w:sz w:val="20"/>
                <w:szCs w:val="20"/>
              </w:rPr>
              <w:t>3.00</w:t>
            </w:r>
          </w:p>
        </w:tc>
        <w:tc>
          <w:tcPr>
            <w:tcW w:w="1661" w:type="dxa"/>
            <w:vAlign w:val="center"/>
          </w:tcPr>
          <w:p w14:paraId="661CEBBD" w14:textId="77777777" w:rsidR="00537722" w:rsidRDefault="003B5AE0">
            <w:pPr>
              <w:pStyle w:val="a5"/>
              <w:jc w:val="center"/>
              <w:rPr>
                <w:rFonts w:cs="Times New Roman"/>
                <w:sz w:val="20"/>
                <w:szCs w:val="20"/>
              </w:rPr>
            </w:pPr>
            <w:r>
              <w:rPr>
                <w:rFonts w:cs="Times New Roman"/>
                <w:sz w:val="20"/>
                <w:szCs w:val="20"/>
              </w:rPr>
              <w:t>HR</w:t>
            </w:r>
          </w:p>
        </w:tc>
        <w:tc>
          <w:tcPr>
            <w:tcW w:w="2722" w:type="dxa"/>
            <w:vAlign w:val="center"/>
          </w:tcPr>
          <w:p w14:paraId="7E8C9337" w14:textId="77777777" w:rsidR="00537722" w:rsidRDefault="003B5AE0">
            <w:pPr>
              <w:pStyle w:val="a5"/>
              <w:rPr>
                <w:rFonts w:cs="Times New Roman"/>
                <w:sz w:val="20"/>
                <w:szCs w:val="20"/>
              </w:rPr>
            </w:pPr>
            <w:r>
              <w:rPr>
                <w:rFonts w:cs="Times New Roman"/>
                <w:sz w:val="20"/>
                <w:szCs w:val="20"/>
              </w:rPr>
              <w:t>Male: 1.29 (1.01–1.67)</w:t>
            </w:r>
          </w:p>
          <w:p w14:paraId="71F891D9" w14:textId="77777777" w:rsidR="00537722" w:rsidRDefault="003B5AE0">
            <w:pPr>
              <w:pStyle w:val="a5"/>
              <w:rPr>
                <w:rFonts w:cs="Times New Roman"/>
                <w:sz w:val="20"/>
                <w:szCs w:val="20"/>
              </w:rPr>
            </w:pPr>
            <w:r>
              <w:rPr>
                <w:rFonts w:cs="Times New Roman"/>
                <w:sz w:val="20"/>
                <w:szCs w:val="20"/>
              </w:rPr>
              <w:t>Female: 1.62 (1.24–2.11)</w:t>
            </w:r>
          </w:p>
        </w:tc>
      </w:tr>
      <w:tr w:rsidR="00537722" w14:paraId="00801C37" w14:textId="77777777">
        <w:trPr>
          <w:trHeight w:val="261"/>
        </w:trPr>
        <w:tc>
          <w:tcPr>
            <w:tcW w:w="1692" w:type="dxa"/>
            <w:vAlign w:val="center"/>
          </w:tcPr>
          <w:p w14:paraId="6A1F19EE" w14:textId="77777777" w:rsidR="00537722" w:rsidRDefault="003B5AE0">
            <w:pPr>
              <w:pStyle w:val="a5"/>
              <w:jc w:val="both"/>
              <w:rPr>
                <w:rFonts w:eastAsia="等线" w:cs="Times New Roman"/>
                <w:color w:val="000000" w:themeColor="text1"/>
                <w:sz w:val="20"/>
                <w:szCs w:val="20"/>
              </w:rPr>
            </w:pPr>
            <w:r>
              <w:rPr>
                <w:rFonts w:eastAsia="等线" w:cs="Times New Roman"/>
                <w:color w:val="000000" w:themeColor="text1"/>
                <w:sz w:val="20"/>
                <w:szCs w:val="20"/>
              </w:rPr>
              <w:t>Ferrara LA</w:t>
            </w:r>
            <w:r>
              <w:rPr>
                <w:rFonts w:eastAsia="等线" w:cs="Times New Roman"/>
                <w:color w:val="000000" w:themeColor="text1"/>
                <w:sz w:val="20"/>
                <w:szCs w:val="20"/>
              </w:rPr>
              <w:fldChar w:fldCharType="begin"/>
            </w:r>
            <w:r>
              <w:rPr>
                <w:rFonts w:eastAsia="等线" w:cs="Times New Roman"/>
                <w:color w:val="000000" w:themeColor="text1"/>
                <w:sz w:val="20"/>
                <w:szCs w:val="20"/>
              </w:rPr>
              <w:instrText xml:space="preserve"> ADDIN EN.CITE &lt;EndNote&gt;&lt;Cite&gt;&lt;Author&gt;Ferrara&lt;/Author&gt;&lt;Year&gt;2014&lt;/Year&gt;&lt;RecNum&gt;5844&lt;/RecNum&gt;&lt;DisplayText&gt;[7]&lt;/DisplayText&gt;&lt;record&gt;&lt;rec-number&gt;5844&lt;/rec-number&gt;&lt;foreign-keys&gt;&lt;key app="EN" db-id="wzfxzexthaf9sbepptwv90zjra0520veeeze" timestamp="1584155084"&gt;5844&lt;/key&gt;&lt;/foreign-keys&gt;&lt;ref-type name="Journal Article"&gt;17&lt;/ref-type&gt;&lt;contributors&gt;&lt;authors&gt;&lt;author&gt;Ferrara, L. A.&lt;/author&gt;&lt;author&gt;Wang, H.&lt;/author&gt;&lt;author&gt;Umans, J. G.&lt;/author&gt;&lt;author&gt;Franceschini, N.&lt;/author&gt;&lt;author&gt;Jolly, S.&lt;/author&gt;&lt;author&gt;Lee, E. T.&lt;/author&gt;&lt;author&gt;Yeh, J.&lt;/author&gt;&lt;author&gt;Devereux, R. B.&lt;/author&gt;&lt;author&gt;Howard, B. V.&lt;/author&gt;&lt;author&gt;de Simone, G.&lt;/author&gt;&lt;/authors&gt;&lt;/contributors&gt;&lt;titles&gt;&lt;title&gt;Serum uric acid does not predict incident metabolic syndrome in a population with high prevalence of obesity&lt;/title&gt;&lt;secondary-title&gt;Nutrition Metabolism and Cardiovascular Diseases&lt;/secondary-title&gt;&lt;/titles&gt;&lt;periodical&gt;&lt;full-title&gt;Nutrition Metabolism and Cardiovascular Diseases&lt;/full-title&gt;&lt;/periodical&gt;&lt;pages&gt;1360-1364&lt;/pages&gt;&lt;volume&gt;24&lt;/volume&gt;&lt;number&gt;12&lt;/number&gt;&lt;dates&gt;&lt;year&gt;2014&lt;/year&gt;&lt;pub-dates&gt;&lt;date&gt;Dec&lt;/date&gt;&lt;/pub-dates&gt;&lt;/dates&gt;&lt;isbn&gt;0939-4753&lt;/isbn&gt;&lt;accession-num&gt;WOS:000348043200014&lt;/accession-num&gt;&lt;urls&gt;&lt;related-urls&gt;&lt;url&gt;&amp;lt;Go to ISI&amp;gt;://WOS:000348043200014&lt;/url&gt;&lt;/related-urls&gt;&lt;/urls&gt;&lt;electronic-resource-num&gt;10.1016/j.numecd.2014.06.002&lt;/electronic-resource-num&gt;&lt;/record&gt;&lt;/Cite&gt;&lt;/EndNote&gt;</w:instrText>
            </w:r>
            <w:r>
              <w:rPr>
                <w:rFonts w:eastAsia="等线" w:cs="Times New Roman"/>
                <w:color w:val="000000" w:themeColor="text1"/>
                <w:sz w:val="20"/>
                <w:szCs w:val="20"/>
              </w:rPr>
              <w:fldChar w:fldCharType="separate"/>
            </w:r>
            <w:r>
              <w:rPr>
                <w:rFonts w:eastAsia="等线" w:cs="Times New Roman"/>
                <w:color w:val="000000" w:themeColor="text1"/>
                <w:sz w:val="20"/>
                <w:szCs w:val="20"/>
              </w:rPr>
              <w:t>[7]</w:t>
            </w:r>
            <w:r>
              <w:rPr>
                <w:rFonts w:eastAsia="等线" w:cs="Times New Roman"/>
                <w:color w:val="000000" w:themeColor="text1"/>
                <w:sz w:val="20"/>
                <w:szCs w:val="20"/>
              </w:rPr>
              <w:fldChar w:fldCharType="end"/>
            </w:r>
          </w:p>
        </w:tc>
        <w:tc>
          <w:tcPr>
            <w:tcW w:w="708" w:type="dxa"/>
            <w:vAlign w:val="center"/>
          </w:tcPr>
          <w:p w14:paraId="4632A2F7" w14:textId="77777777" w:rsidR="00537722" w:rsidRDefault="003B5AE0">
            <w:pPr>
              <w:pStyle w:val="a5"/>
              <w:jc w:val="center"/>
              <w:rPr>
                <w:rFonts w:eastAsia="等线" w:cs="Times New Roman"/>
                <w:color w:val="000000" w:themeColor="text1"/>
                <w:sz w:val="20"/>
                <w:szCs w:val="20"/>
                <w:lang w:eastAsia="zh-CN"/>
              </w:rPr>
            </w:pPr>
            <w:r>
              <w:rPr>
                <w:rFonts w:eastAsia="等线" w:cs="Times New Roman"/>
                <w:color w:val="000000" w:themeColor="text1"/>
                <w:sz w:val="20"/>
                <w:szCs w:val="20"/>
                <w:lang w:eastAsia="zh-CN"/>
              </w:rPr>
              <w:t>2014</w:t>
            </w:r>
          </w:p>
        </w:tc>
        <w:tc>
          <w:tcPr>
            <w:tcW w:w="1133" w:type="dxa"/>
            <w:vAlign w:val="center"/>
          </w:tcPr>
          <w:p w14:paraId="1FA2BFF7" w14:textId="77777777" w:rsidR="00537722" w:rsidRDefault="003B5AE0">
            <w:pPr>
              <w:pStyle w:val="a5"/>
              <w:jc w:val="center"/>
              <w:rPr>
                <w:rFonts w:eastAsia="等线" w:cs="Times New Roman"/>
                <w:color w:val="000000" w:themeColor="text1"/>
                <w:sz w:val="20"/>
                <w:szCs w:val="20"/>
              </w:rPr>
            </w:pPr>
            <w:r>
              <w:rPr>
                <w:rFonts w:eastAsia="等线" w:cs="Times New Roman"/>
                <w:color w:val="000000" w:themeColor="text1"/>
                <w:sz w:val="20"/>
                <w:szCs w:val="20"/>
              </w:rPr>
              <w:t>United States</w:t>
            </w:r>
          </w:p>
        </w:tc>
        <w:tc>
          <w:tcPr>
            <w:tcW w:w="1267" w:type="dxa"/>
            <w:vAlign w:val="center"/>
          </w:tcPr>
          <w:p w14:paraId="41AB1F3A" w14:textId="77777777" w:rsidR="00537722" w:rsidRDefault="003B5AE0">
            <w:pPr>
              <w:pStyle w:val="a5"/>
              <w:jc w:val="center"/>
              <w:rPr>
                <w:rFonts w:cs="Times New Roman"/>
                <w:color w:val="000000" w:themeColor="text1"/>
                <w:sz w:val="20"/>
                <w:szCs w:val="20"/>
                <w:lang w:eastAsia="zh-CN"/>
              </w:rPr>
            </w:pPr>
            <w:r>
              <w:rPr>
                <w:rFonts w:eastAsia="等线" w:cs="Times New Roman"/>
                <w:color w:val="000000" w:themeColor="text1"/>
                <w:sz w:val="20"/>
                <w:szCs w:val="20"/>
              </w:rPr>
              <w:t>32.7</w:t>
            </w:r>
          </w:p>
        </w:tc>
        <w:tc>
          <w:tcPr>
            <w:tcW w:w="1296" w:type="dxa"/>
            <w:vAlign w:val="center"/>
          </w:tcPr>
          <w:p w14:paraId="5CD9CC42" w14:textId="77777777" w:rsidR="00537722" w:rsidRDefault="003B5AE0">
            <w:pPr>
              <w:pStyle w:val="a5"/>
              <w:jc w:val="center"/>
              <w:rPr>
                <w:rFonts w:cs="Times New Roman"/>
                <w:color w:val="000000" w:themeColor="text1"/>
                <w:sz w:val="20"/>
                <w:szCs w:val="20"/>
                <w:lang w:eastAsia="zh-CN"/>
              </w:rPr>
            </w:pPr>
            <w:r>
              <w:rPr>
                <w:rFonts w:cs="Times New Roman"/>
                <w:color w:val="000000" w:themeColor="text1"/>
                <w:sz w:val="20"/>
                <w:szCs w:val="20"/>
                <w:lang w:eastAsia="zh-CN"/>
              </w:rPr>
              <w:t>890/609</w:t>
            </w:r>
          </w:p>
        </w:tc>
        <w:tc>
          <w:tcPr>
            <w:tcW w:w="1190" w:type="dxa"/>
            <w:vAlign w:val="center"/>
          </w:tcPr>
          <w:p w14:paraId="2A7DF82A" w14:textId="77777777" w:rsidR="00537722" w:rsidRDefault="003B5AE0">
            <w:pPr>
              <w:pStyle w:val="a5"/>
              <w:jc w:val="center"/>
              <w:rPr>
                <w:rFonts w:cs="Times New Roman"/>
                <w:color w:val="000000" w:themeColor="text1"/>
                <w:sz w:val="20"/>
                <w:szCs w:val="20"/>
                <w:lang w:eastAsia="zh-CN"/>
              </w:rPr>
            </w:pPr>
            <w:r>
              <w:rPr>
                <w:rFonts w:cs="Times New Roman"/>
                <w:color w:val="000000" w:themeColor="text1"/>
                <w:sz w:val="20"/>
                <w:szCs w:val="20"/>
                <w:lang w:eastAsia="zh-CN"/>
              </w:rPr>
              <w:t>454/1499</w:t>
            </w:r>
          </w:p>
        </w:tc>
        <w:tc>
          <w:tcPr>
            <w:tcW w:w="2079" w:type="dxa"/>
            <w:vAlign w:val="center"/>
          </w:tcPr>
          <w:p w14:paraId="3DA62439" w14:textId="77777777" w:rsidR="00537722" w:rsidRDefault="003B5AE0">
            <w:pPr>
              <w:pStyle w:val="a5"/>
              <w:jc w:val="center"/>
              <w:rPr>
                <w:rFonts w:cs="Times New Roman"/>
                <w:color w:val="000000" w:themeColor="text1"/>
                <w:sz w:val="20"/>
                <w:szCs w:val="20"/>
              </w:rPr>
            </w:pPr>
            <w:r>
              <w:rPr>
                <w:rFonts w:cs="Times New Roman"/>
                <w:color w:val="000000" w:themeColor="text1"/>
                <w:sz w:val="20"/>
                <w:szCs w:val="20"/>
              </w:rPr>
              <w:t>NCEP ATP III</w:t>
            </w:r>
          </w:p>
        </w:tc>
        <w:tc>
          <w:tcPr>
            <w:tcW w:w="1023" w:type="dxa"/>
            <w:vAlign w:val="center"/>
          </w:tcPr>
          <w:p w14:paraId="29C864B1" w14:textId="77777777" w:rsidR="00537722" w:rsidRDefault="003B5AE0">
            <w:pPr>
              <w:pStyle w:val="a5"/>
              <w:jc w:val="center"/>
              <w:rPr>
                <w:rFonts w:cs="Times New Roman"/>
                <w:color w:val="000000" w:themeColor="text1"/>
                <w:sz w:val="20"/>
                <w:szCs w:val="20"/>
                <w:lang w:eastAsia="zh-CN"/>
              </w:rPr>
            </w:pPr>
            <w:r>
              <w:rPr>
                <w:rFonts w:cs="Times New Roman"/>
                <w:color w:val="000000" w:themeColor="text1"/>
                <w:sz w:val="20"/>
                <w:szCs w:val="20"/>
                <w:lang w:eastAsia="zh-CN"/>
              </w:rPr>
              <w:t>4.00</w:t>
            </w:r>
          </w:p>
        </w:tc>
        <w:tc>
          <w:tcPr>
            <w:tcW w:w="1661" w:type="dxa"/>
            <w:vAlign w:val="center"/>
          </w:tcPr>
          <w:p w14:paraId="07CBA6CE" w14:textId="77777777" w:rsidR="00537722" w:rsidRDefault="003B5AE0">
            <w:pPr>
              <w:pStyle w:val="a5"/>
              <w:jc w:val="center"/>
              <w:rPr>
                <w:rFonts w:cs="Times New Roman"/>
                <w:color w:val="000000" w:themeColor="text1"/>
                <w:sz w:val="20"/>
                <w:szCs w:val="20"/>
              </w:rPr>
            </w:pPr>
            <w:r>
              <w:rPr>
                <w:rFonts w:cs="Times New Roman"/>
                <w:color w:val="000000" w:themeColor="text1"/>
                <w:sz w:val="20"/>
                <w:szCs w:val="20"/>
              </w:rPr>
              <w:t>OR</w:t>
            </w:r>
          </w:p>
        </w:tc>
        <w:tc>
          <w:tcPr>
            <w:tcW w:w="2722" w:type="dxa"/>
            <w:vAlign w:val="center"/>
          </w:tcPr>
          <w:p w14:paraId="2ACAF1C6" w14:textId="77777777" w:rsidR="00537722" w:rsidRDefault="003B5AE0">
            <w:pPr>
              <w:pStyle w:val="a5"/>
              <w:rPr>
                <w:rFonts w:cs="Times New Roman"/>
                <w:color w:val="000000" w:themeColor="text1"/>
                <w:sz w:val="20"/>
                <w:szCs w:val="20"/>
              </w:rPr>
            </w:pPr>
            <w:r>
              <w:rPr>
                <w:rFonts w:cs="Times New Roman"/>
                <w:color w:val="000000" w:themeColor="text1"/>
                <w:sz w:val="20"/>
                <w:szCs w:val="20"/>
              </w:rPr>
              <w:t>1.44 (1.14–1.81)</w:t>
            </w:r>
          </w:p>
          <w:p w14:paraId="46A9F09A" w14:textId="77777777" w:rsidR="00537722" w:rsidRDefault="003B5AE0">
            <w:pPr>
              <w:pStyle w:val="a5"/>
              <w:rPr>
                <w:rFonts w:cs="Times New Roman"/>
                <w:color w:val="000000" w:themeColor="text1"/>
                <w:sz w:val="20"/>
                <w:szCs w:val="20"/>
              </w:rPr>
            </w:pPr>
            <w:r>
              <w:rPr>
                <w:rFonts w:cs="Times New Roman"/>
                <w:color w:val="000000" w:themeColor="text1"/>
                <w:sz w:val="20"/>
                <w:szCs w:val="20"/>
                <w:lang w:eastAsia="zh-CN"/>
              </w:rPr>
              <w:t>1.11 (0.99</w:t>
            </w:r>
            <w:r>
              <w:rPr>
                <w:rFonts w:cs="Times New Roman"/>
                <w:color w:val="000000" w:themeColor="text1"/>
                <w:sz w:val="20"/>
                <w:szCs w:val="20"/>
              </w:rPr>
              <w:t>–</w:t>
            </w:r>
            <w:r>
              <w:rPr>
                <w:rFonts w:cs="Times New Roman"/>
                <w:color w:val="000000" w:themeColor="text1"/>
                <w:sz w:val="20"/>
                <w:szCs w:val="20"/>
                <w:lang w:eastAsia="zh-CN"/>
              </w:rPr>
              <w:t xml:space="preserve">1.25) </w:t>
            </w:r>
            <w:r>
              <w:rPr>
                <w:rFonts w:cs="Times New Roman"/>
                <w:color w:val="000000" w:themeColor="text1"/>
                <w:sz w:val="20"/>
                <w:szCs w:val="20"/>
                <w:vertAlign w:val="superscript"/>
              </w:rPr>
              <w:t>†</w:t>
            </w:r>
          </w:p>
        </w:tc>
      </w:tr>
      <w:tr w:rsidR="00537722" w14:paraId="6C346902" w14:textId="77777777">
        <w:trPr>
          <w:trHeight w:val="261"/>
        </w:trPr>
        <w:tc>
          <w:tcPr>
            <w:tcW w:w="1692" w:type="dxa"/>
            <w:vAlign w:val="center"/>
          </w:tcPr>
          <w:p w14:paraId="4DC71C68" w14:textId="77777777" w:rsidR="00537722" w:rsidRDefault="003B5AE0">
            <w:pPr>
              <w:pStyle w:val="a5"/>
              <w:jc w:val="both"/>
              <w:rPr>
                <w:rFonts w:cs="Times New Roman"/>
                <w:sz w:val="20"/>
                <w:szCs w:val="20"/>
              </w:rPr>
            </w:pPr>
            <w:proofErr w:type="spellStart"/>
            <w:r>
              <w:rPr>
                <w:rFonts w:eastAsia="等线" w:cs="Times New Roman"/>
                <w:color w:val="000000"/>
                <w:sz w:val="20"/>
                <w:szCs w:val="20"/>
              </w:rPr>
              <w:t>Nagahama</w:t>
            </w:r>
            <w:proofErr w:type="spellEnd"/>
            <w:r>
              <w:rPr>
                <w:rFonts w:eastAsia="等线" w:cs="Times New Roman"/>
                <w:color w:val="000000"/>
                <w:sz w:val="20"/>
                <w:szCs w:val="20"/>
              </w:rPr>
              <w:t xml:space="preserve"> K</w:t>
            </w:r>
            <w:r>
              <w:rPr>
                <w:rFonts w:eastAsia="等线" w:cs="Times New Roman"/>
                <w:color w:val="000000"/>
                <w:sz w:val="20"/>
                <w:szCs w:val="20"/>
              </w:rPr>
              <w:fldChar w:fldCharType="begin"/>
            </w:r>
            <w:r>
              <w:rPr>
                <w:rFonts w:eastAsia="等线" w:cs="Times New Roman"/>
                <w:color w:val="000000"/>
                <w:sz w:val="20"/>
                <w:szCs w:val="20"/>
              </w:rPr>
              <w:instrText xml:space="preserve"> ADDIN EN.CITE &lt;EndNote&gt;&lt;Cite&gt;&lt;Author&gt;Nagahama&lt;/Author&gt;&lt;Year&gt;2014&lt;/Year&gt;&lt;RecNum&gt;5851&lt;/RecNum&gt;&lt;DisplayText&gt;[8]&lt;/DisplayText&gt;&lt;record&gt;&lt;rec-number&gt;5851&lt;/rec-number&gt;&lt;foreign-keys&gt;&lt;key app="EN" db-id="wzfxzexthaf9sbepptwv90zjra0520veeeze" timestamp="1584155084"&gt;5851&lt;/key&gt;&lt;/foreign-keys&gt;&lt;ref-type name="Journal Article"&gt;17&lt;/ref-type&gt;&lt;contributors&gt;&lt;authors&gt;&lt;author&gt;Nagahama, Kazufumi&lt;/author&gt;&lt;author&gt;Inoue, Taku&lt;/author&gt;&lt;author&gt;Kohagura, Kentaro&lt;/author&gt;&lt;author&gt;Ishihara, Ayano&lt;/author&gt;&lt;author&gt;Kinjo, Kozen&lt;/author&gt;&lt;author&gt;Ohya, Yusuke&lt;/author&gt;&lt;/authors&gt;&lt;/contributors&gt;&lt;titles&gt;&lt;title&gt;Hyperuricemia predicts future metabolic syndrome: a 4-year follow-up study of a large screened cohort in Okinawa, Japan&lt;/title&gt;&lt;secondary-title&gt;Hypertension Research&lt;/secondary-title&gt;&lt;/titles&gt;&lt;periodical&gt;&lt;full-title&gt;Hypertension Research&lt;/full-title&gt;&lt;/periodical&gt;&lt;pages&gt;232-238&lt;/pages&gt;&lt;volume&gt;37&lt;/volume&gt;&lt;number&gt;3&lt;/number&gt;&lt;dates&gt;&lt;year&gt;2014&lt;/year&gt;&lt;pub-dates&gt;&lt;date&gt;Mar&lt;/date&gt;&lt;/pub-dates&gt;&lt;/dates&gt;&lt;isbn&gt;0916-9636&lt;/isbn&gt;&lt;accession-num&gt;WOS:000332451200007&lt;/accession-num&gt;&lt;urls&gt;&lt;related-urls&gt;&lt;url&gt;&amp;lt;Go to ISI&amp;gt;://WOS:000332451200007&lt;/url&gt;&lt;/related-urls&gt;&lt;/urls&gt;&lt;electronic-resource-num&gt;10.1038/hr.2013.137&lt;/electronic-resource-num&gt;&lt;/record&gt;&lt;/Cite&gt;&lt;/EndNote&gt;</w:instrText>
            </w:r>
            <w:r>
              <w:rPr>
                <w:rFonts w:eastAsia="等线" w:cs="Times New Roman"/>
                <w:color w:val="000000"/>
                <w:sz w:val="20"/>
                <w:szCs w:val="20"/>
              </w:rPr>
              <w:fldChar w:fldCharType="separate"/>
            </w:r>
            <w:r>
              <w:rPr>
                <w:rFonts w:eastAsia="等线" w:cs="Times New Roman"/>
                <w:color w:val="000000"/>
                <w:sz w:val="20"/>
                <w:szCs w:val="20"/>
              </w:rPr>
              <w:t>[8]</w:t>
            </w:r>
            <w:r>
              <w:rPr>
                <w:rFonts w:eastAsia="等线" w:cs="Times New Roman"/>
                <w:color w:val="000000"/>
                <w:sz w:val="20"/>
                <w:szCs w:val="20"/>
              </w:rPr>
              <w:fldChar w:fldCharType="end"/>
            </w:r>
          </w:p>
        </w:tc>
        <w:tc>
          <w:tcPr>
            <w:tcW w:w="708" w:type="dxa"/>
            <w:vAlign w:val="center"/>
          </w:tcPr>
          <w:p w14:paraId="6A99A4FC" w14:textId="77777777" w:rsidR="00537722" w:rsidRDefault="003B5AE0">
            <w:pPr>
              <w:pStyle w:val="a5"/>
              <w:jc w:val="center"/>
              <w:rPr>
                <w:rFonts w:cs="Times New Roman"/>
                <w:sz w:val="20"/>
                <w:szCs w:val="20"/>
              </w:rPr>
            </w:pPr>
            <w:r>
              <w:rPr>
                <w:rFonts w:eastAsia="等线" w:cs="Times New Roman"/>
                <w:color w:val="000000"/>
                <w:sz w:val="20"/>
                <w:szCs w:val="20"/>
              </w:rPr>
              <w:t>2014</w:t>
            </w:r>
          </w:p>
        </w:tc>
        <w:tc>
          <w:tcPr>
            <w:tcW w:w="1133" w:type="dxa"/>
            <w:vAlign w:val="center"/>
          </w:tcPr>
          <w:p w14:paraId="235B4FBC" w14:textId="77777777" w:rsidR="00537722" w:rsidRDefault="003B5AE0">
            <w:pPr>
              <w:pStyle w:val="a5"/>
              <w:jc w:val="center"/>
              <w:rPr>
                <w:rFonts w:cs="Times New Roman"/>
                <w:sz w:val="20"/>
                <w:szCs w:val="20"/>
              </w:rPr>
            </w:pPr>
            <w:r>
              <w:rPr>
                <w:rFonts w:eastAsia="等线" w:cs="Times New Roman"/>
                <w:color w:val="000000"/>
                <w:sz w:val="20"/>
                <w:szCs w:val="20"/>
              </w:rPr>
              <w:t>Japan</w:t>
            </w:r>
          </w:p>
        </w:tc>
        <w:tc>
          <w:tcPr>
            <w:tcW w:w="1267" w:type="dxa"/>
            <w:vAlign w:val="center"/>
          </w:tcPr>
          <w:p w14:paraId="010EA044" w14:textId="77777777" w:rsidR="00537722" w:rsidRDefault="003B5AE0">
            <w:pPr>
              <w:pStyle w:val="a5"/>
              <w:jc w:val="center"/>
              <w:rPr>
                <w:rFonts w:cs="Times New Roman"/>
                <w:color w:val="000000" w:themeColor="text1"/>
                <w:sz w:val="20"/>
                <w:szCs w:val="20"/>
              </w:rPr>
            </w:pPr>
            <w:r>
              <w:rPr>
                <w:rFonts w:eastAsia="等线" w:cs="Times New Roman"/>
                <w:color w:val="000000" w:themeColor="text1"/>
                <w:sz w:val="20"/>
                <w:szCs w:val="20"/>
              </w:rPr>
              <w:t>48.7</w:t>
            </w:r>
          </w:p>
        </w:tc>
        <w:tc>
          <w:tcPr>
            <w:tcW w:w="1296" w:type="dxa"/>
            <w:vAlign w:val="center"/>
          </w:tcPr>
          <w:p w14:paraId="2926F053" w14:textId="77777777" w:rsidR="00537722" w:rsidRDefault="003B5AE0">
            <w:pPr>
              <w:pStyle w:val="a5"/>
              <w:jc w:val="center"/>
              <w:rPr>
                <w:rFonts w:cs="Times New Roman"/>
                <w:sz w:val="20"/>
                <w:szCs w:val="20"/>
              </w:rPr>
            </w:pPr>
            <w:r>
              <w:rPr>
                <w:rFonts w:cs="Times New Roman"/>
                <w:sz w:val="20"/>
                <w:szCs w:val="20"/>
              </w:rPr>
              <w:t>2792/3144</w:t>
            </w:r>
          </w:p>
        </w:tc>
        <w:tc>
          <w:tcPr>
            <w:tcW w:w="1190" w:type="dxa"/>
            <w:vAlign w:val="center"/>
          </w:tcPr>
          <w:p w14:paraId="55DE6CA7" w14:textId="77777777" w:rsidR="00537722" w:rsidRDefault="003B5AE0">
            <w:pPr>
              <w:pStyle w:val="a5"/>
              <w:jc w:val="center"/>
              <w:rPr>
                <w:rFonts w:cs="Times New Roman"/>
                <w:sz w:val="20"/>
                <w:szCs w:val="20"/>
              </w:rPr>
            </w:pPr>
            <w:r>
              <w:rPr>
                <w:rFonts w:cs="Times New Roman"/>
                <w:sz w:val="20"/>
                <w:szCs w:val="20"/>
              </w:rPr>
              <w:t>944/5936</w:t>
            </w:r>
          </w:p>
        </w:tc>
        <w:tc>
          <w:tcPr>
            <w:tcW w:w="2079" w:type="dxa"/>
            <w:vAlign w:val="center"/>
          </w:tcPr>
          <w:p w14:paraId="50FB3977" w14:textId="77777777" w:rsidR="00537722" w:rsidRDefault="003B5AE0">
            <w:pPr>
              <w:pStyle w:val="a5"/>
              <w:jc w:val="center"/>
              <w:rPr>
                <w:rFonts w:cs="Times New Roman"/>
                <w:sz w:val="20"/>
                <w:szCs w:val="20"/>
              </w:rPr>
            </w:pPr>
            <w:r>
              <w:rPr>
                <w:rFonts w:cs="Times New Roman"/>
                <w:sz w:val="20"/>
                <w:szCs w:val="20"/>
              </w:rPr>
              <w:t>Japanese</w:t>
            </w:r>
          </w:p>
        </w:tc>
        <w:tc>
          <w:tcPr>
            <w:tcW w:w="1023" w:type="dxa"/>
            <w:vAlign w:val="center"/>
          </w:tcPr>
          <w:p w14:paraId="50D876E0" w14:textId="77777777" w:rsidR="00537722" w:rsidRDefault="003B5AE0">
            <w:pPr>
              <w:pStyle w:val="a5"/>
              <w:jc w:val="center"/>
              <w:rPr>
                <w:rFonts w:cs="Times New Roman"/>
                <w:sz w:val="20"/>
                <w:szCs w:val="20"/>
              </w:rPr>
            </w:pPr>
            <w:r>
              <w:rPr>
                <w:rFonts w:cs="Times New Roman"/>
                <w:sz w:val="20"/>
                <w:szCs w:val="20"/>
              </w:rPr>
              <w:t>4.00</w:t>
            </w:r>
          </w:p>
        </w:tc>
        <w:tc>
          <w:tcPr>
            <w:tcW w:w="1661" w:type="dxa"/>
            <w:vAlign w:val="center"/>
          </w:tcPr>
          <w:p w14:paraId="1B5557C1" w14:textId="77777777" w:rsidR="00537722" w:rsidRDefault="003B5AE0">
            <w:pPr>
              <w:pStyle w:val="a5"/>
              <w:jc w:val="center"/>
              <w:rPr>
                <w:rFonts w:cs="Times New Roman"/>
                <w:sz w:val="20"/>
                <w:szCs w:val="20"/>
              </w:rPr>
            </w:pPr>
            <w:r>
              <w:rPr>
                <w:rFonts w:cs="Times New Roman"/>
                <w:sz w:val="20"/>
                <w:szCs w:val="20"/>
              </w:rPr>
              <w:t>OR</w:t>
            </w:r>
          </w:p>
        </w:tc>
        <w:tc>
          <w:tcPr>
            <w:tcW w:w="2722" w:type="dxa"/>
            <w:vAlign w:val="center"/>
          </w:tcPr>
          <w:p w14:paraId="34143B90" w14:textId="77777777" w:rsidR="00537722" w:rsidRDefault="003B5AE0">
            <w:pPr>
              <w:pStyle w:val="a5"/>
              <w:rPr>
                <w:rFonts w:cs="Times New Roman"/>
                <w:sz w:val="20"/>
                <w:szCs w:val="20"/>
              </w:rPr>
            </w:pPr>
            <w:r>
              <w:rPr>
                <w:rFonts w:cs="Times New Roman"/>
                <w:sz w:val="20"/>
                <w:szCs w:val="20"/>
              </w:rPr>
              <w:t>Male: 1.50 (1.30–1.80)</w:t>
            </w:r>
          </w:p>
          <w:p w14:paraId="073DE2DA" w14:textId="77777777" w:rsidR="00537722" w:rsidRDefault="003B5AE0">
            <w:pPr>
              <w:pStyle w:val="a5"/>
              <w:rPr>
                <w:rFonts w:cs="Times New Roman"/>
                <w:sz w:val="20"/>
                <w:szCs w:val="20"/>
              </w:rPr>
            </w:pPr>
            <w:r>
              <w:rPr>
                <w:rFonts w:cs="Times New Roman"/>
                <w:sz w:val="20"/>
                <w:szCs w:val="20"/>
              </w:rPr>
              <w:t>Female: 2.00 (1.30–3.00)</w:t>
            </w:r>
          </w:p>
        </w:tc>
      </w:tr>
      <w:tr w:rsidR="00537722" w14:paraId="030A7161" w14:textId="77777777">
        <w:trPr>
          <w:trHeight w:val="261"/>
        </w:trPr>
        <w:tc>
          <w:tcPr>
            <w:tcW w:w="1692" w:type="dxa"/>
            <w:vAlign w:val="center"/>
          </w:tcPr>
          <w:p w14:paraId="31AD6B30" w14:textId="77777777" w:rsidR="00537722" w:rsidRDefault="003B5AE0">
            <w:pPr>
              <w:pStyle w:val="a5"/>
              <w:jc w:val="both"/>
              <w:rPr>
                <w:rFonts w:cs="Times New Roman"/>
                <w:sz w:val="20"/>
                <w:szCs w:val="20"/>
              </w:rPr>
            </w:pPr>
            <w:r>
              <w:rPr>
                <w:rFonts w:cs="Times New Roman"/>
                <w:sz w:val="20"/>
                <w:szCs w:val="20"/>
              </w:rPr>
              <w:t>Lee JK</w:t>
            </w:r>
            <w:r>
              <w:rPr>
                <w:rFonts w:cs="Times New Roman"/>
                <w:sz w:val="20"/>
                <w:szCs w:val="20"/>
              </w:rPr>
              <w:fldChar w:fldCharType="begin"/>
            </w:r>
            <w:r>
              <w:rPr>
                <w:rFonts w:cs="Times New Roman"/>
                <w:sz w:val="20"/>
                <w:szCs w:val="20"/>
              </w:rPr>
              <w:instrText xml:space="preserve"> ADDIN EN.CITE &lt;EndNote&gt;&lt;Cite&gt;&lt;Author&gt;Lee&lt;/Author&gt;&lt;Year&gt;2014&lt;/Year&gt;&lt;RecNum&gt;5842&lt;/RecNum&gt;&lt;DisplayText&gt;[9]&lt;/DisplayText&gt;&lt;record&gt;&lt;rec-number&gt;5842&lt;/rec-number&gt;&lt;foreign-keys&gt;&lt;key app="EN" db-id="wzfxzexthaf9sbepptwv90zjra0520veeeze" timestamp="1584155084"&gt;5842&lt;/key&gt;&lt;/foreign-keys&gt;&lt;ref-type name="Journal Article"&gt;17&lt;/ref-type&gt;&lt;contributors&gt;&lt;authors&gt;&lt;author&gt;Lee, Jong. Keun.&lt;/author&gt;&lt;author&gt;Ryoo, Jae. Hong&lt;/author&gt;&lt;author&gt;Choi, Joong. Myung.&lt;/author&gt;&lt;author&gt;Park, Sung. Keun.&lt;/author&gt;&lt;/authors&gt;&lt;/contributors&gt;&lt;titles&gt;&lt;title&gt;Serum uric acid level and the incidence of metabolic syndrome in middle-aged Korean men: a 5-year follow-up study&lt;/title&gt;&lt;secondary-title&gt;Journal of preventive medicine and public health&lt;/secondary-title&gt;&lt;/titles&gt;&lt;periodical&gt;&lt;full-title&gt;Journal of Preventive Medicine and Public Health&lt;/full-title&gt;&lt;/periodical&gt;&lt;pages&gt;317-26&lt;/pages&gt;&lt;volume&gt;47&lt;/volume&gt;&lt;number&gt;6&lt;/number&gt;&lt;dates&gt;&lt;year&gt;2014&lt;/year&gt;&lt;pub-dates&gt;&lt;date&gt;2014-Nov&lt;/date&gt;&lt;/pub-dates&gt;&lt;/dates&gt;&lt;accession-num&gt;MEDLINE:25475199&lt;/accession-num&gt;&lt;urls&gt;&lt;related-urls&gt;&lt;url&gt;&lt;style face="underline" font="default" size="100%"&gt;&amp;lt;Go to ISI&amp;gt;://MEDLINE:25475199&lt;/style&gt;&lt;/url&gt;&lt;/related-urls&gt;&lt;/urls&gt;&lt;electronic-resource-num&gt;10.3961/jpmph.14.028&lt;/electronic-resource-num&gt;&lt;/record&gt;&lt;/Cite&gt;&lt;/EndNote&gt;</w:instrText>
            </w:r>
            <w:r>
              <w:rPr>
                <w:rFonts w:cs="Times New Roman"/>
                <w:sz w:val="20"/>
                <w:szCs w:val="20"/>
              </w:rPr>
              <w:fldChar w:fldCharType="separate"/>
            </w:r>
            <w:r>
              <w:rPr>
                <w:rFonts w:cs="Times New Roman"/>
                <w:sz w:val="20"/>
                <w:szCs w:val="20"/>
              </w:rPr>
              <w:t>[9]</w:t>
            </w:r>
            <w:r>
              <w:rPr>
                <w:rFonts w:cs="Times New Roman"/>
                <w:sz w:val="20"/>
                <w:szCs w:val="20"/>
              </w:rPr>
              <w:fldChar w:fldCharType="end"/>
            </w:r>
          </w:p>
        </w:tc>
        <w:tc>
          <w:tcPr>
            <w:tcW w:w="708" w:type="dxa"/>
            <w:vAlign w:val="center"/>
          </w:tcPr>
          <w:p w14:paraId="64F5D4D8" w14:textId="77777777" w:rsidR="00537722" w:rsidRDefault="003B5AE0">
            <w:pPr>
              <w:pStyle w:val="a5"/>
              <w:jc w:val="center"/>
              <w:rPr>
                <w:rFonts w:cs="Times New Roman"/>
                <w:sz w:val="20"/>
                <w:szCs w:val="20"/>
              </w:rPr>
            </w:pPr>
            <w:r>
              <w:rPr>
                <w:rFonts w:eastAsia="等线" w:cs="Times New Roman"/>
                <w:color w:val="000000"/>
                <w:sz w:val="20"/>
                <w:szCs w:val="20"/>
              </w:rPr>
              <w:t>2014</w:t>
            </w:r>
          </w:p>
        </w:tc>
        <w:tc>
          <w:tcPr>
            <w:tcW w:w="1133" w:type="dxa"/>
            <w:vAlign w:val="center"/>
          </w:tcPr>
          <w:p w14:paraId="45F35C74" w14:textId="77777777" w:rsidR="00537722" w:rsidRDefault="003B5AE0">
            <w:pPr>
              <w:pStyle w:val="a5"/>
              <w:jc w:val="center"/>
              <w:rPr>
                <w:rFonts w:cs="Times New Roman"/>
                <w:sz w:val="20"/>
                <w:szCs w:val="20"/>
              </w:rPr>
            </w:pPr>
            <w:r>
              <w:rPr>
                <w:rFonts w:eastAsia="等线" w:cs="Times New Roman"/>
                <w:color w:val="000000"/>
                <w:sz w:val="20"/>
                <w:szCs w:val="20"/>
              </w:rPr>
              <w:t>Korea</w:t>
            </w:r>
          </w:p>
        </w:tc>
        <w:tc>
          <w:tcPr>
            <w:tcW w:w="1267" w:type="dxa"/>
            <w:vAlign w:val="center"/>
          </w:tcPr>
          <w:p w14:paraId="242E9CE4" w14:textId="77777777" w:rsidR="00537722" w:rsidRDefault="003B5AE0">
            <w:pPr>
              <w:pStyle w:val="a5"/>
              <w:jc w:val="center"/>
              <w:rPr>
                <w:rFonts w:cs="Times New Roman"/>
                <w:color w:val="000000" w:themeColor="text1"/>
                <w:sz w:val="20"/>
                <w:szCs w:val="20"/>
              </w:rPr>
            </w:pPr>
            <w:r>
              <w:rPr>
                <w:rFonts w:eastAsia="等线" w:cs="Times New Roman"/>
                <w:color w:val="000000" w:themeColor="text1"/>
                <w:sz w:val="20"/>
                <w:szCs w:val="20"/>
              </w:rPr>
              <w:t>44.6</w:t>
            </w:r>
          </w:p>
        </w:tc>
        <w:tc>
          <w:tcPr>
            <w:tcW w:w="1296" w:type="dxa"/>
            <w:vAlign w:val="center"/>
          </w:tcPr>
          <w:p w14:paraId="2B45ACFF" w14:textId="77777777" w:rsidR="00537722" w:rsidRDefault="003B5AE0">
            <w:pPr>
              <w:pStyle w:val="a5"/>
              <w:jc w:val="center"/>
              <w:rPr>
                <w:rFonts w:cs="Times New Roman"/>
                <w:sz w:val="20"/>
                <w:szCs w:val="20"/>
              </w:rPr>
            </w:pPr>
            <w:r>
              <w:rPr>
                <w:rFonts w:cs="Times New Roman"/>
                <w:sz w:val="20"/>
                <w:szCs w:val="20"/>
              </w:rPr>
              <w:t>0/14906</w:t>
            </w:r>
          </w:p>
        </w:tc>
        <w:tc>
          <w:tcPr>
            <w:tcW w:w="1190" w:type="dxa"/>
            <w:vAlign w:val="center"/>
          </w:tcPr>
          <w:p w14:paraId="2B0A8822" w14:textId="77777777" w:rsidR="00537722" w:rsidRDefault="003B5AE0">
            <w:pPr>
              <w:pStyle w:val="a5"/>
              <w:jc w:val="center"/>
              <w:rPr>
                <w:rFonts w:cs="Times New Roman"/>
                <w:sz w:val="20"/>
                <w:szCs w:val="20"/>
              </w:rPr>
            </w:pPr>
            <w:r>
              <w:rPr>
                <w:rFonts w:cs="Times New Roman"/>
                <w:sz w:val="20"/>
                <w:szCs w:val="20"/>
              </w:rPr>
              <w:t>2428/14906</w:t>
            </w:r>
          </w:p>
        </w:tc>
        <w:tc>
          <w:tcPr>
            <w:tcW w:w="2079" w:type="dxa"/>
            <w:vAlign w:val="center"/>
          </w:tcPr>
          <w:p w14:paraId="4E153D7E" w14:textId="77777777" w:rsidR="00537722" w:rsidRDefault="003B5AE0">
            <w:pPr>
              <w:pStyle w:val="a5"/>
              <w:jc w:val="center"/>
              <w:rPr>
                <w:rFonts w:cs="Times New Roman"/>
                <w:sz w:val="20"/>
                <w:szCs w:val="20"/>
              </w:rPr>
            </w:pPr>
            <w:r>
              <w:rPr>
                <w:rFonts w:cs="Times New Roman"/>
                <w:sz w:val="20"/>
                <w:szCs w:val="20"/>
              </w:rPr>
              <w:t>IDF</w:t>
            </w:r>
          </w:p>
        </w:tc>
        <w:tc>
          <w:tcPr>
            <w:tcW w:w="1023" w:type="dxa"/>
            <w:vAlign w:val="center"/>
          </w:tcPr>
          <w:p w14:paraId="1FE4ED02" w14:textId="77777777" w:rsidR="00537722" w:rsidRDefault="003B5AE0">
            <w:pPr>
              <w:pStyle w:val="a5"/>
              <w:jc w:val="center"/>
              <w:rPr>
                <w:rFonts w:cs="Times New Roman"/>
                <w:sz w:val="20"/>
                <w:szCs w:val="20"/>
              </w:rPr>
            </w:pPr>
            <w:r>
              <w:rPr>
                <w:rFonts w:cs="Times New Roman"/>
                <w:sz w:val="20"/>
                <w:szCs w:val="20"/>
              </w:rPr>
              <w:t>5.00</w:t>
            </w:r>
          </w:p>
        </w:tc>
        <w:tc>
          <w:tcPr>
            <w:tcW w:w="1661" w:type="dxa"/>
            <w:vAlign w:val="center"/>
          </w:tcPr>
          <w:p w14:paraId="2C651E39" w14:textId="77777777" w:rsidR="00537722" w:rsidRDefault="003B5AE0">
            <w:pPr>
              <w:pStyle w:val="a5"/>
              <w:jc w:val="center"/>
              <w:rPr>
                <w:rFonts w:cs="Times New Roman"/>
                <w:sz w:val="20"/>
                <w:szCs w:val="20"/>
              </w:rPr>
            </w:pPr>
            <w:r>
              <w:rPr>
                <w:rFonts w:cs="Times New Roman"/>
                <w:sz w:val="20"/>
                <w:szCs w:val="20"/>
              </w:rPr>
              <w:t>HR</w:t>
            </w:r>
          </w:p>
        </w:tc>
        <w:tc>
          <w:tcPr>
            <w:tcW w:w="2722" w:type="dxa"/>
            <w:vAlign w:val="center"/>
          </w:tcPr>
          <w:p w14:paraId="3E4548E6" w14:textId="77777777" w:rsidR="00537722" w:rsidRDefault="003B5AE0">
            <w:pPr>
              <w:pStyle w:val="a5"/>
              <w:rPr>
                <w:rFonts w:cs="Times New Roman"/>
                <w:sz w:val="20"/>
                <w:szCs w:val="20"/>
              </w:rPr>
            </w:pPr>
            <w:r>
              <w:rPr>
                <w:rFonts w:cs="Times New Roman"/>
                <w:sz w:val="20"/>
                <w:szCs w:val="20"/>
              </w:rPr>
              <w:t>1.48 (1.26</w:t>
            </w:r>
            <w:r>
              <w:rPr>
                <w:rFonts w:cs="Times New Roman"/>
                <w:color w:val="000000" w:themeColor="text1"/>
                <w:sz w:val="20"/>
                <w:szCs w:val="20"/>
              </w:rPr>
              <w:t>–</w:t>
            </w:r>
            <w:r>
              <w:rPr>
                <w:rFonts w:cs="Times New Roman"/>
                <w:sz w:val="20"/>
                <w:szCs w:val="20"/>
              </w:rPr>
              <w:t>1.73)</w:t>
            </w:r>
          </w:p>
        </w:tc>
      </w:tr>
      <w:tr w:rsidR="00537722" w14:paraId="1ECE7704" w14:textId="77777777">
        <w:trPr>
          <w:trHeight w:val="261"/>
        </w:trPr>
        <w:tc>
          <w:tcPr>
            <w:tcW w:w="1692" w:type="dxa"/>
            <w:vAlign w:val="center"/>
          </w:tcPr>
          <w:p w14:paraId="42AC5734" w14:textId="77777777" w:rsidR="00537722" w:rsidRDefault="003B5AE0">
            <w:pPr>
              <w:pStyle w:val="a5"/>
              <w:jc w:val="both"/>
              <w:rPr>
                <w:rFonts w:cs="Times New Roman"/>
                <w:sz w:val="20"/>
                <w:szCs w:val="20"/>
              </w:rPr>
            </w:pPr>
            <w:r>
              <w:rPr>
                <w:rFonts w:eastAsia="等线" w:cs="Times New Roman"/>
                <w:color w:val="000000"/>
                <w:sz w:val="20"/>
                <w:szCs w:val="20"/>
              </w:rPr>
              <w:t>Oda E</w:t>
            </w:r>
            <w:r>
              <w:rPr>
                <w:rFonts w:eastAsia="等线" w:cs="Times New Roman"/>
                <w:color w:val="000000"/>
                <w:sz w:val="20"/>
                <w:szCs w:val="20"/>
              </w:rPr>
              <w:fldChar w:fldCharType="begin"/>
            </w:r>
            <w:r>
              <w:rPr>
                <w:rFonts w:eastAsia="等线" w:cs="Times New Roman"/>
                <w:color w:val="000000"/>
                <w:sz w:val="20"/>
                <w:szCs w:val="20"/>
              </w:rPr>
              <w:instrText xml:space="preserve"> ADDIN EN.CITE &lt;EndNote&gt;&lt;Cite&gt;&lt;Author&gt;Oda&lt;/Author&gt;&lt;Year&gt;2014&lt;/Year&gt;&lt;RecNum&gt;5843&lt;/RecNum&gt;&lt;DisplayText&gt;[10]&lt;/DisplayText&gt;&lt;record&gt;&lt;rec-number&gt;5843&lt;/rec-number&gt;&lt;foreign-keys&gt;&lt;key app="EN" db-id="wzfxzexthaf9sbepptwv90zjra0520veeeze" timestamp="1584155084"&gt;5843&lt;/key&gt;&lt;/foreign-keys&gt;&lt;ref-type name="Journal Article"&gt;17&lt;/ref-type&gt;&lt;contributors&gt;&lt;authors&gt;&lt;author&gt;Oda, Eiji&lt;/author&gt;&lt;/authors&gt;&lt;/contributors&gt;&lt;titles&gt;&lt;title&gt;Serum uric acid is an independent predictor of metabolic syndrome in a Japanese health screening population&lt;/title&gt;&lt;secondary-title&gt;Heart and Vessels&lt;/secondary-title&gt;&lt;/titles&gt;&lt;periodical&gt;&lt;full-title&gt;Heart and Vessels&lt;/full-title&gt;&lt;/periodical&gt;&lt;pages&gt;496-503&lt;/pages&gt;&lt;volume&gt;29&lt;/volume&gt;&lt;number&gt;4&lt;/number&gt;&lt;dates&gt;&lt;year&gt;2014&lt;/year&gt;&lt;pub-dates&gt;&lt;date&gt;Jul&lt;/date&gt;&lt;/pub-dates&gt;&lt;/dates&gt;&lt;isbn&gt;0910-8327&lt;/isbn&gt;&lt;accession-num&gt;WOS:000339330600010&lt;/accession-num&gt;&lt;urls&gt;&lt;related-urls&gt;&lt;url&gt;&amp;lt;Go to ISI&amp;gt;://WOS:000339330600010&lt;/url&gt;&lt;/related-urls&gt;&lt;/urls&gt;&lt;electronic-resource-num&gt;10.1007/s00380-013-0386-2&lt;/electronic-resource-num&gt;&lt;/record&gt;&lt;/Cite&gt;&lt;/EndNote&gt;</w:instrText>
            </w:r>
            <w:r>
              <w:rPr>
                <w:rFonts w:eastAsia="等线" w:cs="Times New Roman"/>
                <w:color w:val="000000"/>
                <w:sz w:val="20"/>
                <w:szCs w:val="20"/>
              </w:rPr>
              <w:fldChar w:fldCharType="separate"/>
            </w:r>
            <w:r>
              <w:rPr>
                <w:rFonts w:eastAsia="等线" w:cs="Times New Roman"/>
                <w:color w:val="000000"/>
                <w:sz w:val="20"/>
                <w:szCs w:val="20"/>
              </w:rPr>
              <w:t>[10]</w:t>
            </w:r>
            <w:r>
              <w:rPr>
                <w:rFonts w:eastAsia="等线" w:cs="Times New Roman"/>
                <w:color w:val="000000"/>
                <w:sz w:val="20"/>
                <w:szCs w:val="20"/>
              </w:rPr>
              <w:fldChar w:fldCharType="end"/>
            </w:r>
          </w:p>
        </w:tc>
        <w:tc>
          <w:tcPr>
            <w:tcW w:w="708" w:type="dxa"/>
            <w:vAlign w:val="center"/>
          </w:tcPr>
          <w:p w14:paraId="689A2BE0" w14:textId="77777777" w:rsidR="00537722" w:rsidRDefault="003B5AE0">
            <w:pPr>
              <w:pStyle w:val="a5"/>
              <w:jc w:val="center"/>
              <w:rPr>
                <w:rFonts w:cs="Times New Roman"/>
                <w:sz w:val="20"/>
                <w:szCs w:val="20"/>
              </w:rPr>
            </w:pPr>
            <w:r>
              <w:rPr>
                <w:rFonts w:eastAsia="等线" w:cs="Times New Roman"/>
                <w:color w:val="000000"/>
                <w:sz w:val="20"/>
                <w:szCs w:val="20"/>
              </w:rPr>
              <w:t>2014</w:t>
            </w:r>
          </w:p>
        </w:tc>
        <w:tc>
          <w:tcPr>
            <w:tcW w:w="1133" w:type="dxa"/>
            <w:vAlign w:val="center"/>
          </w:tcPr>
          <w:p w14:paraId="7D9213E0" w14:textId="77777777" w:rsidR="00537722" w:rsidRDefault="003B5AE0">
            <w:pPr>
              <w:pStyle w:val="a5"/>
              <w:jc w:val="center"/>
              <w:rPr>
                <w:rFonts w:cs="Times New Roman"/>
                <w:sz w:val="20"/>
                <w:szCs w:val="20"/>
              </w:rPr>
            </w:pPr>
            <w:r>
              <w:rPr>
                <w:rFonts w:eastAsia="等线" w:cs="Times New Roman"/>
                <w:color w:val="000000"/>
                <w:sz w:val="20"/>
                <w:szCs w:val="20"/>
              </w:rPr>
              <w:t>Japan</w:t>
            </w:r>
          </w:p>
        </w:tc>
        <w:tc>
          <w:tcPr>
            <w:tcW w:w="1267" w:type="dxa"/>
            <w:vAlign w:val="center"/>
          </w:tcPr>
          <w:p w14:paraId="681180F8" w14:textId="77777777" w:rsidR="00537722" w:rsidRDefault="003B5AE0">
            <w:pPr>
              <w:pStyle w:val="a5"/>
              <w:jc w:val="center"/>
              <w:rPr>
                <w:rFonts w:cs="Times New Roman"/>
                <w:color w:val="000000" w:themeColor="text1"/>
                <w:sz w:val="20"/>
                <w:szCs w:val="20"/>
              </w:rPr>
            </w:pPr>
            <w:r>
              <w:rPr>
                <w:rFonts w:eastAsia="等线" w:cs="Times New Roman"/>
                <w:color w:val="000000" w:themeColor="text1"/>
                <w:sz w:val="20"/>
                <w:szCs w:val="20"/>
              </w:rPr>
              <w:t>51.6</w:t>
            </w:r>
          </w:p>
        </w:tc>
        <w:tc>
          <w:tcPr>
            <w:tcW w:w="1296" w:type="dxa"/>
            <w:vAlign w:val="center"/>
          </w:tcPr>
          <w:p w14:paraId="028D8908" w14:textId="77777777" w:rsidR="00537722" w:rsidRDefault="003B5AE0">
            <w:pPr>
              <w:pStyle w:val="a5"/>
              <w:jc w:val="center"/>
              <w:rPr>
                <w:rFonts w:cs="Times New Roman"/>
                <w:sz w:val="20"/>
                <w:szCs w:val="20"/>
              </w:rPr>
            </w:pPr>
            <w:r>
              <w:rPr>
                <w:rFonts w:eastAsia="等线" w:cs="Times New Roman"/>
                <w:color w:val="000000"/>
                <w:sz w:val="20"/>
                <w:szCs w:val="20"/>
              </w:rPr>
              <w:t>953/1606</w:t>
            </w:r>
          </w:p>
        </w:tc>
        <w:tc>
          <w:tcPr>
            <w:tcW w:w="1190" w:type="dxa"/>
            <w:vAlign w:val="center"/>
          </w:tcPr>
          <w:p w14:paraId="0ACEB0B5" w14:textId="77777777" w:rsidR="00537722" w:rsidRDefault="003B5AE0">
            <w:pPr>
              <w:pStyle w:val="a5"/>
              <w:jc w:val="center"/>
              <w:rPr>
                <w:rFonts w:cs="Times New Roman"/>
                <w:sz w:val="20"/>
                <w:szCs w:val="20"/>
              </w:rPr>
            </w:pPr>
            <w:r>
              <w:rPr>
                <w:rFonts w:cs="Times New Roman"/>
                <w:sz w:val="20"/>
                <w:szCs w:val="20"/>
              </w:rPr>
              <w:t>248/2559</w:t>
            </w:r>
          </w:p>
        </w:tc>
        <w:tc>
          <w:tcPr>
            <w:tcW w:w="2079" w:type="dxa"/>
            <w:vAlign w:val="center"/>
          </w:tcPr>
          <w:p w14:paraId="365DB718" w14:textId="77777777" w:rsidR="00537722" w:rsidRDefault="003B5AE0">
            <w:pPr>
              <w:pStyle w:val="a5"/>
              <w:jc w:val="center"/>
              <w:rPr>
                <w:rFonts w:cs="Times New Roman"/>
                <w:sz w:val="20"/>
                <w:szCs w:val="20"/>
              </w:rPr>
            </w:pPr>
            <w:r>
              <w:rPr>
                <w:rFonts w:cs="Times New Roman"/>
                <w:sz w:val="20"/>
                <w:szCs w:val="20"/>
              </w:rPr>
              <w:t>NCEP ATP III</w:t>
            </w:r>
          </w:p>
        </w:tc>
        <w:tc>
          <w:tcPr>
            <w:tcW w:w="1023" w:type="dxa"/>
            <w:vAlign w:val="center"/>
          </w:tcPr>
          <w:p w14:paraId="4445EC0D" w14:textId="77777777" w:rsidR="00537722" w:rsidRDefault="003B5AE0">
            <w:pPr>
              <w:pStyle w:val="a5"/>
              <w:jc w:val="center"/>
              <w:rPr>
                <w:rFonts w:cs="Times New Roman"/>
                <w:sz w:val="20"/>
                <w:szCs w:val="20"/>
              </w:rPr>
            </w:pPr>
            <w:r>
              <w:rPr>
                <w:rFonts w:cs="Times New Roman"/>
                <w:sz w:val="20"/>
                <w:szCs w:val="20"/>
              </w:rPr>
              <w:t>2.50</w:t>
            </w:r>
          </w:p>
        </w:tc>
        <w:tc>
          <w:tcPr>
            <w:tcW w:w="1661" w:type="dxa"/>
            <w:vAlign w:val="center"/>
          </w:tcPr>
          <w:p w14:paraId="497D7F32" w14:textId="77777777" w:rsidR="00537722" w:rsidRDefault="003B5AE0">
            <w:pPr>
              <w:pStyle w:val="a5"/>
              <w:jc w:val="center"/>
              <w:rPr>
                <w:rFonts w:cs="Times New Roman"/>
                <w:sz w:val="20"/>
                <w:szCs w:val="20"/>
              </w:rPr>
            </w:pPr>
            <w:r>
              <w:rPr>
                <w:rFonts w:cs="Times New Roman"/>
                <w:sz w:val="20"/>
                <w:szCs w:val="20"/>
              </w:rPr>
              <w:t>HR</w:t>
            </w:r>
          </w:p>
        </w:tc>
        <w:tc>
          <w:tcPr>
            <w:tcW w:w="2722" w:type="dxa"/>
            <w:vAlign w:val="center"/>
          </w:tcPr>
          <w:p w14:paraId="6E857E26" w14:textId="77777777" w:rsidR="00537722" w:rsidRDefault="003B5AE0">
            <w:pPr>
              <w:pStyle w:val="a5"/>
              <w:rPr>
                <w:rFonts w:cs="Times New Roman"/>
                <w:sz w:val="20"/>
                <w:szCs w:val="20"/>
              </w:rPr>
            </w:pPr>
            <w:r>
              <w:rPr>
                <w:rFonts w:cs="Times New Roman"/>
                <w:sz w:val="20"/>
                <w:szCs w:val="20"/>
              </w:rPr>
              <w:t>Male: 1.90 (1.38–2.62)</w:t>
            </w:r>
          </w:p>
          <w:p w14:paraId="1245619B" w14:textId="77777777" w:rsidR="00537722" w:rsidRDefault="003B5AE0">
            <w:pPr>
              <w:pStyle w:val="a5"/>
              <w:rPr>
                <w:rFonts w:cs="Times New Roman"/>
                <w:sz w:val="20"/>
                <w:szCs w:val="20"/>
              </w:rPr>
            </w:pPr>
            <w:r>
              <w:rPr>
                <w:rFonts w:cs="Times New Roman"/>
                <w:sz w:val="20"/>
                <w:szCs w:val="20"/>
              </w:rPr>
              <w:t>Female: 2.09 (1.04–4.19)</w:t>
            </w:r>
          </w:p>
          <w:p w14:paraId="0ABE3D12" w14:textId="77777777" w:rsidR="00537722" w:rsidRDefault="003B5AE0">
            <w:pPr>
              <w:pStyle w:val="a5"/>
              <w:rPr>
                <w:rFonts w:cs="Times New Roman"/>
                <w:sz w:val="20"/>
                <w:szCs w:val="20"/>
              </w:rPr>
            </w:pPr>
            <w:r>
              <w:rPr>
                <w:rFonts w:cs="Times New Roman"/>
                <w:sz w:val="20"/>
                <w:szCs w:val="20"/>
              </w:rPr>
              <w:t xml:space="preserve">Male: 1.28 (1.10–1.50) </w:t>
            </w:r>
            <w:r>
              <w:rPr>
                <w:rFonts w:cs="Times New Roman"/>
                <w:sz w:val="20"/>
                <w:szCs w:val="20"/>
                <w:vertAlign w:val="superscript"/>
              </w:rPr>
              <w:t>†</w:t>
            </w:r>
          </w:p>
          <w:p w14:paraId="3F399323" w14:textId="77777777" w:rsidR="00537722" w:rsidRDefault="003B5AE0">
            <w:pPr>
              <w:pStyle w:val="a5"/>
              <w:rPr>
                <w:rFonts w:cs="Times New Roman"/>
                <w:sz w:val="20"/>
                <w:szCs w:val="20"/>
              </w:rPr>
            </w:pPr>
            <w:r>
              <w:rPr>
                <w:rFonts w:cs="Times New Roman"/>
                <w:sz w:val="20"/>
                <w:szCs w:val="20"/>
              </w:rPr>
              <w:t xml:space="preserve">Female: 1.35 (1.04–1.76) </w:t>
            </w:r>
            <w:r>
              <w:rPr>
                <w:rFonts w:cs="Times New Roman"/>
                <w:sz w:val="20"/>
                <w:szCs w:val="20"/>
                <w:vertAlign w:val="superscript"/>
              </w:rPr>
              <w:t>†</w:t>
            </w:r>
          </w:p>
        </w:tc>
      </w:tr>
      <w:tr w:rsidR="00537722" w14:paraId="304A16A7" w14:textId="77777777">
        <w:trPr>
          <w:trHeight w:val="261"/>
        </w:trPr>
        <w:tc>
          <w:tcPr>
            <w:tcW w:w="1692" w:type="dxa"/>
            <w:vAlign w:val="center"/>
          </w:tcPr>
          <w:p w14:paraId="71B88B00" w14:textId="77777777" w:rsidR="00537722" w:rsidRDefault="003B5AE0">
            <w:pPr>
              <w:pStyle w:val="a5"/>
              <w:jc w:val="both"/>
              <w:rPr>
                <w:rFonts w:eastAsia="等线" w:cs="Times New Roman"/>
                <w:color w:val="000000" w:themeColor="text1"/>
                <w:sz w:val="20"/>
                <w:szCs w:val="20"/>
              </w:rPr>
            </w:pPr>
            <w:r>
              <w:rPr>
                <w:rFonts w:cs="Times New Roman"/>
                <w:color w:val="000000" w:themeColor="text1"/>
                <w:sz w:val="20"/>
                <w:szCs w:val="20"/>
              </w:rPr>
              <w:t>Chen D</w:t>
            </w:r>
            <w:r>
              <w:rPr>
                <w:rFonts w:cs="Times New Roman"/>
                <w:color w:val="000000" w:themeColor="text1"/>
                <w:sz w:val="20"/>
                <w:szCs w:val="20"/>
              </w:rPr>
              <w:fldChar w:fldCharType="begin">
                <w:fldData xml:space="preserve">PEVuZE5vdGU+PENpdGU+PEF1dGhvcj5DaGVuPC9BdXRob3I+PFllYXI+MjAxNTwvWWVhcj48UmVj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</w:fldData>
              </w:fldChar>
            </w:r>
            <w:r>
              <w:rPr>
                <w:rFonts w:cs="Times New Roman"/>
                <w:color w:val="000000" w:themeColor="text1"/>
                <w:sz w:val="20"/>
                <w:szCs w:val="20"/>
              </w:rPr>
              <w:instrText xml:space="preserve"> ADDIN EN.CITE </w:instrText>
            </w:r>
            <w:r>
              <w:rPr>
                <w:rFonts w:cs="Times New Roman"/>
                <w:color w:val="000000" w:themeColor="text1"/>
                <w:sz w:val="20"/>
                <w:szCs w:val="20"/>
              </w:rPr>
              <w:fldChar w:fldCharType="begin">
                <w:fldData xml:space="preserve">PEVuZE5vdGU+PENpdGU+PEF1dGhvcj5DaGVuPC9BdXRob3I+PFllYXI+MjAxNTwvWWVhcj48UmVj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</w:fldData>
              </w:fldChar>
            </w:r>
            <w:r>
              <w:rPr>
                <w:rFonts w:cs="Times New Roman"/>
                <w:color w:val="000000" w:themeColor="text1"/>
                <w:sz w:val="20"/>
                <w:szCs w:val="20"/>
              </w:rPr>
              <w:instrText xml:space="preserve"> ADDIN EN.CITE.DATA </w:instrText>
            </w:r>
            <w:r>
              <w:rPr>
                <w:rFonts w:cs="Times New Roman"/>
                <w:color w:val="000000" w:themeColor="text1"/>
                <w:sz w:val="20"/>
                <w:szCs w:val="20"/>
              </w:rPr>
            </w:r>
            <w:r>
              <w:rPr>
                <w:rFonts w:cs="Times New Roman"/>
                <w:color w:val="000000" w:themeColor="text1"/>
                <w:sz w:val="20"/>
                <w:szCs w:val="20"/>
              </w:rPr>
              <w:fldChar w:fldCharType="end"/>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t>[11]</w:t>
            </w:r>
            <w:r>
              <w:rPr>
                <w:rFonts w:cs="Times New Roman"/>
                <w:color w:val="000000" w:themeColor="text1"/>
                <w:sz w:val="20"/>
                <w:szCs w:val="20"/>
              </w:rPr>
              <w:fldChar w:fldCharType="end"/>
            </w:r>
          </w:p>
        </w:tc>
        <w:tc>
          <w:tcPr>
            <w:tcW w:w="708" w:type="dxa"/>
            <w:vAlign w:val="center"/>
          </w:tcPr>
          <w:p w14:paraId="4FB961D4" w14:textId="77777777" w:rsidR="00537722" w:rsidRDefault="003B5AE0">
            <w:pPr>
              <w:pStyle w:val="a5"/>
              <w:jc w:val="center"/>
              <w:rPr>
                <w:rFonts w:eastAsia="等线" w:cs="Times New Roman"/>
                <w:color w:val="000000" w:themeColor="text1"/>
                <w:sz w:val="20"/>
                <w:szCs w:val="20"/>
              </w:rPr>
            </w:pPr>
            <w:r>
              <w:rPr>
                <w:rFonts w:eastAsia="等线" w:cs="Times New Roman"/>
                <w:color w:val="000000" w:themeColor="text1"/>
                <w:sz w:val="20"/>
                <w:szCs w:val="20"/>
              </w:rPr>
              <w:t>2015</w:t>
            </w:r>
          </w:p>
        </w:tc>
        <w:tc>
          <w:tcPr>
            <w:tcW w:w="1133" w:type="dxa"/>
            <w:vAlign w:val="center"/>
          </w:tcPr>
          <w:p w14:paraId="15EAF256" w14:textId="77777777" w:rsidR="00537722" w:rsidRDefault="003B5AE0">
            <w:pPr>
              <w:pStyle w:val="a5"/>
              <w:jc w:val="center"/>
              <w:rPr>
                <w:rFonts w:eastAsia="等线" w:cs="Times New Roman"/>
                <w:color w:val="000000" w:themeColor="text1"/>
                <w:sz w:val="20"/>
                <w:szCs w:val="20"/>
              </w:rPr>
            </w:pPr>
            <w:r>
              <w:rPr>
                <w:rFonts w:eastAsia="等线" w:cs="Times New Roman"/>
                <w:color w:val="000000" w:themeColor="text1"/>
                <w:sz w:val="20"/>
                <w:szCs w:val="20"/>
              </w:rPr>
              <w:t>China (mainland)</w:t>
            </w:r>
          </w:p>
        </w:tc>
        <w:tc>
          <w:tcPr>
            <w:tcW w:w="1267" w:type="dxa"/>
            <w:vAlign w:val="center"/>
          </w:tcPr>
          <w:p w14:paraId="715F8B6E" w14:textId="77777777" w:rsidR="00537722" w:rsidRDefault="003B5AE0">
            <w:pPr>
              <w:pStyle w:val="a5"/>
              <w:jc w:val="center"/>
              <w:rPr>
                <w:rFonts w:cs="Times New Roman"/>
                <w:color w:val="000000" w:themeColor="text1"/>
                <w:sz w:val="20"/>
                <w:szCs w:val="20"/>
              </w:rPr>
            </w:pPr>
            <w:r>
              <w:rPr>
                <w:rFonts w:eastAsia="等线" w:cs="Times New Roman"/>
                <w:color w:val="000000" w:themeColor="text1"/>
                <w:sz w:val="20"/>
                <w:szCs w:val="20"/>
              </w:rPr>
              <w:t>39.4</w:t>
            </w:r>
          </w:p>
        </w:tc>
        <w:tc>
          <w:tcPr>
            <w:tcW w:w="1296" w:type="dxa"/>
            <w:vAlign w:val="center"/>
          </w:tcPr>
          <w:p w14:paraId="7974F205" w14:textId="77777777" w:rsidR="00537722" w:rsidRDefault="003B5AE0">
            <w:pPr>
              <w:pStyle w:val="a5"/>
              <w:jc w:val="center"/>
              <w:rPr>
                <w:rFonts w:cs="Times New Roman"/>
                <w:color w:val="000000" w:themeColor="text1"/>
                <w:sz w:val="20"/>
                <w:szCs w:val="20"/>
              </w:rPr>
            </w:pPr>
            <w:r>
              <w:rPr>
                <w:rFonts w:cs="Times New Roman"/>
                <w:color w:val="000000" w:themeColor="text1"/>
                <w:sz w:val="20"/>
                <w:szCs w:val="20"/>
              </w:rPr>
              <w:t>0/2575</w:t>
            </w:r>
          </w:p>
        </w:tc>
        <w:tc>
          <w:tcPr>
            <w:tcW w:w="1190" w:type="dxa"/>
            <w:vAlign w:val="center"/>
          </w:tcPr>
          <w:p w14:paraId="16759BC9" w14:textId="77777777" w:rsidR="00537722" w:rsidRDefault="003B5AE0">
            <w:pPr>
              <w:pStyle w:val="a5"/>
              <w:jc w:val="center"/>
              <w:rPr>
                <w:rFonts w:cs="Times New Roman"/>
                <w:color w:val="000000" w:themeColor="text1"/>
                <w:sz w:val="20"/>
                <w:szCs w:val="20"/>
              </w:rPr>
            </w:pPr>
            <w:r>
              <w:rPr>
                <w:rFonts w:cs="Times New Roman"/>
                <w:color w:val="000000" w:themeColor="text1"/>
                <w:sz w:val="20"/>
                <w:szCs w:val="20"/>
              </w:rPr>
              <w:t>348/2575</w:t>
            </w:r>
          </w:p>
        </w:tc>
        <w:tc>
          <w:tcPr>
            <w:tcW w:w="2079" w:type="dxa"/>
            <w:vAlign w:val="center"/>
          </w:tcPr>
          <w:p w14:paraId="38E62C23" w14:textId="77777777" w:rsidR="00537722" w:rsidRDefault="003B5AE0">
            <w:pPr>
              <w:pStyle w:val="a5"/>
              <w:jc w:val="center"/>
              <w:rPr>
                <w:rFonts w:eastAsia="等线" w:cs="Times New Roman"/>
                <w:color w:val="000000" w:themeColor="text1"/>
                <w:sz w:val="20"/>
                <w:szCs w:val="20"/>
              </w:rPr>
            </w:pPr>
            <w:r>
              <w:rPr>
                <w:rFonts w:cs="Times New Roman"/>
                <w:color w:val="000000" w:themeColor="text1"/>
                <w:sz w:val="20"/>
                <w:szCs w:val="20"/>
              </w:rPr>
              <w:t>NCEP ATP III</w:t>
            </w:r>
          </w:p>
        </w:tc>
        <w:tc>
          <w:tcPr>
            <w:tcW w:w="1023" w:type="dxa"/>
            <w:vAlign w:val="center"/>
          </w:tcPr>
          <w:p w14:paraId="71380471" w14:textId="77777777" w:rsidR="00537722" w:rsidRDefault="003B5AE0">
            <w:pPr>
              <w:pStyle w:val="a5"/>
              <w:jc w:val="center"/>
              <w:rPr>
                <w:rFonts w:eastAsia="等线" w:cs="Times New Roman"/>
                <w:color w:val="000000" w:themeColor="text1"/>
                <w:sz w:val="20"/>
                <w:szCs w:val="20"/>
              </w:rPr>
            </w:pPr>
            <w:r>
              <w:rPr>
                <w:rFonts w:cs="Times New Roman"/>
                <w:color w:val="000000" w:themeColor="text1"/>
                <w:sz w:val="20"/>
                <w:szCs w:val="20"/>
              </w:rPr>
              <w:t>3.00</w:t>
            </w:r>
          </w:p>
        </w:tc>
        <w:tc>
          <w:tcPr>
            <w:tcW w:w="1661" w:type="dxa"/>
            <w:vAlign w:val="center"/>
          </w:tcPr>
          <w:p w14:paraId="0D0F5911" w14:textId="77777777" w:rsidR="00537722" w:rsidRDefault="003B5AE0">
            <w:pPr>
              <w:pStyle w:val="a5"/>
              <w:jc w:val="center"/>
              <w:rPr>
                <w:rFonts w:cs="Times New Roman"/>
                <w:color w:val="000000" w:themeColor="text1"/>
                <w:sz w:val="20"/>
                <w:szCs w:val="20"/>
              </w:rPr>
            </w:pPr>
            <w:r>
              <w:rPr>
                <w:rFonts w:cs="Times New Roman"/>
                <w:color w:val="000000" w:themeColor="text1"/>
                <w:sz w:val="20"/>
                <w:szCs w:val="20"/>
              </w:rPr>
              <w:t>HR</w:t>
            </w:r>
          </w:p>
        </w:tc>
        <w:tc>
          <w:tcPr>
            <w:tcW w:w="2722" w:type="dxa"/>
            <w:vAlign w:val="center"/>
          </w:tcPr>
          <w:p w14:paraId="20D897F3" w14:textId="77777777" w:rsidR="00537722" w:rsidRDefault="003B5AE0">
            <w:pPr>
              <w:pStyle w:val="a5"/>
              <w:rPr>
                <w:rFonts w:cs="Times New Roman"/>
                <w:color w:val="000000" w:themeColor="text1"/>
                <w:sz w:val="20"/>
                <w:szCs w:val="20"/>
              </w:rPr>
            </w:pPr>
            <w:r>
              <w:rPr>
                <w:rFonts w:cs="Times New Roman"/>
                <w:color w:val="000000" w:themeColor="text1"/>
                <w:sz w:val="20"/>
                <w:szCs w:val="20"/>
              </w:rPr>
              <w:t>Male: 1.66 (1.20–2.30)</w:t>
            </w:r>
          </w:p>
        </w:tc>
      </w:tr>
      <w:tr w:rsidR="00537722" w14:paraId="5EBC2EF1" w14:textId="77777777">
        <w:trPr>
          <w:trHeight w:val="261"/>
        </w:trPr>
        <w:tc>
          <w:tcPr>
            <w:tcW w:w="1692" w:type="dxa"/>
            <w:vAlign w:val="center"/>
          </w:tcPr>
          <w:p w14:paraId="2553C230" w14:textId="77777777" w:rsidR="00537722" w:rsidRDefault="003B5AE0">
            <w:pPr>
              <w:pStyle w:val="a5"/>
              <w:jc w:val="both"/>
              <w:rPr>
                <w:rFonts w:cs="Times New Roman"/>
                <w:sz w:val="20"/>
                <w:szCs w:val="20"/>
              </w:rPr>
            </w:pPr>
            <w:proofErr w:type="spellStart"/>
            <w:r>
              <w:rPr>
                <w:rFonts w:eastAsia="等线" w:cs="Times New Roman"/>
                <w:color w:val="000000"/>
                <w:sz w:val="20"/>
                <w:szCs w:val="20"/>
              </w:rPr>
              <w:t>Babio</w:t>
            </w:r>
            <w:proofErr w:type="spellEnd"/>
            <w:r>
              <w:rPr>
                <w:rFonts w:eastAsia="等线" w:cs="Times New Roman"/>
                <w:color w:val="000000"/>
                <w:sz w:val="20"/>
                <w:szCs w:val="20"/>
              </w:rPr>
              <w:t xml:space="preserve"> N</w:t>
            </w:r>
            <w:r>
              <w:rPr>
                <w:rFonts w:eastAsia="等线" w:cs="Times New Roman"/>
                <w:color w:val="000000"/>
                <w:sz w:val="20"/>
                <w:szCs w:val="20"/>
              </w:rPr>
              <w:fldChar w:fldCharType="begin"/>
            </w:r>
            <w:r>
              <w:rPr>
                <w:rFonts w:eastAsia="等线" w:cs="Times New Roman"/>
                <w:color w:val="000000"/>
                <w:sz w:val="20"/>
                <w:szCs w:val="20"/>
              </w:rPr>
              <w:instrText xml:space="preserve"> ADDIN EN.CITE &lt;EndNote&gt;&lt;Cite&gt;&lt;Author&gt;Babio&lt;/Author&gt;&lt;Year&gt;2015&lt;/Year&gt;&lt;RecNum&gt;5856&lt;/RecNum&gt;&lt;DisplayText&gt;[12]&lt;/DisplayText&gt;&lt;record&gt;&lt;rec-number&gt;5856&lt;/rec-number&gt;&lt;foreign-keys&gt;&lt;key app="EN" db-id="wzfxzexthaf9sbepptwv90zjra0520veeeze" timestamp="1584155084"&gt;5856&lt;/key&gt;&lt;/foreign-keys&gt;&lt;ref-type name="Journal Article"&gt;17&lt;/ref-type&gt;&lt;contributors&gt;&lt;authors&gt;&lt;author&gt;Babio, N.&lt;/author&gt;&lt;author&gt;Martinez-Gonzalez, M. A.&lt;/author&gt;&lt;author&gt;Estruch, R.&lt;/author&gt;&lt;author&gt;Waernberg, J.&lt;/author&gt;&lt;author&gt;Recondo, J.&lt;/author&gt;&lt;author&gt;Ortega-Calvo, M.&lt;/author&gt;&lt;author&gt;Serra-Majem, L.&lt;/author&gt;&lt;author&gt;Corella, D.&lt;/author&gt;&lt;author&gt;Fito, M.&lt;/author&gt;&lt;author&gt;Ros, E.&lt;/author&gt;&lt;author&gt;Becerra-Tomas, N.&lt;/author&gt;&lt;author&gt;Basora, J.&lt;/author&gt;&lt;author&gt;Salas-Salvado, J.&lt;/author&gt;&lt;/authors&gt;&lt;/contributors&gt;&lt;titles&gt;&lt;title&gt;Associations between serum uric acid concentrations and metabolic syndrome and its components in the PREDIMED study&lt;/title&gt;&lt;secondary-title&gt;Nutrition Metabolism and Cardiovascular Diseases&lt;/secondary-title&gt;&lt;/titles&gt;&lt;periodical&gt;&lt;full-title&gt;Nutrition Metabolism and Cardiovascular Diseases&lt;/full-title&gt;&lt;/periodical&gt;&lt;pages&gt;173-180&lt;/pages&gt;&lt;volume&gt;25&lt;/volume&gt;&lt;number&gt;2&lt;/number&gt;&lt;dates&gt;&lt;year&gt;2015&lt;/year&gt;&lt;pub-dates&gt;&lt;date&gt;Feb&lt;/date&gt;&lt;/pub-dates&gt;&lt;/dates&gt;&lt;isbn&gt;0939-4753&lt;/isbn&gt;&lt;accession-num&gt;WOS:000349402700007&lt;/accession-num&gt;&lt;urls&gt;&lt;related-urls&gt;&lt;url&gt;&amp;lt;Go to ISI&amp;gt;://WOS:000349402700007&lt;/url&gt;&lt;/related-urls&gt;&lt;/urls&gt;&lt;electronic-resource-num&gt;10.1016/j.numecd.2014.10.006&lt;/electronic-resource-num&gt;&lt;/record&gt;&lt;/Cite&gt;&lt;/EndNote&gt;</w:instrText>
            </w:r>
            <w:r>
              <w:rPr>
                <w:rFonts w:eastAsia="等线" w:cs="Times New Roman"/>
                <w:color w:val="000000"/>
                <w:sz w:val="20"/>
                <w:szCs w:val="20"/>
              </w:rPr>
              <w:fldChar w:fldCharType="separate"/>
            </w:r>
            <w:r>
              <w:rPr>
                <w:rFonts w:eastAsia="等线" w:cs="Times New Roman"/>
                <w:color w:val="000000"/>
                <w:sz w:val="20"/>
                <w:szCs w:val="20"/>
              </w:rPr>
              <w:t>[12]</w:t>
            </w:r>
            <w:r>
              <w:rPr>
                <w:rFonts w:eastAsia="等线" w:cs="Times New Roman"/>
                <w:color w:val="000000"/>
                <w:sz w:val="20"/>
                <w:szCs w:val="20"/>
              </w:rPr>
              <w:fldChar w:fldCharType="end"/>
            </w:r>
          </w:p>
        </w:tc>
        <w:tc>
          <w:tcPr>
            <w:tcW w:w="708" w:type="dxa"/>
            <w:vAlign w:val="center"/>
          </w:tcPr>
          <w:p w14:paraId="194D63C9" w14:textId="77777777" w:rsidR="00537722" w:rsidRDefault="003B5AE0">
            <w:pPr>
              <w:pStyle w:val="a5"/>
              <w:jc w:val="center"/>
              <w:rPr>
                <w:rFonts w:cs="Times New Roman"/>
                <w:sz w:val="20"/>
                <w:szCs w:val="20"/>
              </w:rPr>
            </w:pPr>
            <w:r>
              <w:rPr>
                <w:rFonts w:eastAsia="等线" w:cs="Times New Roman"/>
                <w:color w:val="000000"/>
                <w:sz w:val="20"/>
                <w:szCs w:val="20"/>
              </w:rPr>
              <w:t>2015</w:t>
            </w:r>
          </w:p>
        </w:tc>
        <w:tc>
          <w:tcPr>
            <w:tcW w:w="1133" w:type="dxa"/>
            <w:vAlign w:val="center"/>
          </w:tcPr>
          <w:p w14:paraId="48F9E046" w14:textId="77777777" w:rsidR="00537722" w:rsidRDefault="003B5AE0">
            <w:pPr>
              <w:pStyle w:val="a5"/>
              <w:jc w:val="center"/>
              <w:rPr>
                <w:rFonts w:cs="Times New Roman"/>
                <w:sz w:val="20"/>
                <w:szCs w:val="20"/>
              </w:rPr>
            </w:pPr>
            <w:r>
              <w:rPr>
                <w:rFonts w:eastAsia="等线" w:cs="Times New Roman"/>
                <w:color w:val="000000"/>
                <w:sz w:val="20"/>
                <w:szCs w:val="20"/>
              </w:rPr>
              <w:t>Spain</w:t>
            </w:r>
          </w:p>
        </w:tc>
        <w:tc>
          <w:tcPr>
            <w:tcW w:w="1267" w:type="dxa"/>
            <w:vAlign w:val="center"/>
          </w:tcPr>
          <w:p w14:paraId="351DB77F" w14:textId="77777777" w:rsidR="00537722" w:rsidRDefault="003B5AE0">
            <w:pPr>
              <w:pStyle w:val="a5"/>
              <w:jc w:val="center"/>
              <w:rPr>
                <w:rFonts w:cs="Times New Roman"/>
                <w:color w:val="000000" w:themeColor="text1"/>
                <w:sz w:val="20"/>
                <w:szCs w:val="20"/>
              </w:rPr>
            </w:pPr>
            <w:r>
              <w:rPr>
                <w:rFonts w:eastAsia="等线" w:cs="Times New Roman"/>
                <w:color w:val="000000" w:themeColor="text1"/>
                <w:sz w:val="20"/>
                <w:szCs w:val="20"/>
              </w:rPr>
              <w:t>76.1</w:t>
            </w:r>
          </w:p>
        </w:tc>
        <w:tc>
          <w:tcPr>
            <w:tcW w:w="1296" w:type="dxa"/>
            <w:vAlign w:val="center"/>
          </w:tcPr>
          <w:p w14:paraId="5015435A" w14:textId="77777777" w:rsidR="00537722" w:rsidRDefault="003B5AE0">
            <w:pPr>
              <w:pStyle w:val="a5"/>
              <w:jc w:val="center"/>
              <w:rPr>
                <w:rFonts w:cs="Times New Roman"/>
                <w:sz w:val="20"/>
                <w:szCs w:val="20"/>
              </w:rPr>
            </w:pPr>
            <w:r>
              <w:rPr>
                <w:rFonts w:cs="Times New Roman"/>
                <w:sz w:val="20"/>
                <w:szCs w:val="20"/>
              </w:rPr>
              <w:t>NA</w:t>
            </w:r>
          </w:p>
        </w:tc>
        <w:tc>
          <w:tcPr>
            <w:tcW w:w="1190" w:type="dxa"/>
            <w:vAlign w:val="center"/>
          </w:tcPr>
          <w:p w14:paraId="5AC5A0B8" w14:textId="77777777" w:rsidR="00537722" w:rsidRDefault="003B5AE0">
            <w:pPr>
              <w:pStyle w:val="a5"/>
              <w:jc w:val="center"/>
              <w:rPr>
                <w:rFonts w:cs="Times New Roman"/>
                <w:sz w:val="20"/>
                <w:szCs w:val="20"/>
              </w:rPr>
            </w:pPr>
            <w:r>
              <w:rPr>
                <w:rFonts w:cs="Times New Roman"/>
                <w:sz w:val="20"/>
                <w:szCs w:val="20"/>
              </w:rPr>
              <w:t>753/1511</w:t>
            </w:r>
          </w:p>
        </w:tc>
        <w:tc>
          <w:tcPr>
            <w:tcW w:w="2079" w:type="dxa"/>
            <w:vAlign w:val="center"/>
          </w:tcPr>
          <w:p w14:paraId="6AB3A88E" w14:textId="77777777" w:rsidR="00537722" w:rsidRDefault="003B5AE0">
            <w:pPr>
              <w:pStyle w:val="a5"/>
              <w:jc w:val="center"/>
              <w:rPr>
                <w:rFonts w:cs="Times New Roman"/>
                <w:sz w:val="20"/>
                <w:szCs w:val="20"/>
              </w:rPr>
            </w:pPr>
            <w:r>
              <w:rPr>
                <w:rFonts w:eastAsia="等线" w:cs="Times New Roman"/>
                <w:color w:val="000000"/>
                <w:sz w:val="20"/>
                <w:szCs w:val="20"/>
              </w:rPr>
              <w:t>HIDF AHLB</w:t>
            </w:r>
          </w:p>
        </w:tc>
        <w:tc>
          <w:tcPr>
            <w:tcW w:w="1023" w:type="dxa"/>
            <w:vAlign w:val="center"/>
          </w:tcPr>
          <w:p w14:paraId="09563724" w14:textId="77777777" w:rsidR="00537722" w:rsidRDefault="003B5AE0">
            <w:pPr>
              <w:pStyle w:val="a5"/>
              <w:jc w:val="center"/>
              <w:rPr>
                <w:rFonts w:cs="Times New Roman"/>
                <w:sz w:val="20"/>
                <w:szCs w:val="20"/>
              </w:rPr>
            </w:pPr>
            <w:r>
              <w:rPr>
                <w:rFonts w:eastAsia="等线" w:cs="Times New Roman"/>
                <w:color w:val="000000"/>
                <w:sz w:val="20"/>
                <w:szCs w:val="20"/>
              </w:rPr>
              <w:t>3.80</w:t>
            </w:r>
          </w:p>
        </w:tc>
        <w:tc>
          <w:tcPr>
            <w:tcW w:w="1661" w:type="dxa"/>
            <w:vAlign w:val="center"/>
          </w:tcPr>
          <w:p w14:paraId="4B8E149A" w14:textId="77777777" w:rsidR="00537722" w:rsidRDefault="003B5AE0">
            <w:pPr>
              <w:pStyle w:val="a5"/>
              <w:jc w:val="center"/>
              <w:rPr>
                <w:rFonts w:cs="Times New Roman"/>
                <w:sz w:val="20"/>
                <w:szCs w:val="20"/>
              </w:rPr>
            </w:pPr>
            <w:r>
              <w:rPr>
                <w:rFonts w:cs="Times New Roman"/>
                <w:sz w:val="20"/>
                <w:szCs w:val="20"/>
              </w:rPr>
              <w:t>HR</w:t>
            </w:r>
          </w:p>
        </w:tc>
        <w:tc>
          <w:tcPr>
            <w:tcW w:w="2722" w:type="dxa"/>
            <w:vAlign w:val="center"/>
          </w:tcPr>
          <w:p w14:paraId="24B93E73" w14:textId="77777777" w:rsidR="00537722" w:rsidRDefault="003B5AE0">
            <w:pPr>
              <w:pStyle w:val="a5"/>
              <w:rPr>
                <w:rFonts w:eastAsia="等线" w:cs="Times New Roman"/>
                <w:color w:val="000000"/>
                <w:sz w:val="20"/>
                <w:szCs w:val="20"/>
              </w:rPr>
            </w:pPr>
            <w:r>
              <w:rPr>
                <w:rFonts w:cs="Times New Roman"/>
                <w:sz w:val="20"/>
                <w:szCs w:val="20"/>
              </w:rPr>
              <w:t xml:space="preserve">All: </w:t>
            </w:r>
            <w:r>
              <w:rPr>
                <w:rFonts w:eastAsia="等线" w:cs="Times New Roman"/>
                <w:color w:val="000000"/>
                <w:sz w:val="20"/>
                <w:szCs w:val="20"/>
              </w:rPr>
              <w:t>1.40 (1.10</w:t>
            </w:r>
            <w:r>
              <w:rPr>
                <w:rFonts w:cs="Times New Roman"/>
                <w:color w:val="000000" w:themeColor="text1"/>
                <w:sz w:val="20"/>
                <w:szCs w:val="20"/>
              </w:rPr>
              <w:t>–</w:t>
            </w:r>
            <w:r>
              <w:rPr>
                <w:rFonts w:eastAsia="等线" w:cs="Times New Roman"/>
                <w:color w:val="000000"/>
                <w:sz w:val="20"/>
                <w:szCs w:val="20"/>
              </w:rPr>
              <w:t>1.90)</w:t>
            </w:r>
          </w:p>
          <w:p w14:paraId="719D87D5" w14:textId="77777777" w:rsidR="00537722" w:rsidRDefault="003B5AE0">
            <w:pPr>
              <w:pStyle w:val="a5"/>
              <w:rPr>
                <w:rFonts w:cs="Times New Roman"/>
                <w:sz w:val="20"/>
                <w:szCs w:val="20"/>
              </w:rPr>
            </w:pPr>
            <w:r>
              <w:rPr>
                <w:rFonts w:cs="Times New Roman"/>
                <w:sz w:val="20"/>
                <w:szCs w:val="20"/>
              </w:rPr>
              <w:t>Male: 1.30 (1.00</w:t>
            </w:r>
            <w:r>
              <w:rPr>
                <w:rFonts w:cs="Times New Roman"/>
                <w:color w:val="000000" w:themeColor="text1"/>
                <w:sz w:val="20"/>
                <w:szCs w:val="20"/>
              </w:rPr>
              <w:t>–</w:t>
            </w:r>
            <w:r>
              <w:rPr>
                <w:rFonts w:cs="Times New Roman"/>
                <w:sz w:val="20"/>
                <w:szCs w:val="20"/>
              </w:rPr>
              <w:t>1.80)</w:t>
            </w:r>
          </w:p>
          <w:p w14:paraId="4370F036" w14:textId="77777777" w:rsidR="00537722" w:rsidRDefault="003B5AE0">
            <w:pPr>
              <w:pStyle w:val="a5"/>
              <w:rPr>
                <w:rFonts w:cs="Times New Roman"/>
                <w:sz w:val="20"/>
                <w:szCs w:val="20"/>
              </w:rPr>
            </w:pPr>
            <w:r>
              <w:rPr>
                <w:rFonts w:cs="Times New Roman"/>
                <w:sz w:val="20"/>
                <w:szCs w:val="20"/>
              </w:rPr>
              <w:t>Female: 1.80 (1.30</w:t>
            </w:r>
            <w:r>
              <w:rPr>
                <w:rFonts w:cs="Times New Roman"/>
                <w:color w:val="000000" w:themeColor="text1"/>
                <w:sz w:val="20"/>
                <w:szCs w:val="20"/>
              </w:rPr>
              <w:t>–</w:t>
            </w:r>
            <w:r>
              <w:rPr>
                <w:rFonts w:cs="Times New Roman"/>
                <w:sz w:val="20"/>
                <w:szCs w:val="20"/>
              </w:rPr>
              <w:t>2.50)</w:t>
            </w:r>
          </w:p>
        </w:tc>
      </w:tr>
      <w:tr w:rsidR="00537722" w14:paraId="0043F0E5" w14:textId="77777777">
        <w:trPr>
          <w:trHeight w:val="261"/>
        </w:trPr>
        <w:tc>
          <w:tcPr>
            <w:tcW w:w="1692" w:type="dxa"/>
            <w:vAlign w:val="center"/>
          </w:tcPr>
          <w:p w14:paraId="7461BFE5" w14:textId="77777777" w:rsidR="00537722" w:rsidRDefault="003B5AE0">
            <w:pPr>
              <w:pStyle w:val="a5"/>
              <w:jc w:val="both"/>
              <w:rPr>
                <w:rFonts w:cs="Times New Roman"/>
                <w:sz w:val="20"/>
                <w:szCs w:val="20"/>
              </w:rPr>
            </w:pPr>
            <w:r>
              <w:rPr>
                <w:rFonts w:cs="Times New Roman"/>
                <w:sz w:val="20"/>
                <w:szCs w:val="20"/>
              </w:rPr>
              <w:t>Yadav D</w:t>
            </w:r>
            <w:r>
              <w:rPr>
                <w:rFonts w:cs="Times New Roman"/>
                <w:sz w:val="20"/>
                <w:szCs w:val="20"/>
              </w:rPr>
              <w:fldChar w:fldCharType="begin">
                <w:fldData xml:space="preserve">PEVuZE5vdGU+PENpdGU+PEF1dGhvcj5ZYWRhdjwvQXV0aG9yPjxZZWFyPjIwMTU8L1llYXI+PFJl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PEVuZE5vdGU+PENpdGU+PEF1dGhvcj5ZYWRhdjwvQXV0aG9yPjxZZWFyPjIwMTU8L1llYXI+PFJl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Pr>
                <w:rFonts w:cs="Times New Roman"/>
                <w:sz w:val="20"/>
                <w:szCs w:val="20"/>
              </w:rPr>
            </w:r>
            <w:r>
              <w:rPr>
                <w:rFonts w:cs="Times New Roman"/>
                <w:sz w:val="20"/>
                <w:szCs w:val="20"/>
              </w:rPr>
              <w:fldChar w:fldCharType="separate"/>
            </w:r>
            <w:r>
              <w:rPr>
                <w:rFonts w:cs="Times New Roman"/>
                <w:sz w:val="20"/>
                <w:szCs w:val="20"/>
              </w:rPr>
              <w:t>[13]</w:t>
            </w:r>
            <w:r>
              <w:rPr>
                <w:rFonts w:cs="Times New Roman"/>
                <w:sz w:val="20"/>
                <w:szCs w:val="20"/>
              </w:rPr>
              <w:fldChar w:fldCharType="end"/>
            </w:r>
          </w:p>
        </w:tc>
        <w:tc>
          <w:tcPr>
            <w:tcW w:w="708" w:type="dxa"/>
            <w:vAlign w:val="center"/>
          </w:tcPr>
          <w:p w14:paraId="650BA70E" w14:textId="77777777" w:rsidR="00537722" w:rsidRDefault="003B5AE0">
            <w:pPr>
              <w:pStyle w:val="a5"/>
              <w:jc w:val="center"/>
              <w:rPr>
                <w:rFonts w:cs="Times New Roman"/>
                <w:sz w:val="20"/>
                <w:szCs w:val="20"/>
              </w:rPr>
            </w:pPr>
            <w:r>
              <w:rPr>
                <w:rFonts w:eastAsia="等线" w:cs="Times New Roman"/>
                <w:color w:val="000000"/>
                <w:sz w:val="20"/>
                <w:szCs w:val="20"/>
              </w:rPr>
              <w:t>2015</w:t>
            </w:r>
          </w:p>
        </w:tc>
        <w:tc>
          <w:tcPr>
            <w:tcW w:w="1133" w:type="dxa"/>
            <w:vAlign w:val="center"/>
          </w:tcPr>
          <w:p w14:paraId="0B14AF76" w14:textId="77777777" w:rsidR="00537722" w:rsidRDefault="003B5AE0">
            <w:pPr>
              <w:pStyle w:val="a5"/>
              <w:jc w:val="center"/>
              <w:rPr>
                <w:rFonts w:cs="Times New Roman"/>
                <w:sz w:val="20"/>
                <w:szCs w:val="20"/>
              </w:rPr>
            </w:pPr>
            <w:r>
              <w:rPr>
                <w:rFonts w:eastAsia="等线" w:cs="Times New Roman"/>
                <w:color w:val="000000"/>
                <w:sz w:val="20"/>
                <w:szCs w:val="20"/>
              </w:rPr>
              <w:t>Korea</w:t>
            </w:r>
          </w:p>
        </w:tc>
        <w:tc>
          <w:tcPr>
            <w:tcW w:w="1267" w:type="dxa"/>
            <w:vAlign w:val="center"/>
          </w:tcPr>
          <w:p w14:paraId="339C0082" w14:textId="77777777" w:rsidR="00537722" w:rsidRDefault="003B5AE0">
            <w:pPr>
              <w:pStyle w:val="a5"/>
              <w:jc w:val="center"/>
              <w:rPr>
                <w:rFonts w:cs="Times New Roman"/>
                <w:color w:val="000000" w:themeColor="text1"/>
                <w:sz w:val="20"/>
                <w:szCs w:val="20"/>
              </w:rPr>
            </w:pPr>
            <w:r>
              <w:rPr>
                <w:rFonts w:eastAsia="等线" w:cs="Times New Roman"/>
                <w:color w:val="000000" w:themeColor="text1"/>
                <w:sz w:val="20"/>
                <w:szCs w:val="20"/>
              </w:rPr>
              <w:t>54.4</w:t>
            </w:r>
          </w:p>
        </w:tc>
        <w:tc>
          <w:tcPr>
            <w:tcW w:w="1296" w:type="dxa"/>
            <w:vAlign w:val="center"/>
          </w:tcPr>
          <w:p w14:paraId="02CC4F60" w14:textId="77777777" w:rsidR="00537722" w:rsidRDefault="003B5AE0">
            <w:pPr>
              <w:pStyle w:val="a5"/>
              <w:jc w:val="center"/>
              <w:rPr>
                <w:rFonts w:cs="Times New Roman"/>
                <w:sz w:val="20"/>
                <w:szCs w:val="20"/>
              </w:rPr>
            </w:pPr>
            <w:r>
              <w:rPr>
                <w:rFonts w:cs="Times New Roman"/>
                <w:sz w:val="20"/>
                <w:szCs w:val="20"/>
              </w:rPr>
              <w:t>929/661</w:t>
            </w:r>
          </w:p>
        </w:tc>
        <w:tc>
          <w:tcPr>
            <w:tcW w:w="1190" w:type="dxa"/>
            <w:vAlign w:val="center"/>
          </w:tcPr>
          <w:p w14:paraId="730DC8AC" w14:textId="77777777" w:rsidR="00537722" w:rsidRDefault="003B5AE0">
            <w:pPr>
              <w:pStyle w:val="a5"/>
              <w:jc w:val="center"/>
              <w:rPr>
                <w:rFonts w:cs="Times New Roman"/>
                <w:sz w:val="20"/>
                <w:szCs w:val="20"/>
              </w:rPr>
            </w:pPr>
            <w:r>
              <w:rPr>
                <w:rFonts w:cs="Times New Roman"/>
                <w:sz w:val="20"/>
                <w:szCs w:val="20"/>
              </w:rPr>
              <w:t>261/1590</w:t>
            </w:r>
          </w:p>
        </w:tc>
        <w:tc>
          <w:tcPr>
            <w:tcW w:w="2079" w:type="dxa"/>
            <w:vAlign w:val="center"/>
          </w:tcPr>
          <w:p w14:paraId="72D87488" w14:textId="77777777" w:rsidR="00537722" w:rsidRDefault="003B5AE0">
            <w:pPr>
              <w:pStyle w:val="a5"/>
              <w:jc w:val="center"/>
              <w:rPr>
                <w:rFonts w:cs="Times New Roman"/>
                <w:sz w:val="20"/>
                <w:szCs w:val="20"/>
              </w:rPr>
            </w:pPr>
            <w:r>
              <w:rPr>
                <w:rFonts w:cs="Times New Roman"/>
                <w:sz w:val="20"/>
                <w:szCs w:val="20"/>
              </w:rPr>
              <w:t>HIDF AHLB</w:t>
            </w:r>
          </w:p>
        </w:tc>
        <w:tc>
          <w:tcPr>
            <w:tcW w:w="1023" w:type="dxa"/>
            <w:vAlign w:val="center"/>
          </w:tcPr>
          <w:p w14:paraId="74FB7486" w14:textId="77777777" w:rsidR="00537722" w:rsidRDefault="003B5AE0">
            <w:pPr>
              <w:pStyle w:val="a5"/>
              <w:jc w:val="center"/>
              <w:rPr>
                <w:rFonts w:cs="Times New Roman"/>
                <w:sz w:val="20"/>
                <w:szCs w:val="20"/>
              </w:rPr>
            </w:pPr>
            <w:r>
              <w:rPr>
                <w:rFonts w:cs="Times New Roman"/>
                <w:sz w:val="20"/>
                <w:szCs w:val="20"/>
              </w:rPr>
              <w:t>2.60</w:t>
            </w:r>
          </w:p>
        </w:tc>
        <w:tc>
          <w:tcPr>
            <w:tcW w:w="1661" w:type="dxa"/>
            <w:vAlign w:val="center"/>
          </w:tcPr>
          <w:p w14:paraId="6DB220E7" w14:textId="77777777" w:rsidR="00537722" w:rsidRDefault="003B5AE0">
            <w:pPr>
              <w:pStyle w:val="a5"/>
              <w:jc w:val="center"/>
              <w:rPr>
                <w:rFonts w:cs="Times New Roman"/>
                <w:sz w:val="20"/>
                <w:szCs w:val="20"/>
              </w:rPr>
            </w:pPr>
            <w:r>
              <w:rPr>
                <w:rFonts w:cs="Times New Roman"/>
                <w:sz w:val="20"/>
                <w:szCs w:val="20"/>
              </w:rPr>
              <w:t>OR</w:t>
            </w:r>
          </w:p>
        </w:tc>
        <w:tc>
          <w:tcPr>
            <w:tcW w:w="2722" w:type="dxa"/>
            <w:vAlign w:val="center"/>
          </w:tcPr>
          <w:p w14:paraId="65A5313B" w14:textId="77777777" w:rsidR="00537722" w:rsidRDefault="003B5AE0">
            <w:pPr>
              <w:pStyle w:val="a5"/>
              <w:rPr>
                <w:rFonts w:cs="Times New Roman"/>
                <w:sz w:val="20"/>
                <w:szCs w:val="20"/>
              </w:rPr>
            </w:pPr>
            <w:r>
              <w:rPr>
                <w:rFonts w:cs="Times New Roman"/>
                <w:sz w:val="20"/>
                <w:szCs w:val="20"/>
              </w:rPr>
              <w:t>Male: 1.89 (1.03</w:t>
            </w:r>
            <w:r>
              <w:rPr>
                <w:rFonts w:cs="Times New Roman"/>
                <w:color w:val="000000" w:themeColor="text1"/>
                <w:sz w:val="20"/>
                <w:szCs w:val="20"/>
              </w:rPr>
              <w:t>–</w:t>
            </w:r>
            <w:r>
              <w:rPr>
                <w:rFonts w:cs="Times New Roman"/>
                <w:sz w:val="20"/>
                <w:szCs w:val="20"/>
              </w:rPr>
              <w:t>3.47)</w:t>
            </w:r>
          </w:p>
          <w:p w14:paraId="0D5E9342" w14:textId="77777777" w:rsidR="00537722" w:rsidRDefault="003B5AE0">
            <w:pPr>
              <w:pStyle w:val="a5"/>
              <w:rPr>
                <w:rFonts w:cs="Times New Roman"/>
                <w:sz w:val="20"/>
                <w:szCs w:val="20"/>
              </w:rPr>
            </w:pPr>
            <w:r>
              <w:rPr>
                <w:rFonts w:cs="Times New Roman"/>
                <w:sz w:val="20"/>
                <w:szCs w:val="20"/>
              </w:rPr>
              <w:t>Female: 1.93 (1.11</w:t>
            </w:r>
            <w:r>
              <w:rPr>
                <w:rFonts w:cs="Times New Roman"/>
                <w:color w:val="000000" w:themeColor="text1"/>
                <w:sz w:val="20"/>
                <w:szCs w:val="20"/>
              </w:rPr>
              <w:t>–</w:t>
            </w:r>
            <w:r>
              <w:rPr>
                <w:rFonts w:cs="Times New Roman"/>
                <w:sz w:val="20"/>
                <w:szCs w:val="20"/>
              </w:rPr>
              <w:t>3.40)</w:t>
            </w:r>
          </w:p>
        </w:tc>
      </w:tr>
      <w:tr w:rsidR="00537722" w14:paraId="2CC375C8" w14:textId="77777777">
        <w:trPr>
          <w:trHeight w:val="261"/>
        </w:trPr>
        <w:tc>
          <w:tcPr>
            <w:tcW w:w="1692" w:type="dxa"/>
            <w:vAlign w:val="center"/>
          </w:tcPr>
          <w:p w14:paraId="497D3138" w14:textId="77777777" w:rsidR="00537722" w:rsidRDefault="003B5AE0">
            <w:pPr>
              <w:pStyle w:val="a5"/>
              <w:jc w:val="both"/>
              <w:rPr>
                <w:rFonts w:cs="Times New Roman"/>
                <w:sz w:val="20"/>
                <w:szCs w:val="20"/>
              </w:rPr>
            </w:pPr>
            <w:r>
              <w:rPr>
                <w:rFonts w:cs="Times New Roman"/>
                <w:sz w:val="20"/>
                <w:szCs w:val="20"/>
              </w:rPr>
              <w:t>Zurlo A</w:t>
            </w:r>
            <w:r>
              <w:rPr>
                <w:rFonts w:cs="Times New Roman"/>
                <w:sz w:val="20"/>
                <w:szCs w:val="20"/>
              </w:rPr>
              <w:fldChar w:fldCharType="begin">
                <w:fldData xml:space="preserve">PEVuZE5vdGU+PENpdGU+PEF1dGhvcj5adXJsbzwvQXV0aG9yPjxZZWFyPjIwMTY8L1llYXI+PFJl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PEVuZE5vdGU+PENpdGU+PEF1dGhvcj5adXJsbzwvQXV0aG9yPjxZZWFyPjIwMTY8L1llYXI+PFJl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Pr>
                <w:rFonts w:cs="Times New Roman"/>
                <w:sz w:val="20"/>
                <w:szCs w:val="20"/>
              </w:rPr>
            </w:r>
            <w:r>
              <w:rPr>
                <w:rFonts w:cs="Times New Roman"/>
                <w:sz w:val="20"/>
                <w:szCs w:val="20"/>
              </w:rPr>
              <w:fldChar w:fldCharType="separate"/>
            </w:r>
            <w:r>
              <w:rPr>
                <w:rFonts w:cs="Times New Roman"/>
                <w:sz w:val="20"/>
                <w:szCs w:val="20"/>
              </w:rPr>
              <w:t>[14]</w:t>
            </w:r>
            <w:r>
              <w:rPr>
                <w:rFonts w:cs="Times New Roman"/>
                <w:sz w:val="20"/>
                <w:szCs w:val="20"/>
              </w:rPr>
              <w:fldChar w:fldCharType="end"/>
            </w:r>
          </w:p>
        </w:tc>
        <w:tc>
          <w:tcPr>
            <w:tcW w:w="708" w:type="dxa"/>
            <w:vAlign w:val="center"/>
          </w:tcPr>
          <w:p w14:paraId="62D61BBE" w14:textId="77777777" w:rsidR="00537722" w:rsidRDefault="003B5AE0">
            <w:pPr>
              <w:pStyle w:val="a5"/>
              <w:jc w:val="center"/>
              <w:rPr>
                <w:rFonts w:cs="Times New Roman"/>
                <w:sz w:val="20"/>
                <w:szCs w:val="20"/>
              </w:rPr>
            </w:pPr>
            <w:r>
              <w:rPr>
                <w:rFonts w:eastAsia="等线" w:cs="Times New Roman"/>
                <w:color w:val="000000"/>
                <w:sz w:val="20"/>
                <w:szCs w:val="20"/>
              </w:rPr>
              <w:t>2016</w:t>
            </w:r>
          </w:p>
        </w:tc>
        <w:tc>
          <w:tcPr>
            <w:tcW w:w="1133" w:type="dxa"/>
            <w:vAlign w:val="center"/>
          </w:tcPr>
          <w:p w14:paraId="4AF32D8D" w14:textId="77777777" w:rsidR="00537722" w:rsidRDefault="00BD326F">
            <w:pPr>
              <w:pStyle w:val="a5"/>
              <w:jc w:val="center"/>
              <w:rPr>
                <w:rFonts w:cs="Times New Roman"/>
                <w:sz w:val="20"/>
                <w:szCs w:val="20"/>
              </w:rPr>
            </w:pPr>
            <w:hyperlink r:id="rId13" w:history="1">
              <w:r w:rsidR="003B5AE0">
                <w:rPr>
                  <w:rStyle w:val="aff0"/>
                  <w:rFonts w:eastAsia="等线" w:cs="Times New Roman"/>
                  <w:color w:val="000000"/>
                  <w:sz w:val="20"/>
                  <w:szCs w:val="20"/>
                  <w:u w:val="none"/>
                </w:rPr>
                <w:t>Italy</w:t>
              </w:r>
            </w:hyperlink>
          </w:p>
        </w:tc>
        <w:tc>
          <w:tcPr>
            <w:tcW w:w="1267" w:type="dxa"/>
            <w:vAlign w:val="center"/>
          </w:tcPr>
          <w:p w14:paraId="6E2758C8" w14:textId="77777777" w:rsidR="00537722" w:rsidRDefault="003B5AE0">
            <w:pPr>
              <w:pStyle w:val="a5"/>
              <w:jc w:val="center"/>
              <w:rPr>
                <w:rFonts w:cs="Times New Roman"/>
                <w:color w:val="000000" w:themeColor="text1"/>
                <w:sz w:val="20"/>
                <w:szCs w:val="20"/>
              </w:rPr>
            </w:pPr>
            <w:r>
              <w:rPr>
                <w:rFonts w:cs="Times New Roman"/>
                <w:color w:val="000000" w:themeColor="text1"/>
                <w:sz w:val="20"/>
                <w:szCs w:val="20"/>
              </w:rPr>
              <w:t>74.7</w:t>
            </w:r>
          </w:p>
        </w:tc>
        <w:tc>
          <w:tcPr>
            <w:tcW w:w="1296" w:type="dxa"/>
            <w:vAlign w:val="center"/>
          </w:tcPr>
          <w:p w14:paraId="7685D355" w14:textId="77777777" w:rsidR="00537722" w:rsidRDefault="003B5AE0">
            <w:pPr>
              <w:pStyle w:val="a5"/>
              <w:jc w:val="center"/>
              <w:rPr>
                <w:rFonts w:cs="Times New Roman"/>
                <w:sz w:val="20"/>
                <w:szCs w:val="20"/>
              </w:rPr>
            </w:pPr>
            <w:r>
              <w:rPr>
                <w:rFonts w:cs="Times New Roman"/>
                <w:sz w:val="20"/>
                <w:szCs w:val="20"/>
              </w:rPr>
              <w:t>610/518</w:t>
            </w:r>
          </w:p>
        </w:tc>
        <w:tc>
          <w:tcPr>
            <w:tcW w:w="1190" w:type="dxa"/>
            <w:vAlign w:val="center"/>
          </w:tcPr>
          <w:p w14:paraId="07096CA0" w14:textId="77777777" w:rsidR="00537722" w:rsidRDefault="003B5AE0">
            <w:pPr>
              <w:pStyle w:val="a5"/>
              <w:jc w:val="center"/>
              <w:rPr>
                <w:rFonts w:cs="Times New Roman"/>
                <w:sz w:val="20"/>
                <w:szCs w:val="20"/>
              </w:rPr>
            </w:pPr>
            <w:r>
              <w:rPr>
                <w:rFonts w:cs="Times New Roman"/>
                <w:sz w:val="20"/>
                <w:szCs w:val="20"/>
              </w:rPr>
              <w:t>496/1128</w:t>
            </w:r>
          </w:p>
        </w:tc>
        <w:tc>
          <w:tcPr>
            <w:tcW w:w="2079" w:type="dxa"/>
            <w:vAlign w:val="center"/>
          </w:tcPr>
          <w:p w14:paraId="0F98FCA3" w14:textId="77777777" w:rsidR="00537722" w:rsidRDefault="003B5AE0">
            <w:pPr>
              <w:pStyle w:val="a5"/>
              <w:jc w:val="center"/>
              <w:rPr>
                <w:rFonts w:cs="Times New Roman"/>
                <w:sz w:val="20"/>
                <w:szCs w:val="20"/>
              </w:rPr>
            </w:pPr>
            <w:bookmarkStart w:id="24" w:name="OLE_LINK5"/>
            <w:bookmarkStart w:id="25" w:name="OLE_LINK6"/>
            <w:r>
              <w:rPr>
                <w:rFonts w:cs="Times New Roman"/>
                <w:sz w:val="20"/>
                <w:szCs w:val="20"/>
              </w:rPr>
              <w:t>HIDF AHLB</w:t>
            </w:r>
            <w:bookmarkEnd w:id="24"/>
            <w:bookmarkEnd w:id="25"/>
          </w:p>
        </w:tc>
        <w:tc>
          <w:tcPr>
            <w:tcW w:w="1023" w:type="dxa"/>
            <w:vAlign w:val="center"/>
          </w:tcPr>
          <w:p w14:paraId="7B20A9C4" w14:textId="77777777" w:rsidR="00537722" w:rsidRDefault="003B5AE0">
            <w:pPr>
              <w:pStyle w:val="a5"/>
              <w:jc w:val="center"/>
              <w:rPr>
                <w:rFonts w:cs="Times New Roman"/>
                <w:sz w:val="20"/>
                <w:szCs w:val="20"/>
              </w:rPr>
            </w:pPr>
            <w:r>
              <w:rPr>
                <w:rFonts w:cs="Times New Roman"/>
                <w:sz w:val="20"/>
                <w:szCs w:val="20"/>
              </w:rPr>
              <w:t>4.40</w:t>
            </w:r>
          </w:p>
        </w:tc>
        <w:tc>
          <w:tcPr>
            <w:tcW w:w="1661" w:type="dxa"/>
            <w:vAlign w:val="center"/>
          </w:tcPr>
          <w:p w14:paraId="2F1DB905" w14:textId="77777777" w:rsidR="00537722" w:rsidRDefault="003B5AE0">
            <w:pPr>
              <w:pStyle w:val="a5"/>
              <w:jc w:val="center"/>
              <w:rPr>
                <w:rFonts w:cs="Times New Roman"/>
                <w:sz w:val="20"/>
                <w:szCs w:val="20"/>
              </w:rPr>
            </w:pPr>
            <w:r>
              <w:rPr>
                <w:rFonts w:cs="Times New Roman"/>
                <w:sz w:val="20"/>
                <w:szCs w:val="20"/>
              </w:rPr>
              <w:t>HR</w:t>
            </w:r>
          </w:p>
        </w:tc>
        <w:tc>
          <w:tcPr>
            <w:tcW w:w="2722" w:type="dxa"/>
            <w:vAlign w:val="center"/>
          </w:tcPr>
          <w:p w14:paraId="224FAF30" w14:textId="77777777" w:rsidR="00537722" w:rsidRDefault="003B5AE0">
            <w:pPr>
              <w:pStyle w:val="a5"/>
              <w:rPr>
                <w:rFonts w:cs="Times New Roman"/>
                <w:sz w:val="20"/>
                <w:szCs w:val="20"/>
              </w:rPr>
            </w:pPr>
            <w:r>
              <w:rPr>
                <w:rFonts w:cs="Times New Roman"/>
                <w:sz w:val="20"/>
                <w:szCs w:val="20"/>
              </w:rPr>
              <w:t>All: 1.24 (0.90</w:t>
            </w:r>
            <w:r>
              <w:rPr>
                <w:rFonts w:cs="Times New Roman"/>
                <w:color w:val="000000" w:themeColor="text1"/>
                <w:sz w:val="20"/>
                <w:szCs w:val="20"/>
              </w:rPr>
              <w:t>–</w:t>
            </w:r>
            <w:r>
              <w:rPr>
                <w:rFonts w:cs="Times New Roman"/>
                <w:sz w:val="20"/>
                <w:szCs w:val="20"/>
              </w:rPr>
              <w:t>1.72)</w:t>
            </w:r>
          </w:p>
          <w:p w14:paraId="66008B05" w14:textId="77777777" w:rsidR="00537722" w:rsidRDefault="003B5AE0">
            <w:pPr>
              <w:pStyle w:val="a5"/>
              <w:rPr>
                <w:rFonts w:cs="Times New Roman"/>
                <w:sz w:val="20"/>
                <w:szCs w:val="20"/>
              </w:rPr>
            </w:pPr>
            <w:r>
              <w:rPr>
                <w:rFonts w:cs="Times New Roman"/>
                <w:sz w:val="20"/>
                <w:szCs w:val="20"/>
              </w:rPr>
              <w:t>Male: 0.62 (0.36</w:t>
            </w:r>
            <w:r>
              <w:rPr>
                <w:rFonts w:cs="Times New Roman"/>
                <w:color w:val="000000" w:themeColor="text1"/>
                <w:sz w:val="20"/>
                <w:szCs w:val="20"/>
              </w:rPr>
              <w:t>–</w:t>
            </w:r>
            <w:r>
              <w:rPr>
                <w:rFonts w:cs="Times New Roman"/>
                <w:sz w:val="20"/>
                <w:szCs w:val="20"/>
              </w:rPr>
              <w:t>1.07)</w:t>
            </w:r>
          </w:p>
          <w:p w14:paraId="3DE21CB4" w14:textId="77777777" w:rsidR="00537722" w:rsidRDefault="003B5AE0">
            <w:pPr>
              <w:pStyle w:val="a5"/>
              <w:rPr>
                <w:rFonts w:cs="Times New Roman"/>
                <w:sz w:val="20"/>
                <w:szCs w:val="20"/>
              </w:rPr>
            </w:pPr>
            <w:r>
              <w:rPr>
                <w:rFonts w:cs="Times New Roman"/>
                <w:sz w:val="20"/>
                <w:szCs w:val="20"/>
              </w:rPr>
              <w:t>Female: 1.58 (1.03</w:t>
            </w:r>
            <w:r>
              <w:rPr>
                <w:rFonts w:cs="Times New Roman"/>
                <w:color w:val="000000" w:themeColor="text1"/>
                <w:sz w:val="20"/>
                <w:szCs w:val="20"/>
              </w:rPr>
              <w:t>–</w:t>
            </w:r>
            <w:r>
              <w:rPr>
                <w:rFonts w:cs="Times New Roman"/>
                <w:sz w:val="20"/>
                <w:szCs w:val="20"/>
              </w:rPr>
              <w:t>2.40)</w:t>
            </w:r>
          </w:p>
          <w:p w14:paraId="2673EFB9" w14:textId="77777777" w:rsidR="00537722" w:rsidRDefault="003B5AE0">
            <w:pPr>
              <w:pStyle w:val="a5"/>
              <w:rPr>
                <w:rFonts w:cs="Times New Roman"/>
                <w:sz w:val="20"/>
                <w:szCs w:val="20"/>
              </w:rPr>
            </w:pPr>
            <w:r>
              <w:rPr>
                <w:rFonts w:cs="Times New Roman"/>
                <w:sz w:val="20"/>
                <w:szCs w:val="20"/>
              </w:rPr>
              <w:lastRenderedPageBreak/>
              <w:t>All: 1.00 (0.90</w:t>
            </w:r>
            <w:r>
              <w:rPr>
                <w:rFonts w:cs="Times New Roman"/>
                <w:color w:val="000000" w:themeColor="text1"/>
                <w:sz w:val="20"/>
                <w:szCs w:val="20"/>
              </w:rPr>
              <w:t>–</w:t>
            </w:r>
            <w:r>
              <w:rPr>
                <w:rFonts w:cs="Times New Roman"/>
                <w:sz w:val="20"/>
                <w:szCs w:val="20"/>
              </w:rPr>
              <w:t xml:space="preserve">1.11) </w:t>
            </w:r>
            <w:r>
              <w:rPr>
                <w:rFonts w:cs="Times New Roman"/>
                <w:sz w:val="20"/>
                <w:szCs w:val="20"/>
                <w:vertAlign w:val="superscript"/>
              </w:rPr>
              <w:t>†</w:t>
            </w:r>
          </w:p>
          <w:p w14:paraId="48C046E0" w14:textId="77777777" w:rsidR="00537722" w:rsidRDefault="003B5AE0">
            <w:pPr>
              <w:pStyle w:val="a5"/>
              <w:rPr>
                <w:rFonts w:cs="Times New Roman"/>
                <w:sz w:val="20"/>
                <w:szCs w:val="20"/>
              </w:rPr>
            </w:pPr>
            <w:r>
              <w:rPr>
                <w:rFonts w:cs="Times New Roman"/>
                <w:sz w:val="20"/>
                <w:szCs w:val="20"/>
              </w:rPr>
              <w:t>Male: 1.00 (0.83</w:t>
            </w:r>
            <w:r>
              <w:rPr>
                <w:rFonts w:cs="Times New Roman"/>
                <w:color w:val="000000" w:themeColor="text1"/>
                <w:sz w:val="20"/>
                <w:szCs w:val="20"/>
              </w:rPr>
              <w:t>–</w:t>
            </w:r>
            <w:r>
              <w:rPr>
                <w:rFonts w:cs="Times New Roman"/>
                <w:sz w:val="20"/>
                <w:szCs w:val="20"/>
              </w:rPr>
              <w:t xml:space="preserve">1.22) </w:t>
            </w:r>
            <w:r>
              <w:rPr>
                <w:rFonts w:cs="Times New Roman"/>
                <w:sz w:val="20"/>
                <w:szCs w:val="20"/>
                <w:vertAlign w:val="superscript"/>
              </w:rPr>
              <w:t>†</w:t>
            </w:r>
          </w:p>
          <w:p w14:paraId="136BE1D5" w14:textId="77777777" w:rsidR="00537722" w:rsidRDefault="003B5AE0">
            <w:pPr>
              <w:pStyle w:val="a5"/>
              <w:rPr>
                <w:rFonts w:cs="Times New Roman"/>
                <w:sz w:val="20"/>
                <w:szCs w:val="20"/>
              </w:rPr>
            </w:pPr>
            <w:r>
              <w:rPr>
                <w:rFonts w:cs="Times New Roman"/>
                <w:sz w:val="20"/>
                <w:szCs w:val="20"/>
              </w:rPr>
              <w:t>Female: 1.00 (0.87</w:t>
            </w:r>
            <w:r>
              <w:rPr>
                <w:rFonts w:cs="Times New Roman"/>
                <w:color w:val="000000" w:themeColor="text1"/>
                <w:sz w:val="20"/>
                <w:szCs w:val="20"/>
              </w:rPr>
              <w:t>–</w:t>
            </w:r>
            <w:r>
              <w:rPr>
                <w:rFonts w:cs="Times New Roman"/>
                <w:sz w:val="20"/>
                <w:szCs w:val="20"/>
              </w:rPr>
              <w:t>1</w:t>
            </w:r>
            <w:r>
              <w:rPr>
                <w:rFonts w:cs="Times New Roman"/>
                <w:sz w:val="20"/>
                <w:szCs w:val="20"/>
                <w:lang w:eastAsia="zh-CN"/>
              </w:rPr>
              <w:t>.14</w:t>
            </w:r>
            <w:r>
              <w:rPr>
                <w:rFonts w:cs="Times New Roman"/>
                <w:sz w:val="20"/>
                <w:szCs w:val="20"/>
              </w:rPr>
              <w:t xml:space="preserve">) </w:t>
            </w:r>
            <w:r>
              <w:rPr>
                <w:rFonts w:cs="Times New Roman"/>
                <w:sz w:val="20"/>
                <w:szCs w:val="20"/>
                <w:vertAlign w:val="superscript"/>
              </w:rPr>
              <w:t>†</w:t>
            </w:r>
          </w:p>
        </w:tc>
      </w:tr>
      <w:tr w:rsidR="00537722" w14:paraId="79EB1248" w14:textId="77777777">
        <w:trPr>
          <w:trHeight w:val="261"/>
        </w:trPr>
        <w:tc>
          <w:tcPr>
            <w:tcW w:w="1692" w:type="dxa"/>
            <w:vAlign w:val="center"/>
          </w:tcPr>
          <w:p w14:paraId="618A457B" w14:textId="77777777" w:rsidR="00537722" w:rsidRDefault="003B5AE0">
            <w:pPr>
              <w:pStyle w:val="a5"/>
              <w:jc w:val="both"/>
              <w:rPr>
                <w:rFonts w:cs="Times New Roman"/>
                <w:sz w:val="20"/>
                <w:szCs w:val="20"/>
              </w:rPr>
            </w:pPr>
            <w:r>
              <w:rPr>
                <w:rFonts w:cs="Times New Roman"/>
                <w:sz w:val="20"/>
                <w:szCs w:val="20"/>
              </w:rPr>
              <w:lastRenderedPageBreak/>
              <w:t>Chang JB</w:t>
            </w:r>
            <w:r>
              <w:rPr>
                <w:rFonts w:cs="Times New Roman"/>
                <w:sz w:val="20"/>
                <w:szCs w:val="20"/>
              </w:rPr>
              <w:fldChar w:fldCharType="begin">
                <w:fldData xml:space="preserve">PEVuZE5vdGU+PENpdGU+PEF1dGhvcj5DaGFuZzwvQXV0aG9yPjxZZWFyPjIwMTY8L1llYXI+PFJl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PEVuZE5vdGU+PENpdGU+PEF1dGhvcj5DaGFuZzwvQXV0aG9yPjxZZWFyPjIwMTY8L1llYXI+PFJl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Pr>
                <w:rFonts w:cs="Times New Roman"/>
                <w:sz w:val="20"/>
                <w:szCs w:val="20"/>
              </w:rPr>
            </w:r>
            <w:r>
              <w:rPr>
                <w:rFonts w:cs="Times New Roman"/>
                <w:sz w:val="20"/>
                <w:szCs w:val="20"/>
              </w:rPr>
              <w:fldChar w:fldCharType="separate"/>
            </w:r>
            <w:r>
              <w:rPr>
                <w:rFonts w:cs="Times New Roman"/>
                <w:sz w:val="20"/>
                <w:szCs w:val="20"/>
              </w:rPr>
              <w:t>[15]</w:t>
            </w:r>
            <w:r>
              <w:rPr>
                <w:rFonts w:cs="Times New Roman"/>
                <w:sz w:val="20"/>
                <w:szCs w:val="20"/>
              </w:rPr>
              <w:fldChar w:fldCharType="end"/>
            </w:r>
          </w:p>
        </w:tc>
        <w:tc>
          <w:tcPr>
            <w:tcW w:w="708" w:type="dxa"/>
            <w:vAlign w:val="center"/>
          </w:tcPr>
          <w:p w14:paraId="109878FF" w14:textId="77777777" w:rsidR="00537722" w:rsidRDefault="003B5AE0">
            <w:pPr>
              <w:pStyle w:val="a5"/>
              <w:jc w:val="center"/>
              <w:rPr>
                <w:rFonts w:cs="Times New Roman"/>
                <w:sz w:val="20"/>
                <w:szCs w:val="20"/>
              </w:rPr>
            </w:pPr>
            <w:r>
              <w:rPr>
                <w:rFonts w:eastAsia="等线" w:cs="Times New Roman"/>
                <w:color w:val="000000"/>
                <w:sz w:val="20"/>
                <w:szCs w:val="20"/>
              </w:rPr>
              <w:t>2016</w:t>
            </w:r>
          </w:p>
        </w:tc>
        <w:tc>
          <w:tcPr>
            <w:tcW w:w="1133" w:type="dxa"/>
            <w:vAlign w:val="center"/>
          </w:tcPr>
          <w:p w14:paraId="44668509" w14:textId="77777777" w:rsidR="00537722" w:rsidRDefault="003B5AE0">
            <w:pPr>
              <w:pStyle w:val="a5"/>
              <w:jc w:val="center"/>
              <w:rPr>
                <w:rFonts w:cs="Times New Roman"/>
                <w:sz w:val="20"/>
                <w:szCs w:val="20"/>
              </w:rPr>
            </w:pPr>
            <w:r>
              <w:rPr>
                <w:rFonts w:eastAsia="等线" w:cs="Times New Roman"/>
                <w:color w:val="000000"/>
                <w:sz w:val="20"/>
                <w:szCs w:val="20"/>
              </w:rPr>
              <w:t>China (Taiwan)</w:t>
            </w:r>
          </w:p>
        </w:tc>
        <w:tc>
          <w:tcPr>
            <w:tcW w:w="1267" w:type="dxa"/>
            <w:vAlign w:val="center"/>
          </w:tcPr>
          <w:p w14:paraId="2C0A7F2A" w14:textId="77777777" w:rsidR="00537722" w:rsidRDefault="003B5AE0">
            <w:pPr>
              <w:pStyle w:val="a5"/>
              <w:jc w:val="center"/>
              <w:rPr>
                <w:rFonts w:cs="Times New Roman"/>
                <w:color w:val="000000" w:themeColor="text1"/>
                <w:sz w:val="20"/>
                <w:szCs w:val="20"/>
              </w:rPr>
            </w:pPr>
            <w:r>
              <w:rPr>
                <w:rFonts w:cs="Times New Roman"/>
                <w:color w:val="000000" w:themeColor="text1"/>
                <w:sz w:val="20"/>
                <w:szCs w:val="20"/>
              </w:rPr>
              <w:t>70.8</w:t>
            </w:r>
          </w:p>
        </w:tc>
        <w:tc>
          <w:tcPr>
            <w:tcW w:w="1296" w:type="dxa"/>
            <w:vAlign w:val="center"/>
          </w:tcPr>
          <w:p w14:paraId="29BD4062" w14:textId="77777777" w:rsidR="00537722" w:rsidRDefault="003B5AE0">
            <w:pPr>
              <w:pStyle w:val="a5"/>
              <w:jc w:val="center"/>
              <w:rPr>
                <w:rFonts w:cs="Times New Roman"/>
                <w:sz w:val="20"/>
                <w:szCs w:val="20"/>
              </w:rPr>
            </w:pPr>
            <w:r>
              <w:rPr>
                <w:rFonts w:cs="Times New Roman"/>
                <w:sz w:val="20"/>
                <w:szCs w:val="20"/>
              </w:rPr>
              <w:t>4752/6405</w:t>
            </w:r>
          </w:p>
        </w:tc>
        <w:tc>
          <w:tcPr>
            <w:tcW w:w="1190" w:type="dxa"/>
            <w:vAlign w:val="center"/>
          </w:tcPr>
          <w:p w14:paraId="5C5BA613" w14:textId="77777777" w:rsidR="00537722" w:rsidRDefault="003B5AE0">
            <w:pPr>
              <w:pStyle w:val="a5"/>
              <w:jc w:val="center"/>
              <w:rPr>
                <w:rFonts w:cs="Times New Roman"/>
                <w:sz w:val="20"/>
                <w:szCs w:val="20"/>
              </w:rPr>
            </w:pPr>
            <w:r>
              <w:rPr>
                <w:rFonts w:cs="Times New Roman"/>
                <w:sz w:val="20"/>
                <w:szCs w:val="20"/>
              </w:rPr>
              <w:t>NA/11157</w:t>
            </w:r>
          </w:p>
        </w:tc>
        <w:tc>
          <w:tcPr>
            <w:tcW w:w="2079" w:type="dxa"/>
            <w:vAlign w:val="center"/>
          </w:tcPr>
          <w:p w14:paraId="42FF02C4" w14:textId="77777777" w:rsidR="00537722" w:rsidRDefault="003B5AE0">
            <w:pPr>
              <w:pStyle w:val="a5"/>
              <w:jc w:val="center"/>
              <w:rPr>
                <w:rFonts w:cs="Times New Roman"/>
                <w:sz w:val="20"/>
                <w:szCs w:val="20"/>
              </w:rPr>
            </w:pPr>
            <w:r>
              <w:rPr>
                <w:rFonts w:cs="Times New Roman"/>
                <w:sz w:val="20"/>
                <w:szCs w:val="20"/>
              </w:rPr>
              <w:t>HIDF AHLB</w:t>
            </w:r>
          </w:p>
        </w:tc>
        <w:tc>
          <w:tcPr>
            <w:tcW w:w="1023" w:type="dxa"/>
            <w:vAlign w:val="center"/>
          </w:tcPr>
          <w:p w14:paraId="4C19E734" w14:textId="77777777" w:rsidR="00537722" w:rsidRDefault="003B5AE0">
            <w:pPr>
              <w:pStyle w:val="a5"/>
              <w:jc w:val="center"/>
              <w:rPr>
                <w:rFonts w:cs="Times New Roman"/>
                <w:sz w:val="20"/>
                <w:szCs w:val="20"/>
              </w:rPr>
            </w:pPr>
            <w:r>
              <w:rPr>
                <w:rFonts w:cs="Times New Roman"/>
                <w:sz w:val="20"/>
                <w:szCs w:val="20"/>
              </w:rPr>
              <w:t>4.30</w:t>
            </w:r>
          </w:p>
        </w:tc>
        <w:tc>
          <w:tcPr>
            <w:tcW w:w="1661" w:type="dxa"/>
            <w:vAlign w:val="center"/>
          </w:tcPr>
          <w:p w14:paraId="18C7931B" w14:textId="77777777" w:rsidR="00537722" w:rsidRDefault="003B5AE0">
            <w:pPr>
              <w:pStyle w:val="a5"/>
              <w:jc w:val="center"/>
              <w:rPr>
                <w:rFonts w:cs="Times New Roman"/>
                <w:sz w:val="20"/>
                <w:szCs w:val="20"/>
              </w:rPr>
            </w:pPr>
            <w:r>
              <w:rPr>
                <w:rFonts w:cs="Times New Roman"/>
                <w:sz w:val="20"/>
                <w:szCs w:val="20"/>
              </w:rPr>
              <w:t>HR</w:t>
            </w:r>
          </w:p>
        </w:tc>
        <w:tc>
          <w:tcPr>
            <w:tcW w:w="2722" w:type="dxa"/>
            <w:vAlign w:val="center"/>
          </w:tcPr>
          <w:p w14:paraId="3B6324C9" w14:textId="77777777" w:rsidR="00537722" w:rsidRDefault="003B5AE0">
            <w:pPr>
              <w:pStyle w:val="a5"/>
              <w:rPr>
                <w:rFonts w:cs="Times New Roman"/>
                <w:sz w:val="20"/>
                <w:szCs w:val="20"/>
              </w:rPr>
            </w:pPr>
            <w:r>
              <w:rPr>
                <w:rFonts w:cs="Times New Roman"/>
                <w:sz w:val="20"/>
                <w:szCs w:val="20"/>
              </w:rPr>
              <w:t>Male:</w:t>
            </w:r>
          </w:p>
          <w:p w14:paraId="658712C7" w14:textId="77777777" w:rsidR="00537722" w:rsidRDefault="003B5AE0">
            <w:pPr>
              <w:pStyle w:val="a5"/>
              <w:rPr>
                <w:rFonts w:cs="Times New Roman"/>
                <w:sz w:val="20"/>
                <w:szCs w:val="20"/>
              </w:rPr>
            </w:pPr>
            <w:r>
              <w:rPr>
                <w:rFonts w:cs="Times New Roman"/>
                <w:sz w:val="20"/>
                <w:szCs w:val="20"/>
              </w:rPr>
              <w:t>65–74 years: 1.57 (1.26</w:t>
            </w:r>
            <w:r>
              <w:rPr>
                <w:rFonts w:cs="Times New Roman"/>
                <w:color w:val="000000" w:themeColor="text1"/>
                <w:sz w:val="20"/>
                <w:szCs w:val="20"/>
              </w:rPr>
              <w:t>–</w:t>
            </w:r>
            <w:r>
              <w:rPr>
                <w:rFonts w:cs="Times New Roman"/>
                <w:sz w:val="20"/>
                <w:szCs w:val="20"/>
              </w:rPr>
              <w:t>1.98)</w:t>
            </w:r>
          </w:p>
          <w:p w14:paraId="09E83B61" w14:textId="77777777" w:rsidR="00537722" w:rsidRDefault="003B5AE0">
            <w:pPr>
              <w:pStyle w:val="a5"/>
              <w:rPr>
                <w:rFonts w:cs="Times New Roman"/>
                <w:sz w:val="20"/>
                <w:szCs w:val="20"/>
              </w:rPr>
            </w:pPr>
            <w:r>
              <w:rPr>
                <w:rFonts w:cs="Times New Roman"/>
                <w:sz w:val="20"/>
                <w:szCs w:val="20"/>
              </w:rPr>
              <w:t>75–84 years: 1.90 (1.08</w:t>
            </w:r>
            <w:r>
              <w:rPr>
                <w:rFonts w:cs="Times New Roman"/>
                <w:color w:val="000000" w:themeColor="text1"/>
                <w:sz w:val="20"/>
                <w:szCs w:val="20"/>
              </w:rPr>
              <w:t>–</w:t>
            </w:r>
            <w:r>
              <w:rPr>
                <w:rFonts w:cs="Times New Roman"/>
                <w:sz w:val="20"/>
                <w:szCs w:val="20"/>
              </w:rPr>
              <w:t xml:space="preserve">3.34) </w:t>
            </w:r>
          </w:p>
          <w:p w14:paraId="2D3ABEF9" w14:textId="77777777" w:rsidR="00537722" w:rsidRDefault="003B5AE0">
            <w:pPr>
              <w:pStyle w:val="a5"/>
              <w:rPr>
                <w:rFonts w:cs="Times New Roman"/>
                <w:sz w:val="20"/>
                <w:szCs w:val="20"/>
              </w:rPr>
            </w:pPr>
            <w:r>
              <w:rPr>
                <w:rFonts w:cs="Times New Roman"/>
                <w:sz w:val="20"/>
                <w:szCs w:val="20"/>
              </w:rPr>
              <w:t>Female:</w:t>
            </w:r>
          </w:p>
          <w:p w14:paraId="41BD1BEA" w14:textId="77777777" w:rsidR="00537722" w:rsidRDefault="003B5AE0">
            <w:pPr>
              <w:pStyle w:val="a5"/>
              <w:rPr>
                <w:rFonts w:cs="Times New Roman"/>
                <w:sz w:val="20"/>
                <w:szCs w:val="20"/>
              </w:rPr>
            </w:pPr>
            <w:r>
              <w:rPr>
                <w:rFonts w:cs="Times New Roman"/>
                <w:sz w:val="20"/>
                <w:szCs w:val="20"/>
              </w:rPr>
              <w:t>65–74 years: 1.58 (1.25</w:t>
            </w:r>
            <w:r>
              <w:rPr>
                <w:rFonts w:cs="Times New Roman"/>
                <w:color w:val="000000" w:themeColor="text1"/>
                <w:sz w:val="20"/>
                <w:szCs w:val="20"/>
              </w:rPr>
              <w:t>–</w:t>
            </w:r>
            <w:r>
              <w:rPr>
                <w:rFonts w:cs="Times New Roman"/>
                <w:sz w:val="20"/>
                <w:szCs w:val="20"/>
              </w:rPr>
              <w:t>2.00)</w:t>
            </w:r>
          </w:p>
          <w:p w14:paraId="0EE4C876" w14:textId="77777777" w:rsidR="00537722" w:rsidRDefault="003B5AE0">
            <w:pPr>
              <w:pStyle w:val="a5"/>
              <w:rPr>
                <w:rFonts w:cs="Times New Roman"/>
                <w:sz w:val="20"/>
                <w:szCs w:val="20"/>
              </w:rPr>
            </w:pPr>
            <w:r>
              <w:rPr>
                <w:rFonts w:cs="Times New Roman"/>
                <w:sz w:val="20"/>
                <w:szCs w:val="20"/>
              </w:rPr>
              <w:t>75–84 years: 1.17 (0.56</w:t>
            </w:r>
            <w:r>
              <w:rPr>
                <w:rFonts w:cs="Times New Roman"/>
                <w:color w:val="000000" w:themeColor="text1"/>
                <w:sz w:val="20"/>
                <w:szCs w:val="20"/>
              </w:rPr>
              <w:t>–</w:t>
            </w:r>
            <w:r>
              <w:rPr>
                <w:rFonts w:cs="Times New Roman"/>
                <w:sz w:val="20"/>
                <w:szCs w:val="20"/>
              </w:rPr>
              <w:t>2.43)</w:t>
            </w:r>
          </w:p>
        </w:tc>
      </w:tr>
      <w:tr w:rsidR="00537722" w14:paraId="52F18222" w14:textId="77777777">
        <w:trPr>
          <w:trHeight w:val="261"/>
        </w:trPr>
        <w:tc>
          <w:tcPr>
            <w:tcW w:w="1692" w:type="dxa"/>
            <w:vAlign w:val="center"/>
          </w:tcPr>
          <w:p w14:paraId="4A2955EF" w14:textId="77777777" w:rsidR="00537722" w:rsidRDefault="003B5AE0">
            <w:pPr>
              <w:pStyle w:val="a5"/>
              <w:jc w:val="both"/>
              <w:rPr>
                <w:rFonts w:cs="Times New Roman"/>
                <w:color w:val="000000" w:themeColor="text1"/>
                <w:sz w:val="20"/>
                <w:szCs w:val="20"/>
              </w:rPr>
            </w:pPr>
            <w:proofErr w:type="spellStart"/>
            <w:r>
              <w:rPr>
                <w:rFonts w:cs="Times New Roman"/>
                <w:color w:val="000000" w:themeColor="text1"/>
                <w:sz w:val="20"/>
                <w:szCs w:val="20"/>
              </w:rPr>
              <w:t>Norvik</w:t>
            </w:r>
            <w:proofErr w:type="spellEnd"/>
            <w:r>
              <w:rPr>
                <w:rFonts w:cs="Times New Roman"/>
                <w:color w:val="000000" w:themeColor="text1"/>
                <w:sz w:val="20"/>
                <w:szCs w:val="20"/>
              </w:rPr>
              <w:t xml:space="preserve"> JV</w:t>
            </w:r>
            <w:r>
              <w:rPr>
                <w:rFonts w:cs="Times New Roman"/>
                <w:color w:val="000000" w:themeColor="text1"/>
                <w:sz w:val="20"/>
                <w:szCs w:val="20"/>
              </w:rPr>
              <w:fldChar w:fldCharType="begin">
                <w:fldData xml:space="preserve">PEVuZE5vdGU+PENpdGU+PEF1dGhvcj5Ob3J2aWs8L0F1dGhvcj48WWVhcj4yMDE2PC9ZZWFyPjxS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==
</w:fldData>
              </w:fldChar>
            </w:r>
            <w:r>
              <w:rPr>
                <w:rFonts w:cs="Times New Roman"/>
                <w:color w:val="000000" w:themeColor="text1"/>
                <w:sz w:val="20"/>
                <w:szCs w:val="20"/>
              </w:rPr>
              <w:instrText xml:space="preserve"> ADDIN EN.CITE </w:instrText>
            </w:r>
            <w:r>
              <w:rPr>
                <w:rFonts w:cs="Times New Roman"/>
                <w:color w:val="000000" w:themeColor="text1"/>
                <w:sz w:val="20"/>
                <w:szCs w:val="20"/>
              </w:rPr>
              <w:fldChar w:fldCharType="begin">
                <w:fldData xml:space="preserve">PEVuZE5vdGU+PENpdGU+PEF1dGhvcj5Ob3J2aWs8L0F1dGhvcj48WWVhcj4yMDE2PC9ZZWFyPjxS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==
</w:fldData>
              </w:fldChar>
            </w:r>
            <w:r>
              <w:rPr>
                <w:rFonts w:cs="Times New Roman"/>
                <w:color w:val="000000" w:themeColor="text1"/>
                <w:sz w:val="20"/>
                <w:szCs w:val="20"/>
              </w:rPr>
              <w:instrText xml:space="preserve"> ADDIN EN.CITE.DATA </w:instrText>
            </w:r>
            <w:r>
              <w:rPr>
                <w:rFonts w:cs="Times New Roman"/>
                <w:color w:val="000000" w:themeColor="text1"/>
                <w:sz w:val="20"/>
                <w:szCs w:val="20"/>
              </w:rPr>
            </w:r>
            <w:r>
              <w:rPr>
                <w:rFonts w:cs="Times New Roman"/>
                <w:color w:val="000000" w:themeColor="text1"/>
                <w:sz w:val="20"/>
                <w:szCs w:val="20"/>
              </w:rPr>
              <w:fldChar w:fldCharType="end"/>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t>[16]</w:t>
            </w:r>
            <w:r>
              <w:rPr>
                <w:rFonts w:cs="Times New Roman"/>
                <w:color w:val="000000" w:themeColor="text1"/>
                <w:sz w:val="20"/>
                <w:szCs w:val="20"/>
              </w:rPr>
              <w:fldChar w:fldCharType="end"/>
            </w:r>
          </w:p>
        </w:tc>
        <w:tc>
          <w:tcPr>
            <w:tcW w:w="708" w:type="dxa"/>
            <w:vAlign w:val="center"/>
          </w:tcPr>
          <w:p w14:paraId="2ED27C61" w14:textId="77777777" w:rsidR="00537722" w:rsidRDefault="003B5AE0">
            <w:pPr>
              <w:pStyle w:val="a5"/>
              <w:jc w:val="center"/>
              <w:rPr>
                <w:rFonts w:cs="Times New Roman"/>
                <w:color w:val="000000" w:themeColor="text1"/>
                <w:sz w:val="20"/>
                <w:szCs w:val="20"/>
              </w:rPr>
            </w:pPr>
            <w:r>
              <w:rPr>
                <w:rFonts w:eastAsia="等线" w:cs="Times New Roman"/>
                <w:color w:val="000000" w:themeColor="text1"/>
                <w:sz w:val="20"/>
                <w:szCs w:val="20"/>
              </w:rPr>
              <w:t>2016</w:t>
            </w:r>
          </w:p>
        </w:tc>
        <w:tc>
          <w:tcPr>
            <w:tcW w:w="1133" w:type="dxa"/>
            <w:vAlign w:val="center"/>
          </w:tcPr>
          <w:p w14:paraId="5BFA64D0" w14:textId="77777777" w:rsidR="00537722" w:rsidRDefault="003B5AE0">
            <w:pPr>
              <w:pStyle w:val="a5"/>
              <w:jc w:val="center"/>
              <w:rPr>
                <w:rFonts w:cs="Times New Roman"/>
                <w:sz w:val="20"/>
                <w:szCs w:val="20"/>
              </w:rPr>
            </w:pPr>
            <w:r>
              <w:rPr>
                <w:rFonts w:eastAsia="等线" w:cs="Times New Roman"/>
                <w:color w:val="000000"/>
                <w:sz w:val="20"/>
                <w:szCs w:val="20"/>
              </w:rPr>
              <w:t>Norway</w:t>
            </w:r>
          </w:p>
        </w:tc>
        <w:tc>
          <w:tcPr>
            <w:tcW w:w="1267" w:type="dxa"/>
            <w:vAlign w:val="center"/>
          </w:tcPr>
          <w:p w14:paraId="2FFA55A8" w14:textId="77777777" w:rsidR="00537722" w:rsidRDefault="003B5AE0">
            <w:pPr>
              <w:pStyle w:val="a5"/>
              <w:jc w:val="center"/>
              <w:rPr>
                <w:rFonts w:cs="Times New Roman"/>
                <w:color w:val="000000" w:themeColor="text1"/>
                <w:sz w:val="20"/>
                <w:szCs w:val="20"/>
              </w:rPr>
            </w:pPr>
            <w:r>
              <w:rPr>
                <w:rFonts w:eastAsia="等线" w:cs="Times New Roman"/>
                <w:color w:val="000000" w:themeColor="text1"/>
                <w:sz w:val="20"/>
                <w:szCs w:val="20"/>
              </w:rPr>
              <w:t>60</w:t>
            </w:r>
          </w:p>
        </w:tc>
        <w:tc>
          <w:tcPr>
            <w:tcW w:w="1296" w:type="dxa"/>
            <w:vAlign w:val="center"/>
          </w:tcPr>
          <w:p w14:paraId="31B4DC8F" w14:textId="77777777" w:rsidR="00537722" w:rsidRDefault="003B5AE0">
            <w:pPr>
              <w:pStyle w:val="a5"/>
              <w:jc w:val="center"/>
              <w:rPr>
                <w:rFonts w:cs="Times New Roman"/>
                <w:sz w:val="20"/>
                <w:szCs w:val="20"/>
              </w:rPr>
            </w:pPr>
            <w:r>
              <w:rPr>
                <w:rFonts w:cs="Times New Roman"/>
                <w:sz w:val="20"/>
                <w:szCs w:val="20"/>
              </w:rPr>
              <w:t>3087 /2996</w:t>
            </w:r>
          </w:p>
        </w:tc>
        <w:tc>
          <w:tcPr>
            <w:tcW w:w="1190" w:type="dxa"/>
            <w:vAlign w:val="center"/>
          </w:tcPr>
          <w:p w14:paraId="027E1B37" w14:textId="77777777" w:rsidR="00537722" w:rsidRDefault="003B5AE0">
            <w:pPr>
              <w:pStyle w:val="a5"/>
              <w:jc w:val="center"/>
              <w:rPr>
                <w:rFonts w:cs="Times New Roman"/>
                <w:sz w:val="20"/>
                <w:szCs w:val="20"/>
              </w:rPr>
            </w:pPr>
            <w:r>
              <w:rPr>
                <w:rFonts w:cs="Times New Roman"/>
                <w:sz w:val="20"/>
                <w:szCs w:val="20"/>
              </w:rPr>
              <w:t>611/6083</w:t>
            </w:r>
          </w:p>
        </w:tc>
        <w:tc>
          <w:tcPr>
            <w:tcW w:w="2079" w:type="dxa"/>
            <w:vAlign w:val="center"/>
          </w:tcPr>
          <w:p w14:paraId="3AE6C879" w14:textId="77777777" w:rsidR="00537722" w:rsidRDefault="003B5AE0">
            <w:pPr>
              <w:pStyle w:val="a5"/>
              <w:jc w:val="center"/>
              <w:rPr>
                <w:rFonts w:cs="Times New Roman"/>
                <w:sz w:val="20"/>
                <w:szCs w:val="20"/>
              </w:rPr>
            </w:pPr>
            <w:r>
              <w:rPr>
                <w:rFonts w:cs="Times New Roman"/>
                <w:sz w:val="20"/>
                <w:szCs w:val="20"/>
              </w:rPr>
              <w:t>NCEP ATP III</w:t>
            </w:r>
          </w:p>
        </w:tc>
        <w:tc>
          <w:tcPr>
            <w:tcW w:w="1023" w:type="dxa"/>
            <w:vAlign w:val="center"/>
          </w:tcPr>
          <w:p w14:paraId="42A5AC57" w14:textId="77777777" w:rsidR="00537722" w:rsidRDefault="003B5AE0">
            <w:pPr>
              <w:pStyle w:val="a5"/>
              <w:jc w:val="center"/>
              <w:rPr>
                <w:rFonts w:cs="Times New Roman"/>
                <w:sz w:val="20"/>
                <w:szCs w:val="20"/>
              </w:rPr>
            </w:pPr>
            <w:r>
              <w:rPr>
                <w:rFonts w:cs="Times New Roman"/>
                <w:sz w:val="20"/>
                <w:szCs w:val="20"/>
              </w:rPr>
              <w:t>7.00</w:t>
            </w:r>
          </w:p>
        </w:tc>
        <w:tc>
          <w:tcPr>
            <w:tcW w:w="1661" w:type="dxa"/>
            <w:vAlign w:val="center"/>
          </w:tcPr>
          <w:p w14:paraId="68D1630A" w14:textId="77777777" w:rsidR="00537722" w:rsidRDefault="003B5AE0">
            <w:pPr>
              <w:pStyle w:val="a5"/>
              <w:jc w:val="center"/>
              <w:rPr>
                <w:rFonts w:cs="Times New Roman"/>
                <w:sz w:val="20"/>
                <w:szCs w:val="20"/>
              </w:rPr>
            </w:pPr>
            <w:r>
              <w:rPr>
                <w:rFonts w:cs="Times New Roman"/>
                <w:sz w:val="20"/>
                <w:szCs w:val="20"/>
              </w:rPr>
              <w:t>OR</w:t>
            </w:r>
          </w:p>
        </w:tc>
        <w:tc>
          <w:tcPr>
            <w:tcW w:w="2722" w:type="dxa"/>
            <w:vAlign w:val="center"/>
          </w:tcPr>
          <w:p w14:paraId="43D163E1" w14:textId="77777777" w:rsidR="00537722" w:rsidRDefault="003B5AE0">
            <w:pPr>
              <w:pStyle w:val="a5"/>
              <w:rPr>
                <w:rFonts w:cs="Times New Roman"/>
                <w:sz w:val="20"/>
                <w:szCs w:val="20"/>
              </w:rPr>
            </w:pPr>
            <w:r>
              <w:rPr>
                <w:rFonts w:cs="Times New Roman"/>
                <w:sz w:val="20"/>
                <w:szCs w:val="20"/>
              </w:rPr>
              <w:t xml:space="preserve">1.29 (1.18–1.41) </w:t>
            </w:r>
            <w:r>
              <w:rPr>
                <w:rFonts w:cs="Times New Roman"/>
                <w:sz w:val="20"/>
                <w:szCs w:val="20"/>
                <w:vertAlign w:val="superscript"/>
                <w:lang w:eastAsia="zh-CN"/>
              </w:rPr>
              <w:t>†</w:t>
            </w:r>
          </w:p>
        </w:tc>
      </w:tr>
      <w:tr w:rsidR="00537722" w14:paraId="7A9F4D34" w14:textId="77777777">
        <w:trPr>
          <w:trHeight w:val="261"/>
        </w:trPr>
        <w:tc>
          <w:tcPr>
            <w:tcW w:w="1692" w:type="dxa"/>
            <w:vAlign w:val="center"/>
          </w:tcPr>
          <w:p w14:paraId="161A3290" w14:textId="77777777" w:rsidR="00537722" w:rsidRDefault="003B5AE0">
            <w:pPr>
              <w:pStyle w:val="a5"/>
              <w:jc w:val="both"/>
              <w:rPr>
                <w:rFonts w:cs="Times New Roman"/>
                <w:sz w:val="20"/>
                <w:szCs w:val="20"/>
              </w:rPr>
            </w:pPr>
            <w:r>
              <w:rPr>
                <w:rFonts w:cs="Times New Roman"/>
                <w:sz w:val="20"/>
                <w:szCs w:val="20"/>
              </w:rPr>
              <w:t>Yu TY</w:t>
            </w:r>
            <w:r>
              <w:rPr>
                <w:rFonts w:cs="Times New Roman"/>
                <w:sz w:val="20"/>
                <w:szCs w:val="20"/>
              </w:rPr>
              <w:fldChar w:fldCharType="begin"/>
            </w:r>
            <w:r>
              <w:rPr>
                <w:rFonts w:cs="Times New Roman"/>
                <w:sz w:val="20"/>
                <w:szCs w:val="20"/>
              </w:rPr>
              <w:instrText xml:space="preserve"> ADDIN EN.CITE &lt;EndNote&gt;&lt;Cite&gt;&lt;Author&gt;Yu&lt;/Author&gt;&lt;Year&gt;2016&lt;/Year&gt;&lt;RecNum&gt;5840&lt;/RecNum&gt;&lt;DisplayText&gt;[17]&lt;/DisplayText&gt;&lt;record&gt;&lt;rec-number&gt;5840&lt;/rec-number&gt;&lt;foreign-keys&gt;&lt;key app="EN" db-id="wzfxzexthaf9sbepptwv90zjra0520veeeze" timestamp="1584155084"&gt;5840&lt;/key&gt;&lt;/foreign-keys&gt;&lt;ref-type name="Journal Article"&gt;17&lt;/ref-type&gt;&lt;contributors&gt;&lt;authors&gt;&lt;author&gt;Yu, Tae Yang&lt;/author&gt;&lt;author&gt;Jee, Jae Hwan&lt;/author&gt;&lt;author&gt;Bae, Ji Cheol&lt;/author&gt;&lt;author&gt;Jin, Sang Man&lt;/author&gt;&lt;author&gt;Baek, Jong Ha&lt;/author&gt;&lt;author&gt;Lee, Moon Kyu&lt;/author&gt;&lt;author&gt;Kim, Jae Hyeon&lt;/author&gt;&lt;/authors&gt;&lt;/contributors&gt;&lt;titles&gt;&lt;title&gt;Serum uric acid: A strong and independent predictor of metabolic syndrome after adjusting for body composition&lt;/title&gt;&lt;secondary-title&gt;Metabolism-Clinical and Experimental&lt;/secondary-title&gt;&lt;/titles&gt;&lt;periodical&gt;&lt;full-title&gt;Metabolism-Clinical and Experimental&lt;/full-title&gt;&lt;/periodical&gt;&lt;pages&gt;432-440&lt;/pages&gt;&lt;volume&gt;65&lt;/volume&gt;&lt;number&gt;4&lt;/number&gt;&lt;dates&gt;&lt;year&gt;2016&lt;/year&gt;&lt;pub-dates&gt;&lt;date&gt;Apr&lt;/date&gt;&lt;/pub-dates&gt;&lt;/dates&gt;&lt;isbn&gt;0026-0495&lt;/isbn&gt;&lt;accession-num&gt;WOS:000372671100006&lt;/accession-num&gt;&lt;urls&gt;&lt;related-urls&gt;&lt;url&gt;&lt;style face="underline" font="default" size="100%"&gt;&amp;lt;Go to ISI&amp;gt;://WOS:000372671100006&lt;/style&gt;&lt;/url&gt;&lt;/related-urls&gt;&lt;/urls&gt;&lt;electronic-resource-num&gt;10.1016/j.metabol.2015.11.003&lt;/electronic-resource-num&gt;&lt;/record&gt;&lt;/Cite&gt;&lt;/EndNote&gt;</w:instrText>
            </w:r>
            <w:r>
              <w:rPr>
                <w:rFonts w:cs="Times New Roman"/>
                <w:sz w:val="20"/>
                <w:szCs w:val="20"/>
              </w:rPr>
              <w:fldChar w:fldCharType="separate"/>
            </w:r>
            <w:r>
              <w:rPr>
                <w:rFonts w:cs="Times New Roman"/>
                <w:sz w:val="20"/>
                <w:szCs w:val="20"/>
              </w:rPr>
              <w:t>[17]</w:t>
            </w:r>
            <w:r>
              <w:rPr>
                <w:rFonts w:cs="Times New Roman"/>
                <w:sz w:val="20"/>
                <w:szCs w:val="20"/>
              </w:rPr>
              <w:fldChar w:fldCharType="end"/>
            </w:r>
          </w:p>
        </w:tc>
        <w:tc>
          <w:tcPr>
            <w:tcW w:w="708" w:type="dxa"/>
            <w:vAlign w:val="center"/>
          </w:tcPr>
          <w:p w14:paraId="06127A7C" w14:textId="77777777" w:rsidR="00537722" w:rsidRDefault="003B5AE0">
            <w:pPr>
              <w:pStyle w:val="a5"/>
              <w:jc w:val="center"/>
              <w:rPr>
                <w:rFonts w:cs="Times New Roman"/>
                <w:sz w:val="20"/>
                <w:szCs w:val="20"/>
              </w:rPr>
            </w:pPr>
            <w:r>
              <w:rPr>
                <w:rFonts w:eastAsia="等线" w:cs="Times New Roman"/>
                <w:color w:val="000000"/>
                <w:sz w:val="20"/>
                <w:szCs w:val="20"/>
              </w:rPr>
              <w:t>2016</w:t>
            </w:r>
          </w:p>
        </w:tc>
        <w:tc>
          <w:tcPr>
            <w:tcW w:w="1133" w:type="dxa"/>
            <w:vAlign w:val="center"/>
          </w:tcPr>
          <w:p w14:paraId="0DF1950E" w14:textId="77777777" w:rsidR="00537722" w:rsidRDefault="003B5AE0">
            <w:pPr>
              <w:pStyle w:val="a5"/>
              <w:jc w:val="center"/>
              <w:rPr>
                <w:rFonts w:cs="Times New Roman"/>
                <w:sz w:val="20"/>
                <w:szCs w:val="20"/>
              </w:rPr>
            </w:pPr>
            <w:r>
              <w:rPr>
                <w:rFonts w:eastAsia="等线" w:cs="Times New Roman"/>
                <w:color w:val="000000"/>
                <w:sz w:val="20"/>
                <w:szCs w:val="20"/>
              </w:rPr>
              <w:t>Korea</w:t>
            </w:r>
          </w:p>
        </w:tc>
        <w:tc>
          <w:tcPr>
            <w:tcW w:w="1267" w:type="dxa"/>
            <w:vAlign w:val="center"/>
          </w:tcPr>
          <w:p w14:paraId="07F001CC" w14:textId="77777777" w:rsidR="00537722" w:rsidRDefault="003B5AE0">
            <w:pPr>
              <w:pStyle w:val="a5"/>
              <w:jc w:val="center"/>
              <w:rPr>
                <w:rFonts w:cs="Times New Roman"/>
                <w:color w:val="000000" w:themeColor="text1"/>
                <w:sz w:val="20"/>
                <w:szCs w:val="20"/>
              </w:rPr>
            </w:pPr>
            <w:r>
              <w:rPr>
                <w:rFonts w:cs="Times New Roman"/>
                <w:color w:val="000000" w:themeColor="text1"/>
                <w:sz w:val="20"/>
                <w:szCs w:val="20"/>
              </w:rPr>
              <w:t>50.8</w:t>
            </w:r>
          </w:p>
        </w:tc>
        <w:tc>
          <w:tcPr>
            <w:tcW w:w="1296" w:type="dxa"/>
            <w:vAlign w:val="center"/>
          </w:tcPr>
          <w:p w14:paraId="1D819C12" w14:textId="77777777" w:rsidR="00537722" w:rsidRDefault="003B5AE0">
            <w:pPr>
              <w:pStyle w:val="a5"/>
              <w:jc w:val="center"/>
              <w:rPr>
                <w:rFonts w:cs="Times New Roman"/>
                <w:sz w:val="20"/>
                <w:szCs w:val="20"/>
              </w:rPr>
            </w:pPr>
            <w:r>
              <w:rPr>
                <w:rFonts w:cs="Times New Roman"/>
                <w:sz w:val="20"/>
                <w:szCs w:val="20"/>
              </w:rPr>
              <w:t>5727/8715</w:t>
            </w:r>
          </w:p>
        </w:tc>
        <w:tc>
          <w:tcPr>
            <w:tcW w:w="1190" w:type="dxa"/>
            <w:vAlign w:val="center"/>
          </w:tcPr>
          <w:p w14:paraId="104D116B" w14:textId="77777777" w:rsidR="00537722" w:rsidRDefault="003B5AE0">
            <w:pPr>
              <w:pStyle w:val="a5"/>
              <w:jc w:val="center"/>
              <w:rPr>
                <w:rFonts w:cs="Times New Roman"/>
                <w:sz w:val="20"/>
                <w:szCs w:val="20"/>
              </w:rPr>
            </w:pPr>
            <w:r>
              <w:rPr>
                <w:rFonts w:cs="Times New Roman"/>
                <w:sz w:val="20"/>
                <w:szCs w:val="20"/>
              </w:rPr>
              <w:t>4215/14442</w:t>
            </w:r>
          </w:p>
        </w:tc>
        <w:tc>
          <w:tcPr>
            <w:tcW w:w="2079" w:type="dxa"/>
            <w:vAlign w:val="center"/>
          </w:tcPr>
          <w:p w14:paraId="77A1F628" w14:textId="77777777" w:rsidR="00537722" w:rsidRDefault="003B5AE0">
            <w:pPr>
              <w:pStyle w:val="a5"/>
              <w:jc w:val="center"/>
              <w:rPr>
                <w:rFonts w:cs="Times New Roman"/>
                <w:sz w:val="20"/>
                <w:szCs w:val="20"/>
              </w:rPr>
            </w:pPr>
            <w:r>
              <w:rPr>
                <w:rFonts w:eastAsia="等线" w:cs="Times New Roman"/>
                <w:color w:val="000000"/>
                <w:sz w:val="20"/>
                <w:szCs w:val="20"/>
              </w:rPr>
              <w:t>IDF</w:t>
            </w:r>
          </w:p>
        </w:tc>
        <w:tc>
          <w:tcPr>
            <w:tcW w:w="1023" w:type="dxa"/>
            <w:vAlign w:val="center"/>
          </w:tcPr>
          <w:p w14:paraId="1B6D56E4" w14:textId="77777777" w:rsidR="00537722" w:rsidRDefault="003B5AE0">
            <w:pPr>
              <w:pStyle w:val="a5"/>
              <w:jc w:val="center"/>
              <w:rPr>
                <w:rFonts w:cs="Times New Roman"/>
                <w:sz w:val="20"/>
                <w:szCs w:val="20"/>
              </w:rPr>
            </w:pPr>
            <w:r>
              <w:rPr>
                <w:rFonts w:eastAsia="等线" w:cs="Times New Roman"/>
                <w:color w:val="000000"/>
                <w:sz w:val="20"/>
                <w:szCs w:val="20"/>
              </w:rPr>
              <w:t>4.43</w:t>
            </w:r>
          </w:p>
        </w:tc>
        <w:tc>
          <w:tcPr>
            <w:tcW w:w="1661" w:type="dxa"/>
            <w:vAlign w:val="center"/>
          </w:tcPr>
          <w:p w14:paraId="4CAB3421" w14:textId="77777777" w:rsidR="00537722" w:rsidRDefault="003B5AE0">
            <w:pPr>
              <w:pStyle w:val="a5"/>
              <w:jc w:val="center"/>
              <w:rPr>
                <w:rFonts w:cs="Times New Roman"/>
                <w:sz w:val="20"/>
                <w:szCs w:val="20"/>
              </w:rPr>
            </w:pPr>
            <w:r>
              <w:rPr>
                <w:rFonts w:cs="Times New Roman"/>
                <w:sz w:val="20"/>
                <w:szCs w:val="20"/>
              </w:rPr>
              <w:t>HR</w:t>
            </w:r>
          </w:p>
        </w:tc>
        <w:tc>
          <w:tcPr>
            <w:tcW w:w="2722" w:type="dxa"/>
            <w:vAlign w:val="center"/>
          </w:tcPr>
          <w:p w14:paraId="5EFBC4E1" w14:textId="77777777" w:rsidR="00537722" w:rsidRDefault="003B5AE0">
            <w:pPr>
              <w:pStyle w:val="a5"/>
              <w:rPr>
                <w:rFonts w:cs="Times New Roman"/>
                <w:sz w:val="20"/>
                <w:szCs w:val="20"/>
              </w:rPr>
            </w:pPr>
            <w:r>
              <w:rPr>
                <w:rFonts w:cs="Times New Roman"/>
                <w:sz w:val="20"/>
                <w:szCs w:val="20"/>
              </w:rPr>
              <w:t>Male: 1.25 (1.12–1.39)</w:t>
            </w:r>
          </w:p>
          <w:p w14:paraId="7BBCE558" w14:textId="77777777" w:rsidR="00537722" w:rsidRDefault="003B5AE0">
            <w:pPr>
              <w:pStyle w:val="a5"/>
              <w:rPr>
                <w:rFonts w:cs="Times New Roman"/>
                <w:sz w:val="20"/>
                <w:szCs w:val="20"/>
              </w:rPr>
            </w:pPr>
            <w:r>
              <w:rPr>
                <w:rFonts w:cs="Times New Roman"/>
                <w:sz w:val="20"/>
                <w:szCs w:val="20"/>
              </w:rPr>
              <w:t>Female: 1.32 (1.11–1.57)</w:t>
            </w:r>
          </w:p>
          <w:p w14:paraId="18B7599B" w14:textId="77777777" w:rsidR="00537722" w:rsidRDefault="003B5AE0">
            <w:pPr>
              <w:pStyle w:val="a5"/>
              <w:rPr>
                <w:rFonts w:cs="Times New Roman"/>
                <w:sz w:val="20"/>
                <w:szCs w:val="20"/>
              </w:rPr>
            </w:pPr>
            <w:r>
              <w:rPr>
                <w:rFonts w:cs="Times New Roman"/>
                <w:sz w:val="20"/>
                <w:szCs w:val="20"/>
              </w:rPr>
              <w:t xml:space="preserve">Male: 1.07 (1.03–1.11) </w:t>
            </w:r>
            <w:r>
              <w:rPr>
                <w:rFonts w:cs="Times New Roman"/>
                <w:sz w:val="20"/>
                <w:szCs w:val="20"/>
                <w:vertAlign w:val="superscript"/>
              </w:rPr>
              <w:t>†</w:t>
            </w:r>
          </w:p>
          <w:p w14:paraId="4CF553DE" w14:textId="77777777" w:rsidR="00537722" w:rsidRDefault="003B5AE0">
            <w:pPr>
              <w:pStyle w:val="a5"/>
              <w:rPr>
                <w:rFonts w:cs="Times New Roman"/>
                <w:sz w:val="20"/>
                <w:szCs w:val="20"/>
              </w:rPr>
            </w:pPr>
            <w:r>
              <w:rPr>
                <w:rFonts w:cs="Times New Roman"/>
                <w:sz w:val="20"/>
                <w:szCs w:val="20"/>
              </w:rPr>
              <w:t xml:space="preserve">Female: 1.11 (1.01–1.22) </w:t>
            </w:r>
            <w:r>
              <w:rPr>
                <w:rFonts w:cs="Times New Roman"/>
                <w:sz w:val="20"/>
                <w:szCs w:val="20"/>
                <w:vertAlign w:val="superscript"/>
              </w:rPr>
              <w:t>†</w:t>
            </w:r>
          </w:p>
        </w:tc>
      </w:tr>
      <w:tr w:rsidR="00537722" w14:paraId="3CDC87F2" w14:textId="77777777">
        <w:trPr>
          <w:trHeight w:val="508"/>
        </w:trPr>
        <w:tc>
          <w:tcPr>
            <w:tcW w:w="1692" w:type="dxa"/>
            <w:vAlign w:val="center"/>
          </w:tcPr>
          <w:p w14:paraId="4C61B0C3" w14:textId="77777777" w:rsidR="00537722" w:rsidRDefault="003B5AE0">
            <w:pPr>
              <w:pStyle w:val="a5"/>
              <w:jc w:val="both"/>
              <w:rPr>
                <w:rFonts w:eastAsia="等线" w:cs="Times New Roman"/>
                <w:color w:val="000000" w:themeColor="text1"/>
                <w:sz w:val="20"/>
                <w:szCs w:val="20"/>
              </w:rPr>
            </w:pPr>
            <w:r>
              <w:rPr>
                <w:rFonts w:eastAsia="等线" w:cs="Times New Roman"/>
                <w:color w:val="000000" w:themeColor="text1"/>
                <w:sz w:val="20"/>
                <w:szCs w:val="20"/>
              </w:rPr>
              <w:t>Kawamoto R</w:t>
            </w:r>
            <w:r>
              <w:rPr>
                <w:rFonts w:eastAsia="等线" w:cs="Times New Roman"/>
                <w:color w:val="000000" w:themeColor="text1"/>
                <w:sz w:val="20"/>
                <w:szCs w:val="20"/>
              </w:rPr>
              <w:fldChar w:fldCharType="begin">
                <w:fldData xml:space="preserve">PEVuZE5vdGU+PENpdGU+PEF1dGhvcj5LYXdhbW90bzwvQXV0aG9yPjxZZWFyPjIwMTg8L1llYXI+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</w:fldData>
              </w:fldChar>
            </w:r>
            <w:r>
              <w:rPr>
                <w:rFonts w:eastAsia="等线" w:cs="Times New Roman"/>
                <w:color w:val="000000" w:themeColor="text1"/>
                <w:sz w:val="20"/>
                <w:szCs w:val="20"/>
              </w:rPr>
              <w:instrText xml:space="preserve"> ADDIN EN.CITE </w:instrText>
            </w:r>
            <w:r>
              <w:rPr>
                <w:rFonts w:eastAsia="等线" w:cs="Times New Roman"/>
                <w:color w:val="000000" w:themeColor="text1"/>
                <w:sz w:val="20"/>
                <w:szCs w:val="20"/>
              </w:rPr>
              <w:fldChar w:fldCharType="begin">
                <w:fldData xml:space="preserve">PEVuZE5vdGU+PENpdGU+PEF1dGhvcj5LYXdhbW90bzwvQXV0aG9yPjxZZWFyPjIwMTg8L1llYXI+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</w:fldData>
              </w:fldChar>
            </w:r>
            <w:r>
              <w:rPr>
                <w:rFonts w:eastAsia="等线" w:cs="Times New Roman"/>
                <w:color w:val="000000" w:themeColor="text1"/>
                <w:sz w:val="20"/>
                <w:szCs w:val="20"/>
              </w:rPr>
              <w:instrText xml:space="preserve"> ADDIN EN.CITE.DATA </w:instrText>
            </w:r>
            <w:r>
              <w:rPr>
                <w:rFonts w:eastAsia="等线" w:cs="Times New Roman"/>
                <w:color w:val="000000" w:themeColor="text1"/>
                <w:sz w:val="20"/>
                <w:szCs w:val="20"/>
              </w:rPr>
            </w:r>
            <w:r>
              <w:rPr>
                <w:rFonts w:eastAsia="等线" w:cs="Times New Roman"/>
                <w:color w:val="000000" w:themeColor="text1"/>
                <w:sz w:val="20"/>
                <w:szCs w:val="20"/>
              </w:rPr>
              <w:fldChar w:fldCharType="end"/>
            </w:r>
            <w:r>
              <w:rPr>
                <w:rFonts w:eastAsia="等线" w:cs="Times New Roman"/>
                <w:color w:val="000000" w:themeColor="text1"/>
                <w:sz w:val="20"/>
                <w:szCs w:val="20"/>
              </w:rPr>
            </w:r>
            <w:r>
              <w:rPr>
                <w:rFonts w:eastAsia="等线" w:cs="Times New Roman"/>
                <w:color w:val="000000" w:themeColor="text1"/>
                <w:sz w:val="20"/>
                <w:szCs w:val="20"/>
              </w:rPr>
              <w:fldChar w:fldCharType="separate"/>
            </w:r>
            <w:r>
              <w:rPr>
                <w:rFonts w:eastAsia="等线" w:cs="Times New Roman"/>
                <w:color w:val="000000" w:themeColor="text1"/>
                <w:sz w:val="20"/>
                <w:szCs w:val="20"/>
              </w:rPr>
              <w:t>[18]</w:t>
            </w:r>
            <w:r>
              <w:rPr>
                <w:rFonts w:eastAsia="等线" w:cs="Times New Roman"/>
                <w:color w:val="000000" w:themeColor="text1"/>
                <w:sz w:val="20"/>
                <w:szCs w:val="20"/>
              </w:rPr>
              <w:fldChar w:fldCharType="end"/>
            </w:r>
          </w:p>
        </w:tc>
        <w:tc>
          <w:tcPr>
            <w:tcW w:w="708" w:type="dxa"/>
            <w:vAlign w:val="center"/>
          </w:tcPr>
          <w:p w14:paraId="5AC6FFD5" w14:textId="77777777" w:rsidR="00537722" w:rsidRDefault="003B5AE0">
            <w:pPr>
              <w:pStyle w:val="a5"/>
              <w:jc w:val="center"/>
              <w:rPr>
                <w:rFonts w:eastAsia="等线" w:cs="Times New Roman"/>
                <w:color w:val="000000" w:themeColor="text1"/>
                <w:sz w:val="20"/>
                <w:szCs w:val="20"/>
                <w:lang w:eastAsia="zh-CN"/>
              </w:rPr>
            </w:pPr>
            <w:r>
              <w:rPr>
                <w:rFonts w:eastAsia="等线" w:cs="Times New Roman"/>
                <w:color w:val="000000" w:themeColor="text1"/>
                <w:sz w:val="20"/>
                <w:szCs w:val="20"/>
                <w:lang w:eastAsia="zh-CN"/>
              </w:rPr>
              <w:t>2018</w:t>
            </w:r>
          </w:p>
        </w:tc>
        <w:tc>
          <w:tcPr>
            <w:tcW w:w="1133" w:type="dxa"/>
            <w:vAlign w:val="center"/>
          </w:tcPr>
          <w:p w14:paraId="1F5163CD" w14:textId="77777777" w:rsidR="00537722" w:rsidRDefault="003B5AE0">
            <w:pPr>
              <w:pStyle w:val="a5"/>
              <w:jc w:val="center"/>
              <w:rPr>
                <w:rFonts w:eastAsia="等线" w:cs="Times New Roman"/>
                <w:color w:val="000000" w:themeColor="text1"/>
                <w:sz w:val="20"/>
                <w:szCs w:val="20"/>
              </w:rPr>
            </w:pPr>
            <w:r>
              <w:rPr>
                <w:rFonts w:eastAsia="等线" w:cs="Times New Roman"/>
                <w:color w:val="000000" w:themeColor="text1"/>
                <w:sz w:val="20"/>
                <w:szCs w:val="20"/>
              </w:rPr>
              <w:t>Japan</w:t>
            </w:r>
          </w:p>
        </w:tc>
        <w:tc>
          <w:tcPr>
            <w:tcW w:w="1267" w:type="dxa"/>
            <w:vAlign w:val="center"/>
          </w:tcPr>
          <w:p w14:paraId="106E65A6" w14:textId="77777777" w:rsidR="00537722" w:rsidRDefault="003B5AE0">
            <w:pPr>
              <w:pStyle w:val="a5"/>
              <w:jc w:val="center"/>
              <w:rPr>
                <w:rFonts w:cs="Times New Roman"/>
                <w:color w:val="000000" w:themeColor="text1"/>
                <w:sz w:val="20"/>
                <w:szCs w:val="20"/>
              </w:rPr>
            </w:pPr>
            <w:r>
              <w:rPr>
                <w:rFonts w:eastAsia="等线" w:cs="Times New Roman"/>
                <w:color w:val="000000" w:themeColor="text1"/>
                <w:sz w:val="20"/>
                <w:szCs w:val="20"/>
              </w:rPr>
              <w:t>71.0</w:t>
            </w:r>
          </w:p>
        </w:tc>
        <w:tc>
          <w:tcPr>
            <w:tcW w:w="1296" w:type="dxa"/>
            <w:vAlign w:val="center"/>
          </w:tcPr>
          <w:p w14:paraId="763E514A" w14:textId="77777777" w:rsidR="00537722" w:rsidRDefault="003B5AE0">
            <w:pPr>
              <w:pStyle w:val="a5"/>
              <w:jc w:val="center"/>
              <w:rPr>
                <w:rFonts w:cs="Times New Roman"/>
                <w:color w:val="000000" w:themeColor="text1"/>
                <w:sz w:val="20"/>
                <w:szCs w:val="20"/>
                <w:lang w:eastAsia="zh-CN"/>
              </w:rPr>
            </w:pPr>
            <w:r>
              <w:rPr>
                <w:rFonts w:cs="Times New Roman"/>
                <w:color w:val="000000" w:themeColor="text1"/>
                <w:sz w:val="20"/>
                <w:szCs w:val="20"/>
                <w:lang w:eastAsia="zh-CN"/>
              </w:rPr>
              <w:t>324/0</w:t>
            </w:r>
          </w:p>
        </w:tc>
        <w:tc>
          <w:tcPr>
            <w:tcW w:w="1190" w:type="dxa"/>
            <w:vAlign w:val="center"/>
          </w:tcPr>
          <w:p w14:paraId="4FC188BB" w14:textId="77777777" w:rsidR="00537722" w:rsidRDefault="003B5AE0">
            <w:pPr>
              <w:pStyle w:val="a5"/>
              <w:jc w:val="center"/>
              <w:rPr>
                <w:rFonts w:cs="Times New Roman"/>
                <w:color w:val="000000" w:themeColor="text1"/>
                <w:sz w:val="20"/>
                <w:szCs w:val="20"/>
                <w:lang w:eastAsia="zh-CN"/>
              </w:rPr>
            </w:pPr>
            <w:r>
              <w:rPr>
                <w:rFonts w:cs="Times New Roman"/>
                <w:color w:val="000000" w:themeColor="text1"/>
                <w:sz w:val="20"/>
                <w:szCs w:val="20"/>
                <w:lang w:eastAsia="zh-CN"/>
              </w:rPr>
              <w:t>107/324</w:t>
            </w:r>
          </w:p>
        </w:tc>
        <w:tc>
          <w:tcPr>
            <w:tcW w:w="2079" w:type="dxa"/>
            <w:vAlign w:val="center"/>
          </w:tcPr>
          <w:p w14:paraId="4EA749B8" w14:textId="77777777" w:rsidR="00537722" w:rsidRDefault="003B5AE0">
            <w:pPr>
              <w:pStyle w:val="a5"/>
              <w:jc w:val="center"/>
              <w:rPr>
                <w:rFonts w:eastAsia="等线" w:cs="Times New Roman"/>
                <w:color w:val="000000" w:themeColor="text1"/>
                <w:sz w:val="20"/>
                <w:szCs w:val="20"/>
              </w:rPr>
            </w:pPr>
            <w:r>
              <w:rPr>
                <w:rFonts w:eastAsia="等线" w:cs="Times New Roman"/>
                <w:color w:val="000000" w:themeColor="text1"/>
                <w:sz w:val="20"/>
                <w:szCs w:val="20"/>
              </w:rPr>
              <w:t>NCEP ATP III</w:t>
            </w:r>
          </w:p>
        </w:tc>
        <w:tc>
          <w:tcPr>
            <w:tcW w:w="1023" w:type="dxa"/>
            <w:vAlign w:val="center"/>
          </w:tcPr>
          <w:p w14:paraId="02C4053E" w14:textId="77777777" w:rsidR="00537722" w:rsidRDefault="003B5AE0">
            <w:pPr>
              <w:pStyle w:val="a5"/>
              <w:jc w:val="center"/>
              <w:rPr>
                <w:rFonts w:eastAsia="等线" w:cs="Times New Roman"/>
                <w:color w:val="000000" w:themeColor="text1"/>
                <w:sz w:val="20"/>
                <w:szCs w:val="20"/>
                <w:lang w:eastAsia="zh-CN"/>
              </w:rPr>
            </w:pPr>
            <w:r>
              <w:rPr>
                <w:rFonts w:eastAsia="等线" w:cs="Times New Roman"/>
                <w:color w:val="000000" w:themeColor="text1"/>
                <w:sz w:val="20"/>
                <w:szCs w:val="20"/>
                <w:lang w:eastAsia="zh-CN"/>
              </w:rPr>
              <w:t>11.00</w:t>
            </w:r>
          </w:p>
        </w:tc>
        <w:tc>
          <w:tcPr>
            <w:tcW w:w="1661" w:type="dxa"/>
            <w:vAlign w:val="center"/>
          </w:tcPr>
          <w:p w14:paraId="3509D67E" w14:textId="77777777" w:rsidR="00537722" w:rsidRDefault="003B5AE0">
            <w:pPr>
              <w:pStyle w:val="a5"/>
              <w:jc w:val="center"/>
              <w:rPr>
                <w:rFonts w:cs="Times New Roman"/>
                <w:color w:val="000000" w:themeColor="text1"/>
                <w:sz w:val="20"/>
                <w:szCs w:val="20"/>
                <w:lang w:eastAsia="zh-CN"/>
              </w:rPr>
            </w:pPr>
            <w:r>
              <w:rPr>
                <w:rFonts w:cs="Times New Roman"/>
                <w:color w:val="000000" w:themeColor="text1"/>
                <w:sz w:val="20"/>
                <w:szCs w:val="20"/>
                <w:lang w:eastAsia="zh-CN"/>
              </w:rPr>
              <w:t>OR</w:t>
            </w:r>
          </w:p>
        </w:tc>
        <w:tc>
          <w:tcPr>
            <w:tcW w:w="2722" w:type="dxa"/>
            <w:vAlign w:val="center"/>
          </w:tcPr>
          <w:p w14:paraId="557677BE" w14:textId="77777777" w:rsidR="00537722" w:rsidRDefault="003B5AE0">
            <w:pPr>
              <w:pStyle w:val="a5"/>
              <w:rPr>
                <w:rFonts w:cs="Times New Roman"/>
                <w:color w:val="000000" w:themeColor="text1"/>
                <w:sz w:val="20"/>
                <w:szCs w:val="20"/>
              </w:rPr>
            </w:pPr>
            <w:r>
              <w:rPr>
                <w:rFonts w:cs="Times New Roman"/>
                <w:color w:val="000000" w:themeColor="text1"/>
                <w:sz w:val="20"/>
                <w:szCs w:val="20"/>
              </w:rPr>
              <w:t>Female: 3.20 (1.62–6.35)</w:t>
            </w:r>
          </w:p>
        </w:tc>
      </w:tr>
      <w:tr w:rsidR="00537722" w14:paraId="2CA26196" w14:textId="77777777">
        <w:trPr>
          <w:trHeight w:val="261"/>
        </w:trPr>
        <w:tc>
          <w:tcPr>
            <w:tcW w:w="1692" w:type="dxa"/>
            <w:vAlign w:val="center"/>
          </w:tcPr>
          <w:p w14:paraId="7358132C" w14:textId="77777777" w:rsidR="00537722" w:rsidRDefault="003B5AE0">
            <w:pPr>
              <w:pStyle w:val="a5"/>
              <w:jc w:val="both"/>
              <w:rPr>
                <w:rFonts w:cs="Times New Roman"/>
                <w:sz w:val="20"/>
                <w:szCs w:val="20"/>
              </w:rPr>
            </w:pPr>
            <w:proofErr w:type="spellStart"/>
            <w:r>
              <w:rPr>
                <w:rFonts w:eastAsia="等线" w:cs="Times New Roman"/>
                <w:color w:val="000000"/>
                <w:sz w:val="20"/>
                <w:szCs w:val="20"/>
              </w:rPr>
              <w:t>Bombelli</w:t>
            </w:r>
            <w:proofErr w:type="spellEnd"/>
            <w:r>
              <w:rPr>
                <w:rFonts w:eastAsia="等线" w:cs="Times New Roman"/>
                <w:color w:val="000000"/>
                <w:sz w:val="20"/>
                <w:szCs w:val="20"/>
              </w:rPr>
              <w:t xml:space="preserve"> M</w:t>
            </w:r>
            <w:r>
              <w:rPr>
                <w:rFonts w:eastAsia="等线" w:cs="Times New Roman"/>
                <w:color w:val="000000"/>
                <w:sz w:val="20"/>
                <w:szCs w:val="20"/>
              </w:rPr>
              <w:fldChar w:fldCharType="begin">
                <w:fldData xml:space="preserve">PEVuZE5vdGU+PENpdGU+PEF1dGhvcj5Cb21iZWxsaTwvQXV0aG9yPjxZZWFyPjIwMTg8L1llYXI+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</w:fldData>
              </w:fldChar>
            </w:r>
            <w:r>
              <w:rPr>
                <w:rFonts w:eastAsia="等线" w:cs="Times New Roman"/>
                <w:color w:val="000000"/>
                <w:sz w:val="20"/>
                <w:szCs w:val="20"/>
              </w:rPr>
              <w:instrText xml:space="preserve"> ADDIN EN.CITE </w:instrText>
            </w:r>
            <w:r>
              <w:rPr>
                <w:rFonts w:eastAsia="等线" w:cs="Times New Roman"/>
                <w:color w:val="000000"/>
                <w:sz w:val="20"/>
                <w:szCs w:val="20"/>
              </w:rPr>
              <w:fldChar w:fldCharType="begin">
                <w:fldData xml:space="preserve">PEVuZE5vdGU+PENpdGU+PEF1dGhvcj5Cb21iZWxsaTwvQXV0aG9yPjxZZWFyPjIwMTg8L1llYXI+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</w:fldData>
              </w:fldChar>
            </w:r>
            <w:r>
              <w:rPr>
                <w:rFonts w:eastAsia="等线" w:cs="Times New Roman"/>
                <w:color w:val="000000"/>
                <w:sz w:val="20"/>
                <w:szCs w:val="20"/>
              </w:rPr>
              <w:instrText xml:space="preserve"> ADDIN EN.CITE.DATA </w:instrText>
            </w:r>
            <w:r>
              <w:rPr>
                <w:rFonts w:eastAsia="等线" w:cs="Times New Roman"/>
                <w:color w:val="000000"/>
                <w:sz w:val="20"/>
                <w:szCs w:val="20"/>
              </w:rPr>
            </w:r>
            <w:r>
              <w:rPr>
                <w:rFonts w:eastAsia="等线" w:cs="Times New Roman"/>
                <w:color w:val="000000"/>
                <w:sz w:val="20"/>
                <w:szCs w:val="20"/>
              </w:rPr>
              <w:fldChar w:fldCharType="end"/>
            </w:r>
            <w:r>
              <w:rPr>
                <w:rFonts w:eastAsia="等线" w:cs="Times New Roman"/>
                <w:color w:val="000000"/>
                <w:sz w:val="20"/>
                <w:szCs w:val="20"/>
              </w:rPr>
            </w:r>
            <w:r>
              <w:rPr>
                <w:rFonts w:eastAsia="等线" w:cs="Times New Roman"/>
                <w:color w:val="000000"/>
                <w:sz w:val="20"/>
                <w:szCs w:val="20"/>
              </w:rPr>
              <w:fldChar w:fldCharType="separate"/>
            </w:r>
            <w:r>
              <w:rPr>
                <w:rFonts w:eastAsia="等线" w:cs="Times New Roman"/>
                <w:color w:val="000000"/>
                <w:sz w:val="20"/>
                <w:szCs w:val="20"/>
              </w:rPr>
              <w:t>[19]</w:t>
            </w:r>
            <w:r>
              <w:rPr>
                <w:rFonts w:eastAsia="等线" w:cs="Times New Roman"/>
                <w:color w:val="000000"/>
                <w:sz w:val="20"/>
                <w:szCs w:val="20"/>
              </w:rPr>
              <w:fldChar w:fldCharType="end"/>
            </w:r>
          </w:p>
        </w:tc>
        <w:tc>
          <w:tcPr>
            <w:tcW w:w="708" w:type="dxa"/>
            <w:vAlign w:val="center"/>
          </w:tcPr>
          <w:p w14:paraId="14E46B09" w14:textId="77777777" w:rsidR="00537722" w:rsidRDefault="003B5AE0">
            <w:pPr>
              <w:pStyle w:val="a5"/>
              <w:jc w:val="center"/>
              <w:rPr>
                <w:rFonts w:cs="Times New Roman"/>
                <w:sz w:val="20"/>
                <w:szCs w:val="20"/>
              </w:rPr>
            </w:pPr>
            <w:r>
              <w:rPr>
                <w:rFonts w:eastAsia="等线" w:cs="Times New Roman"/>
                <w:color w:val="000000"/>
                <w:sz w:val="20"/>
                <w:szCs w:val="20"/>
              </w:rPr>
              <w:t>2018</w:t>
            </w:r>
          </w:p>
        </w:tc>
        <w:tc>
          <w:tcPr>
            <w:tcW w:w="1133" w:type="dxa"/>
            <w:vAlign w:val="center"/>
          </w:tcPr>
          <w:p w14:paraId="19EAE90D" w14:textId="77777777" w:rsidR="00537722" w:rsidRDefault="003B5AE0">
            <w:pPr>
              <w:pStyle w:val="a5"/>
              <w:jc w:val="center"/>
              <w:rPr>
                <w:rFonts w:cs="Times New Roman"/>
                <w:sz w:val="20"/>
                <w:szCs w:val="20"/>
              </w:rPr>
            </w:pPr>
            <w:r>
              <w:rPr>
                <w:rFonts w:eastAsia="等线" w:cs="Times New Roman"/>
                <w:color w:val="000000"/>
                <w:sz w:val="20"/>
                <w:szCs w:val="20"/>
              </w:rPr>
              <w:t>Italy</w:t>
            </w:r>
          </w:p>
        </w:tc>
        <w:tc>
          <w:tcPr>
            <w:tcW w:w="1267" w:type="dxa"/>
            <w:vAlign w:val="center"/>
          </w:tcPr>
          <w:p w14:paraId="63FB54B6" w14:textId="77777777" w:rsidR="00537722" w:rsidRDefault="003B5AE0">
            <w:pPr>
              <w:pStyle w:val="a5"/>
              <w:jc w:val="center"/>
              <w:rPr>
                <w:rFonts w:cs="Times New Roman"/>
                <w:color w:val="000000" w:themeColor="text1"/>
                <w:sz w:val="20"/>
                <w:szCs w:val="20"/>
              </w:rPr>
            </w:pPr>
            <w:r>
              <w:rPr>
                <w:rFonts w:eastAsia="等线" w:cs="Times New Roman"/>
                <w:color w:val="000000" w:themeColor="text1"/>
                <w:sz w:val="20"/>
                <w:szCs w:val="20"/>
              </w:rPr>
              <w:t>47.4</w:t>
            </w:r>
          </w:p>
        </w:tc>
        <w:tc>
          <w:tcPr>
            <w:tcW w:w="1296" w:type="dxa"/>
            <w:vAlign w:val="center"/>
          </w:tcPr>
          <w:p w14:paraId="3BEDC4C6" w14:textId="77777777" w:rsidR="00537722" w:rsidRDefault="003B5AE0">
            <w:pPr>
              <w:pStyle w:val="a5"/>
              <w:jc w:val="center"/>
              <w:rPr>
                <w:rFonts w:cs="Times New Roman"/>
                <w:sz w:val="20"/>
                <w:szCs w:val="20"/>
              </w:rPr>
            </w:pPr>
            <w:r>
              <w:rPr>
                <w:rFonts w:cs="Times New Roman"/>
                <w:sz w:val="20"/>
                <w:szCs w:val="20"/>
              </w:rPr>
              <w:t>602/590</w:t>
            </w:r>
          </w:p>
        </w:tc>
        <w:tc>
          <w:tcPr>
            <w:tcW w:w="1190" w:type="dxa"/>
            <w:vAlign w:val="center"/>
          </w:tcPr>
          <w:p w14:paraId="2BA2C708" w14:textId="77777777" w:rsidR="00537722" w:rsidRDefault="003B5AE0">
            <w:pPr>
              <w:pStyle w:val="a5"/>
              <w:jc w:val="center"/>
              <w:rPr>
                <w:rFonts w:cs="Times New Roman"/>
                <w:sz w:val="20"/>
                <w:szCs w:val="20"/>
              </w:rPr>
            </w:pPr>
            <w:r>
              <w:rPr>
                <w:rFonts w:cs="Times New Roman"/>
                <w:sz w:val="20"/>
                <w:szCs w:val="20"/>
              </w:rPr>
              <w:t>108/1192</w:t>
            </w:r>
          </w:p>
        </w:tc>
        <w:tc>
          <w:tcPr>
            <w:tcW w:w="2079" w:type="dxa"/>
            <w:vAlign w:val="center"/>
          </w:tcPr>
          <w:p w14:paraId="1EBA555A" w14:textId="77777777" w:rsidR="00537722" w:rsidRDefault="003B5AE0">
            <w:pPr>
              <w:pStyle w:val="a5"/>
              <w:jc w:val="center"/>
              <w:rPr>
                <w:rFonts w:cs="Times New Roman"/>
                <w:sz w:val="20"/>
                <w:szCs w:val="20"/>
              </w:rPr>
            </w:pPr>
            <w:r>
              <w:rPr>
                <w:rFonts w:eastAsia="等线" w:cs="Times New Roman"/>
                <w:color w:val="000000"/>
                <w:sz w:val="20"/>
                <w:szCs w:val="20"/>
              </w:rPr>
              <w:t>NCEP ATP III</w:t>
            </w:r>
          </w:p>
        </w:tc>
        <w:tc>
          <w:tcPr>
            <w:tcW w:w="1023" w:type="dxa"/>
            <w:vAlign w:val="center"/>
          </w:tcPr>
          <w:p w14:paraId="6D691032" w14:textId="77777777" w:rsidR="00537722" w:rsidRDefault="003B5AE0">
            <w:pPr>
              <w:pStyle w:val="a5"/>
              <w:jc w:val="center"/>
              <w:rPr>
                <w:rFonts w:cs="Times New Roman"/>
                <w:sz w:val="20"/>
                <w:szCs w:val="20"/>
              </w:rPr>
            </w:pPr>
            <w:r>
              <w:rPr>
                <w:rFonts w:eastAsia="等线" w:cs="Times New Roman"/>
                <w:color w:val="000000"/>
                <w:sz w:val="20"/>
                <w:szCs w:val="20"/>
              </w:rPr>
              <w:t>10.00</w:t>
            </w:r>
          </w:p>
        </w:tc>
        <w:tc>
          <w:tcPr>
            <w:tcW w:w="1661" w:type="dxa"/>
            <w:vAlign w:val="center"/>
          </w:tcPr>
          <w:p w14:paraId="729F3856" w14:textId="77777777" w:rsidR="00537722" w:rsidRDefault="003B5AE0">
            <w:pPr>
              <w:pStyle w:val="a5"/>
              <w:jc w:val="center"/>
              <w:rPr>
                <w:rFonts w:cs="Times New Roman"/>
                <w:sz w:val="20"/>
                <w:szCs w:val="20"/>
              </w:rPr>
            </w:pPr>
            <w:r>
              <w:rPr>
                <w:rFonts w:cs="Times New Roman"/>
                <w:sz w:val="20"/>
                <w:szCs w:val="20"/>
              </w:rPr>
              <w:t>RR</w:t>
            </w:r>
          </w:p>
        </w:tc>
        <w:tc>
          <w:tcPr>
            <w:tcW w:w="2722" w:type="dxa"/>
            <w:vAlign w:val="center"/>
          </w:tcPr>
          <w:p w14:paraId="614123EA" w14:textId="77777777" w:rsidR="00537722" w:rsidRDefault="003B5AE0">
            <w:pPr>
              <w:pStyle w:val="a5"/>
              <w:rPr>
                <w:rFonts w:cs="Times New Roman"/>
                <w:sz w:val="20"/>
                <w:szCs w:val="20"/>
              </w:rPr>
            </w:pPr>
            <w:r>
              <w:rPr>
                <w:rFonts w:cs="Times New Roman"/>
                <w:sz w:val="20"/>
                <w:szCs w:val="20"/>
              </w:rPr>
              <w:t>1.76 (0.95</w:t>
            </w:r>
            <w:r>
              <w:rPr>
                <w:rFonts w:cs="Times New Roman"/>
                <w:color w:val="000000" w:themeColor="text1"/>
                <w:sz w:val="20"/>
                <w:szCs w:val="20"/>
              </w:rPr>
              <w:t>–</w:t>
            </w:r>
            <w:r>
              <w:rPr>
                <w:rFonts w:cs="Times New Roman"/>
                <w:sz w:val="20"/>
                <w:szCs w:val="20"/>
              </w:rPr>
              <w:t>3.27)</w:t>
            </w:r>
          </w:p>
          <w:p w14:paraId="1B0BBEC6" w14:textId="77777777" w:rsidR="00537722" w:rsidRDefault="003B5AE0">
            <w:pPr>
              <w:pStyle w:val="a5"/>
              <w:rPr>
                <w:rFonts w:cs="Times New Roman"/>
                <w:sz w:val="20"/>
                <w:szCs w:val="20"/>
              </w:rPr>
            </w:pPr>
            <w:r>
              <w:rPr>
                <w:rFonts w:cs="Times New Roman"/>
                <w:sz w:val="20"/>
                <w:szCs w:val="20"/>
              </w:rPr>
              <w:t>1.10 (0.90</w:t>
            </w:r>
            <w:r>
              <w:rPr>
                <w:rFonts w:cs="Times New Roman"/>
                <w:color w:val="000000" w:themeColor="text1"/>
                <w:sz w:val="20"/>
                <w:szCs w:val="20"/>
              </w:rPr>
              <w:t>–</w:t>
            </w:r>
            <w:r>
              <w:rPr>
                <w:rFonts w:cs="Times New Roman"/>
                <w:sz w:val="20"/>
                <w:szCs w:val="20"/>
              </w:rPr>
              <w:t xml:space="preserve">1.35) </w:t>
            </w:r>
            <w:r>
              <w:rPr>
                <w:rFonts w:cs="Times New Roman"/>
                <w:sz w:val="20"/>
                <w:szCs w:val="20"/>
                <w:vertAlign w:val="superscript"/>
              </w:rPr>
              <w:t>†</w:t>
            </w:r>
          </w:p>
        </w:tc>
      </w:tr>
      <w:tr w:rsidR="00537722" w14:paraId="133640C3" w14:textId="77777777">
        <w:trPr>
          <w:trHeight w:val="261"/>
        </w:trPr>
        <w:tc>
          <w:tcPr>
            <w:tcW w:w="1692" w:type="dxa"/>
            <w:vAlign w:val="center"/>
          </w:tcPr>
          <w:p w14:paraId="6C867F0C" w14:textId="77777777" w:rsidR="00537722" w:rsidRDefault="003B5AE0">
            <w:pPr>
              <w:pStyle w:val="a5"/>
              <w:jc w:val="both"/>
              <w:rPr>
                <w:rFonts w:cs="Times New Roman"/>
                <w:sz w:val="20"/>
                <w:szCs w:val="20"/>
              </w:rPr>
            </w:pPr>
            <w:r>
              <w:rPr>
                <w:rFonts w:eastAsia="等线" w:cs="Times New Roman"/>
                <w:sz w:val="20"/>
                <w:szCs w:val="20"/>
              </w:rPr>
              <w:t>Chen YY</w:t>
            </w:r>
            <w:r>
              <w:rPr>
                <w:rFonts w:eastAsia="等线" w:cs="Times New Roman"/>
                <w:sz w:val="20"/>
                <w:szCs w:val="20"/>
              </w:rPr>
              <w:fldChar w:fldCharType="begin"/>
            </w:r>
            <w:r>
              <w:rPr>
                <w:rFonts w:eastAsia="等线" w:cs="Times New Roman"/>
                <w:sz w:val="20"/>
                <w:szCs w:val="20"/>
              </w:rPr>
              <w:instrText xml:space="preserve"> ADDIN EN.CITE &lt;EndNote&gt;&lt;Cite&gt;&lt;Author&gt;Chen&lt;/Author&gt;&lt;Year&gt;2018&lt;/Year&gt;&lt;RecNum&gt;5857&lt;/RecNum&gt;&lt;DisplayText&gt;[20]&lt;/DisplayText&gt;&lt;record&gt;&lt;rec-number&gt;5857&lt;/rec-number&gt;&lt;foreign-keys&gt;&lt;key app="EN" db-id="wzfxzexthaf9sbepptwv90zjra0520veeeze" timestamp="1584155084"&gt;5857&lt;/key&gt;&lt;/foreign-keys&gt;&lt;ref-type name="Journal Article"&gt;17&lt;/ref-type&gt;&lt;contributors&gt;&lt;authors&gt;&lt;author&gt;Chen, YuanYuei&lt;/author&gt;&lt;author&gt;Kao, TungWei&lt;/author&gt;&lt;author&gt;Yang, HuiFang&lt;/author&gt;&lt;author&gt;Chou, ChengWai&lt;/author&gt;&lt;author&gt;Wu, ChenJung&lt;/author&gt;&lt;author&gt;Lai, ChingHuang&lt;/author&gt;&lt;author&gt;Sun, YuShan&lt;/author&gt;&lt;author&gt;Wang, ChungChing&lt;/author&gt;&lt;author&gt;Chen, WeiLiang&lt;/author&gt;&lt;/authors&gt;&lt;/contributors&gt;&lt;titles&gt;&lt;title&gt;The association of uric acid with the risk of metabolic syndrome, arterial hypertension or diabetes in young subjects- An observational study&lt;/title&gt;&lt;secondary-title&gt;Clinica Chimica Acta&lt;/secondary-title&gt;&lt;/titles&gt;&lt;periodical&gt;&lt;full-title&gt;Clinica Chimica Acta&lt;/full-title&gt;&lt;/periodical&gt;&lt;pages&gt;68-73&lt;/pages&gt;&lt;volume&gt;478&lt;/volume&gt;&lt;dates&gt;&lt;year&gt;2018&lt;/year&gt;&lt;pub-dates&gt;&lt;date&gt;Mar&lt;/date&gt;&lt;/pub-dates&gt;&lt;/dates&gt;&lt;isbn&gt;0009-8981&lt;/isbn&gt;&lt;accession-num&gt;WOS:000425070000012&lt;/accession-num&gt;&lt;urls&gt;&lt;related-urls&gt;&lt;url&gt;&lt;style face="underline" font="default" size="100%"&gt;&amp;lt;Go to ISI&amp;gt;://WOS:000425070000012&lt;/style&gt;&lt;/url&gt;&lt;/related-urls&gt;&lt;/urls&gt;&lt;electronic-resource-num&gt;10.1016/j.cca.2017.12.038&lt;/electronic-resource-num&gt;&lt;/record&gt;&lt;/Cite&gt;&lt;/EndNote&gt;</w:instrText>
            </w:r>
            <w:r>
              <w:rPr>
                <w:rFonts w:eastAsia="等线" w:cs="Times New Roman"/>
                <w:sz w:val="20"/>
                <w:szCs w:val="20"/>
              </w:rPr>
              <w:fldChar w:fldCharType="separate"/>
            </w:r>
            <w:r>
              <w:rPr>
                <w:rFonts w:eastAsia="等线" w:cs="Times New Roman"/>
                <w:sz w:val="20"/>
                <w:szCs w:val="20"/>
              </w:rPr>
              <w:t>[20]</w:t>
            </w:r>
            <w:r>
              <w:rPr>
                <w:rFonts w:eastAsia="等线" w:cs="Times New Roman"/>
                <w:sz w:val="20"/>
                <w:szCs w:val="20"/>
              </w:rPr>
              <w:fldChar w:fldCharType="end"/>
            </w:r>
          </w:p>
        </w:tc>
        <w:tc>
          <w:tcPr>
            <w:tcW w:w="708" w:type="dxa"/>
            <w:vAlign w:val="center"/>
          </w:tcPr>
          <w:p w14:paraId="7EC4DB1A" w14:textId="77777777" w:rsidR="00537722" w:rsidRDefault="003B5AE0">
            <w:pPr>
              <w:pStyle w:val="a5"/>
              <w:jc w:val="center"/>
              <w:rPr>
                <w:rFonts w:cs="Times New Roman"/>
                <w:sz w:val="20"/>
                <w:szCs w:val="20"/>
              </w:rPr>
            </w:pPr>
            <w:r>
              <w:rPr>
                <w:rFonts w:eastAsia="等线" w:cs="Times New Roman"/>
                <w:color w:val="000000"/>
                <w:sz w:val="20"/>
                <w:szCs w:val="20"/>
              </w:rPr>
              <w:t>2018</w:t>
            </w:r>
          </w:p>
        </w:tc>
        <w:tc>
          <w:tcPr>
            <w:tcW w:w="1133" w:type="dxa"/>
            <w:vAlign w:val="center"/>
          </w:tcPr>
          <w:p w14:paraId="61167C70" w14:textId="77777777" w:rsidR="00537722" w:rsidRDefault="003B5AE0">
            <w:pPr>
              <w:pStyle w:val="a5"/>
              <w:jc w:val="center"/>
              <w:rPr>
                <w:rFonts w:cs="Times New Roman"/>
                <w:sz w:val="20"/>
                <w:szCs w:val="20"/>
              </w:rPr>
            </w:pPr>
            <w:r>
              <w:rPr>
                <w:rFonts w:eastAsia="等线" w:cs="Times New Roman"/>
                <w:color w:val="000000"/>
                <w:sz w:val="20"/>
                <w:szCs w:val="20"/>
              </w:rPr>
              <w:t>China (Taiwan)</w:t>
            </w:r>
          </w:p>
        </w:tc>
        <w:tc>
          <w:tcPr>
            <w:tcW w:w="1267" w:type="dxa"/>
            <w:vAlign w:val="center"/>
          </w:tcPr>
          <w:p w14:paraId="36B0C89A" w14:textId="77777777" w:rsidR="00537722" w:rsidRDefault="003B5AE0">
            <w:pPr>
              <w:pStyle w:val="a5"/>
              <w:jc w:val="center"/>
              <w:rPr>
                <w:rFonts w:cs="Times New Roman"/>
                <w:color w:val="000000" w:themeColor="text1"/>
                <w:sz w:val="20"/>
                <w:szCs w:val="20"/>
              </w:rPr>
            </w:pPr>
            <w:r>
              <w:rPr>
                <w:rFonts w:eastAsia="等线" w:cs="Times New Roman"/>
                <w:color w:val="000000" w:themeColor="text1"/>
                <w:sz w:val="20"/>
                <w:szCs w:val="20"/>
              </w:rPr>
              <w:t>30.4</w:t>
            </w:r>
          </w:p>
        </w:tc>
        <w:tc>
          <w:tcPr>
            <w:tcW w:w="1296" w:type="dxa"/>
            <w:vAlign w:val="center"/>
          </w:tcPr>
          <w:p w14:paraId="370C95B6" w14:textId="77777777" w:rsidR="00537722" w:rsidRDefault="003B5AE0">
            <w:pPr>
              <w:pStyle w:val="a5"/>
              <w:jc w:val="center"/>
              <w:rPr>
                <w:rFonts w:cs="Times New Roman"/>
                <w:sz w:val="20"/>
                <w:szCs w:val="20"/>
              </w:rPr>
            </w:pPr>
            <w:r>
              <w:rPr>
                <w:rFonts w:cs="Times New Roman"/>
                <w:sz w:val="20"/>
                <w:szCs w:val="20"/>
              </w:rPr>
              <w:t>NA</w:t>
            </w:r>
          </w:p>
        </w:tc>
        <w:tc>
          <w:tcPr>
            <w:tcW w:w="1190" w:type="dxa"/>
            <w:vAlign w:val="center"/>
          </w:tcPr>
          <w:p w14:paraId="78D831D1" w14:textId="77777777" w:rsidR="00537722" w:rsidRDefault="003B5AE0">
            <w:pPr>
              <w:pStyle w:val="a5"/>
              <w:jc w:val="center"/>
              <w:rPr>
                <w:rFonts w:cs="Times New Roman"/>
                <w:sz w:val="20"/>
                <w:szCs w:val="20"/>
              </w:rPr>
            </w:pPr>
            <w:r>
              <w:rPr>
                <w:rFonts w:cs="Times New Roman"/>
                <w:sz w:val="20"/>
                <w:szCs w:val="20"/>
              </w:rPr>
              <w:t>NA/20247</w:t>
            </w:r>
          </w:p>
        </w:tc>
        <w:tc>
          <w:tcPr>
            <w:tcW w:w="2079" w:type="dxa"/>
            <w:vAlign w:val="center"/>
          </w:tcPr>
          <w:p w14:paraId="18FC22CD" w14:textId="77777777" w:rsidR="00537722" w:rsidRDefault="003B5AE0">
            <w:pPr>
              <w:pStyle w:val="a5"/>
              <w:jc w:val="center"/>
              <w:rPr>
                <w:rFonts w:cs="Times New Roman"/>
                <w:sz w:val="20"/>
                <w:szCs w:val="20"/>
              </w:rPr>
            </w:pPr>
            <w:r>
              <w:rPr>
                <w:rFonts w:eastAsia="等线" w:cs="Times New Roman"/>
                <w:color w:val="000000"/>
                <w:sz w:val="20"/>
                <w:szCs w:val="20"/>
              </w:rPr>
              <w:t>NCEP ATP III</w:t>
            </w:r>
          </w:p>
        </w:tc>
        <w:tc>
          <w:tcPr>
            <w:tcW w:w="1023" w:type="dxa"/>
            <w:vAlign w:val="center"/>
          </w:tcPr>
          <w:p w14:paraId="1BCFE053" w14:textId="77777777" w:rsidR="00537722" w:rsidRDefault="003B5AE0">
            <w:pPr>
              <w:pStyle w:val="a5"/>
              <w:jc w:val="center"/>
              <w:rPr>
                <w:rFonts w:cs="Times New Roman"/>
                <w:sz w:val="20"/>
                <w:szCs w:val="20"/>
              </w:rPr>
            </w:pPr>
            <w:r>
              <w:rPr>
                <w:rFonts w:eastAsia="等线" w:cs="Times New Roman"/>
                <w:color w:val="000000"/>
                <w:sz w:val="20"/>
                <w:szCs w:val="20"/>
              </w:rPr>
              <w:t>2.00</w:t>
            </w:r>
          </w:p>
        </w:tc>
        <w:tc>
          <w:tcPr>
            <w:tcW w:w="1661" w:type="dxa"/>
            <w:vAlign w:val="center"/>
          </w:tcPr>
          <w:p w14:paraId="10DD9F6E" w14:textId="77777777" w:rsidR="00537722" w:rsidRDefault="003B5AE0">
            <w:pPr>
              <w:pStyle w:val="a5"/>
              <w:jc w:val="center"/>
              <w:rPr>
                <w:rFonts w:cs="Times New Roman"/>
                <w:sz w:val="20"/>
                <w:szCs w:val="20"/>
              </w:rPr>
            </w:pPr>
            <w:r>
              <w:rPr>
                <w:rFonts w:cs="Times New Roman"/>
                <w:sz w:val="20"/>
                <w:szCs w:val="20"/>
              </w:rPr>
              <w:t>HR</w:t>
            </w:r>
          </w:p>
        </w:tc>
        <w:tc>
          <w:tcPr>
            <w:tcW w:w="2722" w:type="dxa"/>
            <w:vAlign w:val="center"/>
          </w:tcPr>
          <w:p w14:paraId="2139F92F" w14:textId="77777777" w:rsidR="00537722" w:rsidRDefault="003B5AE0">
            <w:pPr>
              <w:pStyle w:val="a5"/>
              <w:rPr>
                <w:rFonts w:cs="Times New Roman"/>
                <w:sz w:val="20"/>
                <w:szCs w:val="20"/>
              </w:rPr>
            </w:pPr>
            <w:r>
              <w:rPr>
                <w:rFonts w:cs="Times New Roman"/>
                <w:sz w:val="20"/>
                <w:szCs w:val="20"/>
              </w:rPr>
              <w:t>Male:</w:t>
            </w:r>
          </w:p>
          <w:p w14:paraId="481938B8" w14:textId="77777777" w:rsidR="00537722" w:rsidRDefault="003B5AE0">
            <w:pPr>
              <w:pStyle w:val="a5"/>
              <w:rPr>
                <w:rFonts w:cs="Times New Roman"/>
                <w:sz w:val="20"/>
                <w:szCs w:val="20"/>
              </w:rPr>
            </w:pPr>
            <w:r>
              <w:rPr>
                <w:rFonts w:cs="Times New Roman"/>
                <w:sz w:val="20"/>
                <w:szCs w:val="20"/>
              </w:rPr>
              <w:t>&lt;30 years: 1.06 (0.90–1.25)</w:t>
            </w:r>
          </w:p>
          <w:p w14:paraId="0AA1D0F9" w14:textId="77777777" w:rsidR="00537722" w:rsidRDefault="003B5AE0">
            <w:pPr>
              <w:pStyle w:val="a5"/>
              <w:rPr>
                <w:rFonts w:cs="Times New Roman"/>
                <w:sz w:val="20"/>
                <w:szCs w:val="20"/>
              </w:rPr>
            </w:pPr>
            <w:r>
              <w:rPr>
                <w:rFonts w:cs="Times New Roman"/>
                <w:sz w:val="20"/>
                <w:szCs w:val="20"/>
              </w:rPr>
              <w:t>30–40 years: 1.12 (1.01–1.25)</w:t>
            </w:r>
          </w:p>
          <w:p w14:paraId="7CDAAA09" w14:textId="77777777" w:rsidR="00537722" w:rsidRDefault="003B5AE0">
            <w:pPr>
              <w:pStyle w:val="a5"/>
              <w:rPr>
                <w:rFonts w:cs="Times New Roman"/>
                <w:sz w:val="20"/>
                <w:szCs w:val="20"/>
              </w:rPr>
            </w:pPr>
            <w:r>
              <w:rPr>
                <w:rFonts w:cs="Times New Roman"/>
                <w:sz w:val="20"/>
                <w:szCs w:val="20"/>
              </w:rPr>
              <w:t>&gt;40 years: 2.99 (1.34–6.64)</w:t>
            </w:r>
          </w:p>
          <w:p w14:paraId="6BBA0358" w14:textId="77777777" w:rsidR="00537722" w:rsidRDefault="003B5AE0">
            <w:pPr>
              <w:pStyle w:val="a5"/>
              <w:rPr>
                <w:rFonts w:cs="Times New Roman"/>
                <w:sz w:val="20"/>
                <w:szCs w:val="20"/>
              </w:rPr>
            </w:pPr>
            <w:r>
              <w:rPr>
                <w:rFonts w:cs="Times New Roman"/>
                <w:sz w:val="20"/>
                <w:szCs w:val="20"/>
              </w:rPr>
              <w:t>Female:</w:t>
            </w:r>
          </w:p>
          <w:p w14:paraId="5A1F2C58" w14:textId="77777777" w:rsidR="00537722" w:rsidRDefault="003B5AE0">
            <w:pPr>
              <w:pStyle w:val="a5"/>
              <w:rPr>
                <w:rFonts w:cs="Times New Roman"/>
                <w:sz w:val="20"/>
                <w:szCs w:val="20"/>
              </w:rPr>
            </w:pPr>
            <w:r>
              <w:rPr>
                <w:rFonts w:cs="Times New Roman"/>
                <w:sz w:val="20"/>
                <w:szCs w:val="20"/>
              </w:rPr>
              <w:t>&lt;30 years: 1.22 (0.96–1.55)</w:t>
            </w:r>
          </w:p>
          <w:p w14:paraId="78F52307" w14:textId="77777777" w:rsidR="00537722" w:rsidRDefault="003B5AE0">
            <w:pPr>
              <w:pStyle w:val="a5"/>
              <w:rPr>
                <w:rFonts w:cs="Times New Roman"/>
                <w:sz w:val="20"/>
                <w:szCs w:val="20"/>
              </w:rPr>
            </w:pPr>
            <w:r>
              <w:rPr>
                <w:rFonts w:cs="Times New Roman"/>
                <w:sz w:val="20"/>
                <w:szCs w:val="20"/>
              </w:rPr>
              <w:t>30–40 years: 1.24 (0.85–1.79)</w:t>
            </w:r>
          </w:p>
          <w:p w14:paraId="6F4DB56E" w14:textId="77777777" w:rsidR="00537722" w:rsidRDefault="003B5AE0">
            <w:pPr>
              <w:pStyle w:val="a5"/>
              <w:rPr>
                <w:rFonts w:cs="Times New Roman"/>
                <w:sz w:val="20"/>
                <w:szCs w:val="20"/>
              </w:rPr>
            </w:pPr>
            <w:r>
              <w:rPr>
                <w:rFonts w:cs="Times New Roman"/>
                <w:sz w:val="20"/>
                <w:szCs w:val="20"/>
              </w:rPr>
              <w:t>&gt;40 years: 1.12 (0.86–1.46)</w:t>
            </w:r>
          </w:p>
        </w:tc>
      </w:tr>
      <w:tr w:rsidR="00537722" w14:paraId="3CFEA09A" w14:textId="77777777">
        <w:trPr>
          <w:trHeight w:val="261"/>
        </w:trPr>
        <w:tc>
          <w:tcPr>
            <w:tcW w:w="1692" w:type="dxa"/>
            <w:vAlign w:val="center"/>
          </w:tcPr>
          <w:p w14:paraId="235F3FCD" w14:textId="77777777" w:rsidR="00537722" w:rsidRDefault="003B5AE0">
            <w:pPr>
              <w:pStyle w:val="a5"/>
              <w:jc w:val="both"/>
              <w:rPr>
                <w:rFonts w:eastAsia="等线" w:cs="Times New Roman"/>
                <w:color w:val="000000"/>
                <w:sz w:val="20"/>
                <w:szCs w:val="20"/>
              </w:rPr>
            </w:pPr>
            <w:r>
              <w:rPr>
                <w:rFonts w:eastAsia="等线" w:cs="Times New Roman"/>
                <w:color w:val="000000"/>
                <w:sz w:val="20"/>
                <w:szCs w:val="20"/>
              </w:rPr>
              <w:t>Ren P</w:t>
            </w:r>
            <w:r>
              <w:rPr>
                <w:rFonts w:eastAsia="等线" w:cs="Times New Roman"/>
                <w:color w:val="000000"/>
                <w:sz w:val="20"/>
                <w:szCs w:val="20"/>
              </w:rPr>
              <w:fldChar w:fldCharType="begin"/>
            </w:r>
            <w:r>
              <w:rPr>
                <w:rFonts w:eastAsia="等线" w:cs="Times New Roman"/>
                <w:color w:val="000000"/>
                <w:sz w:val="20"/>
                <w:szCs w:val="20"/>
              </w:rPr>
              <w:instrText xml:space="preserve"> ADDIN EN.CITE &lt;EndNote&gt;&lt;Cite&gt;&lt;Author&gt;Ren&lt;/Author&gt;&lt;Year&gt;2018&lt;/Year&gt;&lt;RecNum&gt;5893&lt;/RecNum&gt;&lt;DisplayText&gt;[21]&lt;/DisplayText&gt;&lt;record&gt;&lt;rec-number&gt;5893&lt;/rec-number&gt;&lt;foreign-keys&gt;&lt;key app="EN" db-id="wzfxzexthaf9sbepptwv90zjra0520veeeze" timestamp="1594730239"&gt;5893&lt;/key&gt;&lt;/foreign-keys&gt;&lt;ref-type name="Journal Article"&gt;17&lt;/ref-type&gt;&lt;contributors&gt;&lt;authors&gt;&lt;author&gt;Ren, P.&lt;/author&gt;&lt;author&gt;Gao, M. N.&lt;/author&gt;&lt;/authors&gt;&lt;/contributors&gt;&lt;auth-address&gt;Ningbo Univ, Sch Med, Affiliated Hosp, Renmin Rd 247, Ningbo 315020, Zhejiang, Peoples R China&amp;#xD;Cixi 7 Hosp, Dept Internal Med, Ningbo, Zhejiang, Peoples R China&lt;/auth-address&gt;&lt;titles&gt;&lt;title&gt;Association between metabolic syndrome and the serum uric acid: A cohort Study&lt;/title&gt;&lt;secondary-title&gt;Clinical Laboratory&lt;/secondary-title&gt;&lt;alt-title&gt;Clin Lab&lt;/alt-title&gt;&lt;/titles&gt;&lt;periodical&gt;&lt;full-title&gt;Clinical Laboratory&lt;/full-title&gt;&lt;/periodical&gt;&lt;pages&gt;719-726&lt;/pages&gt;&lt;volume&gt;64&lt;/volume&gt;&lt;number&gt;5&lt;/number&gt;&lt;keywords&gt;&lt;keyword&gt;metabolic syndrome&lt;/keyword&gt;&lt;keyword&gt;serum uric acid&lt;/keyword&gt;&lt;keyword&gt;epidemiology&lt;/keyword&gt;&lt;keyword&gt;cardiovascular-disease&lt;/keyword&gt;&lt;keyword&gt;risk&lt;/keyword&gt;&lt;keyword&gt;population&lt;/keyword&gt;&lt;keyword&gt;prevalence&lt;/keyword&gt;&lt;/keywords&gt;&lt;dates&gt;&lt;year&gt;2018&lt;/year&gt;&lt;/dates&gt;&lt;isbn&gt;1433-6510&lt;/isbn&gt;&lt;accession-num&gt;WOS:000440538700008&lt;/accession-num&gt;&lt;urls&gt;&lt;related-urls&gt;&lt;url&gt;&lt;style face="underline" font="default" size="100%"&gt;&amp;lt;Go to ISI&amp;gt;://WOS:000440538700008&lt;/style&gt;&lt;/url&gt;&lt;/related-urls&gt;&lt;/urls&gt;&lt;electronic-resource-num&gt;10.7754/Clin.Lab.2017.171037&lt;/electronic-resource-num&gt;&lt;language&gt;English&lt;/language&gt;&lt;/record&gt;&lt;/Cite&gt;&lt;/EndNote&gt;</w:instrText>
            </w:r>
            <w:r>
              <w:rPr>
                <w:rFonts w:eastAsia="等线" w:cs="Times New Roman"/>
                <w:color w:val="000000"/>
                <w:sz w:val="20"/>
                <w:szCs w:val="20"/>
              </w:rPr>
              <w:fldChar w:fldCharType="separate"/>
            </w:r>
            <w:r>
              <w:rPr>
                <w:rFonts w:eastAsia="等线" w:cs="Times New Roman"/>
                <w:color w:val="000000"/>
                <w:sz w:val="20"/>
                <w:szCs w:val="20"/>
              </w:rPr>
              <w:t>[21]</w:t>
            </w:r>
            <w:r>
              <w:rPr>
                <w:rFonts w:eastAsia="等线" w:cs="Times New Roman"/>
                <w:color w:val="000000"/>
                <w:sz w:val="20"/>
                <w:szCs w:val="20"/>
              </w:rPr>
              <w:fldChar w:fldCharType="end"/>
            </w:r>
          </w:p>
        </w:tc>
        <w:tc>
          <w:tcPr>
            <w:tcW w:w="708" w:type="dxa"/>
            <w:vAlign w:val="center"/>
          </w:tcPr>
          <w:p w14:paraId="181F4F7A" w14:textId="77777777" w:rsidR="00537722" w:rsidRDefault="003B5AE0">
            <w:pPr>
              <w:pStyle w:val="a5"/>
              <w:jc w:val="center"/>
              <w:rPr>
                <w:rFonts w:eastAsia="等线" w:cs="Times New Roman"/>
                <w:color w:val="000000"/>
                <w:sz w:val="20"/>
                <w:szCs w:val="20"/>
              </w:rPr>
            </w:pPr>
            <w:r>
              <w:rPr>
                <w:rFonts w:eastAsia="等线" w:cs="Times New Roman"/>
                <w:color w:val="000000"/>
                <w:sz w:val="20"/>
                <w:szCs w:val="20"/>
              </w:rPr>
              <w:t>2018</w:t>
            </w:r>
          </w:p>
        </w:tc>
        <w:tc>
          <w:tcPr>
            <w:tcW w:w="1133" w:type="dxa"/>
            <w:vAlign w:val="center"/>
          </w:tcPr>
          <w:p w14:paraId="0438B10C" w14:textId="77777777" w:rsidR="00537722" w:rsidRDefault="003B5AE0">
            <w:pPr>
              <w:pStyle w:val="a5"/>
              <w:jc w:val="center"/>
              <w:rPr>
                <w:rFonts w:eastAsia="等线" w:cs="Times New Roman"/>
                <w:color w:val="000000"/>
                <w:sz w:val="20"/>
                <w:szCs w:val="20"/>
              </w:rPr>
            </w:pPr>
            <w:r>
              <w:rPr>
                <w:rFonts w:eastAsia="等线" w:cs="Times New Roman"/>
                <w:color w:val="000000"/>
                <w:sz w:val="20"/>
                <w:szCs w:val="20"/>
              </w:rPr>
              <w:t>China (mainland)</w:t>
            </w:r>
          </w:p>
        </w:tc>
        <w:tc>
          <w:tcPr>
            <w:tcW w:w="1267" w:type="dxa"/>
            <w:vAlign w:val="center"/>
          </w:tcPr>
          <w:p w14:paraId="0DECD5E8" w14:textId="77777777" w:rsidR="00537722" w:rsidRDefault="003B5AE0">
            <w:pPr>
              <w:pStyle w:val="a5"/>
              <w:jc w:val="center"/>
              <w:rPr>
                <w:rFonts w:cs="Times New Roman"/>
                <w:color w:val="000000" w:themeColor="text1"/>
                <w:sz w:val="20"/>
                <w:szCs w:val="20"/>
              </w:rPr>
            </w:pPr>
            <w:r>
              <w:rPr>
                <w:rFonts w:eastAsia="等线" w:cs="Times New Roman"/>
                <w:color w:val="000000" w:themeColor="text1"/>
                <w:sz w:val="20"/>
                <w:szCs w:val="20"/>
              </w:rPr>
              <w:t>41.2</w:t>
            </w:r>
          </w:p>
        </w:tc>
        <w:tc>
          <w:tcPr>
            <w:tcW w:w="1296" w:type="dxa"/>
            <w:vAlign w:val="center"/>
          </w:tcPr>
          <w:p w14:paraId="51D6CFC4" w14:textId="77777777" w:rsidR="00537722" w:rsidRDefault="003B5AE0">
            <w:pPr>
              <w:pStyle w:val="a5"/>
              <w:jc w:val="center"/>
              <w:rPr>
                <w:rFonts w:cs="Times New Roman"/>
                <w:sz w:val="20"/>
                <w:szCs w:val="20"/>
              </w:rPr>
            </w:pPr>
            <w:r>
              <w:rPr>
                <w:rFonts w:cs="Times New Roman"/>
                <w:sz w:val="20"/>
                <w:szCs w:val="20"/>
              </w:rPr>
              <w:t>1625/3363</w:t>
            </w:r>
          </w:p>
        </w:tc>
        <w:tc>
          <w:tcPr>
            <w:tcW w:w="1190" w:type="dxa"/>
            <w:vAlign w:val="center"/>
          </w:tcPr>
          <w:p w14:paraId="38ED6BAB" w14:textId="77777777" w:rsidR="00537722" w:rsidRDefault="003B5AE0">
            <w:pPr>
              <w:pStyle w:val="a5"/>
              <w:jc w:val="center"/>
              <w:rPr>
                <w:rFonts w:cs="Times New Roman"/>
                <w:sz w:val="20"/>
                <w:szCs w:val="20"/>
              </w:rPr>
            </w:pPr>
            <w:r>
              <w:rPr>
                <w:rFonts w:cs="Times New Roman"/>
                <w:sz w:val="20"/>
                <w:szCs w:val="20"/>
              </w:rPr>
              <w:t>1192/4988</w:t>
            </w:r>
          </w:p>
        </w:tc>
        <w:tc>
          <w:tcPr>
            <w:tcW w:w="2079" w:type="dxa"/>
            <w:vAlign w:val="center"/>
          </w:tcPr>
          <w:p w14:paraId="07485451" w14:textId="77777777" w:rsidR="00537722" w:rsidRDefault="003B5AE0">
            <w:pPr>
              <w:pStyle w:val="a5"/>
              <w:jc w:val="center"/>
              <w:rPr>
                <w:rFonts w:cs="Times New Roman"/>
                <w:sz w:val="20"/>
                <w:szCs w:val="20"/>
              </w:rPr>
            </w:pPr>
            <w:r>
              <w:rPr>
                <w:rFonts w:cs="Times New Roman"/>
                <w:sz w:val="20"/>
                <w:szCs w:val="20"/>
              </w:rPr>
              <w:t>Chinese</w:t>
            </w:r>
          </w:p>
        </w:tc>
        <w:tc>
          <w:tcPr>
            <w:tcW w:w="1023" w:type="dxa"/>
            <w:vAlign w:val="center"/>
          </w:tcPr>
          <w:p w14:paraId="7CD76F0E" w14:textId="77777777" w:rsidR="00537722" w:rsidRDefault="003B5AE0">
            <w:pPr>
              <w:pStyle w:val="a5"/>
              <w:jc w:val="center"/>
              <w:rPr>
                <w:rFonts w:cs="Times New Roman"/>
                <w:sz w:val="20"/>
                <w:szCs w:val="20"/>
              </w:rPr>
            </w:pPr>
            <w:r>
              <w:rPr>
                <w:rFonts w:cs="Times New Roman"/>
                <w:sz w:val="20"/>
                <w:szCs w:val="20"/>
              </w:rPr>
              <w:t>9.00</w:t>
            </w:r>
          </w:p>
        </w:tc>
        <w:tc>
          <w:tcPr>
            <w:tcW w:w="1661" w:type="dxa"/>
            <w:vAlign w:val="center"/>
          </w:tcPr>
          <w:p w14:paraId="6FCC5ECC" w14:textId="77777777" w:rsidR="00537722" w:rsidRDefault="003B5AE0">
            <w:pPr>
              <w:pStyle w:val="a5"/>
              <w:jc w:val="center"/>
              <w:rPr>
                <w:rFonts w:cs="Times New Roman"/>
                <w:sz w:val="20"/>
                <w:szCs w:val="20"/>
              </w:rPr>
            </w:pPr>
            <w:r>
              <w:rPr>
                <w:rFonts w:cs="Times New Roman"/>
                <w:sz w:val="20"/>
                <w:szCs w:val="20"/>
              </w:rPr>
              <w:t>HR</w:t>
            </w:r>
          </w:p>
        </w:tc>
        <w:tc>
          <w:tcPr>
            <w:tcW w:w="2722" w:type="dxa"/>
            <w:vAlign w:val="center"/>
          </w:tcPr>
          <w:p w14:paraId="0E5DBBE9" w14:textId="77777777" w:rsidR="00537722" w:rsidRDefault="003B5AE0">
            <w:pPr>
              <w:pStyle w:val="a5"/>
              <w:rPr>
                <w:rFonts w:cs="Times New Roman"/>
                <w:sz w:val="20"/>
                <w:szCs w:val="20"/>
              </w:rPr>
            </w:pPr>
            <w:r>
              <w:rPr>
                <w:rFonts w:cs="Times New Roman"/>
                <w:sz w:val="20"/>
                <w:szCs w:val="20"/>
              </w:rPr>
              <w:t>1.78 (1.50–2.11)</w:t>
            </w:r>
          </w:p>
        </w:tc>
      </w:tr>
      <w:tr w:rsidR="00537722" w14:paraId="42EA568A" w14:textId="77777777">
        <w:trPr>
          <w:trHeight w:val="261"/>
        </w:trPr>
        <w:tc>
          <w:tcPr>
            <w:tcW w:w="1692" w:type="dxa"/>
            <w:vAlign w:val="center"/>
          </w:tcPr>
          <w:p w14:paraId="0F640E50" w14:textId="77777777" w:rsidR="00537722" w:rsidRDefault="003B5AE0">
            <w:pPr>
              <w:pStyle w:val="a5"/>
              <w:jc w:val="both"/>
              <w:rPr>
                <w:rFonts w:eastAsia="等线" w:cs="Times New Roman"/>
                <w:color w:val="000000"/>
                <w:sz w:val="20"/>
                <w:szCs w:val="20"/>
              </w:rPr>
            </w:pPr>
            <w:r>
              <w:rPr>
                <w:rFonts w:eastAsia="等线" w:cs="Times New Roman"/>
                <w:w w:val="95"/>
                <w:sz w:val="20"/>
                <w:szCs w:val="20"/>
              </w:rPr>
              <w:t>Sumiyoshi H</w:t>
            </w:r>
            <w:r>
              <w:rPr>
                <w:rFonts w:eastAsia="等线" w:cs="Times New Roman"/>
                <w:w w:val="95"/>
                <w:sz w:val="20"/>
                <w:szCs w:val="20"/>
              </w:rPr>
              <w:fldChar w:fldCharType="begin"/>
            </w:r>
            <w:r>
              <w:rPr>
                <w:rFonts w:eastAsia="等线" w:cs="Times New Roman"/>
                <w:w w:val="95"/>
                <w:sz w:val="20"/>
                <w:szCs w:val="20"/>
              </w:rPr>
              <w:instrText xml:space="preserve"> ADDIN EN.CITE &lt;EndNote&gt;&lt;Cite&gt;&lt;Author&gt;Sumiyoshi&lt;/Author&gt;&lt;Year&gt;2019&lt;/Year&gt;&lt;RecNum&gt;5888&lt;/RecNum&gt;&lt;DisplayText&gt;[22]&lt;/DisplayText&gt;&lt;record&gt;&lt;rec-number&gt;5888&lt;/rec-number&gt;&lt;foreign-keys&gt;&lt;key app="EN" db-id="wzfxzexthaf9sbepptwv90zjra0520veeeze" timestamp="1594652603"&gt;5888&lt;/key&gt;&lt;/foreign-keys&gt;&lt;ref-type name="Journal Article"&gt;17&lt;/ref-type&gt;&lt;contributors&gt;&lt;authors&gt;&lt;author&gt;Sumiyoshi, Hisako&lt;/author&gt;&lt;author&gt;Ohyama, Yoshiaki&lt;/author&gt;&lt;author&gt;Imai, Kunihiko&lt;/author&gt;&lt;author&gt;Kurabayashi, Masahiko&lt;/author&gt;&lt;author&gt;Saito, Yuichiro&lt;/author&gt;&lt;author&gt;Nakamura, Tetsuya&lt;/author&gt;&lt;/authors&gt;&lt;/contributors&gt;&lt;titles&gt;&lt;title&gt;Association of uric acid with incident metabolic syndrome in a Japanese general population&lt;/title&gt;&lt;secondary-title&gt;International Heart Journal&lt;/secondary-title&gt;&lt;/titles&gt;&lt;periodical&gt;&lt;full-title&gt;International Heart Journal&lt;/full-title&gt;&lt;/periodical&gt;&lt;pages&gt;830-835&lt;/pages&gt;&lt;volume&gt;60&lt;/volume&gt;&lt;number&gt;4&lt;/number&gt;&lt;dates&gt;&lt;year&gt;2019&lt;/year&gt;&lt;pub-dates&gt;&lt;date&gt;Jul&lt;/date&gt;&lt;/pub-dates&gt;&lt;/dates&gt;&lt;isbn&gt;1349-2365&lt;/isbn&gt;&lt;accession-num&gt;WOS:000477669800007&lt;/accession-num&gt;&lt;urls&gt;&lt;related-urls&gt;&lt;url&gt;&lt;style face="underline" font="default" size="100%"&gt;&amp;lt;Go to ISI&amp;gt;://WOS:000477669800007&lt;/style&gt;&lt;/url&gt;&lt;/related-urls&gt;&lt;/urls&gt;&lt;electronic-resource-num&gt;10.1536/ihj.18-444&lt;/electronic-resource-num&gt;&lt;/record&gt;&lt;/Cite&gt;&lt;/EndNote&gt;</w:instrText>
            </w:r>
            <w:r>
              <w:rPr>
                <w:rFonts w:eastAsia="等线" w:cs="Times New Roman"/>
                <w:w w:val="95"/>
                <w:sz w:val="20"/>
                <w:szCs w:val="20"/>
              </w:rPr>
              <w:fldChar w:fldCharType="separate"/>
            </w:r>
            <w:r>
              <w:rPr>
                <w:rFonts w:eastAsia="等线" w:cs="Times New Roman"/>
                <w:w w:val="95"/>
                <w:sz w:val="20"/>
                <w:szCs w:val="20"/>
              </w:rPr>
              <w:t>[22]</w:t>
            </w:r>
            <w:r>
              <w:rPr>
                <w:rFonts w:eastAsia="等线" w:cs="Times New Roman"/>
                <w:w w:val="95"/>
                <w:sz w:val="20"/>
                <w:szCs w:val="20"/>
              </w:rPr>
              <w:fldChar w:fldCharType="end"/>
            </w:r>
          </w:p>
        </w:tc>
        <w:tc>
          <w:tcPr>
            <w:tcW w:w="708" w:type="dxa"/>
            <w:vAlign w:val="center"/>
          </w:tcPr>
          <w:p w14:paraId="0C85C8CA" w14:textId="77777777" w:rsidR="00537722" w:rsidRDefault="003B5AE0">
            <w:pPr>
              <w:pStyle w:val="a5"/>
              <w:jc w:val="center"/>
              <w:rPr>
                <w:rFonts w:eastAsia="等线" w:cs="Times New Roman"/>
                <w:color w:val="000000"/>
                <w:sz w:val="20"/>
                <w:szCs w:val="20"/>
              </w:rPr>
            </w:pPr>
            <w:r>
              <w:rPr>
                <w:rFonts w:eastAsia="等线" w:cs="Times New Roman"/>
                <w:color w:val="000000"/>
                <w:sz w:val="20"/>
                <w:szCs w:val="20"/>
              </w:rPr>
              <w:t>2019</w:t>
            </w:r>
          </w:p>
        </w:tc>
        <w:tc>
          <w:tcPr>
            <w:tcW w:w="1133" w:type="dxa"/>
            <w:vAlign w:val="center"/>
          </w:tcPr>
          <w:p w14:paraId="0374A9EE" w14:textId="77777777" w:rsidR="00537722" w:rsidRDefault="003B5AE0">
            <w:pPr>
              <w:pStyle w:val="a5"/>
              <w:jc w:val="center"/>
              <w:rPr>
                <w:rFonts w:eastAsia="等线" w:cs="Times New Roman"/>
                <w:color w:val="000000"/>
                <w:sz w:val="20"/>
                <w:szCs w:val="20"/>
              </w:rPr>
            </w:pPr>
            <w:r>
              <w:rPr>
                <w:rFonts w:eastAsia="等线" w:cs="Times New Roman"/>
                <w:color w:val="000000"/>
                <w:sz w:val="20"/>
                <w:szCs w:val="20"/>
              </w:rPr>
              <w:t>Japan</w:t>
            </w:r>
          </w:p>
        </w:tc>
        <w:tc>
          <w:tcPr>
            <w:tcW w:w="1267" w:type="dxa"/>
            <w:vAlign w:val="center"/>
          </w:tcPr>
          <w:p w14:paraId="2DA7B9F2" w14:textId="77777777" w:rsidR="00537722" w:rsidRDefault="003B5AE0">
            <w:pPr>
              <w:pStyle w:val="a5"/>
              <w:jc w:val="center"/>
              <w:rPr>
                <w:rFonts w:cs="Times New Roman"/>
                <w:color w:val="000000" w:themeColor="text1"/>
                <w:sz w:val="20"/>
                <w:szCs w:val="20"/>
              </w:rPr>
            </w:pPr>
            <w:r>
              <w:rPr>
                <w:rFonts w:eastAsia="等线" w:cs="Times New Roman"/>
                <w:color w:val="000000" w:themeColor="text1"/>
                <w:sz w:val="20"/>
                <w:szCs w:val="20"/>
              </w:rPr>
              <w:t>48.9</w:t>
            </w:r>
          </w:p>
        </w:tc>
        <w:tc>
          <w:tcPr>
            <w:tcW w:w="1296" w:type="dxa"/>
            <w:vAlign w:val="center"/>
          </w:tcPr>
          <w:p w14:paraId="16955262" w14:textId="77777777" w:rsidR="00537722" w:rsidRDefault="003B5AE0">
            <w:pPr>
              <w:pStyle w:val="a5"/>
              <w:jc w:val="center"/>
              <w:rPr>
                <w:rFonts w:cs="Times New Roman"/>
                <w:sz w:val="20"/>
                <w:szCs w:val="20"/>
              </w:rPr>
            </w:pPr>
            <w:r>
              <w:rPr>
                <w:rFonts w:cs="Times New Roman"/>
                <w:sz w:val="20"/>
                <w:szCs w:val="20"/>
              </w:rPr>
              <w:t>5931/8862</w:t>
            </w:r>
          </w:p>
        </w:tc>
        <w:tc>
          <w:tcPr>
            <w:tcW w:w="1190" w:type="dxa"/>
            <w:vAlign w:val="center"/>
          </w:tcPr>
          <w:p w14:paraId="7986286E" w14:textId="77777777" w:rsidR="00537722" w:rsidRDefault="003B5AE0">
            <w:pPr>
              <w:pStyle w:val="a5"/>
              <w:jc w:val="center"/>
              <w:rPr>
                <w:rFonts w:cs="Times New Roman"/>
                <w:sz w:val="20"/>
                <w:szCs w:val="20"/>
              </w:rPr>
            </w:pPr>
            <w:r>
              <w:rPr>
                <w:rFonts w:cs="Times New Roman"/>
                <w:sz w:val="20"/>
                <w:szCs w:val="20"/>
              </w:rPr>
              <w:t>1031/14793</w:t>
            </w:r>
          </w:p>
        </w:tc>
        <w:tc>
          <w:tcPr>
            <w:tcW w:w="2079" w:type="dxa"/>
            <w:vAlign w:val="center"/>
          </w:tcPr>
          <w:p w14:paraId="2AC9F1F5" w14:textId="77777777" w:rsidR="00537722" w:rsidRDefault="003B5AE0">
            <w:pPr>
              <w:pStyle w:val="a5"/>
              <w:jc w:val="center"/>
              <w:rPr>
                <w:rFonts w:cs="Times New Roman"/>
                <w:sz w:val="20"/>
                <w:szCs w:val="20"/>
              </w:rPr>
            </w:pPr>
            <w:r>
              <w:rPr>
                <w:rFonts w:cs="Times New Roman"/>
                <w:sz w:val="20"/>
                <w:szCs w:val="20"/>
              </w:rPr>
              <w:t>Japanese</w:t>
            </w:r>
          </w:p>
        </w:tc>
        <w:tc>
          <w:tcPr>
            <w:tcW w:w="1023" w:type="dxa"/>
            <w:vAlign w:val="center"/>
          </w:tcPr>
          <w:p w14:paraId="2054105C" w14:textId="77777777" w:rsidR="00537722" w:rsidRDefault="003B5AE0">
            <w:pPr>
              <w:pStyle w:val="a5"/>
              <w:jc w:val="center"/>
              <w:rPr>
                <w:rFonts w:cs="Times New Roman"/>
                <w:sz w:val="20"/>
                <w:szCs w:val="20"/>
              </w:rPr>
            </w:pPr>
            <w:r>
              <w:rPr>
                <w:rFonts w:cs="Times New Roman"/>
                <w:sz w:val="20"/>
                <w:szCs w:val="20"/>
              </w:rPr>
              <w:t>3.00</w:t>
            </w:r>
          </w:p>
        </w:tc>
        <w:tc>
          <w:tcPr>
            <w:tcW w:w="1661" w:type="dxa"/>
            <w:vAlign w:val="center"/>
          </w:tcPr>
          <w:p w14:paraId="5404506B" w14:textId="77777777" w:rsidR="00537722" w:rsidRDefault="003B5AE0">
            <w:pPr>
              <w:pStyle w:val="a5"/>
              <w:jc w:val="center"/>
              <w:rPr>
                <w:rFonts w:cs="Times New Roman"/>
                <w:sz w:val="20"/>
                <w:szCs w:val="20"/>
              </w:rPr>
            </w:pPr>
            <w:r>
              <w:rPr>
                <w:rFonts w:cs="Times New Roman"/>
                <w:sz w:val="20"/>
                <w:szCs w:val="20"/>
              </w:rPr>
              <w:t>HR</w:t>
            </w:r>
          </w:p>
        </w:tc>
        <w:tc>
          <w:tcPr>
            <w:tcW w:w="2722" w:type="dxa"/>
            <w:vAlign w:val="center"/>
          </w:tcPr>
          <w:p w14:paraId="448DFF26" w14:textId="77777777" w:rsidR="00537722" w:rsidRDefault="003B5AE0">
            <w:pPr>
              <w:pStyle w:val="a5"/>
              <w:rPr>
                <w:rFonts w:cs="Times New Roman"/>
                <w:sz w:val="20"/>
                <w:szCs w:val="20"/>
              </w:rPr>
            </w:pPr>
            <w:r>
              <w:rPr>
                <w:rFonts w:cs="Times New Roman"/>
                <w:sz w:val="20"/>
                <w:szCs w:val="20"/>
              </w:rPr>
              <w:t>All: 1.41 (1.16–1.71)</w:t>
            </w:r>
          </w:p>
          <w:p w14:paraId="16822C53" w14:textId="77777777" w:rsidR="00537722" w:rsidRDefault="003B5AE0">
            <w:pPr>
              <w:pStyle w:val="a5"/>
              <w:rPr>
                <w:rFonts w:cs="Times New Roman"/>
                <w:sz w:val="20"/>
                <w:szCs w:val="20"/>
              </w:rPr>
            </w:pPr>
            <w:r>
              <w:rPr>
                <w:rFonts w:cs="Times New Roman"/>
                <w:sz w:val="20"/>
                <w:szCs w:val="20"/>
              </w:rPr>
              <w:t>M</w:t>
            </w:r>
            <w:r>
              <w:rPr>
                <w:rFonts w:cs="Times New Roman"/>
                <w:sz w:val="20"/>
                <w:szCs w:val="20"/>
                <w:lang w:eastAsia="zh-CN"/>
              </w:rPr>
              <w:t xml:space="preserve">ale: </w:t>
            </w:r>
            <w:r>
              <w:rPr>
                <w:rFonts w:cs="Times New Roman"/>
                <w:sz w:val="20"/>
                <w:szCs w:val="20"/>
              </w:rPr>
              <w:t>1.08 (1.02</w:t>
            </w:r>
            <w:bookmarkStart w:id="26" w:name="OLE_LINK12"/>
            <w:r>
              <w:rPr>
                <w:rFonts w:cs="Times New Roman"/>
                <w:sz w:val="20"/>
                <w:szCs w:val="20"/>
              </w:rPr>
              <w:t>–</w:t>
            </w:r>
            <w:bookmarkEnd w:id="26"/>
            <w:r>
              <w:rPr>
                <w:rFonts w:cs="Times New Roman"/>
                <w:sz w:val="20"/>
                <w:szCs w:val="20"/>
              </w:rPr>
              <w:t>1.15)</w:t>
            </w:r>
          </w:p>
          <w:p w14:paraId="1AEB25A0" w14:textId="77777777" w:rsidR="00537722" w:rsidRDefault="003B5AE0">
            <w:pPr>
              <w:pStyle w:val="a5"/>
              <w:rPr>
                <w:rFonts w:cs="Times New Roman"/>
                <w:sz w:val="20"/>
                <w:szCs w:val="20"/>
                <w:lang w:eastAsia="zh-CN"/>
              </w:rPr>
            </w:pPr>
            <w:r>
              <w:rPr>
                <w:rFonts w:cs="Times New Roman"/>
                <w:sz w:val="20"/>
                <w:szCs w:val="20"/>
                <w:lang w:eastAsia="zh-CN"/>
              </w:rPr>
              <w:t>Female: 1.31 (1.06</w:t>
            </w:r>
            <w:bookmarkStart w:id="27" w:name="OLE_LINK13"/>
            <w:r>
              <w:rPr>
                <w:rFonts w:cs="Times New Roman"/>
                <w:sz w:val="20"/>
                <w:szCs w:val="20"/>
              </w:rPr>
              <w:t>–</w:t>
            </w:r>
            <w:bookmarkEnd w:id="27"/>
            <w:r>
              <w:rPr>
                <w:rFonts w:cs="Times New Roman"/>
                <w:sz w:val="20"/>
                <w:szCs w:val="20"/>
                <w:lang w:eastAsia="zh-CN"/>
              </w:rPr>
              <w:t>1.61)</w:t>
            </w:r>
          </w:p>
          <w:p w14:paraId="4A0F2AD0" w14:textId="77777777" w:rsidR="00537722" w:rsidRDefault="003B5AE0">
            <w:pPr>
              <w:pStyle w:val="a5"/>
              <w:rPr>
                <w:rFonts w:cs="Times New Roman"/>
                <w:sz w:val="20"/>
                <w:szCs w:val="20"/>
              </w:rPr>
            </w:pPr>
            <w:r>
              <w:rPr>
                <w:rFonts w:cs="Times New Roman"/>
                <w:sz w:val="20"/>
                <w:szCs w:val="20"/>
              </w:rPr>
              <w:t xml:space="preserve">All: </w:t>
            </w:r>
            <w:r>
              <w:rPr>
                <w:rFonts w:cs="Times New Roman"/>
                <w:sz w:val="20"/>
                <w:szCs w:val="20"/>
                <w:lang w:eastAsia="zh-CN"/>
              </w:rPr>
              <w:t>1.10 (1.04</w:t>
            </w:r>
            <w:r>
              <w:rPr>
                <w:rFonts w:cs="Times New Roman"/>
                <w:sz w:val="20"/>
                <w:szCs w:val="20"/>
              </w:rPr>
              <w:t>–</w:t>
            </w:r>
            <w:r>
              <w:rPr>
                <w:rFonts w:cs="Times New Roman"/>
                <w:sz w:val="20"/>
                <w:szCs w:val="20"/>
                <w:lang w:eastAsia="zh-CN"/>
              </w:rPr>
              <w:t xml:space="preserve">1.17) </w:t>
            </w:r>
            <w:r>
              <w:rPr>
                <w:rFonts w:cs="Times New Roman"/>
                <w:sz w:val="20"/>
                <w:szCs w:val="20"/>
                <w:vertAlign w:val="superscript"/>
                <w:lang w:eastAsia="zh-CN"/>
              </w:rPr>
              <w:t>†</w:t>
            </w:r>
          </w:p>
        </w:tc>
      </w:tr>
      <w:tr w:rsidR="00537722" w14:paraId="2E104396" w14:textId="77777777">
        <w:trPr>
          <w:trHeight w:val="261"/>
        </w:trPr>
        <w:tc>
          <w:tcPr>
            <w:tcW w:w="1692" w:type="dxa"/>
            <w:vAlign w:val="center"/>
          </w:tcPr>
          <w:p w14:paraId="3306B1F8" w14:textId="77777777" w:rsidR="00537722" w:rsidRDefault="003B5AE0">
            <w:pPr>
              <w:pStyle w:val="a5"/>
              <w:jc w:val="both"/>
              <w:rPr>
                <w:rFonts w:eastAsia="等线" w:cs="Times New Roman"/>
                <w:color w:val="000000" w:themeColor="text1"/>
                <w:sz w:val="20"/>
                <w:szCs w:val="20"/>
              </w:rPr>
            </w:pPr>
            <w:r>
              <w:rPr>
                <w:rFonts w:cs="Times New Roman"/>
                <w:color w:val="000000" w:themeColor="text1"/>
                <w:sz w:val="20"/>
                <w:szCs w:val="20"/>
              </w:rPr>
              <w:t>Lan Q</w:t>
            </w:r>
            <w:r>
              <w:rPr>
                <w:rFonts w:cs="Times New Roman"/>
                <w:color w:val="000000" w:themeColor="text1"/>
                <w:sz w:val="20"/>
                <w:szCs w:val="20"/>
              </w:rPr>
              <w:fldChar w:fldCharType="begin">
                <w:fldData xml:space="preserve">PEVuZE5vdGU+PENpdGU+PEF1dGhvcj5MYW48L0F1dGhvcj48WWVhcj4yMDIwPC9ZZWFyPjxSZWNO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</w:fldData>
              </w:fldChar>
            </w:r>
            <w:r>
              <w:rPr>
                <w:rFonts w:cs="Times New Roman"/>
                <w:color w:val="000000" w:themeColor="text1"/>
                <w:sz w:val="20"/>
                <w:szCs w:val="20"/>
              </w:rPr>
              <w:instrText xml:space="preserve"> ADDIN EN.CITE </w:instrText>
            </w:r>
            <w:r>
              <w:rPr>
                <w:rFonts w:cs="Times New Roman"/>
                <w:color w:val="000000" w:themeColor="text1"/>
                <w:sz w:val="20"/>
                <w:szCs w:val="20"/>
              </w:rPr>
              <w:fldChar w:fldCharType="begin">
                <w:fldData xml:space="preserve">PEVuZE5vdGU+PENpdGU+PEF1dGhvcj5MYW48L0F1dGhvcj48WWVhcj4yMDIwPC9ZZWFyPjxSZWNO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</w:fldData>
              </w:fldChar>
            </w:r>
            <w:r>
              <w:rPr>
                <w:rFonts w:cs="Times New Roman"/>
                <w:color w:val="000000" w:themeColor="text1"/>
                <w:sz w:val="20"/>
                <w:szCs w:val="20"/>
              </w:rPr>
              <w:instrText xml:space="preserve"> ADDIN EN.CITE.DATA </w:instrText>
            </w:r>
            <w:r>
              <w:rPr>
                <w:rFonts w:cs="Times New Roman"/>
                <w:color w:val="000000" w:themeColor="text1"/>
                <w:sz w:val="20"/>
                <w:szCs w:val="20"/>
              </w:rPr>
            </w:r>
            <w:r>
              <w:rPr>
                <w:rFonts w:cs="Times New Roman"/>
                <w:color w:val="000000" w:themeColor="text1"/>
                <w:sz w:val="20"/>
                <w:szCs w:val="20"/>
              </w:rPr>
              <w:fldChar w:fldCharType="end"/>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t>[23]</w:t>
            </w:r>
            <w:r>
              <w:rPr>
                <w:rFonts w:cs="Times New Roman"/>
                <w:color w:val="000000" w:themeColor="text1"/>
                <w:sz w:val="20"/>
                <w:szCs w:val="20"/>
              </w:rPr>
              <w:fldChar w:fldCharType="end"/>
            </w:r>
          </w:p>
        </w:tc>
        <w:tc>
          <w:tcPr>
            <w:tcW w:w="708" w:type="dxa"/>
            <w:vAlign w:val="center"/>
          </w:tcPr>
          <w:p w14:paraId="22E635A9" w14:textId="77777777" w:rsidR="00537722" w:rsidRDefault="003B5AE0">
            <w:pPr>
              <w:pStyle w:val="a5"/>
              <w:jc w:val="center"/>
              <w:rPr>
                <w:rFonts w:eastAsia="等线" w:cs="Times New Roman"/>
                <w:color w:val="000000" w:themeColor="text1"/>
                <w:sz w:val="20"/>
                <w:szCs w:val="20"/>
              </w:rPr>
            </w:pPr>
            <w:r>
              <w:rPr>
                <w:rFonts w:eastAsia="等线" w:cs="Times New Roman"/>
                <w:color w:val="000000" w:themeColor="text1"/>
                <w:sz w:val="20"/>
                <w:szCs w:val="20"/>
              </w:rPr>
              <w:t>2020</w:t>
            </w:r>
          </w:p>
        </w:tc>
        <w:tc>
          <w:tcPr>
            <w:tcW w:w="1133" w:type="dxa"/>
            <w:vAlign w:val="center"/>
          </w:tcPr>
          <w:p w14:paraId="74A56191" w14:textId="77777777" w:rsidR="00537722" w:rsidRDefault="003B5AE0">
            <w:pPr>
              <w:pStyle w:val="a5"/>
              <w:jc w:val="center"/>
              <w:rPr>
                <w:rFonts w:eastAsia="等线" w:cs="Times New Roman"/>
                <w:color w:val="000000" w:themeColor="text1"/>
                <w:sz w:val="20"/>
                <w:szCs w:val="20"/>
              </w:rPr>
            </w:pPr>
            <w:r>
              <w:rPr>
                <w:rFonts w:eastAsia="等线" w:cs="Times New Roman"/>
                <w:color w:val="000000" w:themeColor="text1"/>
                <w:sz w:val="20"/>
                <w:szCs w:val="20"/>
              </w:rPr>
              <w:t>China (mainland)</w:t>
            </w:r>
          </w:p>
        </w:tc>
        <w:tc>
          <w:tcPr>
            <w:tcW w:w="1267" w:type="dxa"/>
            <w:vAlign w:val="center"/>
          </w:tcPr>
          <w:p w14:paraId="079CFB54" w14:textId="77777777" w:rsidR="00537722" w:rsidRDefault="003B5AE0">
            <w:pPr>
              <w:pStyle w:val="a5"/>
              <w:jc w:val="center"/>
              <w:rPr>
                <w:rFonts w:cs="Times New Roman"/>
                <w:color w:val="000000" w:themeColor="text1"/>
                <w:sz w:val="20"/>
                <w:szCs w:val="20"/>
              </w:rPr>
            </w:pPr>
            <w:r>
              <w:rPr>
                <w:rFonts w:eastAsia="等线" w:cs="Times New Roman"/>
                <w:color w:val="000000" w:themeColor="text1"/>
                <w:sz w:val="20"/>
                <w:szCs w:val="20"/>
              </w:rPr>
              <w:t>68.0</w:t>
            </w:r>
          </w:p>
        </w:tc>
        <w:tc>
          <w:tcPr>
            <w:tcW w:w="1296" w:type="dxa"/>
            <w:vAlign w:val="center"/>
          </w:tcPr>
          <w:p w14:paraId="2C627E8A" w14:textId="77777777" w:rsidR="00537722" w:rsidRDefault="003B5AE0">
            <w:pPr>
              <w:pStyle w:val="a5"/>
              <w:jc w:val="center"/>
              <w:rPr>
                <w:rFonts w:cs="Times New Roman"/>
                <w:color w:val="000000" w:themeColor="text1"/>
                <w:sz w:val="20"/>
                <w:szCs w:val="20"/>
              </w:rPr>
            </w:pPr>
            <w:r>
              <w:rPr>
                <w:rFonts w:cs="Times New Roman"/>
                <w:color w:val="000000" w:themeColor="text1"/>
                <w:sz w:val="20"/>
                <w:szCs w:val="20"/>
              </w:rPr>
              <w:t>1825/1379</w:t>
            </w:r>
          </w:p>
        </w:tc>
        <w:tc>
          <w:tcPr>
            <w:tcW w:w="1190" w:type="dxa"/>
            <w:vAlign w:val="center"/>
          </w:tcPr>
          <w:p w14:paraId="599D3060" w14:textId="77777777" w:rsidR="00537722" w:rsidRDefault="003B5AE0">
            <w:pPr>
              <w:pStyle w:val="a5"/>
              <w:jc w:val="center"/>
              <w:rPr>
                <w:rFonts w:cs="Times New Roman"/>
                <w:color w:val="000000" w:themeColor="text1"/>
                <w:sz w:val="20"/>
                <w:szCs w:val="20"/>
              </w:rPr>
            </w:pPr>
            <w:r>
              <w:rPr>
                <w:rFonts w:cs="Times New Roman"/>
                <w:color w:val="000000" w:themeColor="text1"/>
                <w:sz w:val="20"/>
                <w:szCs w:val="20"/>
              </w:rPr>
              <w:t>389/3204</w:t>
            </w:r>
          </w:p>
        </w:tc>
        <w:tc>
          <w:tcPr>
            <w:tcW w:w="2079" w:type="dxa"/>
            <w:vAlign w:val="center"/>
          </w:tcPr>
          <w:p w14:paraId="7E55AE36" w14:textId="77777777" w:rsidR="00537722" w:rsidRDefault="003B5AE0">
            <w:pPr>
              <w:pStyle w:val="a5"/>
              <w:jc w:val="center"/>
              <w:rPr>
                <w:rFonts w:cs="Times New Roman"/>
                <w:color w:val="000000" w:themeColor="text1"/>
                <w:sz w:val="20"/>
                <w:szCs w:val="20"/>
              </w:rPr>
            </w:pPr>
            <w:r>
              <w:rPr>
                <w:rFonts w:cs="Times New Roman"/>
                <w:color w:val="000000" w:themeColor="text1"/>
                <w:sz w:val="20"/>
                <w:szCs w:val="20"/>
              </w:rPr>
              <w:t>American</w:t>
            </w:r>
          </w:p>
          <w:p w14:paraId="38093791" w14:textId="77777777" w:rsidR="00537722" w:rsidRDefault="003B5AE0">
            <w:pPr>
              <w:pStyle w:val="a5"/>
              <w:jc w:val="center"/>
              <w:rPr>
                <w:rFonts w:cs="Times New Roman"/>
                <w:color w:val="000000" w:themeColor="text1"/>
                <w:sz w:val="20"/>
                <w:szCs w:val="20"/>
              </w:rPr>
            </w:pPr>
            <w:r>
              <w:rPr>
                <w:rFonts w:cs="Times New Roman"/>
                <w:color w:val="000000" w:themeColor="text1"/>
                <w:sz w:val="20"/>
                <w:szCs w:val="20"/>
              </w:rPr>
              <w:t>Heart Association</w:t>
            </w:r>
          </w:p>
          <w:p w14:paraId="54A58985" w14:textId="77777777" w:rsidR="00537722" w:rsidRDefault="003B5AE0">
            <w:pPr>
              <w:pStyle w:val="a5"/>
              <w:jc w:val="center"/>
              <w:rPr>
                <w:rFonts w:cs="Times New Roman"/>
                <w:color w:val="000000" w:themeColor="text1"/>
                <w:sz w:val="20"/>
                <w:szCs w:val="20"/>
              </w:rPr>
            </w:pPr>
            <w:r>
              <w:rPr>
                <w:rFonts w:cs="Times New Roman"/>
                <w:color w:val="000000" w:themeColor="text1"/>
                <w:sz w:val="20"/>
                <w:szCs w:val="20"/>
              </w:rPr>
              <w:t>Guidelines</w:t>
            </w:r>
          </w:p>
        </w:tc>
        <w:tc>
          <w:tcPr>
            <w:tcW w:w="1023" w:type="dxa"/>
            <w:vAlign w:val="center"/>
          </w:tcPr>
          <w:p w14:paraId="6D9996F8" w14:textId="77777777" w:rsidR="00537722" w:rsidRDefault="003B5AE0">
            <w:pPr>
              <w:pStyle w:val="a5"/>
              <w:jc w:val="center"/>
              <w:rPr>
                <w:rFonts w:cs="Times New Roman"/>
                <w:color w:val="000000" w:themeColor="text1"/>
                <w:sz w:val="20"/>
                <w:szCs w:val="20"/>
              </w:rPr>
            </w:pPr>
            <w:r>
              <w:rPr>
                <w:rFonts w:cs="Times New Roman"/>
                <w:color w:val="000000" w:themeColor="text1"/>
                <w:sz w:val="20"/>
                <w:szCs w:val="20"/>
              </w:rPr>
              <w:t>4.00</w:t>
            </w:r>
          </w:p>
        </w:tc>
        <w:tc>
          <w:tcPr>
            <w:tcW w:w="1661" w:type="dxa"/>
            <w:vAlign w:val="center"/>
          </w:tcPr>
          <w:p w14:paraId="38419843" w14:textId="77777777" w:rsidR="00537722" w:rsidRDefault="003B5AE0">
            <w:pPr>
              <w:pStyle w:val="a5"/>
              <w:jc w:val="center"/>
              <w:rPr>
                <w:rFonts w:cs="Times New Roman"/>
                <w:color w:val="000000" w:themeColor="text1"/>
                <w:sz w:val="20"/>
                <w:szCs w:val="20"/>
              </w:rPr>
            </w:pPr>
            <w:r>
              <w:rPr>
                <w:rFonts w:cs="Times New Roman"/>
                <w:color w:val="000000" w:themeColor="text1"/>
                <w:sz w:val="20"/>
                <w:szCs w:val="20"/>
              </w:rPr>
              <w:t>HR</w:t>
            </w:r>
          </w:p>
        </w:tc>
        <w:tc>
          <w:tcPr>
            <w:tcW w:w="2722" w:type="dxa"/>
            <w:vAlign w:val="center"/>
          </w:tcPr>
          <w:p w14:paraId="477B1908" w14:textId="77777777" w:rsidR="00537722" w:rsidRDefault="003B5AE0">
            <w:pPr>
              <w:pStyle w:val="a5"/>
              <w:rPr>
                <w:rFonts w:cs="Times New Roman"/>
                <w:color w:val="000000" w:themeColor="text1"/>
                <w:sz w:val="20"/>
                <w:szCs w:val="20"/>
              </w:rPr>
            </w:pPr>
            <w:r>
              <w:rPr>
                <w:rFonts w:cs="Times New Roman"/>
                <w:color w:val="000000" w:themeColor="text1"/>
                <w:sz w:val="20"/>
                <w:szCs w:val="20"/>
              </w:rPr>
              <w:t>Male: 1.60 (0.93–2.77)</w:t>
            </w:r>
          </w:p>
          <w:p w14:paraId="587C27D0" w14:textId="77777777" w:rsidR="00537722" w:rsidRDefault="003B5AE0">
            <w:pPr>
              <w:pStyle w:val="a5"/>
              <w:rPr>
                <w:rFonts w:cs="Times New Roman"/>
                <w:color w:val="000000" w:themeColor="text1"/>
                <w:sz w:val="20"/>
                <w:szCs w:val="20"/>
              </w:rPr>
            </w:pPr>
            <w:r>
              <w:rPr>
                <w:rFonts w:cs="Times New Roman"/>
                <w:color w:val="000000" w:themeColor="text1"/>
                <w:sz w:val="20"/>
                <w:szCs w:val="20"/>
              </w:rPr>
              <w:t>Female: 0.56 (0.31–1.01)</w:t>
            </w:r>
          </w:p>
        </w:tc>
      </w:tr>
      <w:tr w:rsidR="00537722" w14:paraId="5B5CACF0" w14:textId="77777777">
        <w:trPr>
          <w:trHeight w:val="261"/>
        </w:trPr>
        <w:tc>
          <w:tcPr>
            <w:tcW w:w="1692" w:type="dxa"/>
            <w:vAlign w:val="center"/>
          </w:tcPr>
          <w:p w14:paraId="40FD8FFC" w14:textId="77777777" w:rsidR="00537722" w:rsidRDefault="003B5AE0">
            <w:pPr>
              <w:pStyle w:val="a5"/>
              <w:jc w:val="both"/>
              <w:rPr>
                <w:rFonts w:eastAsia="等线" w:cs="Times New Roman"/>
                <w:color w:val="000000"/>
                <w:sz w:val="20"/>
                <w:szCs w:val="20"/>
              </w:rPr>
            </w:pPr>
            <w:r>
              <w:rPr>
                <w:rFonts w:eastAsia="等线" w:cs="Times New Roman"/>
                <w:color w:val="000000"/>
                <w:sz w:val="20"/>
                <w:szCs w:val="20"/>
              </w:rPr>
              <w:t>Current study</w:t>
            </w:r>
          </w:p>
        </w:tc>
        <w:tc>
          <w:tcPr>
            <w:tcW w:w="708" w:type="dxa"/>
            <w:vAlign w:val="center"/>
          </w:tcPr>
          <w:p w14:paraId="5A897CC1" w14:textId="77777777" w:rsidR="00537722" w:rsidRDefault="003B5AE0">
            <w:pPr>
              <w:pStyle w:val="a5"/>
              <w:jc w:val="center"/>
              <w:rPr>
                <w:rFonts w:eastAsia="等线" w:cs="Times New Roman"/>
                <w:color w:val="000000"/>
                <w:sz w:val="20"/>
                <w:szCs w:val="20"/>
              </w:rPr>
            </w:pPr>
            <w:r>
              <w:rPr>
                <w:rFonts w:eastAsia="等线" w:cs="Times New Roman"/>
                <w:color w:val="000000"/>
                <w:sz w:val="20"/>
                <w:szCs w:val="20"/>
              </w:rPr>
              <w:t>2020</w:t>
            </w:r>
          </w:p>
        </w:tc>
        <w:tc>
          <w:tcPr>
            <w:tcW w:w="1133" w:type="dxa"/>
            <w:vAlign w:val="center"/>
          </w:tcPr>
          <w:p w14:paraId="6783D985" w14:textId="77777777" w:rsidR="00537722" w:rsidRDefault="003B5AE0">
            <w:pPr>
              <w:pStyle w:val="a5"/>
              <w:jc w:val="center"/>
              <w:rPr>
                <w:rFonts w:eastAsia="等线" w:cs="Times New Roman"/>
                <w:color w:val="000000"/>
                <w:sz w:val="20"/>
                <w:szCs w:val="20"/>
              </w:rPr>
            </w:pPr>
            <w:r>
              <w:rPr>
                <w:rFonts w:eastAsia="等线" w:cs="Times New Roman"/>
                <w:color w:val="000000"/>
                <w:sz w:val="20"/>
                <w:szCs w:val="20"/>
              </w:rPr>
              <w:t>China (mainland)</w:t>
            </w:r>
          </w:p>
        </w:tc>
        <w:tc>
          <w:tcPr>
            <w:tcW w:w="1267" w:type="dxa"/>
            <w:vAlign w:val="center"/>
          </w:tcPr>
          <w:p w14:paraId="483CA240" w14:textId="77777777" w:rsidR="00537722" w:rsidRDefault="003B5AE0">
            <w:pPr>
              <w:pStyle w:val="a5"/>
              <w:jc w:val="center"/>
              <w:rPr>
                <w:rFonts w:cs="Times New Roman"/>
                <w:color w:val="000000" w:themeColor="text1"/>
                <w:sz w:val="20"/>
                <w:szCs w:val="20"/>
              </w:rPr>
            </w:pPr>
            <w:r>
              <w:rPr>
                <w:rFonts w:cs="Times New Roman"/>
                <w:color w:val="000000" w:themeColor="text1"/>
                <w:sz w:val="20"/>
                <w:szCs w:val="20"/>
              </w:rPr>
              <w:t>59.5</w:t>
            </w:r>
          </w:p>
        </w:tc>
        <w:tc>
          <w:tcPr>
            <w:tcW w:w="1296" w:type="dxa"/>
            <w:vAlign w:val="center"/>
          </w:tcPr>
          <w:p w14:paraId="59295068" w14:textId="77777777" w:rsidR="00537722" w:rsidRDefault="003B5AE0">
            <w:pPr>
              <w:pStyle w:val="a5"/>
              <w:jc w:val="center"/>
              <w:rPr>
                <w:rFonts w:cs="Times New Roman"/>
                <w:sz w:val="20"/>
                <w:szCs w:val="20"/>
              </w:rPr>
            </w:pPr>
            <w:r>
              <w:rPr>
                <w:rFonts w:cs="Times New Roman"/>
                <w:sz w:val="20"/>
                <w:szCs w:val="20"/>
              </w:rPr>
              <w:t>1996/1783</w:t>
            </w:r>
          </w:p>
        </w:tc>
        <w:tc>
          <w:tcPr>
            <w:tcW w:w="1190" w:type="dxa"/>
            <w:vAlign w:val="center"/>
          </w:tcPr>
          <w:p w14:paraId="20FE99D9" w14:textId="77777777" w:rsidR="00537722" w:rsidRDefault="003B5AE0">
            <w:pPr>
              <w:pStyle w:val="a5"/>
              <w:jc w:val="center"/>
              <w:rPr>
                <w:rFonts w:cs="Times New Roman"/>
                <w:sz w:val="20"/>
                <w:szCs w:val="20"/>
              </w:rPr>
            </w:pPr>
            <w:r>
              <w:rPr>
                <w:rFonts w:cs="Times New Roman"/>
                <w:sz w:val="20"/>
                <w:szCs w:val="20"/>
              </w:rPr>
              <w:t>452/3779</w:t>
            </w:r>
          </w:p>
        </w:tc>
        <w:tc>
          <w:tcPr>
            <w:tcW w:w="2079" w:type="dxa"/>
            <w:vAlign w:val="center"/>
          </w:tcPr>
          <w:p w14:paraId="6260DB2B" w14:textId="77777777" w:rsidR="00537722" w:rsidRDefault="003B5AE0">
            <w:pPr>
              <w:pStyle w:val="a5"/>
              <w:jc w:val="center"/>
              <w:rPr>
                <w:rFonts w:cs="Times New Roman"/>
                <w:sz w:val="20"/>
                <w:szCs w:val="20"/>
              </w:rPr>
            </w:pPr>
            <w:r>
              <w:rPr>
                <w:rFonts w:cs="Times New Roman"/>
                <w:sz w:val="20"/>
                <w:szCs w:val="20"/>
              </w:rPr>
              <w:t>Chinese</w:t>
            </w:r>
          </w:p>
        </w:tc>
        <w:tc>
          <w:tcPr>
            <w:tcW w:w="1023" w:type="dxa"/>
            <w:vAlign w:val="center"/>
          </w:tcPr>
          <w:p w14:paraId="38C4E972" w14:textId="77777777" w:rsidR="00537722" w:rsidRDefault="003B5AE0">
            <w:pPr>
              <w:pStyle w:val="a5"/>
              <w:jc w:val="center"/>
              <w:rPr>
                <w:rFonts w:cs="Times New Roman"/>
                <w:sz w:val="20"/>
                <w:szCs w:val="20"/>
              </w:rPr>
            </w:pPr>
            <w:r>
              <w:rPr>
                <w:rFonts w:cs="Times New Roman"/>
                <w:sz w:val="20"/>
                <w:szCs w:val="20"/>
              </w:rPr>
              <w:t>4.00</w:t>
            </w:r>
          </w:p>
        </w:tc>
        <w:tc>
          <w:tcPr>
            <w:tcW w:w="1661" w:type="dxa"/>
            <w:vAlign w:val="center"/>
          </w:tcPr>
          <w:p w14:paraId="753C98AC" w14:textId="77777777" w:rsidR="00537722" w:rsidRDefault="003B5AE0">
            <w:pPr>
              <w:pStyle w:val="a5"/>
              <w:jc w:val="center"/>
              <w:rPr>
                <w:rFonts w:cs="Times New Roman"/>
                <w:sz w:val="20"/>
                <w:szCs w:val="20"/>
              </w:rPr>
            </w:pPr>
            <w:r>
              <w:rPr>
                <w:rFonts w:cs="Times New Roman"/>
                <w:sz w:val="20"/>
                <w:szCs w:val="20"/>
              </w:rPr>
              <w:t>OR</w:t>
            </w:r>
          </w:p>
        </w:tc>
        <w:tc>
          <w:tcPr>
            <w:tcW w:w="2722" w:type="dxa"/>
            <w:vAlign w:val="center"/>
          </w:tcPr>
          <w:p w14:paraId="30B9EBA8" w14:textId="77777777" w:rsidR="00537722" w:rsidRDefault="003B5AE0">
            <w:pPr>
              <w:pStyle w:val="a5"/>
              <w:rPr>
                <w:rFonts w:cs="Times New Roman"/>
                <w:sz w:val="20"/>
                <w:szCs w:val="20"/>
              </w:rPr>
            </w:pPr>
            <w:r>
              <w:rPr>
                <w:rFonts w:cs="Times New Roman"/>
                <w:sz w:val="20"/>
                <w:szCs w:val="20"/>
              </w:rPr>
              <w:t>All: 1.55 (1.12–2.16)</w:t>
            </w:r>
          </w:p>
          <w:p w14:paraId="67925888" w14:textId="77777777" w:rsidR="00537722" w:rsidRDefault="003B5AE0">
            <w:pPr>
              <w:pStyle w:val="a5"/>
              <w:rPr>
                <w:rFonts w:cs="Times New Roman"/>
                <w:sz w:val="20"/>
                <w:szCs w:val="20"/>
              </w:rPr>
            </w:pPr>
            <w:r>
              <w:rPr>
                <w:rFonts w:cs="Times New Roman"/>
                <w:sz w:val="20"/>
                <w:szCs w:val="20"/>
              </w:rPr>
              <w:t>Male: 1.53 (0.92–2.54)</w:t>
            </w:r>
          </w:p>
          <w:p w14:paraId="745B44B3" w14:textId="77777777" w:rsidR="00537722" w:rsidRDefault="003B5AE0">
            <w:pPr>
              <w:pStyle w:val="a5"/>
              <w:rPr>
                <w:rFonts w:cs="Times New Roman"/>
                <w:sz w:val="20"/>
                <w:szCs w:val="20"/>
              </w:rPr>
            </w:pPr>
            <w:r>
              <w:rPr>
                <w:rFonts w:cs="Times New Roman"/>
                <w:sz w:val="20"/>
                <w:szCs w:val="20"/>
              </w:rPr>
              <w:t>Female: 1.58 (1.02–2.45)</w:t>
            </w:r>
          </w:p>
          <w:p w14:paraId="6C678B6C" w14:textId="77777777" w:rsidR="00537722" w:rsidRDefault="003B5AE0">
            <w:pPr>
              <w:pStyle w:val="a5"/>
              <w:rPr>
                <w:rFonts w:cs="Times New Roman"/>
                <w:sz w:val="20"/>
                <w:szCs w:val="20"/>
              </w:rPr>
            </w:pPr>
            <w:bookmarkStart w:id="28" w:name="_Hlk39314267"/>
            <w:r>
              <w:rPr>
                <w:rFonts w:cs="Times New Roman"/>
                <w:snapToGrid w:val="0"/>
                <w:sz w:val="20"/>
                <w:lang w:bidi="en-US"/>
              </w:rPr>
              <w:t>All: 1.19 (1.07–1.33)</w:t>
            </w:r>
            <w:bookmarkEnd w:id="28"/>
            <w:r>
              <w:rPr>
                <w:rFonts w:cs="Times New Roman"/>
                <w:snapToGrid w:val="0"/>
                <w:sz w:val="20"/>
                <w:lang w:bidi="en-US"/>
              </w:rPr>
              <w:t xml:space="preserve"> </w:t>
            </w:r>
            <w:r>
              <w:rPr>
                <w:rFonts w:cs="Times New Roman"/>
                <w:sz w:val="20"/>
                <w:szCs w:val="20"/>
                <w:vertAlign w:val="superscript"/>
                <w:lang w:eastAsia="zh-CN"/>
              </w:rPr>
              <w:t>†</w:t>
            </w:r>
          </w:p>
        </w:tc>
      </w:tr>
    </w:tbl>
    <w:p w14:paraId="0D635306" w14:textId="77777777" w:rsidR="00537722" w:rsidRDefault="003B5AE0">
      <w:pPr>
        <w:spacing w:before="0" w:after="0" w:line="360" w:lineRule="auto"/>
        <w:rPr>
          <w:rFonts w:cs="Times New Roman"/>
          <w:color w:val="000000" w:themeColor="text1"/>
          <w:szCs w:val="21"/>
        </w:rPr>
      </w:pPr>
      <w:r>
        <w:rPr>
          <w:rFonts w:cs="Times New Roman"/>
          <w:b/>
          <w:bCs/>
        </w:rPr>
        <w:lastRenderedPageBreak/>
        <w:t>Abbreviations</w:t>
      </w:r>
      <w:r>
        <w:rPr>
          <w:rFonts w:cs="Times New Roman"/>
        </w:rPr>
        <w:t xml:space="preserve">: </w:t>
      </w:r>
      <w:r>
        <w:rPr>
          <w:rFonts w:cs="Times New Roman"/>
          <w:szCs w:val="21"/>
        </w:rPr>
        <w:t>CDS, Diabetes Branch of the Chinese Medical Association; HIDF AHLB, Updated Harmonized Criteria of the International Diabetes Federation and the American Heart Association/National Heart, Lung, and Blood Institute; HR,</w:t>
      </w:r>
      <w:r>
        <w:rPr>
          <w:rFonts w:cs="Times New Roman"/>
        </w:rPr>
        <w:t xml:space="preserve"> </w:t>
      </w:r>
      <w:r>
        <w:rPr>
          <w:rFonts w:cs="Times New Roman"/>
          <w:szCs w:val="21"/>
        </w:rPr>
        <w:t xml:space="preserve">hazard ratio; IDF, The International Diabetes Federation criteria; IRR, incidence rate ratio; </w:t>
      </w:r>
      <w:r>
        <w:rPr>
          <w:rFonts w:cs="Times New Roman"/>
        </w:rPr>
        <w:t>NCEP ATP III, National Cholesterol Education Program Adult Treatment Panel III criteria</w:t>
      </w:r>
      <w:r>
        <w:rPr>
          <w:rFonts w:cs="Times New Roman"/>
          <w:szCs w:val="21"/>
        </w:rPr>
        <w:t>; RR, relative risk; OR, odds ratio</w:t>
      </w:r>
      <w:r>
        <w:rPr>
          <w:rFonts w:cs="Times New Roman"/>
        </w:rPr>
        <w:t xml:space="preserve">; </w:t>
      </w:r>
      <w:r>
        <w:rPr>
          <w:rFonts w:cs="Times New Roman"/>
          <w:szCs w:val="21"/>
        </w:rPr>
        <w:t>UCS,</w:t>
      </w:r>
      <w:r>
        <w:rPr>
          <w:rFonts w:cs="Times New Roman"/>
        </w:rPr>
        <w:t xml:space="preserve"> </w:t>
      </w:r>
      <w:r>
        <w:rPr>
          <w:rFonts w:cs="Times New Roman"/>
          <w:szCs w:val="21"/>
        </w:rPr>
        <w:t xml:space="preserve">Unified criteria set by several major organizations (International </w:t>
      </w:r>
      <w:r>
        <w:rPr>
          <w:rFonts w:cs="Times New Roman"/>
          <w:color w:val="000000" w:themeColor="text1"/>
          <w:szCs w:val="21"/>
        </w:rPr>
        <w:t>Diabetes Federation Task Force on Epidemiology and Prevention; National Heart, Lung, and Blood Institute; American Heart Association; Word Heart Federation; International Atherosclerosis Society; and International Association for the Study of Obesity).</w:t>
      </w:r>
    </w:p>
    <w:p w14:paraId="3674CCDF" w14:textId="125BF818" w:rsidR="00537722" w:rsidRDefault="003B5AE0">
      <w:pPr>
        <w:spacing w:before="0" w:after="0" w:line="360" w:lineRule="auto"/>
        <w:rPr>
          <w:rFonts w:cs="Times New Roman"/>
          <w:szCs w:val="21"/>
        </w:rPr>
      </w:pPr>
      <w:r>
        <w:rPr>
          <w:rFonts w:cs="Times New Roman"/>
          <w:szCs w:val="21"/>
          <w:vertAlign w:val="superscript"/>
        </w:rPr>
        <w:t>†</w:t>
      </w:r>
      <w:r>
        <w:rPr>
          <w:rFonts w:cs="Times New Roman"/>
          <w:szCs w:val="21"/>
        </w:rPr>
        <w:t xml:space="preserve"> Effect size </w:t>
      </w:r>
      <w:r>
        <w:rPr>
          <w:rFonts w:cs="Times New Roman" w:hint="eastAsia"/>
          <w:szCs w:val="21"/>
          <w:lang w:eastAsia="zh-CN"/>
        </w:rPr>
        <w:t xml:space="preserve">were </w:t>
      </w:r>
      <w:r>
        <w:rPr>
          <w:rFonts w:cs="Times New Roman"/>
          <w:szCs w:val="21"/>
        </w:rPr>
        <w:t xml:space="preserve">calculated using SUA as a continuous variable </w:t>
      </w:r>
      <w:r>
        <w:rPr>
          <w:rFonts w:cs="Times New Roman" w:hint="eastAsia"/>
          <w:szCs w:val="21"/>
          <w:lang w:eastAsia="zh-CN"/>
        </w:rPr>
        <w:t>in relation to new-</w:t>
      </w:r>
      <w:r>
        <w:rPr>
          <w:rFonts w:cs="Times New Roman"/>
          <w:szCs w:val="21"/>
        </w:rPr>
        <w:t>onset MetS.</w:t>
      </w:r>
    </w:p>
    <w:p w14:paraId="39E449A0" w14:textId="77777777" w:rsidR="00537722" w:rsidRDefault="00537722">
      <w:pPr>
        <w:spacing w:before="0" w:after="0" w:line="360" w:lineRule="auto"/>
        <w:rPr>
          <w:rStyle w:val="fontstyle01"/>
          <w:rFonts w:ascii="Times New Roman" w:hAnsi="Times New Roman" w:cs="Times New Roman"/>
          <w:sz w:val="18"/>
          <w:szCs w:val="18"/>
        </w:rPr>
      </w:pPr>
    </w:p>
    <w:p w14:paraId="05E944F6" w14:textId="77777777" w:rsidR="00537722" w:rsidRDefault="00537722">
      <w:pPr>
        <w:spacing w:before="0" w:after="0" w:line="360" w:lineRule="auto"/>
        <w:rPr>
          <w:rStyle w:val="fontstyle01"/>
          <w:rFonts w:ascii="Times New Roman" w:hAnsi="Times New Roman" w:cs="Times New Roman"/>
          <w:sz w:val="18"/>
          <w:szCs w:val="18"/>
        </w:rPr>
        <w:sectPr w:rsidR="00537722">
          <w:pgSz w:w="16838" w:h="11906" w:orient="landscape"/>
          <w:pgMar w:top="1281" w:right="1140" w:bottom="1179" w:left="1140" w:header="720" w:footer="720" w:gutter="0"/>
          <w:cols w:space="720"/>
          <w:titlePg/>
          <w:docGrid w:linePitch="360"/>
        </w:sectPr>
      </w:pPr>
    </w:p>
    <w:p w14:paraId="61074FEE" w14:textId="6D4975E0" w:rsidR="00537722" w:rsidRDefault="003B5AE0">
      <w:pPr>
        <w:spacing w:before="0" w:afterLines="50" w:after="120" w:line="360" w:lineRule="auto"/>
        <w:rPr>
          <w:rFonts w:eastAsia="Times New Roman" w:cs="Times New Roman"/>
          <w:b/>
          <w:bCs/>
          <w:color w:val="000000"/>
          <w:szCs w:val="24"/>
        </w:rPr>
      </w:pPr>
      <w:bookmarkStart w:id="29" w:name="OLE_LINK15"/>
      <w:r>
        <w:rPr>
          <w:rFonts w:eastAsia="Times New Roman" w:cs="Times New Roman"/>
          <w:b/>
          <w:bCs/>
          <w:color w:val="000000"/>
          <w:szCs w:val="24"/>
        </w:rPr>
        <w:lastRenderedPageBreak/>
        <w:t xml:space="preserve">Table </w:t>
      </w:r>
      <w:bookmarkEnd w:id="29"/>
      <w:r>
        <w:rPr>
          <w:rFonts w:eastAsia="Times New Roman" w:cs="Times New Roman"/>
          <w:b/>
          <w:bCs/>
          <w:color w:val="000000"/>
          <w:szCs w:val="24"/>
        </w:rPr>
        <w:t xml:space="preserve">S5. </w:t>
      </w:r>
      <w:r>
        <w:rPr>
          <w:rFonts w:eastAsia="Times New Roman" w:cs="Times New Roman"/>
          <w:color w:val="000000"/>
          <w:szCs w:val="24"/>
        </w:rPr>
        <w:t>Newcastle–Ottawa quality assessment</w:t>
      </w:r>
      <w:r>
        <w:rPr>
          <w:rFonts w:cs="Times New Roman"/>
          <w:color w:val="000000"/>
          <w:szCs w:val="24"/>
          <w:lang w:eastAsia="zh-CN"/>
        </w:rPr>
        <w:t>s</w:t>
      </w:r>
      <w:r>
        <w:rPr>
          <w:rFonts w:eastAsia="Times New Roman" w:cs="Times New Roman"/>
          <w:color w:val="000000"/>
          <w:szCs w:val="24"/>
        </w:rPr>
        <w:t xml:space="preserve"> for studies included in our meta–analysis.</w:t>
      </w:r>
    </w:p>
    <w:tbl>
      <w:tblPr>
        <w:tblW w:w="13608" w:type="dxa"/>
        <w:tblLayout w:type="fixed"/>
        <w:tblLook w:val="04A0" w:firstRow="1" w:lastRow="0" w:firstColumn="1" w:lastColumn="0" w:noHBand="0" w:noVBand="1"/>
      </w:tblPr>
      <w:tblGrid>
        <w:gridCol w:w="1985"/>
        <w:gridCol w:w="1559"/>
        <w:gridCol w:w="1276"/>
        <w:gridCol w:w="1276"/>
        <w:gridCol w:w="1701"/>
        <w:gridCol w:w="1417"/>
        <w:gridCol w:w="1134"/>
        <w:gridCol w:w="1418"/>
        <w:gridCol w:w="1134"/>
        <w:gridCol w:w="708"/>
      </w:tblGrid>
      <w:tr w:rsidR="00537722" w14:paraId="1CFBA867" w14:textId="77777777">
        <w:trPr>
          <w:trHeight w:val="87"/>
        </w:trPr>
        <w:tc>
          <w:tcPr>
            <w:tcW w:w="1985" w:type="dxa"/>
            <w:vMerge w:val="restart"/>
            <w:tcBorders>
              <w:top w:val="single" w:sz="4" w:space="0" w:color="auto"/>
              <w:left w:val="nil"/>
              <w:bottom w:val="nil"/>
              <w:right w:val="nil"/>
            </w:tcBorders>
            <w:shd w:val="clear" w:color="auto" w:fill="auto"/>
            <w:noWrap/>
            <w:vAlign w:val="center"/>
          </w:tcPr>
          <w:p w14:paraId="709250FF" w14:textId="77777777" w:rsidR="00537722" w:rsidRDefault="003B5AE0">
            <w:pPr>
              <w:spacing w:after="0"/>
              <w:jc w:val="center"/>
              <w:rPr>
                <w:rFonts w:eastAsia="等线" w:cs="Times New Roman"/>
                <w:b/>
                <w:bCs/>
                <w:color w:val="000000"/>
                <w:sz w:val="16"/>
                <w:szCs w:val="16"/>
                <w:lang w:eastAsia="zh-CN"/>
              </w:rPr>
            </w:pPr>
            <w:r>
              <w:rPr>
                <w:rFonts w:eastAsia="等线" w:cs="Times New Roman"/>
                <w:b/>
                <w:bCs/>
                <w:color w:val="000000"/>
                <w:sz w:val="16"/>
                <w:szCs w:val="16"/>
                <w:lang w:eastAsia="zh-CN"/>
              </w:rPr>
              <w:t>Study (first author, year)</w:t>
            </w:r>
          </w:p>
        </w:tc>
        <w:tc>
          <w:tcPr>
            <w:tcW w:w="5812" w:type="dxa"/>
            <w:gridSpan w:val="4"/>
            <w:tcBorders>
              <w:top w:val="single" w:sz="4" w:space="0" w:color="auto"/>
              <w:left w:val="nil"/>
              <w:bottom w:val="single" w:sz="4" w:space="0" w:color="auto"/>
              <w:right w:val="nil"/>
            </w:tcBorders>
            <w:shd w:val="clear" w:color="auto" w:fill="auto"/>
            <w:noWrap/>
            <w:vAlign w:val="bottom"/>
          </w:tcPr>
          <w:p w14:paraId="383A4A49" w14:textId="77777777" w:rsidR="00537722" w:rsidRDefault="003B5AE0">
            <w:pPr>
              <w:spacing w:before="0" w:after="0"/>
              <w:jc w:val="center"/>
              <w:rPr>
                <w:rFonts w:eastAsia="等线" w:cs="Times New Roman"/>
                <w:b/>
                <w:bCs/>
                <w:color w:val="000000"/>
                <w:sz w:val="16"/>
                <w:szCs w:val="16"/>
                <w:lang w:eastAsia="zh-CN"/>
              </w:rPr>
            </w:pPr>
            <w:r>
              <w:rPr>
                <w:rFonts w:eastAsia="等线" w:cs="Times New Roman"/>
                <w:b/>
                <w:bCs/>
                <w:color w:val="000000"/>
                <w:sz w:val="16"/>
                <w:szCs w:val="16"/>
                <w:lang w:eastAsia="zh-CN"/>
              </w:rPr>
              <w:t>Selection</w:t>
            </w:r>
          </w:p>
        </w:tc>
        <w:tc>
          <w:tcPr>
            <w:tcW w:w="1417" w:type="dxa"/>
            <w:tcBorders>
              <w:top w:val="single" w:sz="4" w:space="0" w:color="auto"/>
              <w:left w:val="nil"/>
              <w:bottom w:val="single" w:sz="4" w:space="0" w:color="auto"/>
              <w:right w:val="nil"/>
            </w:tcBorders>
            <w:shd w:val="clear" w:color="auto" w:fill="auto"/>
            <w:noWrap/>
            <w:vAlign w:val="bottom"/>
          </w:tcPr>
          <w:p w14:paraId="2F40B1E8" w14:textId="77777777" w:rsidR="00537722" w:rsidRDefault="003B5AE0">
            <w:pPr>
              <w:spacing w:before="0" w:after="0"/>
              <w:rPr>
                <w:rFonts w:eastAsia="等线" w:cs="Times New Roman"/>
                <w:b/>
                <w:bCs/>
                <w:color w:val="000000"/>
                <w:sz w:val="16"/>
                <w:szCs w:val="16"/>
                <w:lang w:eastAsia="zh-CN"/>
              </w:rPr>
            </w:pPr>
            <w:r>
              <w:rPr>
                <w:rFonts w:eastAsia="等线" w:cs="Times New Roman"/>
                <w:b/>
                <w:bCs/>
                <w:color w:val="000000"/>
                <w:sz w:val="16"/>
                <w:szCs w:val="16"/>
                <w:lang w:eastAsia="zh-CN"/>
              </w:rPr>
              <w:t>Comparability</w:t>
            </w:r>
          </w:p>
        </w:tc>
        <w:tc>
          <w:tcPr>
            <w:tcW w:w="3686" w:type="dxa"/>
            <w:gridSpan w:val="3"/>
            <w:tcBorders>
              <w:top w:val="single" w:sz="4" w:space="0" w:color="auto"/>
              <w:left w:val="nil"/>
              <w:bottom w:val="single" w:sz="4" w:space="0" w:color="auto"/>
              <w:right w:val="nil"/>
            </w:tcBorders>
            <w:shd w:val="clear" w:color="auto" w:fill="auto"/>
            <w:vAlign w:val="bottom"/>
          </w:tcPr>
          <w:p w14:paraId="5FF5CD86" w14:textId="77777777" w:rsidR="00537722" w:rsidRDefault="003B5AE0">
            <w:pPr>
              <w:spacing w:before="0" w:after="0"/>
              <w:jc w:val="center"/>
              <w:rPr>
                <w:rFonts w:eastAsia="等线" w:cs="Times New Roman"/>
                <w:b/>
                <w:bCs/>
                <w:color w:val="000000"/>
                <w:sz w:val="16"/>
                <w:szCs w:val="16"/>
                <w:lang w:eastAsia="zh-CN"/>
              </w:rPr>
            </w:pPr>
            <w:r>
              <w:rPr>
                <w:rFonts w:eastAsia="等线" w:cs="Times New Roman"/>
                <w:b/>
                <w:bCs/>
                <w:color w:val="000000"/>
                <w:sz w:val="16"/>
                <w:szCs w:val="16"/>
                <w:lang w:eastAsia="zh-CN"/>
              </w:rPr>
              <w:t>Outcome</w:t>
            </w:r>
          </w:p>
        </w:tc>
        <w:tc>
          <w:tcPr>
            <w:tcW w:w="708" w:type="dxa"/>
            <w:vMerge w:val="restart"/>
            <w:tcBorders>
              <w:top w:val="single" w:sz="4" w:space="0" w:color="auto"/>
              <w:left w:val="nil"/>
              <w:right w:val="nil"/>
            </w:tcBorders>
            <w:shd w:val="clear" w:color="auto" w:fill="auto"/>
            <w:noWrap/>
            <w:vAlign w:val="center"/>
          </w:tcPr>
          <w:p w14:paraId="73DA6904" w14:textId="77777777" w:rsidR="00537722" w:rsidRDefault="003B5AE0">
            <w:pPr>
              <w:spacing w:after="0"/>
              <w:jc w:val="center"/>
              <w:rPr>
                <w:rFonts w:eastAsia="等线" w:cs="Times New Roman"/>
                <w:b/>
                <w:bCs/>
                <w:color w:val="000000"/>
                <w:sz w:val="16"/>
                <w:szCs w:val="16"/>
                <w:lang w:eastAsia="zh-CN"/>
              </w:rPr>
            </w:pPr>
            <w:r>
              <w:rPr>
                <w:rFonts w:eastAsia="Times New Roman" w:cs="Times New Roman"/>
                <w:b/>
                <w:bCs/>
                <w:color w:val="000000"/>
                <w:sz w:val="16"/>
                <w:szCs w:val="16"/>
              </w:rPr>
              <w:t>Total score</w:t>
            </w:r>
          </w:p>
        </w:tc>
      </w:tr>
      <w:tr w:rsidR="00537722" w14:paraId="65FC4002" w14:textId="77777777">
        <w:trPr>
          <w:trHeight w:val="600"/>
        </w:trPr>
        <w:tc>
          <w:tcPr>
            <w:tcW w:w="1985" w:type="dxa"/>
            <w:vMerge/>
            <w:tcBorders>
              <w:top w:val="nil"/>
              <w:left w:val="nil"/>
              <w:bottom w:val="single" w:sz="4" w:space="0" w:color="auto"/>
              <w:right w:val="nil"/>
            </w:tcBorders>
            <w:vAlign w:val="center"/>
          </w:tcPr>
          <w:p w14:paraId="7D784B42" w14:textId="77777777" w:rsidR="00537722" w:rsidRDefault="00537722">
            <w:pPr>
              <w:spacing w:after="0"/>
              <w:rPr>
                <w:rFonts w:eastAsia="等线" w:cs="Times New Roman"/>
                <w:b/>
                <w:bCs/>
                <w:color w:val="000000"/>
                <w:sz w:val="16"/>
                <w:szCs w:val="16"/>
                <w:lang w:eastAsia="zh-CN"/>
              </w:rPr>
            </w:pPr>
          </w:p>
        </w:tc>
        <w:tc>
          <w:tcPr>
            <w:tcW w:w="1559" w:type="dxa"/>
            <w:tcBorders>
              <w:top w:val="single" w:sz="4" w:space="0" w:color="auto"/>
              <w:left w:val="nil"/>
              <w:bottom w:val="single" w:sz="4" w:space="0" w:color="auto"/>
              <w:right w:val="nil"/>
            </w:tcBorders>
            <w:shd w:val="clear" w:color="auto" w:fill="auto"/>
            <w:vAlign w:val="center"/>
          </w:tcPr>
          <w:p w14:paraId="0AEC2D00" w14:textId="77777777" w:rsidR="00537722" w:rsidRDefault="003B5AE0">
            <w:pPr>
              <w:spacing w:after="0"/>
              <w:jc w:val="center"/>
              <w:rPr>
                <w:rFonts w:eastAsia="Times New Roman" w:cs="Times New Roman"/>
                <w:color w:val="000000"/>
                <w:sz w:val="16"/>
                <w:szCs w:val="16"/>
              </w:rPr>
            </w:pPr>
            <w:r>
              <w:rPr>
                <w:rFonts w:eastAsia="Times New Roman" w:cs="Times New Roman"/>
                <w:color w:val="000000"/>
                <w:sz w:val="16"/>
                <w:szCs w:val="16"/>
              </w:rPr>
              <w:t>Representativeness of the exposed cohort</w:t>
            </w:r>
          </w:p>
        </w:tc>
        <w:tc>
          <w:tcPr>
            <w:tcW w:w="1276" w:type="dxa"/>
            <w:tcBorders>
              <w:top w:val="single" w:sz="4" w:space="0" w:color="auto"/>
              <w:left w:val="nil"/>
              <w:bottom w:val="single" w:sz="4" w:space="0" w:color="auto"/>
              <w:right w:val="nil"/>
            </w:tcBorders>
            <w:shd w:val="clear" w:color="auto" w:fill="auto"/>
            <w:vAlign w:val="center"/>
          </w:tcPr>
          <w:p w14:paraId="2186FC98" w14:textId="77777777" w:rsidR="00537722" w:rsidRDefault="003B5AE0">
            <w:pPr>
              <w:spacing w:after="0"/>
              <w:jc w:val="center"/>
              <w:rPr>
                <w:rFonts w:eastAsia="Times New Roman" w:cs="Times New Roman"/>
                <w:color w:val="000000"/>
                <w:sz w:val="16"/>
                <w:szCs w:val="16"/>
              </w:rPr>
            </w:pPr>
            <w:r>
              <w:rPr>
                <w:rFonts w:eastAsia="Times New Roman" w:cs="Times New Roman"/>
                <w:color w:val="000000"/>
                <w:sz w:val="16"/>
                <w:szCs w:val="16"/>
              </w:rPr>
              <w:t>Selection of the non–exposed cohort</w:t>
            </w:r>
          </w:p>
        </w:tc>
        <w:tc>
          <w:tcPr>
            <w:tcW w:w="1276" w:type="dxa"/>
            <w:tcBorders>
              <w:top w:val="single" w:sz="4" w:space="0" w:color="auto"/>
              <w:left w:val="nil"/>
              <w:bottom w:val="single" w:sz="4" w:space="0" w:color="auto"/>
              <w:right w:val="nil"/>
            </w:tcBorders>
            <w:shd w:val="clear" w:color="auto" w:fill="auto"/>
            <w:vAlign w:val="center"/>
          </w:tcPr>
          <w:p w14:paraId="52951169" w14:textId="77777777" w:rsidR="00537722" w:rsidRDefault="003B5AE0">
            <w:pPr>
              <w:spacing w:after="0"/>
              <w:jc w:val="center"/>
              <w:rPr>
                <w:rFonts w:eastAsia="Times New Roman" w:cs="Times New Roman"/>
                <w:color w:val="000000"/>
                <w:sz w:val="16"/>
                <w:szCs w:val="16"/>
              </w:rPr>
            </w:pPr>
            <w:r>
              <w:rPr>
                <w:rFonts w:eastAsia="Times New Roman" w:cs="Times New Roman"/>
                <w:color w:val="000000"/>
                <w:sz w:val="16"/>
                <w:szCs w:val="16"/>
              </w:rPr>
              <w:t>Ascertainment of exposure</w:t>
            </w:r>
          </w:p>
        </w:tc>
        <w:tc>
          <w:tcPr>
            <w:tcW w:w="1701" w:type="dxa"/>
            <w:tcBorders>
              <w:top w:val="single" w:sz="4" w:space="0" w:color="auto"/>
              <w:left w:val="nil"/>
              <w:bottom w:val="single" w:sz="4" w:space="0" w:color="auto"/>
              <w:right w:val="nil"/>
            </w:tcBorders>
            <w:shd w:val="clear" w:color="auto" w:fill="auto"/>
            <w:vAlign w:val="center"/>
          </w:tcPr>
          <w:p w14:paraId="3BC9B9D8" w14:textId="77777777" w:rsidR="00537722" w:rsidRDefault="003B5AE0">
            <w:pPr>
              <w:spacing w:after="0"/>
              <w:jc w:val="center"/>
              <w:rPr>
                <w:rFonts w:eastAsia="Times New Roman" w:cs="Times New Roman"/>
                <w:color w:val="000000"/>
                <w:sz w:val="16"/>
                <w:szCs w:val="16"/>
              </w:rPr>
            </w:pPr>
            <w:r>
              <w:rPr>
                <w:rFonts w:eastAsia="Times New Roman" w:cs="Times New Roman"/>
                <w:color w:val="000000"/>
                <w:sz w:val="16"/>
                <w:szCs w:val="16"/>
              </w:rPr>
              <w:t>Demonstration that outcome of interest was not present at start of study</w:t>
            </w:r>
          </w:p>
        </w:tc>
        <w:tc>
          <w:tcPr>
            <w:tcW w:w="1417" w:type="dxa"/>
            <w:tcBorders>
              <w:top w:val="single" w:sz="4" w:space="0" w:color="auto"/>
              <w:left w:val="nil"/>
              <w:bottom w:val="single" w:sz="4" w:space="0" w:color="auto"/>
              <w:right w:val="nil"/>
            </w:tcBorders>
            <w:shd w:val="clear" w:color="auto" w:fill="auto"/>
            <w:vAlign w:val="center"/>
          </w:tcPr>
          <w:p w14:paraId="44EB5EFF" w14:textId="77777777" w:rsidR="00537722" w:rsidRDefault="003B5AE0">
            <w:pPr>
              <w:spacing w:after="0"/>
              <w:jc w:val="center"/>
              <w:rPr>
                <w:rFonts w:eastAsia="Times New Roman" w:cs="Times New Roman"/>
                <w:color w:val="000000"/>
                <w:sz w:val="16"/>
                <w:szCs w:val="16"/>
              </w:rPr>
            </w:pPr>
            <w:r>
              <w:rPr>
                <w:rFonts w:eastAsia="Times New Roman" w:cs="Times New Roman"/>
                <w:color w:val="000000"/>
                <w:sz w:val="16"/>
                <w:szCs w:val="16"/>
              </w:rPr>
              <w:t>Comparability of cohorts on the basis of the design or analysis</w:t>
            </w:r>
          </w:p>
        </w:tc>
        <w:tc>
          <w:tcPr>
            <w:tcW w:w="1134" w:type="dxa"/>
            <w:tcBorders>
              <w:top w:val="single" w:sz="4" w:space="0" w:color="auto"/>
              <w:left w:val="nil"/>
              <w:bottom w:val="single" w:sz="4" w:space="0" w:color="auto"/>
              <w:right w:val="nil"/>
            </w:tcBorders>
            <w:shd w:val="clear" w:color="auto" w:fill="auto"/>
            <w:vAlign w:val="center"/>
          </w:tcPr>
          <w:p w14:paraId="14A83A13" w14:textId="77777777" w:rsidR="00537722" w:rsidRDefault="003B5AE0">
            <w:pPr>
              <w:spacing w:after="0"/>
              <w:jc w:val="center"/>
              <w:rPr>
                <w:rFonts w:eastAsia="Times New Roman" w:cs="Times New Roman"/>
                <w:color w:val="000000"/>
                <w:sz w:val="16"/>
                <w:szCs w:val="16"/>
              </w:rPr>
            </w:pPr>
            <w:r>
              <w:rPr>
                <w:rFonts w:eastAsia="Times New Roman" w:cs="Times New Roman"/>
                <w:color w:val="000000"/>
                <w:sz w:val="16"/>
                <w:szCs w:val="16"/>
              </w:rPr>
              <w:t>Assessment of outcome</w:t>
            </w:r>
          </w:p>
        </w:tc>
        <w:tc>
          <w:tcPr>
            <w:tcW w:w="1418" w:type="dxa"/>
            <w:tcBorders>
              <w:top w:val="single" w:sz="4" w:space="0" w:color="auto"/>
              <w:left w:val="nil"/>
              <w:bottom w:val="single" w:sz="4" w:space="0" w:color="auto"/>
              <w:right w:val="nil"/>
            </w:tcBorders>
            <w:shd w:val="clear" w:color="auto" w:fill="auto"/>
            <w:vAlign w:val="center"/>
          </w:tcPr>
          <w:p w14:paraId="14C8B1CA" w14:textId="77777777" w:rsidR="00537722" w:rsidRDefault="003B5AE0">
            <w:pPr>
              <w:spacing w:after="0"/>
              <w:jc w:val="center"/>
              <w:rPr>
                <w:rFonts w:eastAsia="Times New Roman" w:cs="Times New Roman"/>
                <w:color w:val="000000"/>
                <w:sz w:val="16"/>
                <w:szCs w:val="16"/>
              </w:rPr>
            </w:pPr>
            <w:r>
              <w:rPr>
                <w:rFonts w:eastAsia="Times New Roman" w:cs="Times New Roman"/>
                <w:color w:val="000000"/>
                <w:sz w:val="16"/>
                <w:szCs w:val="16"/>
              </w:rPr>
              <w:t>Was follow–up long enough for outcomes to occur</w:t>
            </w:r>
          </w:p>
        </w:tc>
        <w:tc>
          <w:tcPr>
            <w:tcW w:w="1134" w:type="dxa"/>
            <w:tcBorders>
              <w:top w:val="single" w:sz="4" w:space="0" w:color="auto"/>
              <w:left w:val="nil"/>
              <w:bottom w:val="single" w:sz="4" w:space="0" w:color="auto"/>
              <w:right w:val="nil"/>
            </w:tcBorders>
            <w:shd w:val="clear" w:color="auto" w:fill="auto"/>
            <w:vAlign w:val="center"/>
          </w:tcPr>
          <w:p w14:paraId="72593F69" w14:textId="77777777" w:rsidR="00537722" w:rsidRDefault="003B5AE0">
            <w:pPr>
              <w:spacing w:after="0"/>
              <w:jc w:val="center"/>
              <w:rPr>
                <w:rFonts w:eastAsia="Times New Roman" w:cs="Times New Roman"/>
                <w:color w:val="000000"/>
                <w:sz w:val="16"/>
                <w:szCs w:val="16"/>
              </w:rPr>
            </w:pPr>
            <w:r>
              <w:rPr>
                <w:rFonts w:eastAsia="Times New Roman" w:cs="Times New Roman"/>
                <w:color w:val="000000"/>
                <w:sz w:val="16"/>
                <w:szCs w:val="16"/>
              </w:rPr>
              <w:t>Adequacy of follow up of cohorts</w:t>
            </w:r>
          </w:p>
        </w:tc>
        <w:tc>
          <w:tcPr>
            <w:tcW w:w="708" w:type="dxa"/>
            <w:vMerge/>
            <w:tcBorders>
              <w:left w:val="nil"/>
              <w:bottom w:val="single" w:sz="4" w:space="0" w:color="auto"/>
              <w:right w:val="nil"/>
            </w:tcBorders>
            <w:shd w:val="clear" w:color="auto" w:fill="auto"/>
            <w:vAlign w:val="center"/>
          </w:tcPr>
          <w:p w14:paraId="64E2A5B7" w14:textId="77777777" w:rsidR="00537722" w:rsidRDefault="00537722">
            <w:pPr>
              <w:spacing w:after="0"/>
              <w:jc w:val="center"/>
              <w:rPr>
                <w:rFonts w:eastAsia="Times New Roman" w:cs="Times New Roman"/>
                <w:color w:val="000000"/>
                <w:sz w:val="16"/>
                <w:szCs w:val="16"/>
              </w:rPr>
            </w:pPr>
          </w:p>
        </w:tc>
      </w:tr>
      <w:tr w:rsidR="00537722" w14:paraId="68FEA101" w14:textId="77777777">
        <w:trPr>
          <w:trHeight w:val="20"/>
        </w:trPr>
        <w:tc>
          <w:tcPr>
            <w:tcW w:w="1985" w:type="dxa"/>
            <w:tcBorders>
              <w:top w:val="single" w:sz="4" w:space="0" w:color="auto"/>
              <w:left w:val="nil"/>
              <w:bottom w:val="nil"/>
              <w:right w:val="nil"/>
            </w:tcBorders>
            <w:shd w:val="clear" w:color="auto" w:fill="auto"/>
            <w:noWrap/>
            <w:vAlign w:val="center"/>
          </w:tcPr>
          <w:p w14:paraId="19308776" w14:textId="77777777" w:rsidR="00537722" w:rsidRDefault="003B5AE0">
            <w:pPr>
              <w:spacing w:before="0" w:after="0"/>
              <w:jc w:val="both"/>
              <w:rPr>
                <w:rFonts w:eastAsia="等线" w:cs="Times New Roman"/>
                <w:color w:val="000000"/>
                <w:sz w:val="16"/>
                <w:szCs w:val="16"/>
                <w:lang w:eastAsia="zh-CN"/>
              </w:rPr>
            </w:pPr>
            <w:bookmarkStart w:id="30" w:name="_Hlk57631065"/>
            <w:r>
              <w:rPr>
                <w:rFonts w:eastAsia="等线" w:cs="Times New Roman"/>
                <w:color w:val="000000"/>
                <w:sz w:val="20"/>
                <w:szCs w:val="20"/>
              </w:rPr>
              <w:t>Ryu S</w:t>
            </w:r>
            <w:r>
              <w:rPr>
                <w:rFonts w:eastAsia="等线" w:cs="Times New Roman"/>
                <w:color w:val="000000"/>
                <w:sz w:val="20"/>
                <w:szCs w:val="20"/>
              </w:rPr>
              <w:fldChar w:fldCharType="begin"/>
            </w:r>
            <w:r>
              <w:rPr>
                <w:rFonts w:eastAsia="等线" w:cs="Times New Roman"/>
                <w:color w:val="000000"/>
                <w:sz w:val="20"/>
                <w:szCs w:val="20"/>
              </w:rPr>
              <w:instrText xml:space="preserve"> ADDIN EN.CITE &lt;EndNote&gt;&lt;Cite&gt;&lt;Author&gt;Ryu&lt;/Author&gt;&lt;Year&gt;2007&lt;/Year&gt;&lt;RecNum&gt;5850&lt;/RecNum&gt;&lt;DisplayText&gt;[1]&lt;/DisplayText&gt;&lt;record&gt;&lt;rec-number&gt;5850&lt;/rec-number&gt;&lt;foreign-keys&gt;&lt;key app="EN" db-id="wzfxzexthaf9sbepptwv90zjra0520veeeze" timestamp="1584155084"&gt;5850&lt;/key&gt;&lt;/foreign-keys&gt;&lt;ref-type name="Journal Article"&gt;17&lt;/ref-type&gt;&lt;contributors&gt;&lt;authors&gt;&lt;author&gt;Ryu, S.&lt;/author&gt;&lt;author&gt;Song, J.&lt;/author&gt;&lt;author&gt;Choi, B. Y.&lt;/author&gt;&lt;author&gt;Lee, S. J.&lt;/author&gt;&lt;author&gt;Kim, W. S.&lt;/author&gt;&lt;author&gt;Chang, Y.&lt;/author&gt;&lt;author&gt;Kim, D. I.&lt;/author&gt;&lt;author&gt;Suh, B. S.&lt;/author&gt;&lt;author&gt;Sung, K. C.&lt;/author&gt;&lt;/authors&gt;&lt;/contributors&gt;&lt;auth-address&gt;Department of Occupational Medicine, Health Screening Center, Kangbuk Samsung Hospital, Sungkyunkwan University, School of Medicine, Seoul, Korea. sh703.yoo@samsung.com&lt;/auth-address&gt;&lt;titles&gt;&lt;title&gt;Incidence and risk factors for metabolic syndrome in Korean male workers, ages 30 to 39&lt;/title&gt;&lt;secondary-title&gt;Ann Epidemiol&lt;/secondary-title&gt;&lt;alt-title&gt;Annals of epidemiology&lt;/alt-title&gt;&lt;/titles&gt;&lt;alt-periodical&gt;&lt;full-title&gt;Annals of Epidemiology&lt;/full-title&gt;&lt;/alt-periodical&gt;&lt;pages&gt;245-52&lt;/pages&gt;&lt;volume&gt;17&lt;/volume&gt;&lt;number&gt;4&lt;/number&gt;&lt;keywords&gt;&lt;keyword&gt;Adult&lt;/keyword&gt;&lt;keyword&gt;Cohort Studies&lt;/keyword&gt;&lt;keyword&gt;Humans&lt;/keyword&gt;&lt;keyword&gt;Korea/epidemiology&lt;/keyword&gt;&lt;keyword&gt;Male&lt;/keyword&gt;&lt;keyword&gt;Metabolic Syndrome/*epidemiology&lt;/keyword&gt;&lt;keyword&gt;Prospective Studies&lt;/keyword&gt;&lt;keyword&gt;Risk Factors&lt;/keyword&gt;&lt;/keywords&gt;&lt;dates&gt;&lt;year&gt;2007&lt;/year&gt;&lt;pub-dates&gt;&lt;date&gt;Apr&lt;/date&gt;&lt;/pub-dates&gt;&lt;/dates&gt;&lt;isbn&gt;1047-2797 (Print)&amp;#xD;1047-2797 (Linking)&lt;/isbn&gt;&lt;accession-num&gt;17300957&lt;/accession-num&gt;&lt;urls&gt;&lt;related-urls&gt;&lt;url&gt;http://www.ncbi.nlm.nih.gov/pubmed/17300957&lt;/url&gt;&lt;/related-urls&gt;&lt;/urls&gt;&lt;electronic-resource-num&gt;10.1016/j.annepidem.2006.10.001&lt;/electronic-resource-num&gt;&lt;/record&gt;&lt;/Cite&gt;&lt;/EndNote&gt;</w:instrText>
            </w:r>
            <w:r>
              <w:rPr>
                <w:rFonts w:eastAsia="等线" w:cs="Times New Roman"/>
                <w:color w:val="000000"/>
                <w:sz w:val="20"/>
                <w:szCs w:val="20"/>
              </w:rPr>
              <w:fldChar w:fldCharType="separate"/>
            </w:r>
            <w:r>
              <w:rPr>
                <w:rFonts w:eastAsia="等线" w:cs="Times New Roman"/>
                <w:color w:val="000000"/>
                <w:sz w:val="20"/>
                <w:szCs w:val="20"/>
              </w:rPr>
              <w:t>[1]</w:t>
            </w:r>
            <w:r>
              <w:rPr>
                <w:rFonts w:eastAsia="等线" w:cs="Times New Roman"/>
                <w:color w:val="000000"/>
                <w:sz w:val="20"/>
                <w:szCs w:val="20"/>
              </w:rPr>
              <w:fldChar w:fldCharType="end"/>
            </w:r>
          </w:p>
        </w:tc>
        <w:tc>
          <w:tcPr>
            <w:tcW w:w="1559" w:type="dxa"/>
            <w:tcBorders>
              <w:top w:val="single" w:sz="4" w:space="0" w:color="auto"/>
              <w:left w:val="nil"/>
              <w:bottom w:val="nil"/>
              <w:right w:val="nil"/>
            </w:tcBorders>
            <w:shd w:val="clear" w:color="auto" w:fill="auto"/>
            <w:noWrap/>
            <w:vAlign w:val="center"/>
          </w:tcPr>
          <w:p w14:paraId="75C98192"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1276" w:type="dxa"/>
            <w:tcBorders>
              <w:top w:val="single" w:sz="4" w:space="0" w:color="auto"/>
              <w:left w:val="nil"/>
              <w:bottom w:val="nil"/>
              <w:right w:val="nil"/>
            </w:tcBorders>
            <w:shd w:val="clear" w:color="auto" w:fill="auto"/>
            <w:noWrap/>
            <w:vAlign w:val="center"/>
          </w:tcPr>
          <w:p w14:paraId="4E7CB7B9"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single" w:sz="4" w:space="0" w:color="auto"/>
              <w:left w:val="nil"/>
              <w:bottom w:val="nil"/>
              <w:right w:val="nil"/>
            </w:tcBorders>
            <w:shd w:val="clear" w:color="auto" w:fill="auto"/>
            <w:noWrap/>
            <w:vAlign w:val="center"/>
          </w:tcPr>
          <w:p w14:paraId="21A10D73"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single" w:sz="4" w:space="0" w:color="auto"/>
              <w:left w:val="nil"/>
              <w:bottom w:val="nil"/>
              <w:right w:val="nil"/>
            </w:tcBorders>
            <w:shd w:val="clear" w:color="auto" w:fill="auto"/>
            <w:noWrap/>
            <w:vAlign w:val="center"/>
          </w:tcPr>
          <w:p w14:paraId="3A8DB511"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single" w:sz="4" w:space="0" w:color="auto"/>
              <w:left w:val="nil"/>
              <w:bottom w:val="nil"/>
              <w:right w:val="nil"/>
            </w:tcBorders>
            <w:shd w:val="clear" w:color="auto" w:fill="auto"/>
            <w:noWrap/>
            <w:vAlign w:val="center"/>
          </w:tcPr>
          <w:p w14:paraId="6968212B"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single" w:sz="4" w:space="0" w:color="auto"/>
              <w:left w:val="nil"/>
              <w:bottom w:val="nil"/>
              <w:right w:val="nil"/>
            </w:tcBorders>
            <w:shd w:val="clear" w:color="auto" w:fill="auto"/>
            <w:noWrap/>
            <w:vAlign w:val="center"/>
          </w:tcPr>
          <w:p w14:paraId="5ACD6036"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single" w:sz="4" w:space="0" w:color="auto"/>
              <w:left w:val="nil"/>
              <w:bottom w:val="nil"/>
              <w:right w:val="nil"/>
            </w:tcBorders>
            <w:shd w:val="clear" w:color="auto" w:fill="auto"/>
            <w:noWrap/>
            <w:vAlign w:val="center"/>
          </w:tcPr>
          <w:p w14:paraId="13F0DF8C"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single" w:sz="4" w:space="0" w:color="auto"/>
              <w:left w:val="nil"/>
              <w:bottom w:val="nil"/>
              <w:right w:val="nil"/>
            </w:tcBorders>
            <w:shd w:val="clear" w:color="auto" w:fill="auto"/>
            <w:noWrap/>
            <w:vAlign w:val="center"/>
          </w:tcPr>
          <w:p w14:paraId="1ABCAEDD"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single" w:sz="4" w:space="0" w:color="auto"/>
              <w:left w:val="nil"/>
              <w:bottom w:val="nil"/>
              <w:right w:val="nil"/>
            </w:tcBorders>
            <w:shd w:val="clear" w:color="auto" w:fill="auto"/>
            <w:noWrap/>
            <w:vAlign w:val="center"/>
          </w:tcPr>
          <w:p w14:paraId="538D262E"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7</w:t>
            </w:r>
          </w:p>
        </w:tc>
      </w:tr>
      <w:tr w:rsidR="00537722" w14:paraId="183CC259" w14:textId="77777777">
        <w:trPr>
          <w:trHeight w:val="20"/>
        </w:trPr>
        <w:tc>
          <w:tcPr>
            <w:tcW w:w="1985" w:type="dxa"/>
            <w:tcBorders>
              <w:top w:val="nil"/>
              <w:left w:val="nil"/>
              <w:bottom w:val="nil"/>
              <w:right w:val="nil"/>
            </w:tcBorders>
            <w:shd w:val="clear" w:color="auto" w:fill="auto"/>
            <w:noWrap/>
            <w:vAlign w:val="center"/>
          </w:tcPr>
          <w:p w14:paraId="0B738B98" w14:textId="77777777" w:rsidR="00537722" w:rsidRDefault="003B5AE0">
            <w:pPr>
              <w:spacing w:before="0" w:after="0"/>
              <w:jc w:val="both"/>
              <w:rPr>
                <w:rFonts w:eastAsia="等线" w:cs="Times New Roman"/>
                <w:color w:val="000000"/>
                <w:sz w:val="16"/>
                <w:szCs w:val="16"/>
                <w:lang w:eastAsia="zh-CN"/>
              </w:rPr>
            </w:pPr>
            <w:r>
              <w:rPr>
                <w:rFonts w:cs="Times New Roman"/>
                <w:sz w:val="20"/>
                <w:szCs w:val="20"/>
              </w:rPr>
              <w:t>S</w:t>
            </w:r>
            <w:r>
              <w:rPr>
                <w:rFonts w:cs="Times New Roman"/>
                <w:color w:val="000000" w:themeColor="text1"/>
                <w:sz w:val="20"/>
                <w:szCs w:val="20"/>
              </w:rPr>
              <w:t>ui X</w:t>
            </w:r>
            <w:r>
              <w:rPr>
                <w:rFonts w:cs="Times New Roman"/>
                <w:color w:val="000000" w:themeColor="text1"/>
                <w:sz w:val="20"/>
                <w:szCs w:val="20"/>
              </w:rPr>
              <w:fldChar w:fldCharType="begin"/>
            </w:r>
            <w:r>
              <w:rPr>
                <w:rFonts w:cs="Times New Roman"/>
                <w:color w:val="000000" w:themeColor="text1"/>
                <w:sz w:val="20"/>
                <w:szCs w:val="20"/>
              </w:rPr>
              <w:instrText xml:space="preserve"> ADDIN EN.CITE &lt;EndNote&gt;&lt;Cite&gt;&lt;Author&gt;Sui&lt;/Author&gt;&lt;Year&gt;2008&lt;/Year&gt;&lt;RecNum&gt;5838&lt;/RecNum&gt;&lt;DisplayText&gt;[2]&lt;/DisplayText&gt;&lt;record&gt;&lt;rec-number&gt;5838&lt;/rec-number&gt;&lt;foreign-keys&gt;&lt;key app="EN" db-id="wzfxzexthaf9sbepptwv90zjra0520veeeze" timestamp="1584155084"&gt;5838&lt;/key&gt;&lt;/foreign-keys&gt;&lt;ref-type name="Journal Article"&gt;17&lt;/ref-type&gt;&lt;contributors&gt;&lt;authors&gt;&lt;author&gt;Sui, Xuemei&lt;/author&gt;&lt;author&gt;Church, Timothy S.&lt;/author&gt;&lt;author&gt;Meriwether, Rebecca A.&lt;/author&gt;&lt;author&gt;Lobelo, Felipe&lt;/author&gt;&lt;author&gt;Blair, Steven N.&lt;/author&gt;&lt;/authors&gt;&lt;/contributors&gt;&lt;titles&gt;&lt;title&gt;Uric acid and the development of metabolic syndrome in women and men&lt;/title&gt;&lt;secondary-title&gt;Metabolism-Clinical and Experimental&lt;/secondary-title&gt;&lt;/titles&gt;&lt;periodical&gt;&lt;full-title&gt;Metabolism-Clinical and Experimental&lt;/full-title&gt;&lt;/periodical&gt;&lt;pages&gt;845-852&lt;/pages&gt;&lt;volume&gt;57&lt;/volume&gt;&lt;number&gt;6&lt;/number&gt;&lt;dates&gt;&lt;year&gt;2008&lt;/year&gt;&lt;pub-dates&gt;&lt;date&gt;Jun&lt;/date&gt;&lt;/pub-dates&gt;&lt;/dates&gt;&lt;isbn&gt;0026-0495&lt;/isbn&gt;&lt;accession-num&gt;WOS:000256643400017&lt;/accession-num&gt;&lt;urls&gt;&lt;related-urls&gt;&lt;url&gt;&amp;lt;Go to ISI&amp;gt;://WOS:000256643400017&lt;/url&gt;&lt;/related-urls&gt;&lt;/urls&gt;&lt;electronic-resource-num&gt;10.1016/j.metabol.2008.01.030&lt;/electronic-resource-num&gt;&lt;/record&gt;&lt;/Cite&gt;&lt;/EndNote&gt;</w:instrText>
            </w:r>
            <w:r>
              <w:rPr>
                <w:rFonts w:cs="Times New Roman"/>
                <w:color w:val="000000" w:themeColor="text1"/>
                <w:sz w:val="20"/>
                <w:szCs w:val="20"/>
              </w:rPr>
              <w:fldChar w:fldCharType="separate"/>
            </w:r>
            <w:r>
              <w:rPr>
                <w:rFonts w:cs="Times New Roman"/>
                <w:color w:val="000000" w:themeColor="text1"/>
                <w:sz w:val="20"/>
                <w:szCs w:val="20"/>
              </w:rPr>
              <w:t>[2]</w:t>
            </w:r>
            <w:r>
              <w:rPr>
                <w:rFonts w:cs="Times New Roman"/>
                <w:color w:val="000000" w:themeColor="text1"/>
                <w:sz w:val="20"/>
                <w:szCs w:val="20"/>
              </w:rPr>
              <w:fldChar w:fldCharType="end"/>
            </w:r>
          </w:p>
        </w:tc>
        <w:tc>
          <w:tcPr>
            <w:tcW w:w="1559" w:type="dxa"/>
            <w:tcBorders>
              <w:top w:val="nil"/>
              <w:left w:val="nil"/>
              <w:bottom w:val="nil"/>
              <w:right w:val="nil"/>
            </w:tcBorders>
            <w:shd w:val="clear" w:color="auto" w:fill="auto"/>
            <w:noWrap/>
            <w:vAlign w:val="center"/>
          </w:tcPr>
          <w:p w14:paraId="6ABEECBB"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398CA9B6"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6457748C"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0A1EF900"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61433C2E"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nil"/>
              <w:right w:val="nil"/>
            </w:tcBorders>
            <w:shd w:val="clear" w:color="auto" w:fill="auto"/>
            <w:noWrap/>
            <w:vAlign w:val="center"/>
          </w:tcPr>
          <w:p w14:paraId="6B689FFA"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27CE2FE9"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2C10BB50"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nil"/>
              <w:right w:val="nil"/>
            </w:tcBorders>
            <w:shd w:val="clear" w:color="auto" w:fill="auto"/>
            <w:noWrap/>
            <w:vAlign w:val="center"/>
          </w:tcPr>
          <w:p w14:paraId="18EEB259"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038C171E" w14:textId="77777777">
        <w:trPr>
          <w:trHeight w:val="20"/>
        </w:trPr>
        <w:tc>
          <w:tcPr>
            <w:tcW w:w="1985" w:type="dxa"/>
            <w:tcBorders>
              <w:top w:val="nil"/>
              <w:left w:val="nil"/>
              <w:bottom w:val="nil"/>
              <w:right w:val="nil"/>
            </w:tcBorders>
            <w:shd w:val="clear" w:color="auto" w:fill="auto"/>
            <w:noWrap/>
            <w:vAlign w:val="center"/>
          </w:tcPr>
          <w:p w14:paraId="6DF884C8" w14:textId="77777777" w:rsidR="00537722" w:rsidRDefault="003B5AE0">
            <w:pPr>
              <w:spacing w:before="0" w:after="0"/>
              <w:jc w:val="both"/>
              <w:rPr>
                <w:rFonts w:eastAsia="等线" w:cs="Times New Roman"/>
                <w:color w:val="000000"/>
                <w:sz w:val="16"/>
                <w:szCs w:val="16"/>
                <w:lang w:eastAsia="zh-CN"/>
              </w:rPr>
            </w:pPr>
            <w:r>
              <w:rPr>
                <w:rFonts w:eastAsia="等线" w:cs="Times New Roman"/>
                <w:color w:val="000000"/>
                <w:sz w:val="20"/>
                <w:szCs w:val="20"/>
              </w:rPr>
              <w:t>Yang T</w:t>
            </w:r>
            <w:r>
              <w:rPr>
                <w:rFonts w:eastAsia="等线" w:cs="Times New Roman"/>
                <w:color w:val="000000"/>
                <w:sz w:val="20"/>
                <w:szCs w:val="20"/>
              </w:rPr>
              <w:fldChar w:fldCharType="begin"/>
            </w:r>
            <w:r>
              <w:rPr>
                <w:rFonts w:eastAsia="等线" w:cs="Times New Roman"/>
                <w:color w:val="000000"/>
                <w:sz w:val="20"/>
                <w:szCs w:val="20"/>
              </w:rPr>
              <w:instrText xml:space="preserve"> ADDIN EN.CITE &lt;EndNote&gt;&lt;Cite&gt;&lt;Author&gt;Yang&lt;/Author&gt;&lt;Year&gt;2012&lt;/Year&gt;&lt;RecNum&gt;5837&lt;/RecNum&gt;&lt;DisplayText&gt;[3]&lt;/DisplayText&gt;&lt;record&gt;&lt;rec-number&gt;5837&lt;/rec-number&gt;&lt;foreign-keys&gt;&lt;key app="EN" db-id="wzfxzexthaf9sbepptwv90zjra0520veeeze" timestamp="1584155084"&gt;5837&lt;/key&gt;&lt;/foreign-keys&gt;&lt;ref-type name="Journal Article"&gt;17&lt;/ref-type&gt;&lt;contributors&gt;&lt;authors&gt;&lt;author&gt;Yang, Tsan&lt;/author&gt;&lt;author&gt;Chu, Chi Hong&lt;/author&gt;&lt;author&gt;Bai, Chyi Huey&lt;/author&gt;&lt;author&gt;You, San Lin&lt;/author&gt;&lt;author&gt;Chou, Yu Ching&lt;/author&gt;&lt;author&gt;Chou, Wan Yun&lt;/author&gt;&lt;author&gt;Chien, Kuo Liong&lt;/author&gt;&lt;author&gt;Hwang, Lee Ching&lt;/author&gt;&lt;author&gt;Su, Ta Chen&lt;/author&gt;&lt;author&gt;Tseng, Chin Hsiao&lt;/author&gt;&lt;author&gt;Sun, Chien An&lt;/author&gt;&lt;/authors&gt;&lt;/contributors&gt;&lt;titles&gt;&lt;title&gt;Uric acid level as a risk marker for metabolic syndrome: A Chinese cohort study&lt;/title&gt;&lt;secondary-title&gt;Atherosclerosis&lt;/secondary-title&gt;&lt;/titles&gt;&lt;periodical&gt;&lt;full-title&gt;Atherosclerosis&lt;/full-title&gt;&lt;abbr-1&gt;Atherosclerosis&lt;/abbr-1&gt;&lt;/periodical&gt;&lt;pages&gt;525-531&lt;/pages&gt;&lt;volume&gt;220&lt;/volume&gt;&lt;number&gt;2&lt;/number&gt;&lt;dates&gt;&lt;year&gt;2012&lt;/year&gt;&lt;pub-dates&gt;&lt;date&gt;Feb&lt;/date&gt;&lt;/pub-dates&gt;&lt;/dates&gt;&lt;isbn&gt;0021-9150&lt;/isbn&gt;&lt;accession-num&gt;WOS:000299319100038&lt;/accession-num&gt;&lt;urls&gt;&lt;related-urls&gt;&lt;url&gt;&lt;style face="underline" font="default" size="100%"&gt;&amp;lt;Go to ISI&amp;gt;://WOS:000299319100038&lt;/style&gt;&lt;/url&gt;&lt;/related-urls&gt;&lt;/urls&gt;&lt;electronic-resource-num&gt;10.1016/j.atherosclerosis.2011.11.014&lt;/electronic-resource-num&gt;&lt;/record&gt;&lt;/Cite&gt;&lt;/EndNote&gt;</w:instrText>
            </w:r>
            <w:r>
              <w:rPr>
                <w:rFonts w:eastAsia="等线" w:cs="Times New Roman"/>
                <w:color w:val="000000"/>
                <w:sz w:val="20"/>
                <w:szCs w:val="20"/>
              </w:rPr>
              <w:fldChar w:fldCharType="separate"/>
            </w:r>
            <w:r>
              <w:rPr>
                <w:rFonts w:eastAsia="等线" w:cs="Times New Roman"/>
                <w:color w:val="000000"/>
                <w:sz w:val="20"/>
                <w:szCs w:val="20"/>
              </w:rPr>
              <w:t>[3]</w:t>
            </w:r>
            <w:r>
              <w:rPr>
                <w:rFonts w:eastAsia="等线" w:cs="Times New Roman"/>
                <w:color w:val="000000"/>
                <w:sz w:val="20"/>
                <w:szCs w:val="20"/>
              </w:rPr>
              <w:fldChar w:fldCharType="end"/>
            </w:r>
          </w:p>
        </w:tc>
        <w:tc>
          <w:tcPr>
            <w:tcW w:w="1559" w:type="dxa"/>
            <w:tcBorders>
              <w:top w:val="nil"/>
              <w:left w:val="nil"/>
              <w:bottom w:val="nil"/>
              <w:right w:val="nil"/>
            </w:tcBorders>
            <w:shd w:val="clear" w:color="auto" w:fill="auto"/>
            <w:noWrap/>
            <w:vAlign w:val="center"/>
          </w:tcPr>
          <w:p w14:paraId="720ACC30"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23483E0F"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2581793A"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73146D40"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71B01F84"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nil"/>
              <w:right w:val="nil"/>
            </w:tcBorders>
            <w:shd w:val="clear" w:color="auto" w:fill="auto"/>
            <w:noWrap/>
            <w:vAlign w:val="center"/>
          </w:tcPr>
          <w:p w14:paraId="0CB6011E"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3D55A09C"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18FF49CE"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nil"/>
              <w:right w:val="nil"/>
            </w:tcBorders>
            <w:shd w:val="clear" w:color="auto" w:fill="auto"/>
            <w:noWrap/>
            <w:vAlign w:val="center"/>
          </w:tcPr>
          <w:p w14:paraId="14BF221B"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4CAEDFB3" w14:textId="77777777">
        <w:trPr>
          <w:trHeight w:val="20"/>
        </w:trPr>
        <w:tc>
          <w:tcPr>
            <w:tcW w:w="1985" w:type="dxa"/>
            <w:tcBorders>
              <w:top w:val="nil"/>
              <w:left w:val="nil"/>
              <w:bottom w:val="nil"/>
              <w:right w:val="nil"/>
            </w:tcBorders>
            <w:shd w:val="clear" w:color="auto" w:fill="auto"/>
            <w:noWrap/>
            <w:vAlign w:val="center"/>
          </w:tcPr>
          <w:p w14:paraId="305F7AF1" w14:textId="77777777" w:rsidR="00537722" w:rsidRDefault="003B5AE0">
            <w:pPr>
              <w:spacing w:before="0" w:after="0"/>
              <w:jc w:val="both"/>
              <w:rPr>
                <w:rFonts w:eastAsia="等线" w:cs="Times New Roman"/>
                <w:color w:val="000000"/>
                <w:sz w:val="16"/>
                <w:szCs w:val="16"/>
                <w:lang w:eastAsia="zh-CN"/>
              </w:rPr>
            </w:pPr>
            <w:r>
              <w:rPr>
                <w:rFonts w:eastAsia="等线" w:cs="Times New Roman"/>
                <w:color w:val="000000"/>
                <w:sz w:val="20"/>
                <w:szCs w:val="20"/>
              </w:rPr>
              <w:t>Zhang Q</w:t>
            </w:r>
            <w:r>
              <w:rPr>
                <w:rFonts w:eastAsia="等线" w:cs="Times New Roman"/>
                <w:color w:val="000000"/>
                <w:sz w:val="20"/>
                <w:szCs w:val="20"/>
              </w:rPr>
              <w:fldChar w:fldCharType="begin">
                <w:fldData xml:space="preserve">PEVuZE5vdGU+PENpdGU+PEF1dGhvcj5aaGFuZzwvQXV0aG9yPjxZZWFyPjIwMTI8L1llYXI+PFJl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</w:fldData>
              </w:fldChar>
            </w:r>
            <w:r>
              <w:rPr>
                <w:rFonts w:eastAsia="等线" w:cs="Times New Roman"/>
                <w:color w:val="000000"/>
                <w:sz w:val="20"/>
                <w:szCs w:val="20"/>
              </w:rPr>
              <w:instrText xml:space="preserve"> ADDIN EN.CITE </w:instrText>
            </w:r>
            <w:r>
              <w:rPr>
                <w:rFonts w:eastAsia="等线" w:cs="Times New Roman"/>
                <w:color w:val="000000"/>
                <w:sz w:val="20"/>
                <w:szCs w:val="20"/>
              </w:rPr>
              <w:fldChar w:fldCharType="begin">
                <w:fldData xml:space="preserve">PEVuZE5vdGU+PENpdGU+PEF1dGhvcj5aaGFuZzwvQXV0aG9yPjxZZWFyPjIwMTI8L1llYXI+PFJl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</w:fldData>
              </w:fldChar>
            </w:r>
            <w:r>
              <w:rPr>
                <w:rFonts w:eastAsia="等线" w:cs="Times New Roman"/>
                <w:color w:val="000000"/>
                <w:sz w:val="20"/>
                <w:szCs w:val="20"/>
              </w:rPr>
              <w:instrText xml:space="preserve"> ADDIN EN.CITE.DATA </w:instrText>
            </w:r>
            <w:r>
              <w:rPr>
                <w:rFonts w:eastAsia="等线" w:cs="Times New Roman"/>
                <w:color w:val="000000"/>
                <w:sz w:val="20"/>
                <w:szCs w:val="20"/>
              </w:rPr>
            </w:r>
            <w:r>
              <w:rPr>
                <w:rFonts w:eastAsia="等线" w:cs="Times New Roman"/>
                <w:color w:val="000000"/>
                <w:sz w:val="20"/>
                <w:szCs w:val="20"/>
              </w:rPr>
              <w:fldChar w:fldCharType="end"/>
            </w:r>
            <w:r>
              <w:rPr>
                <w:rFonts w:eastAsia="等线" w:cs="Times New Roman"/>
                <w:color w:val="000000"/>
                <w:sz w:val="20"/>
                <w:szCs w:val="20"/>
              </w:rPr>
            </w:r>
            <w:r>
              <w:rPr>
                <w:rFonts w:eastAsia="等线" w:cs="Times New Roman"/>
                <w:color w:val="000000"/>
                <w:sz w:val="20"/>
                <w:szCs w:val="20"/>
              </w:rPr>
              <w:fldChar w:fldCharType="separate"/>
            </w:r>
            <w:r>
              <w:rPr>
                <w:rFonts w:eastAsia="等线" w:cs="Times New Roman"/>
                <w:color w:val="000000"/>
                <w:sz w:val="20"/>
                <w:szCs w:val="20"/>
              </w:rPr>
              <w:t>[4]</w:t>
            </w:r>
            <w:r>
              <w:rPr>
                <w:rFonts w:eastAsia="等线" w:cs="Times New Roman"/>
                <w:color w:val="000000"/>
                <w:sz w:val="20"/>
                <w:szCs w:val="20"/>
              </w:rPr>
              <w:fldChar w:fldCharType="end"/>
            </w:r>
          </w:p>
        </w:tc>
        <w:tc>
          <w:tcPr>
            <w:tcW w:w="1559" w:type="dxa"/>
            <w:tcBorders>
              <w:top w:val="nil"/>
              <w:left w:val="nil"/>
              <w:bottom w:val="nil"/>
              <w:right w:val="nil"/>
            </w:tcBorders>
            <w:shd w:val="clear" w:color="auto" w:fill="auto"/>
            <w:noWrap/>
            <w:vAlign w:val="center"/>
          </w:tcPr>
          <w:p w14:paraId="59FC4D5C"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3F30AC25"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4948EC98"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0DA9654E"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36A00BE5"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nil"/>
              <w:right w:val="nil"/>
            </w:tcBorders>
            <w:shd w:val="clear" w:color="auto" w:fill="auto"/>
            <w:noWrap/>
            <w:vAlign w:val="center"/>
          </w:tcPr>
          <w:p w14:paraId="34F530A0"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3D573B33"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5686DB88"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nil"/>
              <w:right w:val="nil"/>
            </w:tcBorders>
            <w:shd w:val="clear" w:color="auto" w:fill="auto"/>
            <w:noWrap/>
            <w:vAlign w:val="center"/>
          </w:tcPr>
          <w:p w14:paraId="0EA0DF9A"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16ED73CE" w14:textId="77777777">
        <w:trPr>
          <w:trHeight w:val="20"/>
        </w:trPr>
        <w:tc>
          <w:tcPr>
            <w:tcW w:w="1985" w:type="dxa"/>
            <w:tcBorders>
              <w:top w:val="nil"/>
              <w:left w:val="nil"/>
              <w:bottom w:val="nil"/>
              <w:right w:val="nil"/>
            </w:tcBorders>
            <w:shd w:val="clear" w:color="auto" w:fill="auto"/>
            <w:noWrap/>
            <w:vAlign w:val="center"/>
          </w:tcPr>
          <w:p w14:paraId="6BC8BE2D" w14:textId="77777777" w:rsidR="00537722" w:rsidRDefault="003B5AE0">
            <w:pPr>
              <w:spacing w:before="0" w:after="0"/>
              <w:jc w:val="both"/>
              <w:rPr>
                <w:rFonts w:eastAsia="等线" w:cs="Times New Roman"/>
                <w:color w:val="000000"/>
                <w:sz w:val="16"/>
                <w:szCs w:val="16"/>
                <w:lang w:eastAsia="zh-CN"/>
              </w:rPr>
            </w:pPr>
            <w:r>
              <w:rPr>
                <w:rFonts w:cs="Times New Roman"/>
                <w:sz w:val="20"/>
                <w:szCs w:val="20"/>
              </w:rPr>
              <w:t>Goncalves JP</w:t>
            </w:r>
            <w:r>
              <w:rPr>
                <w:rFonts w:cs="Times New Roman"/>
                <w:sz w:val="20"/>
                <w:szCs w:val="20"/>
              </w:rPr>
              <w:fldChar w:fldCharType="begin">
                <w:fldData xml:space="preserve">PEVuZE5vdGU+PENpdGU+PEF1dGhvcj5Hb25jYWx2ZXM8L0F1dGhvcj48WWVhcj4yMDEyPC9ZZWFy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</w:fldData>
              </w:fldChar>
            </w:r>
            <w:r>
              <w:rPr>
                <w:rFonts w:cs="Times New Roman"/>
                <w:sz w:val="20"/>
                <w:szCs w:val="20"/>
              </w:rPr>
              <w:instrText xml:space="preserve"> ADDIN EN.CITE </w:instrText>
            </w:r>
            <w:r>
              <w:rPr>
                <w:rFonts w:cs="Times New Roman"/>
                <w:sz w:val="20"/>
                <w:szCs w:val="20"/>
              </w:rPr>
              <w:fldChar w:fldCharType="begin">
                <w:fldData xml:space="preserve">PEVuZE5vdGU+PENpdGU+PEF1dGhvcj5Hb25jYWx2ZXM8L0F1dGhvcj48WWVhcj4yMDEyPC9ZZWFy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</w:fldData>
              </w:fldChar>
            </w:r>
            <w:r>
              <w:rPr>
                <w:rFonts w:cs="Times New Roman"/>
                <w:sz w:val="20"/>
                <w:szCs w:val="20"/>
              </w:rPr>
              <w:instrText xml:space="preserve"> ADDIN EN.CITE.DATA </w:instrText>
            </w:r>
            <w:r>
              <w:rPr>
                <w:rFonts w:cs="Times New Roman"/>
                <w:sz w:val="20"/>
                <w:szCs w:val="20"/>
              </w:rPr>
            </w:r>
            <w:r>
              <w:rPr>
                <w:rFonts w:cs="Times New Roman"/>
                <w:sz w:val="20"/>
                <w:szCs w:val="20"/>
              </w:rPr>
              <w:fldChar w:fldCharType="end"/>
            </w:r>
            <w:r>
              <w:rPr>
                <w:rFonts w:cs="Times New Roman"/>
                <w:sz w:val="20"/>
                <w:szCs w:val="20"/>
              </w:rPr>
            </w:r>
            <w:r>
              <w:rPr>
                <w:rFonts w:cs="Times New Roman"/>
                <w:sz w:val="20"/>
                <w:szCs w:val="20"/>
              </w:rPr>
              <w:fldChar w:fldCharType="separate"/>
            </w:r>
            <w:r>
              <w:rPr>
                <w:rFonts w:cs="Times New Roman"/>
                <w:sz w:val="20"/>
                <w:szCs w:val="20"/>
              </w:rPr>
              <w:t>[5]</w:t>
            </w:r>
            <w:r>
              <w:rPr>
                <w:rFonts w:cs="Times New Roman"/>
                <w:sz w:val="20"/>
                <w:szCs w:val="20"/>
              </w:rPr>
              <w:fldChar w:fldCharType="end"/>
            </w:r>
          </w:p>
        </w:tc>
        <w:tc>
          <w:tcPr>
            <w:tcW w:w="1559" w:type="dxa"/>
            <w:tcBorders>
              <w:top w:val="nil"/>
              <w:left w:val="nil"/>
              <w:bottom w:val="nil"/>
              <w:right w:val="nil"/>
            </w:tcBorders>
            <w:shd w:val="clear" w:color="auto" w:fill="auto"/>
            <w:noWrap/>
            <w:vAlign w:val="center"/>
          </w:tcPr>
          <w:p w14:paraId="0F34B09F"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7368895E"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0C6AD18A"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78F54E4E"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75CA08DC"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nil"/>
              <w:right w:val="nil"/>
            </w:tcBorders>
            <w:shd w:val="clear" w:color="auto" w:fill="auto"/>
            <w:noWrap/>
            <w:vAlign w:val="center"/>
          </w:tcPr>
          <w:p w14:paraId="62C2C9F2"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65CA23A6"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16C6963C"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nil"/>
              <w:right w:val="nil"/>
            </w:tcBorders>
            <w:shd w:val="clear" w:color="auto" w:fill="auto"/>
            <w:noWrap/>
            <w:vAlign w:val="center"/>
          </w:tcPr>
          <w:p w14:paraId="5B7E4A18"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22204E31" w14:textId="77777777">
        <w:trPr>
          <w:trHeight w:val="20"/>
        </w:trPr>
        <w:tc>
          <w:tcPr>
            <w:tcW w:w="1985" w:type="dxa"/>
            <w:tcBorders>
              <w:top w:val="nil"/>
              <w:left w:val="nil"/>
              <w:bottom w:val="nil"/>
              <w:right w:val="nil"/>
            </w:tcBorders>
            <w:shd w:val="clear" w:color="auto" w:fill="auto"/>
            <w:noWrap/>
            <w:vAlign w:val="center"/>
          </w:tcPr>
          <w:p w14:paraId="2E806DB2" w14:textId="77777777" w:rsidR="00537722" w:rsidRDefault="003B5AE0">
            <w:pPr>
              <w:spacing w:before="0" w:after="0"/>
              <w:jc w:val="both"/>
              <w:rPr>
                <w:rFonts w:eastAsia="等线" w:cs="Times New Roman"/>
                <w:color w:val="000000"/>
                <w:sz w:val="16"/>
                <w:szCs w:val="16"/>
                <w:lang w:eastAsia="zh-CN"/>
              </w:rPr>
            </w:pPr>
            <w:r>
              <w:rPr>
                <w:rFonts w:eastAsia="等线" w:cs="Times New Roman"/>
                <w:color w:val="000000"/>
                <w:sz w:val="20"/>
                <w:szCs w:val="20"/>
              </w:rPr>
              <w:t>Zhang ML</w:t>
            </w:r>
            <w:r>
              <w:rPr>
                <w:rFonts w:eastAsia="等线" w:cs="Times New Roman"/>
                <w:color w:val="000000"/>
                <w:sz w:val="20"/>
                <w:szCs w:val="20"/>
              </w:rPr>
              <w:fldChar w:fldCharType="begin"/>
            </w:r>
            <w:r>
              <w:rPr>
                <w:rFonts w:eastAsia="等线" w:cs="Times New Roman"/>
                <w:color w:val="000000"/>
                <w:sz w:val="20"/>
                <w:szCs w:val="20"/>
              </w:rPr>
              <w:instrText xml:space="preserve"> ADDIN EN.CITE &lt;EndNote&gt;&lt;Cite&gt;&lt;Author&gt;Zhang&lt;/Author&gt;&lt;Year&gt;2013&lt;/Year&gt;&lt;RecNum&gt;5845&lt;/RecNum&gt;&lt;DisplayText&gt;[6]&lt;/DisplayText&gt;&lt;record&gt;&lt;rec-number&gt;5845&lt;/rec-number&gt;&lt;foreign-keys&gt;&lt;key app="EN" db-id="wzfxzexthaf9sbepptwv90zjra0520veeeze" timestamp="1584155084"&gt;5845&lt;/key&gt;&lt;/foreign-keys&gt;&lt;ref-type name="Journal Article"&gt;17&lt;/ref-type&gt;&lt;contributors&gt;&lt;authors&gt;&lt;author&gt;Zhang, MeiLin&lt;/author&gt;&lt;author&gt;Gao, YuXia&lt;/author&gt;&lt;author&gt;Wang, Xuan&lt;/author&gt;&lt;author&gt;Chang, Hong&lt;/author&gt;&lt;author&gt;Huang, GuoWei&lt;/author&gt;&lt;/authors&gt;&lt;/contributors&gt;&lt;titles&gt;&lt;title&gt;Serum uric acid and appropriate cutoff value for prediction of metabolic syndrome among Chinese adults&lt;/title&gt;&lt;secondary-title&gt;Journal of Clinical Biochemistry and Nutrition&lt;/secondary-title&gt;&lt;/titles&gt;&lt;periodical&gt;&lt;full-title&gt;Journal of Clinical Biochemistry and Nutrition&lt;/full-title&gt;&lt;/periodical&gt;&lt;pages&gt;38-42&lt;/pages&gt;&lt;volume&gt;52&lt;/volume&gt;&lt;number&gt;1&lt;/number&gt;&lt;dates&gt;&lt;year&gt;2013&lt;/year&gt;&lt;pub-dates&gt;&lt;date&gt;Jan 1&lt;/date&gt;&lt;/pub-dates&gt;&lt;/dates&gt;&lt;isbn&gt;0912-0009&lt;/isbn&gt;&lt;accession-num&gt;WOS:000314329900007&lt;/accession-num&gt;&lt;urls&gt;&lt;related-urls&gt;&lt;url&gt;&lt;style face="underline" font="default" size="100%"&gt;&amp;lt;Go to ISI&amp;gt;://WOS:000314329900007&lt;/style&gt;&lt;/url&gt;&lt;/related-urls&gt;&lt;/urls&gt;&lt;electronic-resource-num&gt;10.3164/jcbn.12-65&lt;/electronic-resource-num&gt;&lt;/record&gt;&lt;/Cite&gt;&lt;/EndNote&gt;</w:instrText>
            </w:r>
            <w:r>
              <w:rPr>
                <w:rFonts w:eastAsia="等线" w:cs="Times New Roman"/>
                <w:color w:val="000000"/>
                <w:sz w:val="20"/>
                <w:szCs w:val="20"/>
              </w:rPr>
              <w:fldChar w:fldCharType="separate"/>
            </w:r>
            <w:r>
              <w:rPr>
                <w:rFonts w:eastAsia="等线" w:cs="Times New Roman"/>
                <w:color w:val="000000"/>
                <w:sz w:val="20"/>
                <w:szCs w:val="20"/>
              </w:rPr>
              <w:t>[6]</w:t>
            </w:r>
            <w:r>
              <w:rPr>
                <w:rFonts w:eastAsia="等线" w:cs="Times New Roman"/>
                <w:color w:val="000000"/>
                <w:sz w:val="20"/>
                <w:szCs w:val="20"/>
              </w:rPr>
              <w:fldChar w:fldCharType="end"/>
            </w:r>
          </w:p>
        </w:tc>
        <w:tc>
          <w:tcPr>
            <w:tcW w:w="1559" w:type="dxa"/>
            <w:tcBorders>
              <w:top w:val="nil"/>
              <w:left w:val="nil"/>
              <w:bottom w:val="nil"/>
              <w:right w:val="nil"/>
            </w:tcBorders>
            <w:shd w:val="clear" w:color="auto" w:fill="auto"/>
            <w:noWrap/>
            <w:vAlign w:val="center"/>
          </w:tcPr>
          <w:p w14:paraId="0FFD0090"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780B3EF2"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627AB150"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17F13D61"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1CCC7A9F"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nil"/>
              <w:right w:val="nil"/>
            </w:tcBorders>
            <w:shd w:val="clear" w:color="auto" w:fill="auto"/>
            <w:noWrap/>
            <w:vAlign w:val="center"/>
          </w:tcPr>
          <w:p w14:paraId="6B88EB11"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7EAEEC0D"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17A298C0"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nil"/>
              <w:right w:val="nil"/>
            </w:tcBorders>
            <w:shd w:val="clear" w:color="auto" w:fill="auto"/>
            <w:noWrap/>
            <w:vAlign w:val="center"/>
          </w:tcPr>
          <w:p w14:paraId="53CAB220"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2BA8E1F0" w14:textId="77777777">
        <w:trPr>
          <w:trHeight w:val="20"/>
        </w:trPr>
        <w:tc>
          <w:tcPr>
            <w:tcW w:w="1985" w:type="dxa"/>
            <w:tcBorders>
              <w:top w:val="nil"/>
              <w:left w:val="nil"/>
              <w:bottom w:val="nil"/>
              <w:right w:val="nil"/>
            </w:tcBorders>
            <w:shd w:val="clear" w:color="auto" w:fill="auto"/>
            <w:noWrap/>
            <w:vAlign w:val="center"/>
          </w:tcPr>
          <w:p w14:paraId="4C647C1A" w14:textId="77777777" w:rsidR="00537722" w:rsidRDefault="003B5AE0">
            <w:pPr>
              <w:spacing w:before="0" w:after="0"/>
              <w:jc w:val="both"/>
              <w:rPr>
                <w:rFonts w:eastAsia="等线" w:cs="Times New Roman"/>
                <w:color w:val="000000" w:themeColor="text1"/>
                <w:sz w:val="20"/>
                <w:szCs w:val="20"/>
              </w:rPr>
            </w:pPr>
            <w:r>
              <w:rPr>
                <w:rFonts w:eastAsia="等线" w:cs="Times New Roman"/>
                <w:color w:val="000000" w:themeColor="text1"/>
                <w:sz w:val="20"/>
                <w:szCs w:val="20"/>
              </w:rPr>
              <w:t>Ferrara LA</w:t>
            </w:r>
            <w:r>
              <w:rPr>
                <w:rFonts w:eastAsia="等线" w:cs="Times New Roman"/>
                <w:color w:val="000000" w:themeColor="text1"/>
                <w:sz w:val="20"/>
                <w:szCs w:val="20"/>
              </w:rPr>
              <w:fldChar w:fldCharType="begin"/>
            </w:r>
            <w:r>
              <w:rPr>
                <w:rFonts w:eastAsia="等线" w:cs="Times New Roman"/>
                <w:color w:val="000000" w:themeColor="text1"/>
                <w:sz w:val="20"/>
                <w:szCs w:val="20"/>
              </w:rPr>
              <w:instrText xml:space="preserve"> ADDIN EN.CITE &lt;EndNote&gt;&lt;Cite&gt;&lt;Author&gt;Ferrara&lt;/Author&gt;&lt;Year&gt;2014&lt;/Year&gt;&lt;RecNum&gt;5844&lt;/RecNum&gt;&lt;DisplayText&gt;[7]&lt;/DisplayText&gt;&lt;record&gt;&lt;rec-number&gt;5844&lt;/rec-number&gt;&lt;foreign-keys&gt;&lt;key app="EN" db-id="wzfxzexthaf9sbepptwv90zjra0520veeeze" timestamp="1584155084"&gt;5844&lt;/key&gt;&lt;/foreign-keys&gt;&lt;ref-type name="Journal Article"&gt;17&lt;/ref-type&gt;&lt;contributors&gt;&lt;authors&gt;&lt;author&gt;Ferrara, L. A.&lt;/author&gt;&lt;author&gt;Wang, H.&lt;/author&gt;&lt;author&gt;Umans, J. G.&lt;/author&gt;&lt;author&gt;Franceschini, N.&lt;/author&gt;&lt;author&gt;Jolly, S.&lt;/author&gt;&lt;author&gt;Lee, E. T.&lt;/author&gt;&lt;author&gt;Yeh, J.&lt;/author&gt;&lt;author&gt;Devereux, R. B.&lt;/author&gt;&lt;author&gt;Howard, B. V.&lt;/author&gt;&lt;author&gt;de Simone, G.&lt;/author&gt;&lt;/authors&gt;&lt;/contributors&gt;&lt;titles&gt;&lt;title&gt;Serum uric acid does not predict incident metabolic syndrome in a population with high prevalence of obesity&lt;/title&gt;&lt;secondary-title&gt;Nutrition Metabolism and Cardiovascular Diseases&lt;/secondary-title&gt;&lt;/titles&gt;&lt;periodical&gt;&lt;full-title&gt;Nutrition Metabolism and Cardiovascular Diseases&lt;/full-title&gt;&lt;/periodical&gt;&lt;pages&gt;1360-1364&lt;/pages&gt;&lt;volume&gt;24&lt;/volume&gt;&lt;number&gt;12&lt;/number&gt;&lt;dates&gt;&lt;year&gt;2014&lt;/year&gt;&lt;pub-dates&gt;&lt;date&gt;Dec&lt;/date&gt;&lt;/pub-dates&gt;&lt;/dates&gt;&lt;isbn&gt;0939-4753&lt;/isbn&gt;&lt;accession-num&gt;WOS:000348043200014&lt;/accession-num&gt;&lt;urls&gt;&lt;related-urls&gt;&lt;url&gt;&amp;lt;Go to ISI&amp;gt;://WOS:000348043200014&lt;/url&gt;&lt;/related-urls&gt;&lt;/urls&gt;&lt;electronic-resource-num&gt;10.1016/j.numecd.2014.06.002&lt;/electronic-resource-num&gt;&lt;/record&gt;&lt;/Cite&gt;&lt;/EndNote&gt;</w:instrText>
            </w:r>
            <w:r>
              <w:rPr>
                <w:rFonts w:eastAsia="等线" w:cs="Times New Roman"/>
                <w:color w:val="000000" w:themeColor="text1"/>
                <w:sz w:val="20"/>
                <w:szCs w:val="20"/>
              </w:rPr>
              <w:fldChar w:fldCharType="separate"/>
            </w:r>
            <w:r>
              <w:rPr>
                <w:rFonts w:eastAsia="等线" w:cs="Times New Roman"/>
                <w:color w:val="000000" w:themeColor="text1"/>
                <w:sz w:val="20"/>
                <w:szCs w:val="20"/>
              </w:rPr>
              <w:t>[7]</w:t>
            </w:r>
            <w:r>
              <w:rPr>
                <w:rFonts w:eastAsia="等线" w:cs="Times New Roman"/>
                <w:color w:val="000000" w:themeColor="text1"/>
                <w:sz w:val="20"/>
                <w:szCs w:val="20"/>
              </w:rPr>
              <w:fldChar w:fldCharType="end"/>
            </w:r>
          </w:p>
        </w:tc>
        <w:tc>
          <w:tcPr>
            <w:tcW w:w="1559" w:type="dxa"/>
            <w:tcBorders>
              <w:top w:val="nil"/>
              <w:left w:val="nil"/>
              <w:bottom w:val="nil"/>
              <w:right w:val="nil"/>
            </w:tcBorders>
            <w:shd w:val="clear" w:color="auto" w:fill="auto"/>
            <w:noWrap/>
            <w:vAlign w:val="center"/>
          </w:tcPr>
          <w:p w14:paraId="45F9C42B"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19E76D7B"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5E5FC293"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1AB878C4"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31FDB83E"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nil"/>
              <w:right w:val="nil"/>
            </w:tcBorders>
            <w:shd w:val="clear" w:color="auto" w:fill="auto"/>
            <w:noWrap/>
            <w:vAlign w:val="center"/>
          </w:tcPr>
          <w:p w14:paraId="6D91EF79"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129CE3B4"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27D835DA"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nil"/>
              <w:right w:val="nil"/>
            </w:tcBorders>
            <w:shd w:val="clear" w:color="auto" w:fill="auto"/>
            <w:noWrap/>
            <w:vAlign w:val="center"/>
          </w:tcPr>
          <w:p w14:paraId="2C96AE49"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58C2E7BA" w14:textId="77777777">
        <w:trPr>
          <w:trHeight w:val="20"/>
        </w:trPr>
        <w:tc>
          <w:tcPr>
            <w:tcW w:w="1985" w:type="dxa"/>
            <w:tcBorders>
              <w:top w:val="nil"/>
              <w:left w:val="nil"/>
              <w:bottom w:val="nil"/>
              <w:right w:val="nil"/>
            </w:tcBorders>
            <w:shd w:val="clear" w:color="auto" w:fill="auto"/>
            <w:noWrap/>
            <w:vAlign w:val="center"/>
          </w:tcPr>
          <w:p w14:paraId="08F08F9B" w14:textId="77777777" w:rsidR="00537722" w:rsidRDefault="003B5AE0">
            <w:pPr>
              <w:spacing w:before="0" w:after="0"/>
              <w:jc w:val="both"/>
              <w:rPr>
                <w:rFonts w:eastAsia="等线" w:cs="Times New Roman"/>
                <w:color w:val="000000" w:themeColor="text1"/>
                <w:sz w:val="16"/>
                <w:szCs w:val="16"/>
                <w:lang w:eastAsia="zh-CN"/>
              </w:rPr>
            </w:pPr>
            <w:proofErr w:type="spellStart"/>
            <w:r>
              <w:rPr>
                <w:rFonts w:eastAsia="等线" w:cs="Times New Roman"/>
                <w:color w:val="000000" w:themeColor="text1"/>
                <w:sz w:val="20"/>
                <w:szCs w:val="20"/>
              </w:rPr>
              <w:t>Nagahama</w:t>
            </w:r>
            <w:proofErr w:type="spellEnd"/>
            <w:r>
              <w:rPr>
                <w:rFonts w:eastAsia="等线" w:cs="Times New Roman"/>
                <w:color w:val="000000" w:themeColor="text1"/>
                <w:sz w:val="20"/>
                <w:szCs w:val="20"/>
              </w:rPr>
              <w:t xml:space="preserve"> K</w:t>
            </w:r>
            <w:r>
              <w:rPr>
                <w:rFonts w:eastAsia="等线" w:cs="Times New Roman"/>
                <w:color w:val="000000" w:themeColor="text1"/>
                <w:sz w:val="20"/>
                <w:szCs w:val="20"/>
              </w:rPr>
              <w:fldChar w:fldCharType="begin"/>
            </w:r>
            <w:r>
              <w:rPr>
                <w:rFonts w:eastAsia="等线" w:cs="Times New Roman"/>
                <w:color w:val="000000" w:themeColor="text1"/>
                <w:sz w:val="20"/>
                <w:szCs w:val="20"/>
              </w:rPr>
              <w:instrText xml:space="preserve"> ADDIN EN.CITE &lt;EndNote&gt;&lt;Cite&gt;&lt;Author&gt;Nagahama&lt;/Author&gt;&lt;Year&gt;2014&lt;/Year&gt;&lt;RecNum&gt;5851&lt;/RecNum&gt;&lt;DisplayText&gt;[8]&lt;/DisplayText&gt;&lt;record&gt;&lt;rec-number&gt;5851&lt;/rec-number&gt;&lt;foreign-keys&gt;&lt;key app="EN" db-id="wzfxzexthaf9sbepptwv90zjra0520veeeze" timestamp="1584155084"&gt;5851&lt;/key&gt;&lt;/foreign-keys&gt;&lt;ref-type name="Journal Article"&gt;17&lt;/ref-type&gt;&lt;contributors&gt;&lt;authors&gt;&lt;author&gt;Nagahama, Kazufumi&lt;/author&gt;&lt;author&gt;Inoue, Taku&lt;/author&gt;&lt;author&gt;Kohagura, Kentaro&lt;/author&gt;&lt;author&gt;Ishihara, Ayano&lt;/author&gt;&lt;author&gt;Kinjo, Kozen&lt;/author&gt;&lt;author&gt;Ohya, Yusuke&lt;/author&gt;&lt;/authors&gt;&lt;/contributors&gt;&lt;titles&gt;&lt;title&gt;Hyperuricemia predicts future metabolic syndrome: a 4-year follow-up study of a large screened cohort in Okinawa, Japan&lt;/title&gt;&lt;secondary-title&gt;Hypertension Research&lt;/secondary-title&gt;&lt;/titles&gt;&lt;periodical&gt;&lt;full-title&gt;Hypertension Research&lt;/full-title&gt;&lt;/periodical&gt;&lt;pages&gt;232-238&lt;/pages&gt;&lt;volume&gt;37&lt;/volume&gt;&lt;number&gt;3&lt;/number&gt;&lt;dates&gt;&lt;year&gt;2014&lt;/year&gt;&lt;pub-dates&gt;&lt;date&gt;Mar&lt;/date&gt;&lt;/pub-dates&gt;&lt;/dates&gt;&lt;isbn&gt;0916-9636&lt;/isbn&gt;&lt;accession-num&gt;WOS:000332451200007&lt;/accession-num&gt;&lt;urls&gt;&lt;related-urls&gt;&lt;url&gt;&amp;lt;Go to ISI&amp;gt;://WOS:000332451200007&lt;/url&gt;&lt;/related-urls&gt;&lt;/urls&gt;&lt;electronic-resource-num&gt;10.1038/hr.2013.137&lt;/electronic-resource-num&gt;&lt;/record&gt;&lt;/Cite&gt;&lt;/EndNote&gt;</w:instrText>
            </w:r>
            <w:r>
              <w:rPr>
                <w:rFonts w:eastAsia="等线" w:cs="Times New Roman"/>
                <w:color w:val="000000" w:themeColor="text1"/>
                <w:sz w:val="20"/>
                <w:szCs w:val="20"/>
              </w:rPr>
              <w:fldChar w:fldCharType="separate"/>
            </w:r>
            <w:r>
              <w:rPr>
                <w:rFonts w:eastAsia="等线" w:cs="Times New Roman"/>
                <w:color w:val="000000" w:themeColor="text1"/>
                <w:sz w:val="20"/>
                <w:szCs w:val="20"/>
              </w:rPr>
              <w:t>[8]</w:t>
            </w:r>
            <w:r>
              <w:rPr>
                <w:rFonts w:eastAsia="等线" w:cs="Times New Roman"/>
                <w:color w:val="000000" w:themeColor="text1"/>
                <w:sz w:val="20"/>
                <w:szCs w:val="20"/>
              </w:rPr>
              <w:fldChar w:fldCharType="end"/>
            </w:r>
          </w:p>
        </w:tc>
        <w:tc>
          <w:tcPr>
            <w:tcW w:w="1559" w:type="dxa"/>
            <w:tcBorders>
              <w:top w:val="nil"/>
              <w:left w:val="nil"/>
              <w:bottom w:val="nil"/>
              <w:right w:val="nil"/>
            </w:tcBorders>
            <w:shd w:val="clear" w:color="auto" w:fill="auto"/>
            <w:noWrap/>
            <w:vAlign w:val="center"/>
          </w:tcPr>
          <w:p w14:paraId="0FC1D181"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198EEB14"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1ADD0DFF"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2D6EBE2A"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0C821286"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nil"/>
              <w:right w:val="nil"/>
            </w:tcBorders>
            <w:shd w:val="clear" w:color="auto" w:fill="auto"/>
            <w:noWrap/>
            <w:vAlign w:val="center"/>
          </w:tcPr>
          <w:p w14:paraId="750D5A2B"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1C492C5E"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3E37D8A8"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nil"/>
              <w:right w:val="nil"/>
            </w:tcBorders>
            <w:shd w:val="clear" w:color="auto" w:fill="auto"/>
            <w:noWrap/>
            <w:vAlign w:val="center"/>
          </w:tcPr>
          <w:p w14:paraId="7F7F7BF2"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6A120E64" w14:textId="77777777">
        <w:trPr>
          <w:trHeight w:val="20"/>
        </w:trPr>
        <w:tc>
          <w:tcPr>
            <w:tcW w:w="1985" w:type="dxa"/>
            <w:tcBorders>
              <w:top w:val="nil"/>
              <w:left w:val="nil"/>
              <w:bottom w:val="nil"/>
              <w:right w:val="nil"/>
            </w:tcBorders>
            <w:shd w:val="clear" w:color="auto" w:fill="auto"/>
            <w:noWrap/>
            <w:vAlign w:val="center"/>
          </w:tcPr>
          <w:p w14:paraId="4840AB4D" w14:textId="77777777" w:rsidR="00537722" w:rsidRDefault="003B5AE0">
            <w:pPr>
              <w:spacing w:before="0" w:after="0"/>
              <w:jc w:val="both"/>
              <w:rPr>
                <w:rFonts w:eastAsia="等线" w:cs="Times New Roman"/>
                <w:color w:val="000000" w:themeColor="text1"/>
                <w:sz w:val="16"/>
                <w:szCs w:val="16"/>
                <w:lang w:eastAsia="zh-CN"/>
              </w:rPr>
            </w:pPr>
            <w:r>
              <w:rPr>
                <w:rFonts w:cs="Times New Roman"/>
                <w:color w:val="000000" w:themeColor="text1"/>
                <w:sz w:val="20"/>
                <w:szCs w:val="20"/>
              </w:rPr>
              <w:t>Lee JK</w:t>
            </w:r>
            <w:r>
              <w:rPr>
                <w:rFonts w:cs="Times New Roman"/>
                <w:color w:val="000000" w:themeColor="text1"/>
                <w:sz w:val="20"/>
                <w:szCs w:val="20"/>
              </w:rPr>
              <w:fldChar w:fldCharType="begin"/>
            </w:r>
            <w:r>
              <w:rPr>
                <w:rFonts w:cs="Times New Roman"/>
                <w:color w:val="000000" w:themeColor="text1"/>
                <w:sz w:val="20"/>
                <w:szCs w:val="20"/>
              </w:rPr>
              <w:instrText xml:space="preserve"> ADDIN EN.CITE &lt;EndNote&gt;&lt;Cite&gt;&lt;Author&gt;Lee&lt;/Author&gt;&lt;Year&gt;2014&lt;/Year&gt;&lt;RecNum&gt;5842&lt;/RecNum&gt;&lt;DisplayText&gt;[9]&lt;/DisplayText&gt;&lt;record&gt;&lt;rec-number&gt;5842&lt;/rec-number&gt;&lt;foreign-keys&gt;&lt;key app="EN" db-id="wzfxzexthaf9sbepptwv90zjra0520veeeze" timestamp="1584155084"&gt;5842&lt;/key&gt;&lt;/foreign-keys&gt;&lt;ref-type name="Journal Article"&gt;17&lt;/ref-type&gt;&lt;contributors&gt;&lt;authors&gt;&lt;author&gt;Lee, Jong. Keun.&lt;/author&gt;&lt;author&gt;Ryoo, Jae. Hong&lt;/author&gt;&lt;author&gt;Choi, Joong. Myung.&lt;/author&gt;&lt;author&gt;Park, Sung. Keun.&lt;/author&gt;&lt;/authors&gt;&lt;/contributors&gt;&lt;titles&gt;&lt;title&gt;Serum uric acid level and the incidence of metabolic syndrome in middle-aged Korean men: a 5-year follow-up study&lt;/title&gt;&lt;secondary-title&gt;Journal of preventive medicine and public health&lt;/secondary-title&gt;&lt;/titles&gt;&lt;periodical&gt;&lt;full-title&gt;Journal of Preventive Medicine and Public Health&lt;/full-title&gt;&lt;/periodical&gt;&lt;pages&gt;317-26&lt;/pages&gt;&lt;volume&gt;47&lt;/volume&gt;&lt;number&gt;6&lt;/number&gt;&lt;dates&gt;&lt;year&gt;2014&lt;/year&gt;&lt;pub-dates&gt;&lt;date&gt;2014-Nov&lt;/date&gt;&lt;/pub-dates&gt;&lt;/dates&gt;&lt;accession-num&gt;MEDLINE:25475199&lt;/accession-num&gt;&lt;urls&gt;&lt;related-urls&gt;&lt;url&gt;&lt;style face="underline" font="default" size="100%"&gt;&amp;lt;Go to ISI&amp;gt;://MEDLINE:25475199&lt;/style&gt;&lt;/url&gt;&lt;/related-urls&gt;&lt;/urls&gt;&lt;electronic-resource-num&gt;10.3961/jpmph.14.028&lt;/electronic-resource-num&gt;&lt;/record&gt;&lt;/Cite&gt;&lt;/EndNote&gt;</w:instrText>
            </w:r>
            <w:r>
              <w:rPr>
                <w:rFonts w:cs="Times New Roman"/>
                <w:color w:val="000000" w:themeColor="text1"/>
                <w:sz w:val="20"/>
                <w:szCs w:val="20"/>
              </w:rPr>
              <w:fldChar w:fldCharType="separate"/>
            </w:r>
            <w:r>
              <w:rPr>
                <w:rFonts w:cs="Times New Roman"/>
                <w:color w:val="000000" w:themeColor="text1"/>
                <w:sz w:val="20"/>
                <w:szCs w:val="20"/>
              </w:rPr>
              <w:t>[9]</w:t>
            </w:r>
            <w:r>
              <w:rPr>
                <w:rFonts w:cs="Times New Roman"/>
                <w:color w:val="000000" w:themeColor="text1"/>
                <w:sz w:val="20"/>
                <w:szCs w:val="20"/>
              </w:rPr>
              <w:fldChar w:fldCharType="end"/>
            </w:r>
          </w:p>
        </w:tc>
        <w:tc>
          <w:tcPr>
            <w:tcW w:w="1559" w:type="dxa"/>
            <w:tcBorders>
              <w:top w:val="nil"/>
              <w:left w:val="nil"/>
              <w:bottom w:val="nil"/>
              <w:right w:val="nil"/>
            </w:tcBorders>
            <w:shd w:val="clear" w:color="auto" w:fill="auto"/>
            <w:noWrap/>
            <w:vAlign w:val="center"/>
          </w:tcPr>
          <w:p w14:paraId="73F895EA"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229C3642"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5DDA4C61"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1AB10D3E"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1555BB7F"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nil"/>
              <w:right w:val="nil"/>
            </w:tcBorders>
            <w:shd w:val="clear" w:color="auto" w:fill="auto"/>
            <w:noWrap/>
            <w:vAlign w:val="center"/>
          </w:tcPr>
          <w:p w14:paraId="1506C4EA"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3FBD0D50"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52B49AC4"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nil"/>
              <w:right w:val="nil"/>
            </w:tcBorders>
            <w:shd w:val="clear" w:color="auto" w:fill="auto"/>
            <w:noWrap/>
            <w:vAlign w:val="center"/>
          </w:tcPr>
          <w:p w14:paraId="75A22FD6"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44AFD5FE" w14:textId="77777777">
        <w:trPr>
          <w:trHeight w:val="20"/>
        </w:trPr>
        <w:tc>
          <w:tcPr>
            <w:tcW w:w="1985" w:type="dxa"/>
            <w:tcBorders>
              <w:top w:val="nil"/>
              <w:left w:val="nil"/>
              <w:bottom w:val="nil"/>
              <w:right w:val="nil"/>
            </w:tcBorders>
            <w:shd w:val="clear" w:color="auto" w:fill="auto"/>
            <w:noWrap/>
            <w:vAlign w:val="center"/>
          </w:tcPr>
          <w:p w14:paraId="51BEF0A9" w14:textId="77777777" w:rsidR="00537722" w:rsidRDefault="003B5AE0">
            <w:pPr>
              <w:spacing w:before="0" w:after="0"/>
              <w:jc w:val="both"/>
              <w:rPr>
                <w:rFonts w:eastAsia="等线" w:cs="Times New Roman"/>
                <w:color w:val="000000" w:themeColor="text1"/>
                <w:sz w:val="16"/>
                <w:szCs w:val="16"/>
                <w:lang w:eastAsia="zh-CN"/>
              </w:rPr>
            </w:pPr>
            <w:r>
              <w:rPr>
                <w:rFonts w:eastAsia="等线" w:cs="Times New Roman"/>
                <w:color w:val="000000" w:themeColor="text1"/>
                <w:sz w:val="20"/>
                <w:szCs w:val="20"/>
              </w:rPr>
              <w:t>Oda E</w:t>
            </w:r>
            <w:r>
              <w:rPr>
                <w:rFonts w:eastAsia="等线" w:cs="Times New Roman"/>
                <w:color w:val="000000" w:themeColor="text1"/>
                <w:sz w:val="20"/>
                <w:szCs w:val="20"/>
              </w:rPr>
              <w:fldChar w:fldCharType="begin"/>
            </w:r>
            <w:r>
              <w:rPr>
                <w:rFonts w:eastAsia="等线" w:cs="Times New Roman"/>
                <w:color w:val="000000" w:themeColor="text1"/>
                <w:sz w:val="20"/>
                <w:szCs w:val="20"/>
              </w:rPr>
              <w:instrText xml:space="preserve"> ADDIN EN.CITE &lt;EndNote&gt;&lt;Cite&gt;&lt;Author&gt;Oda&lt;/Author&gt;&lt;Year&gt;2014&lt;/Year&gt;&lt;RecNum&gt;5843&lt;/RecNum&gt;&lt;DisplayText&gt;[10]&lt;/DisplayText&gt;&lt;record&gt;&lt;rec-number&gt;5843&lt;/rec-number&gt;&lt;foreign-keys&gt;&lt;key app="EN" db-id="wzfxzexthaf9sbepptwv90zjra0520veeeze" timestamp="1584155084"&gt;5843&lt;/key&gt;&lt;/foreign-keys&gt;&lt;ref-type name="Journal Article"&gt;17&lt;/ref-type&gt;&lt;contributors&gt;&lt;authors&gt;&lt;author&gt;Oda, Eiji&lt;/author&gt;&lt;/authors&gt;&lt;/contributors&gt;&lt;titles&gt;&lt;title&gt;Serum uric acid is an independent predictor of metabolic syndrome in a Japanese health screening population&lt;/title&gt;&lt;secondary-title&gt;Heart and Vessels&lt;/secondary-title&gt;&lt;/titles&gt;&lt;periodical&gt;&lt;full-title&gt;Heart and Vessels&lt;/full-title&gt;&lt;/periodical&gt;&lt;pages&gt;496-503&lt;/pages&gt;&lt;volume&gt;29&lt;/volume&gt;&lt;number&gt;4&lt;/number&gt;&lt;dates&gt;&lt;year&gt;2014&lt;/year&gt;&lt;pub-dates&gt;&lt;date&gt;Jul&lt;/date&gt;&lt;/pub-dates&gt;&lt;/dates&gt;&lt;isbn&gt;0910-8327&lt;/isbn&gt;&lt;accession-num&gt;WOS:000339330600010&lt;/accession-num&gt;&lt;urls&gt;&lt;related-urls&gt;&lt;url&gt;&amp;lt;Go to ISI&amp;gt;://WOS:000339330600010&lt;/url&gt;&lt;/related-urls&gt;&lt;/urls&gt;&lt;electronic-resource-num&gt;10.1007/s00380-013-0386-2&lt;/electronic-resource-num&gt;&lt;/record&gt;&lt;/Cite&gt;&lt;/EndNote&gt;</w:instrText>
            </w:r>
            <w:r>
              <w:rPr>
                <w:rFonts w:eastAsia="等线" w:cs="Times New Roman"/>
                <w:color w:val="000000" w:themeColor="text1"/>
                <w:sz w:val="20"/>
                <w:szCs w:val="20"/>
              </w:rPr>
              <w:fldChar w:fldCharType="separate"/>
            </w:r>
            <w:r>
              <w:rPr>
                <w:rFonts w:eastAsia="等线" w:cs="Times New Roman"/>
                <w:color w:val="000000" w:themeColor="text1"/>
                <w:sz w:val="20"/>
                <w:szCs w:val="20"/>
              </w:rPr>
              <w:t>[10]</w:t>
            </w:r>
            <w:r>
              <w:rPr>
                <w:rFonts w:eastAsia="等线" w:cs="Times New Roman"/>
                <w:color w:val="000000" w:themeColor="text1"/>
                <w:sz w:val="20"/>
                <w:szCs w:val="20"/>
              </w:rPr>
              <w:fldChar w:fldCharType="end"/>
            </w:r>
          </w:p>
        </w:tc>
        <w:tc>
          <w:tcPr>
            <w:tcW w:w="1559" w:type="dxa"/>
            <w:tcBorders>
              <w:top w:val="nil"/>
              <w:left w:val="nil"/>
              <w:bottom w:val="nil"/>
              <w:right w:val="nil"/>
            </w:tcBorders>
            <w:shd w:val="clear" w:color="auto" w:fill="auto"/>
            <w:noWrap/>
            <w:vAlign w:val="center"/>
          </w:tcPr>
          <w:p w14:paraId="25237789"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5CAD8B13"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08BD3C9C"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5ECAE4F1"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28BDDB34"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nil"/>
              <w:right w:val="nil"/>
            </w:tcBorders>
            <w:shd w:val="clear" w:color="auto" w:fill="auto"/>
            <w:noWrap/>
            <w:vAlign w:val="center"/>
          </w:tcPr>
          <w:p w14:paraId="168F11B7"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09A75953"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741A6F56"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nil"/>
              <w:right w:val="nil"/>
            </w:tcBorders>
            <w:shd w:val="clear" w:color="auto" w:fill="auto"/>
            <w:noWrap/>
            <w:vAlign w:val="center"/>
          </w:tcPr>
          <w:p w14:paraId="352E1A33"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723A6125" w14:textId="77777777">
        <w:trPr>
          <w:trHeight w:val="20"/>
        </w:trPr>
        <w:tc>
          <w:tcPr>
            <w:tcW w:w="1985" w:type="dxa"/>
            <w:tcBorders>
              <w:top w:val="nil"/>
              <w:left w:val="nil"/>
              <w:bottom w:val="nil"/>
              <w:right w:val="nil"/>
            </w:tcBorders>
            <w:shd w:val="clear" w:color="auto" w:fill="auto"/>
            <w:noWrap/>
            <w:vAlign w:val="center"/>
          </w:tcPr>
          <w:p w14:paraId="28B14558" w14:textId="77777777" w:rsidR="00537722" w:rsidRDefault="003B5AE0">
            <w:pPr>
              <w:spacing w:before="0" w:after="0"/>
              <w:jc w:val="both"/>
              <w:rPr>
                <w:rFonts w:eastAsia="等线" w:cs="Times New Roman"/>
                <w:color w:val="000000" w:themeColor="text1"/>
                <w:sz w:val="16"/>
                <w:szCs w:val="16"/>
                <w:lang w:eastAsia="zh-CN"/>
              </w:rPr>
            </w:pPr>
            <w:r>
              <w:rPr>
                <w:rFonts w:cs="Times New Roman"/>
                <w:color w:val="000000" w:themeColor="text1"/>
                <w:sz w:val="20"/>
                <w:szCs w:val="20"/>
              </w:rPr>
              <w:t>Chen D</w:t>
            </w:r>
            <w:r>
              <w:rPr>
                <w:rFonts w:cs="Times New Roman"/>
                <w:color w:val="000000" w:themeColor="text1"/>
                <w:sz w:val="20"/>
                <w:szCs w:val="20"/>
              </w:rPr>
              <w:fldChar w:fldCharType="begin">
                <w:fldData xml:space="preserve">PEVuZE5vdGU+PENpdGU+PEF1dGhvcj5DaGVuPC9BdXRob3I+PFllYXI+MjAxNTwvWWVhcj48UmVj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</w:fldData>
              </w:fldChar>
            </w:r>
            <w:r>
              <w:rPr>
                <w:rFonts w:cs="Times New Roman"/>
                <w:color w:val="000000" w:themeColor="text1"/>
                <w:sz w:val="20"/>
                <w:szCs w:val="20"/>
              </w:rPr>
              <w:instrText xml:space="preserve"> ADDIN EN.CITE </w:instrText>
            </w:r>
            <w:r>
              <w:rPr>
                <w:rFonts w:cs="Times New Roman"/>
                <w:color w:val="000000" w:themeColor="text1"/>
                <w:sz w:val="20"/>
                <w:szCs w:val="20"/>
              </w:rPr>
              <w:fldChar w:fldCharType="begin">
                <w:fldData xml:space="preserve">PEVuZE5vdGU+PENpdGU+PEF1dGhvcj5DaGVuPC9BdXRob3I+PFllYXI+MjAxNTwvWWVhcj48UmVj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</w:fldData>
              </w:fldChar>
            </w:r>
            <w:r>
              <w:rPr>
                <w:rFonts w:cs="Times New Roman"/>
                <w:color w:val="000000" w:themeColor="text1"/>
                <w:sz w:val="20"/>
                <w:szCs w:val="20"/>
              </w:rPr>
              <w:instrText xml:space="preserve"> ADDIN EN.CITE.DATA </w:instrText>
            </w:r>
            <w:r>
              <w:rPr>
                <w:rFonts w:cs="Times New Roman"/>
                <w:color w:val="000000" w:themeColor="text1"/>
                <w:sz w:val="20"/>
                <w:szCs w:val="20"/>
              </w:rPr>
            </w:r>
            <w:r>
              <w:rPr>
                <w:rFonts w:cs="Times New Roman"/>
                <w:color w:val="000000" w:themeColor="text1"/>
                <w:sz w:val="20"/>
                <w:szCs w:val="20"/>
              </w:rPr>
              <w:fldChar w:fldCharType="end"/>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t>[11]</w:t>
            </w:r>
            <w:r>
              <w:rPr>
                <w:rFonts w:cs="Times New Roman"/>
                <w:color w:val="000000" w:themeColor="text1"/>
                <w:sz w:val="20"/>
                <w:szCs w:val="20"/>
              </w:rPr>
              <w:fldChar w:fldCharType="end"/>
            </w:r>
          </w:p>
        </w:tc>
        <w:tc>
          <w:tcPr>
            <w:tcW w:w="1559" w:type="dxa"/>
            <w:tcBorders>
              <w:top w:val="nil"/>
              <w:left w:val="nil"/>
              <w:bottom w:val="nil"/>
              <w:right w:val="nil"/>
            </w:tcBorders>
            <w:shd w:val="clear" w:color="auto" w:fill="auto"/>
            <w:noWrap/>
            <w:vAlign w:val="center"/>
          </w:tcPr>
          <w:p w14:paraId="33BE132B"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1DF21611"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6B453B8D"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5A0A84F6"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609BAB34"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nil"/>
              <w:right w:val="nil"/>
            </w:tcBorders>
            <w:shd w:val="clear" w:color="auto" w:fill="auto"/>
            <w:noWrap/>
            <w:vAlign w:val="center"/>
          </w:tcPr>
          <w:p w14:paraId="4F03E1ED"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62FF1A7C"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6FA7FBA2"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nil"/>
              <w:right w:val="nil"/>
            </w:tcBorders>
            <w:shd w:val="clear" w:color="auto" w:fill="auto"/>
            <w:noWrap/>
            <w:vAlign w:val="center"/>
          </w:tcPr>
          <w:p w14:paraId="1A6D67F8"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143FDFD4" w14:textId="77777777">
        <w:trPr>
          <w:trHeight w:val="20"/>
        </w:trPr>
        <w:tc>
          <w:tcPr>
            <w:tcW w:w="1985" w:type="dxa"/>
            <w:tcBorders>
              <w:top w:val="nil"/>
              <w:left w:val="nil"/>
              <w:bottom w:val="nil"/>
              <w:right w:val="nil"/>
            </w:tcBorders>
            <w:shd w:val="clear" w:color="auto" w:fill="auto"/>
            <w:noWrap/>
            <w:vAlign w:val="center"/>
          </w:tcPr>
          <w:p w14:paraId="44ADB04B" w14:textId="77777777" w:rsidR="00537722" w:rsidRDefault="003B5AE0">
            <w:pPr>
              <w:spacing w:before="0" w:after="0"/>
              <w:jc w:val="both"/>
              <w:rPr>
                <w:rFonts w:eastAsia="等线" w:cs="Times New Roman"/>
                <w:color w:val="000000" w:themeColor="text1"/>
                <w:sz w:val="16"/>
                <w:szCs w:val="16"/>
                <w:lang w:eastAsia="zh-CN"/>
              </w:rPr>
            </w:pPr>
            <w:proofErr w:type="spellStart"/>
            <w:r>
              <w:rPr>
                <w:rFonts w:eastAsia="等线" w:cs="Times New Roman"/>
                <w:color w:val="000000" w:themeColor="text1"/>
                <w:sz w:val="20"/>
                <w:szCs w:val="20"/>
              </w:rPr>
              <w:t>Babio</w:t>
            </w:r>
            <w:proofErr w:type="spellEnd"/>
            <w:r>
              <w:rPr>
                <w:rFonts w:eastAsia="等线" w:cs="Times New Roman"/>
                <w:color w:val="000000" w:themeColor="text1"/>
                <w:sz w:val="20"/>
                <w:szCs w:val="20"/>
              </w:rPr>
              <w:t xml:space="preserve"> N</w:t>
            </w:r>
            <w:r>
              <w:rPr>
                <w:rFonts w:eastAsia="等线" w:cs="Times New Roman"/>
                <w:color w:val="000000" w:themeColor="text1"/>
                <w:sz w:val="20"/>
                <w:szCs w:val="20"/>
              </w:rPr>
              <w:fldChar w:fldCharType="begin"/>
            </w:r>
            <w:r>
              <w:rPr>
                <w:rFonts w:eastAsia="等线" w:cs="Times New Roman"/>
                <w:color w:val="000000" w:themeColor="text1"/>
                <w:sz w:val="20"/>
                <w:szCs w:val="20"/>
              </w:rPr>
              <w:instrText xml:space="preserve"> ADDIN EN.CITE &lt;EndNote&gt;&lt;Cite&gt;&lt;Author&gt;Babio&lt;/Author&gt;&lt;Year&gt;2015&lt;/Year&gt;&lt;RecNum&gt;5856&lt;/RecNum&gt;&lt;DisplayText&gt;[12]&lt;/DisplayText&gt;&lt;record&gt;&lt;rec-number&gt;5856&lt;/rec-number&gt;&lt;foreign-keys&gt;&lt;key app="EN" db-id="wzfxzexthaf9sbepptwv90zjra0520veeeze" timestamp="1584155084"&gt;5856&lt;/key&gt;&lt;/foreign-keys&gt;&lt;ref-type name="Journal Article"&gt;17&lt;/ref-type&gt;&lt;contributors&gt;&lt;authors&gt;&lt;author&gt;Babio, N.&lt;/author&gt;&lt;author&gt;Martinez-Gonzalez, M. A.&lt;/author&gt;&lt;author&gt;Estruch, R.&lt;/author&gt;&lt;author&gt;Waernberg, J.&lt;/author&gt;&lt;author&gt;Recondo, J.&lt;/author&gt;&lt;author&gt;Ortega-Calvo, M.&lt;/author&gt;&lt;author&gt;Serra-Majem, L.&lt;/author&gt;&lt;author&gt;Corella, D.&lt;/author&gt;&lt;author&gt;Fito, M.&lt;/author&gt;&lt;author&gt;Ros, E.&lt;/author&gt;&lt;author&gt;Becerra-Tomas, N.&lt;/author&gt;&lt;author&gt;Basora, J.&lt;/author&gt;&lt;author&gt;Salas-Salvado, J.&lt;/author&gt;&lt;/authors&gt;&lt;/contributors&gt;&lt;titles&gt;&lt;title&gt;Associations between serum uric acid concentrations and metabolic syndrome and its components in the PREDIMED study&lt;/title&gt;&lt;secondary-title&gt;Nutrition Metabolism and Cardiovascular Diseases&lt;/secondary-title&gt;&lt;/titles&gt;&lt;periodical&gt;&lt;full-title&gt;Nutrition Metabolism and Cardiovascular Diseases&lt;/full-title&gt;&lt;/periodical&gt;&lt;pages&gt;173-180&lt;/pages&gt;&lt;volume&gt;25&lt;/volume&gt;&lt;number&gt;2&lt;/number&gt;&lt;dates&gt;&lt;year&gt;2015&lt;/year&gt;&lt;pub-dates&gt;&lt;date&gt;Feb&lt;/date&gt;&lt;/pub-dates&gt;&lt;/dates&gt;&lt;isbn&gt;0939-4753&lt;/isbn&gt;&lt;accession-num&gt;WOS:000349402700007&lt;/accession-num&gt;&lt;urls&gt;&lt;related-urls&gt;&lt;url&gt;&amp;lt;Go to ISI&amp;gt;://WOS:000349402700007&lt;/url&gt;&lt;/related-urls&gt;&lt;/urls&gt;&lt;electronic-resource-num&gt;10.1016/j.numecd.2014.10.006&lt;/electronic-resource-num&gt;&lt;/record&gt;&lt;/Cite&gt;&lt;/EndNote&gt;</w:instrText>
            </w:r>
            <w:r>
              <w:rPr>
                <w:rFonts w:eastAsia="等线" w:cs="Times New Roman"/>
                <w:color w:val="000000" w:themeColor="text1"/>
                <w:sz w:val="20"/>
                <w:szCs w:val="20"/>
              </w:rPr>
              <w:fldChar w:fldCharType="separate"/>
            </w:r>
            <w:r>
              <w:rPr>
                <w:rFonts w:eastAsia="等线" w:cs="Times New Roman"/>
                <w:color w:val="000000" w:themeColor="text1"/>
                <w:sz w:val="20"/>
                <w:szCs w:val="20"/>
              </w:rPr>
              <w:t>[12]</w:t>
            </w:r>
            <w:r>
              <w:rPr>
                <w:rFonts w:eastAsia="等线" w:cs="Times New Roman"/>
                <w:color w:val="000000" w:themeColor="text1"/>
                <w:sz w:val="20"/>
                <w:szCs w:val="20"/>
              </w:rPr>
              <w:fldChar w:fldCharType="end"/>
            </w:r>
          </w:p>
        </w:tc>
        <w:tc>
          <w:tcPr>
            <w:tcW w:w="1559" w:type="dxa"/>
            <w:tcBorders>
              <w:top w:val="nil"/>
              <w:left w:val="nil"/>
              <w:bottom w:val="nil"/>
              <w:right w:val="nil"/>
            </w:tcBorders>
            <w:shd w:val="clear" w:color="auto" w:fill="auto"/>
            <w:noWrap/>
            <w:vAlign w:val="center"/>
          </w:tcPr>
          <w:p w14:paraId="5650FDCB"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7C2538B2"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3AFD10B5"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1976B5F7"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7A2F7FC5"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nil"/>
              <w:right w:val="nil"/>
            </w:tcBorders>
            <w:shd w:val="clear" w:color="auto" w:fill="auto"/>
            <w:noWrap/>
            <w:vAlign w:val="center"/>
          </w:tcPr>
          <w:p w14:paraId="0B45ADDE"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0B2BD686"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2BD180FD"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nil"/>
              <w:right w:val="nil"/>
            </w:tcBorders>
            <w:shd w:val="clear" w:color="auto" w:fill="auto"/>
            <w:noWrap/>
            <w:vAlign w:val="center"/>
          </w:tcPr>
          <w:p w14:paraId="1F4E2721"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30ECF29B" w14:textId="77777777">
        <w:trPr>
          <w:trHeight w:val="20"/>
        </w:trPr>
        <w:tc>
          <w:tcPr>
            <w:tcW w:w="1985" w:type="dxa"/>
            <w:tcBorders>
              <w:top w:val="nil"/>
              <w:left w:val="nil"/>
              <w:bottom w:val="nil"/>
              <w:right w:val="nil"/>
            </w:tcBorders>
            <w:shd w:val="clear" w:color="auto" w:fill="auto"/>
            <w:noWrap/>
            <w:vAlign w:val="center"/>
          </w:tcPr>
          <w:p w14:paraId="717A7C63" w14:textId="77777777" w:rsidR="00537722" w:rsidRDefault="003B5AE0">
            <w:pPr>
              <w:spacing w:before="0" w:after="0"/>
              <w:jc w:val="both"/>
              <w:rPr>
                <w:rFonts w:eastAsia="等线" w:cs="Times New Roman"/>
                <w:color w:val="000000" w:themeColor="text1"/>
                <w:sz w:val="16"/>
                <w:szCs w:val="16"/>
                <w:lang w:eastAsia="zh-CN"/>
              </w:rPr>
            </w:pPr>
            <w:r>
              <w:rPr>
                <w:rFonts w:cs="Times New Roman"/>
                <w:color w:val="000000" w:themeColor="text1"/>
                <w:sz w:val="20"/>
                <w:szCs w:val="20"/>
              </w:rPr>
              <w:t>Yadav D</w:t>
            </w:r>
            <w:r>
              <w:rPr>
                <w:rFonts w:cs="Times New Roman"/>
                <w:color w:val="000000" w:themeColor="text1"/>
                <w:sz w:val="20"/>
                <w:szCs w:val="20"/>
              </w:rPr>
              <w:fldChar w:fldCharType="begin">
                <w:fldData xml:space="preserve">PEVuZE5vdGU+PENpdGU+PEF1dGhvcj5ZYWRhdjwvQXV0aG9yPjxZZWFyPjIwMTU8L1llYXI+PFJl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</w:fldData>
              </w:fldChar>
            </w:r>
            <w:r>
              <w:rPr>
                <w:rFonts w:cs="Times New Roman"/>
                <w:color w:val="000000" w:themeColor="text1"/>
                <w:sz w:val="20"/>
                <w:szCs w:val="20"/>
              </w:rPr>
              <w:instrText xml:space="preserve"> ADDIN EN.CITE </w:instrText>
            </w:r>
            <w:r>
              <w:rPr>
                <w:rFonts w:cs="Times New Roman"/>
                <w:color w:val="000000" w:themeColor="text1"/>
                <w:sz w:val="20"/>
                <w:szCs w:val="20"/>
              </w:rPr>
              <w:fldChar w:fldCharType="begin">
                <w:fldData xml:space="preserve">PEVuZE5vdGU+PENpdGU+PEF1dGhvcj5ZYWRhdjwvQXV0aG9yPjxZZWFyPjIwMTU8L1llYXI+PFJl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</w:fldData>
              </w:fldChar>
            </w:r>
            <w:r>
              <w:rPr>
                <w:rFonts w:cs="Times New Roman"/>
                <w:color w:val="000000" w:themeColor="text1"/>
                <w:sz w:val="20"/>
                <w:szCs w:val="20"/>
              </w:rPr>
              <w:instrText xml:space="preserve"> ADDIN EN.CITE.DATA </w:instrText>
            </w:r>
            <w:r>
              <w:rPr>
                <w:rFonts w:cs="Times New Roman"/>
                <w:color w:val="000000" w:themeColor="text1"/>
                <w:sz w:val="20"/>
                <w:szCs w:val="20"/>
              </w:rPr>
            </w:r>
            <w:r>
              <w:rPr>
                <w:rFonts w:cs="Times New Roman"/>
                <w:color w:val="000000" w:themeColor="text1"/>
                <w:sz w:val="20"/>
                <w:szCs w:val="20"/>
              </w:rPr>
              <w:fldChar w:fldCharType="end"/>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t>[13]</w:t>
            </w:r>
            <w:r>
              <w:rPr>
                <w:rFonts w:cs="Times New Roman"/>
                <w:color w:val="000000" w:themeColor="text1"/>
                <w:sz w:val="20"/>
                <w:szCs w:val="20"/>
              </w:rPr>
              <w:fldChar w:fldCharType="end"/>
            </w:r>
          </w:p>
        </w:tc>
        <w:tc>
          <w:tcPr>
            <w:tcW w:w="1559" w:type="dxa"/>
            <w:tcBorders>
              <w:top w:val="nil"/>
              <w:left w:val="nil"/>
              <w:bottom w:val="nil"/>
              <w:right w:val="nil"/>
            </w:tcBorders>
            <w:shd w:val="clear" w:color="auto" w:fill="auto"/>
            <w:noWrap/>
            <w:vAlign w:val="center"/>
          </w:tcPr>
          <w:p w14:paraId="0302E0E6"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207A7FA5"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167F973E"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37D9D5C7"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3AEB0C3C"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nil"/>
              <w:right w:val="nil"/>
            </w:tcBorders>
            <w:shd w:val="clear" w:color="auto" w:fill="auto"/>
            <w:noWrap/>
            <w:vAlign w:val="center"/>
          </w:tcPr>
          <w:p w14:paraId="66412493"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6C24FFE1"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62794AD4"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nil"/>
              <w:right w:val="nil"/>
            </w:tcBorders>
            <w:shd w:val="clear" w:color="auto" w:fill="auto"/>
            <w:noWrap/>
            <w:vAlign w:val="center"/>
          </w:tcPr>
          <w:p w14:paraId="62389D07"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4C6FCEF0" w14:textId="77777777">
        <w:trPr>
          <w:trHeight w:val="20"/>
        </w:trPr>
        <w:tc>
          <w:tcPr>
            <w:tcW w:w="1985" w:type="dxa"/>
            <w:tcBorders>
              <w:top w:val="nil"/>
              <w:left w:val="nil"/>
              <w:bottom w:val="nil"/>
              <w:right w:val="nil"/>
            </w:tcBorders>
            <w:shd w:val="clear" w:color="auto" w:fill="auto"/>
            <w:noWrap/>
            <w:vAlign w:val="center"/>
          </w:tcPr>
          <w:p w14:paraId="0D23EEB7" w14:textId="77777777" w:rsidR="00537722" w:rsidRDefault="003B5AE0">
            <w:pPr>
              <w:spacing w:before="0" w:after="0"/>
              <w:jc w:val="both"/>
              <w:rPr>
                <w:rFonts w:eastAsia="等线" w:cs="Times New Roman"/>
                <w:color w:val="000000" w:themeColor="text1"/>
                <w:sz w:val="16"/>
                <w:szCs w:val="16"/>
                <w:lang w:eastAsia="zh-CN"/>
              </w:rPr>
            </w:pPr>
            <w:r>
              <w:rPr>
                <w:rFonts w:cs="Times New Roman"/>
                <w:color w:val="000000" w:themeColor="text1"/>
                <w:sz w:val="20"/>
                <w:szCs w:val="20"/>
              </w:rPr>
              <w:t>Zurlo A</w:t>
            </w:r>
            <w:r>
              <w:rPr>
                <w:rFonts w:cs="Times New Roman"/>
                <w:color w:val="000000" w:themeColor="text1"/>
                <w:sz w:val="20"/>
                <w:szCs w:val="20"/>
              </w:rPr>
              <w:fldChar w:fldCharType="begin">
                <w:fldData xml:space="preserve">PEVuZE5vdGU+PENpdGU+PEF1dGhvcj5adXJsbzwvQXV0aG9yPjxZZWFyPjIwMTY8L1llYXI+PFJl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</w:fldData>
              </w:fldChar>
            </w:r>
            <w:r>
              <w:rPr>
                <w:rFonts w:cs="Times New Roman"/>
                <w:color w:val="000000" w:themeColor="text1"/>
                <w:sz w:val="20"/>
                <w:szCs w:val="20"/>
              </w:rPr>
              <w:instrText xml:space="preserve"> ADDIN EN.CITE </w:instrText>
            </w:r>
            <w:r>
              <w:rPr>
                <w:rFonts w:cs="Times New Roman"/>
                <w:color w:val="000000" w:themeColor="text1"/>
                <w:sz w:val="20"/>
                <w:szCs w:val="20"/>
              </w:rPr>
              <w:fldChar w:fldCharType="begin">
                <w:fldData xml:space="preserve">PEVuZE5vdGU+PENpdGU+PEF1dGhvcj5adXJsbzwvQXV0aG9yPjxZZWFyPjIwMTY8L1llYXI+PFJl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</w:fldData>
              </w:fldChar>
            </w:r>
            <w:r>
              <w:rPr>
                <w:rFonts w:cs="Times New Roman"/>
                <w:color w:val="000000" w:themeColor="text1"/>
                <w:sz w:val="20"/>
                <w:szCs w:val="20"/>
              </w:rPr>
              <w:instrText xml:space="preserve"> ADDIN EN.CITE.DATA </w:instrText>
            </w:r>
            <w:r>
              <w:rPr>
                <w:rFonts w:cs="Times New Roman"/>
                <w:color w:val="000000" w:themeColor="text1"/>
                <w:sz w:val="20"/>
                <w:szCs w:val="20"/>
              </w:rPr>
            </w:r>
            <w:r>
              <w:rPr>
                <w:rFonts w:cs="Times New Roman"/>
                <w:color w:val="000000" w:themeColor="text1"/>
                <w:sz w:val="20"/>
                <w:szCs w:val="20"/>
              </w:rPr>
              <w:fldChar w:fldCharType="end"/>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t>[14]</w:t>
            </w:r>
            <w:r>
              <w:rPr>
                <w:rFonts w:cs="Times New Roman"/>
                <w:color w:val="000000" w:themeColor="text1"/>
                <w:sz w:val="20"/>
                <w:szCs w:val="20"/>
              </w:rPr>
              <w:fldChar w:fldCharType="end"/>
            </w:r>
          </w:p>
        </w:tc>
        <w:tc>
          <w:tcPr>
            <w:tcW w:w="1559" w:type="dxa"/>
            <w:tcBorders>
              <w:top w:val="nil"/>
              <w:left w:val="nil"/>
              <w:bottom w:val="nil"/>
              <w:right w:val="nil"/>
            </w:tcBorders>
            <w:shd w:val="clear" w:color="auto" w:fill="auto"/>
            <w:noWrap/>
            <w:vAlign w:val="center"/>
          </w:tcPr>
          <w:p w14:paraId="3689A41E"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5969F13B"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50585892"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684AC7B5"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17DC4F76"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nil"/>
              <w:right w:val="nil"/>
            </w:tcBorders>
            <w:shd w:val="clear" w:color="auto" w:fill="auto"/>
            <w:noWrap/>
            <w:vAlign w:val="center"/>
          </w:tcPr>
          <w:p w14:paraId="79E11A23"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4BB49A5D"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6A92C01E"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nil"/>
              <w:right w:val="nil"/>
            </w:tcBorders>
            <w:shd w:val="clear" w:color="auto" w:fill="auto"/>
            <w:noWrap/>
            <w:vAlign w:val="center"/>
          </w:tcPr>
          <w:p w14:paraId="1AE1330A"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264F6E52" w14:textId="77777777">
        <w:trPr>
          <w:trHeight w:val="20"/>
        </w:trPr>
        <w:tc>
          <w:tcPr>
            <w:tcW w:w="1985" w:type="dxa"/>
            <w:tcBorders>
              <w:top w:val="nil"/>
              <w:left w:val="nil"/>
              <w:bottom w:val="nil"/>
              <w:right w:val="nil"/>
            </w:tcBorders>
            <w:shd w:val="clear" w:color="auto" w:fill="auto"/>
            <w:noWrap/>
            <w:vAlign w:val="center"/>
          </w:tcPr>
          <w:p w14:paraId="7862B1E3" w14:textId="77777777" w:rsidR="00537722" w:rsidRDefault="003B5AE0">
            <w:pPr>
              <w:spacing w:before="0" w:after="0"/>
              <w:jc w:val="both"/>
              <w:rPr>
                <w:rFonts w:eastAsia="等线" w:cs="Times New Roman"/>
                <w:color w:val="000000" w:themeColor="text1"/>
                <w:sz w:val="16"/>
                <w:szCs w:val="16"/>
                <w:lang w:eastAsia="zh-CN"/>
              </w:rPr>
            </w:pPr>
            <w:r>
              <w:rPr>
                <w:rFonts w:cs="Times New Roman"/>
                <w:color w:val="000000" w:themeColor="text1"/>
                <w:sz w:val="20"/>
                <w:szCs w:val="20"/>
              </w:rPr>
              <w:t>Chang JB</w:t>
            </w:r>
            <w:r>
              <w:rPr>
                <w:rFonts w:cs="Times New Roman"/>
                <w:color w:val="000000" w:themeColor="text1"/>
                <w:sz w:val="20"/>
                <w:szCs w:val="20"/>
              </w:rPr>
              <w:fldChar w:fldCharType="begin">
                <w:fldData xml:space="preserve">PEVuZE5vdGU+PENpdGU+PEF1dGhvcj5DaGFuZzwvQXV0aG9yPjxZZWFyPjIwMTY8L1llYXI+PFJl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</w:fldData>
              </w:fldChar>
            </w:r>
            <w:r>
              <w:rPr>
                <w:rFonts w:cs="Times New Roman"/>
                <w:color w:val="000000" w:themeColor="text1"/>
                <w:sz w:val="20"/>
                <w:szCs w:val="20"/>
              </w:rPr>
              <w:instrText xml:space="preserve"> ADDIN EN.CITE </w:instrText>
            </w:r>
            <w:r>
              <w:rPr>
                <w:rFonts w:cs="Times New Roman"/>
                <w:color w:val="000000" w:themeColor="text1"/>
                <w:sz w:val="20"/>
                <w:szCs w:val="20"/>
              </w:rPr>
              <w:fldChar w:fldCharType="begin">
                <w:fldData xml:space="preserve">PEVuZE5vdGU+PENpdGU+PEF1dGhvcj5DaGFuZzwvQXV0aG9yPjxZZWFyPjIwMTY8L1llYXI+PFJl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</w:fldData>
              </w:fldChar>
            </w:r>
            <w:r>
              <w:rPr>
                <w:rFonts w:cs="Times New Roman"/>
                <w:color w:val="000000" w:themeColor="text1"/>
                <w:sz w:val="20"/>
                <w:szCs w:val="20"/>
              </w:rPr>
              <w:instrText xml:space="preserve"> ADDIN EN.CITE.DATA </w:instrText>
            </w:r>
            <w:r>
              <w:rPr>
                <w:rFonts w:cs="Times New Roman"/>
                <w:color w:val="000000" w:themeColor="text1"/>
                <w:sz w:val="20"/>
                <w:szCs w:val="20"/>
              </w:rPr>
            </w:r>
            <w:r>
              <w:rPr>
                <w:rFonts w:cs="Times New Roman"/>
                <w:color w:val="000000" w:themeColor="text1"/>
                <w:sz w:val="20"/>
                <w:szCs w:val="20"/>
              </w:rPr>
              <w:fldChar w:fldCharType="end"/>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t>[15]</w:t>
            </w:r>
            <w:r>
              <w:rPr>
                <w:rFonts w:cs="Times New Roman"/>
                <w:color w:val="000000" w:themeColor="text1"/>
                <w:sz w:val="20"/>
                <w:szCs w:val="20"/>
              </w:rPr>
              <w:fldChar w:fldCharType="end"/>
            </w:r>
          </w:p>
        </w:tc>
        <w:tc>
          <w:tcPr>
            <w:tcW w:w="1559" w:type="dxa"/>
            <w:tcBorders>
              <w:top w:val="nil"/>
              <w:left w:val="nil"/>
              <w:bottom w:val="nil"/>
              <w:right w:val="nil"/>
            </w:tcBorders>
            <w:shd w:val="clear" w:color="auto" w:fill="auto"/>
            <w:noWrap/>
            <w:vAlign w:val="center"/>
          </w:tcPr>
          <w:p w14:paraId="7D4F5676"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67B4D697"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1F994416"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55D5C2AD"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049A5A04"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nil"/>
              <w:right w:val="nil"/>
            </w:tcBorders>
            <w:shd w:val="clear" w:color="auto" w:fill="auto"/>
            <w:noWrap/>
            <w:vAlign w:val="center"/>
          </w:tcPr>
          <w:p w14:paraId="307C05E6"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20FB161C"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5B8BE392"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nil"/>
              <w:right w:val="nil"/>
            </w:tcBorders>
            <w:shd w:val="clear" w:color="auto" w:fill="auto"/>
            <w:noWrap/>
            <w:vAlign w:val="center"/>
          </w:tcPr>
          <w:p w14:paraId="20A6491C"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4F2E6CF7" w14:textId="77777777">
        <w:trPr>
          <w:trHeight w:val="20"/>
        </w:trPr>
        <w:tc>
          <w:tcPr>
            <w:tcW w:w="1985" w:type="dxa"/>
            <w:tcBorders>
              <w:top w:val="nil"/>
              <w:left w:val="nil"/>
              <w:bottom w:val="nil"/>
              <w:right w:val="nil"/>
            </w:tcBorders>
            <w:shd w:val="clear" w:color="auto" w:fill="auto"/>
            <w:noWrap/>
            <w:vAlign w:val="center"/>
          </w:tcPr>
          <w:p w14:paraId="50480DA4" w14:textId="77777777" w:rsidR="00537722" w:rsidRDefault="003B5AE0">
            <w:pPr>
              <w:spacing w:before="0" w:after="0"/>
              <w:jc w:val="both"/>
              <w:rPr>
                <w:rFonts w:eastAsia="等线" w:cs="Times New Roman"/>
                <w:color w:val="000000" w:themeColor="text1"/>
                <w:sz w:val="16"/>
                <w:szCs w:val="16"/>
                <w:lang w:eastAsia="zh-CN"/>
              </w:rPr>
            </w:pPr>
            <w:proofErr w:type="spellStart"/>
            <w:r>
              <w:rPr>
                <w:rFonts w:cs="Times New Roman"/>
                <w:color w:val="000000" w:themeColor="text1"/>
                <w:sz w:val="20"/>
                <w:szCs w:val="20"/>
              </w:rPr>
              <w:t>Norvik</w:t>
            </w:r>
            <w:proofErr w:type="spellEnd"/>
            <w:r>
              <w:rPr>
                <w:rFonts w:cs="Times New Roman"/>
                <w:color w:val="000000" w:themeColor="text1"/>
                <w:sz w:val="20"/>
                <w:szCs w:val="20"/>
              </w:rPr>
              <w:t xml:space="preserve"> JV</w:t>
            </w:r>
            <w:r>
              <w:rPr>
                <w:rFonts w:cs="Times New Roman"/>
                <w:color w:val="000000" w:themeColor="text1"/>
                <w:sz w:val="20"/>
                <w:szCs w:val="20"/>
              </w:rPr>
              <w:fldChar w:fldCharType="begin">
                <w:fldData xml:space="preserve">PEVuZE5vdGU+PENpdGU+PEF1dGhvcj5Ob3J2aWs8L0F1dGhvcj48WWVhcj4yMDE2PC9ZZWFyPjxS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==
</w:fldData>
              </w:fldChar>
            </w:r>
            <w:r>
              <w:rPr>
                <w:rFonts w:cs="Times New Roman"/>
                <w:color w:val="000000" w:themeColor="text1"/>
                <w:sz w:val="20"/>
                <w:szCs w:val="20"/>
              </w:rPr>
              <w:instrText xml:space="preserve"> ADDIN EN.CITE </w:instrText>
            </w:r>
            <w:r>
              <w:rPr>
                <w:rFonts w:cs="Times New Roman"/>
                <w:color w:val="000000" w:themeColor="text1"/>
                <w:sz w:val="20"/>
                <w:szCs w:val="20"/>
              </w:rPr>
              <w:fldChar w:fldCharType="begin">
                <w:fldData xml:space="preserve">PEVuZE5vdGU+PENpdGU+PEF1dGhvcj5Ob3J2aWs8L0F1dGhvcj48WWVhcj4yMDE2PC9ZZWFyPjxS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==
</w:fldData>
              </w:fldChar>
            </w:r>
            <w:r>
              <w:rPr>
                <w:rFonts w:cs="Times New Roman"/>
                <w:color w:val="000000" w:themeColor="text1"/>
                <w:sz w:val="20"/>
                <w:szCs w:val="20"/>
              </w:rPr>
              <w:instrText xml:space="preserve"> ADDIN EN.CITE.DATA </w:instrText>
            </w:r>
            <w:r>
              <w:rPr>
                <w:rFonts w:cs="Times New Roman"/>
                <w:color w:val="000000" w:themeColor="text1"/>
                <w:sz w:val="20"/>
                <w:szCs w:val="20"/>
              </w:rPr>
            </w:r>
            <w:r>
              <w:rPr>
                <w:rFonts w:cs="Times New Roman"/>
                <w:color w:val="000000" w:themeColor="text1"/>
                <w:sz w:val="20"/>
                <w:szCs w:val="20"/>
              </w:rPr>
              <w:fldChar w:fldCharType="end"/>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t>[16]</w:t>
            </w:r>
            <w:r>
              <w:rPr>
                <w:rFonts w:cs="Times New Roman"/>
                <w:color w:val="000000" w:themeColor="text1"/>
                <w:sz w:val="20"/>
                <w:szCs w:val="20"/>
              </w:rPr>
              <w:fldChar w:fldCharType="end"/>
            </w:r>
          </w:p>
        </w:tc>
        <w:tc>
          <w:tcPr>
            <w:tcW w:w="1559" w:type="dxa"/>
            <w:tcBorders>
              <w:top w:val="nil"/>
              <w:left w:val="nil"/>
              <w:bottom w:val="nil"/>
              <w:right w:val="nil"/>
            </w:tcBorders>
            <w:shd w:val="clear" w:color="auto" w:fill="auto"/>
            <w:noWrap/>
            <w:vAlign w:val="center"/>
          </w:tcPr>
          <w:p w14:paraId="77401BD9"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1276" w:type="dxa"/>
            <w:tcBorders>
              <w:top w:val="nil"/>
              <w:left w:val="nil"/>
              <w:bottom w:val="nil"/>
              <w:right w:val="nil"/>
            </w:tcBorders>
            <w:shd w:val="clear" w:color="auto" w:fill="auto"/>
            <w:noWrap/>
            <w:vAlign w:val="center"/>
          </w:tcPr>
          <w:p w14:paraId="71795AC6"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579C6360"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259D470C"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1DBB63CA"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nil"/>
              <w:right w:val="nil"/>
            </w:tcBorders>
            <w:shd w:val="clear" w:color="auto" w:fill="auto"/>
            <w:noWrap/>
            <w:vAlign w:val="center"/>
          </w:tcPr>
          <w:p w14:paraId="38EFFA59"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69640A7C"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3DF3354D"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708" w:type="dxa"/>
            <w:tcBorders>
              <w:top w:val="nil"/>
              <w:left w:val="nil"/>
              <w:bottom w:val="nil"/>
              <w:right w:val="nil"/>
            </w:tcBorders>
            <w:shd w:val="clear" w:color="auto" w:fill="auto"/>
            <w:noWrap/>
            <w:vAlign w:val="center"/>
          </w:tcPr>
          <w:p w14:paraId="3650A749"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1D9A4A1E" w14:textId="77777777">
        <w:trPr>
          <w:trHeight w:val="20"/>
        </w:trPr>
        <w:tc>
          <w:tcPr>
            <w:tcW w:w="1985" w:type="dxa"/>
            <w:tcBorders>
              <w:top w:val="nil"/>
              <w:left w:val="nil"/>
              <w:bottom w:val="nil"/>
              <w:right w:val="nil"/>
            </w:tcBorders>
            <w:shd w:val="clear" w:color="auto" w:fill="auto"/>
            <w:noWrap/>
            <w:vAlign w:val="center"/>
          </w:tcPr>
          <w:p w14:paraId="43172A94" w14:textId="77777777" w:rsidR="00537722" w:rsidRDefault="003B5AE0">
            <w:pPr>
              <w:spacing w:before="0" w:after="0"/>
              <w:jc w:val="both"/>
              <w:rPr>
                <w:rFonts w:eastAsia="等线" w:cs="Times New Roman"/>
                <w:color w:val="000000" w:themeColor="text1"/>
                <w:sz w:val="16"/>
                <w:szCs w:val="16"/>
                <w:lang w:eastAsia="zh-CN"/>
              </w:rPr>
            </w:pPr>
            <w:r>
              <w:rPr>
                <w:rFonts w:cs="Times New Roman"/>
                <w:color w:val="000000" w:themeColor="text1"/>
                <w:sz w:val="20"/>
                <w:szCs w:val="20"/>
              </w:rPr>
              <w:t>Yu TY</w:t>
            </w:r>
            <w:r>
              <w:rPr>
                <w:rFonts w:cs="Times New Roman"/>
                <w:color w:val="000000" w:themeColor="text1"/>
                <w:sz w:val="20"/>
                <w:szCs w:val="20"/>
              </w:rPr>
              <w:fldChar w:fldCharType="begin"/>
            </w:r>
            <w:r>
              <w:rPr>
                <w:rFonts w:cs="Times New Roman"/>
                <w:color w:val="000000" w:themeColor="text1"/>
                <w:sz w:val="20"/>
                <w:szCs w:val="20"/>
              </w:rPr>
              <w:instrText xml:space="preserve"> ADDIN EN.CITE &lt;EndNote&gt;&lt;Cite&gt;&lt;Author&gt;Yu&lt;/Author&gt;&lt;Year&gt;2016&lt;/Year&gt;&lt;RecNum&gt;5840&lt;/RecNum&gt;&lt;DisplayText&gt;[17]&lt;/DisplayText&gt;&lt;record&gt;&lt;rec-number&gt;5840&lt;/rec-number&gt;&lt;foreign-keys&gt;&lt;key app="EN" db-id="wzfxzexthaf9sbepptwv90zjra0520veeeze" timestamp="1584155084"&gt;5840&lt;/key&gt;&lt;/foreign-keys&gt;&lt;ref-type name="Journal Article"&gt;17&lt;/ref-type&gt;&lt;contributors&gt;&lt;authors&gt;&lt;author&gt;Yu, Tae Yang&lt;/author&gt;&lt;author&gt;Jee, Jae Hwan&lt;/author&gt;&lt;author&gt;Bae, Ji Cheol&lt;/author&gt;&lt;author&gt;Jin, Sang Man&lt;/author&gt;&lt;author&gt;Baek, Jong Ha&lt;/author&gt;&lt;author&gt;Lee, Moon Kyu&lt;/author&gt;&lt;author&gt;Kim, Jae Hyeon&lt;/author&gt;&lt;/authors&gt;&lt;/contributors&gt;&lt;titles&gt;&lt;title&gt;Serum uric acid: A strong and independent predictor of metabolic syndrome after adjusting for body composition&lt;/title&gt;&lt;secondary-title&gt;Metabolism-Clinical and Experimental&lt;/secondary-title&gt;&lt;/titles&gt;&lt;periodical&gt;&lt;full-title&gt;Metabolism-Clinical and Experimental&lt;/full-title&gt;&lt;/periodical&gt;&lt;pages&gt;432-440&lt;/pages&gt;&lt;volume&gt;65&lt;/volume&gt;&lt;number&gt;4&lt;/number&gt;&lt;dates&gt;&lt;year&gt;2016&lt;/year&gt;&lt;pub-dates&gt;&lt;date&gt;Apr&lt;/date&gt;&lt;/pub-dates&gt;&lt;/dates&gt;&lt;isbn&gt;0026-0495&lt;/isbn&gt;&lt;accession-num&gt;WOS:000372671100006&lt;/accession-num&gt;&lt;urls&gt;&lt;related-urls&gt;&lt;url&gt;&lt;style face="underline" font="default" size="100%"&gt;&amp;lt;Go to ISI&amp;gt;://WOS:000372671100006&lt;/style&gt;&lt;/url&gt;&lt;/related-urls&gt;&lt;/urls&gt;&lt;electronic-resource-num&gt;10.1016/j.metabol.2015.11.003&lt;/electronic-resource-num&gt;&lt;/record&gt;&lt;/Cite&gt;&lt;/EndNote&gt;</w:instrText>
            </w:r>
            <w:r>
              <w:rPr>
                <w:rFonts w:cs="Times New Roman"/>
                <w:color w:val="000000" w:themeColor="text1"/>
                <w:sz w:val="20"/>
                <w:szCs w:val="20"/>
              </w:rPr>
              <w:fldChar w:fldCharType="separate"/>
            </w:r>
            <w:r>
              <w:rPr>
                <w:rFonts w:cs="Times New Roman"/>
                <w:color w:val="000000" w:themeColor="text1"/>
                <w:sz w:val="20"/>
                <w:szCs w:val="20"/>
              </w:rPr>
              <w:t>[17]</w:t>
            </w:r>
            <w:r>
              <w:rPr>
                <w:rFonts w:cs="Times New Roman"/>
                <w:color w:val="000000" w:themeColor="text1"/>
                <w:sz w:val="20"/>
                <w:szCs w:val="20"/>
              </w:rPr>
              <w:fldChar w:fldCharType="end"/>
            </w:r>
          </w:p>
        </w:tc>
        <w:tc>
          <w:tcPr>
            <w:tcW w:w="1559" w:type="dxa"/>
            <w:tcBorders>
              <w:top w:val="nil"/>
              <w:left w:val="nil"/>
              <w:bottom w:val="nil"/>
              <w:right w:val="nil"/>
            </w:tcBorders>
            <w:shd w:val="clear" w:color="auto" w:fill="auto"/>
            <w:noWrap/>
            <w:vAlign w:val="center"/>
          </w:tcPr>
          <w:p w14:paraId="6AC94A5A"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47364FB0"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099BE97C"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3D58E5A8"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166F2CEF"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nil"/>
              <w:right w:val="nil"/>
            </w:tcBorders>
            <w:shd w:val="clear" w:color="auto" w:fill="auto"/>
            <w:noWrap/>
            <w:vAlign w:val="center"/>
          </w:tcPr>
          <w:p w14:paraId="421B8A91"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359FA9EE"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4946CD5A"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nil"/>
              <w:right w:val="nil"/>
            </w:tcBorders>
            <w:shd w:val="clear" w:color="auto" w:fill="auto"/>
            <w:noWrap/>
            <w:vAlign w:val="center"/>
          </w:tcPr>
          <w:p w14:paraId="3C40D0E2"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264A8263" w14:textId="77777777">
        <w:trPr>
          <w:trHeight w:val="20"/>
        </w:trPr>
        <w:tc>
          <w:tcPr>
            <w:tcW w:w="1985" w:type="dxa"/>
            <w:tcBorders>
              <w:top w:val="nil"/>
              <w:left w:val="nil"/>
              <w:bottom w:val="nil"/>
              <w:right w:val="nil"/>
            </w:tcBorders>
            <w:shd w:val="clear" w:color="auto" w:fill="auto"/>
            <w:noWrap/>
            <w:vAlign w:val="center"/>
          </w:tcPr>
          <w:p w14:paraId="431A1679" w14:textId="77777777" w:rsidR="00537722" w:rsidRDefault="003B5AE0">
            <w:pPr>
              <w:spacing w:before="0" w:after="0"/>
              <w:jc w:val="both"/>
              <w:rPr>
                <w:rFonts w:eastAsia="等线" w:cs="Times New Roman"/>
                <w:color w:val="000000" w:themeColor="text1"/>
                <w:sz w:val="20"/>
                <w:szCs w:val="20"/>
              </w:rPr>
            </w:pPr>
            <w:r>
              <w:rPr>
                <w:rFonts w:eastAsia="等线" w:cs="Times New Roman"/>
                <w:color w:val="000000" w:themeColor="text1"/>
                <w:sz w:val="20"/>
                <w:szCs w:val="20"/>
              </w:rPr>
              <w:t>Kawamoto R</w:t>
            </w:r>
            <w:r>
              <w:rPr>
                <w:rFonts w:eastAsia="等线" w:cs="Times New Roman"/>
                <w:color w:val="000000" w:themeColor="text1"/>
                <w:sz w:val="20"/>
                <w:szCs w:val="20"/>
              </w:rPr>
              <w:fldChar w:fldCharType="begin">
                <w:fldData xml:space="preserve">PEVuZE5vdGU+PENpdGU+PEF1dGhvcj5LYXdhbW90bzwvQXV0aG9yPjxZZWFyPjIwMTg8L1llYXI+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</w:fldData>
              </w:fldChar>
            </w:r>
            <w:r>
              <w:rPr>
                <w:rFonts w:eastAsia="等线" w:cs="Times New Roman"/>
                <w:color w:val="000000" w:themeColor="text1"/>
                <w:sz w:val="20"/>
                <w:szCs w:val="20"/>
              </w:rPr>
              <w:instrText xml:space="preserve"> ADDIN EN.CITE </w:instrText>
            </w:r>
            <w:r>
              <w:rPr>
                <w:rFonts w:eastAsia="等线" w:cs="Times New Roman"/>
                <w:color w:val="000000" w:themeColor="text1"/>
                <w:sz w:val="20"/>
                <w:szCs w:val="20"/>
              </w:rPr>
              <w:fldChar w:fldCharType="begin">
                <w:fldData xml:space="preserve">PEVuZE5vdGU+PENpdGU+PEF1dGhvcj5LYXdhbW90bzwvQXV0aG9yPjxZZWFyPjIwMTg8L1llYXI+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</w:fldData>
              </w:fldChar>
            </w:r>
            <w:r>
              <w:rPr>
                <w:rFonts w:eastAsia="等线" w:cs="Times New Roman"/>
                <w:color w:val="000000" w:themeColor="text1"/>
                <w:sz w:val="20"/>
                <w:szCs w:val="20"/>
              </w:rPr>
              <w:instrText xml:space="preserve"> ADDIN EN.CITE.DATA </w:instrText>
            </w:r>
            <w:r>
              <w:rPr>
                <w:rFonts w:eastAsia="等线" w:cs="Times New Roman"/>
                <w:color w:val="000000" w:themeColor="text1"/>
                <w:sz w:val="20"/>
                <w:szCs w:val="20"/>
              </w:rPr>
            </w:r>
            <w:r>
              <w:rPr>
                <w:rFonts w:eastAsia="等线" w:cs="Times New Roman"/>
                <w:color w:val="000000" w:themeColor="text1"/>
                <w:sz w:val="20"/>
                <w:szCs w:val="20"/>
              </w:rPr>
              <w:fldChar w:fldCharType="end"/>
            </w:r>
            <w:r>
              <w:rPr>
                <w:rFonts w:eastAsia="等线" w:cs="Times New Roman"/>
                <w:color w:val="000000" w:themeColor="text1"/>
                <w:sz w:val="20"/>
                <w:szCs w:val="20"/>
              </w:rPr>
            </w:r>
            <w:r>
              <w:rPr>
                <w:rFonts w:eastAsia="等线" w:cs="Times New Roman"/>
                <w:color w:val="000000" w:themeColor="text1"/>
                <w:sz w:val="20"/>
                <w:szCs w:val="20"/>
              </w:rPr>
              <w:fldChar w:fldCharType="separate"/>
            </w:r>
            <w:r>
              <w:rPr>
                <w:rFonts w:eastAsia="等线" w:cs="Times New Roman"/>
                <w:color w:val="000000" w:themeColor="text1"/>
                <w:sz w:val="20"/>
                <w:szCs w:val="20"/>
              </w:rPr>
              <w:t>[18]</w:t>
            </w:r>
            <w:r>
              <w:rPr>
                <w:rFonts w:eastAsia="等线" w:cs="Times New Roman"/>
                <w:color w:val="000000" w:themeColor="text1"/>
                <w:sz w:val="20"/>
                <w:szCs w:val="20"/>
              </w:rPr>
              <w:fldChar w:fldCharType="end"/>
            </w:r>
          </w:p>
        </w:tc>
        <w:tc>
          <w:tcPr>
            <w:tcW w:w="1559" w:type="dxa"/>
            <w:tcBorders>
              <w:top w:val="nil"/>
              <w:left w:val="nil"/>
              <w:bottom w:val="nil"/>
              <w:right w:val="nil"/>
            </w:tcBorders>
            <w:shd w:val="clear" w:color="auto" w:fill="auto"/>
            <w:noWrap/>
            <w:vAlign w:val="center"/>
          </w:tcPr>
          <w:p w14:paraId="5ADCF4ED"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69AD012F"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2D136727"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5C691F67"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47E6A343"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nil"/>
              <w:right w:val="nil"/>
            </w:tcBorders>
            <w:shd w:val="clear" w:color="auto" w:fill="auto"/>
            <w:noWrap/>
            <w:vAlign w:val="center"/>
          </w:tcPr>
          <w:p w14:paraId="761209F1"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2D146321"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022BB725"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nil"/>
              <w:right w:val="nil"/>
            </w:tcBorders>
            <w:shd w:val="clear" w:color="auto" w:fill="auto"/>
            <w:noWrap/>
            <w:vAlign w:val="center"/>
          </w:tcPr>
          <w:p w14:paraId="621DA4DC"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7035659D" w14:textId="77777777">
        <w:trPr>
          <w:trHeight w:val="20"/>
        </w:trPr>
        <w:tc>
          <w:tcPr>
            <w:tcW w:w="1985" w:type="dxa"/>
            <w:tcBorders>
              <w:top w:val="nil"/>
              <w:left w:val="nil"/>
              <w:bottom w:val="nil"/>
              <w:right w:val="nil"/>
            </w:tcBorders>
            <w:shd w:val="clear" w:color="auto" w:fill="auto"/>
            <w:noWrap/>
            <w:vAlign w:val="center"/>
          </w:tcPr>
          <w:p w14:paraId="1378E11D" w14:textId="77777777" w:rsidR="00537722" w:rsidRDefault="003B5AE0">
            <w:pPr>
              <w:spacing w:before="0" w:after="0"/>
              <w:jc w:val="both"/>
              <w:rPr>
                <w:rFonts w:eastAsia="等线" w:cs="Times New Roman"/>
                <w:color w:val="000000" w:themeColor="text1"/>
                <w:sz w:val="16"/>
                <w:szCs w:val="16"/>
                <w:lang w:eastAsia="zh-CN"/>
              </w:rPr>
            </w:pPr>
            <w:proofErr w:type="spellStart"/>
            <w:r>
              <w:rPr>
                <w:rFonts w:eastAsia="等线" w:cs="Times New Roman"/>
                <w:color w:val="000000" w:themeColor="text1"/>
                <w:sz w:val="20"/>
                <w:szCs w:val="20"/>
              </w:rPr>
              <w:t>Bombelli</w:t>
            </w:r>
            <w:proofErr w:type="spellEnd"/>
            <w:r>
              <w:rPr>
                <w:rFonts w:eastAsia="等线" w:cs="Times New Roman"/>
                <w:color w:val="000000" w:themeColor="text1"/>
                <w:sz w:val="20"/>
                <w:szCs w:val="20"/>
              </w:rPr>
              <w:t xml:space="preserve"> M</w:t>
            </w:r>
            <w:r>
              <w:rPr>
                <w:rFonts w:eastAsia="等线" w:cs="Times New Roman"/>
                <w:color w:val="000000" w:themeColor="text1"/>
                <w:sz w:val="20"/>
                <w:szCs w:val="20"/>
              </w:rPr>
              <w:fldChar w:fldCharType="begin">
                <w:fldData xml:space="preserve">PEVuZE5vdGU+PENpdGU+PEF1dGhvcj5Cb21iZWxsaTwvQXV0aG9yPjxZZWFyPjIwMTg8L1llYXI+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</w:fldData>
              </w:fldChar>
            </w:r>
            <w:r>
              <w:rPr>
                <w:rFonts w:eastAsia="等线" w:cs="Times New Roman"/>
                <w:color w:val="000000" w:themeColor="text1"/>
                <w:sz w:val="20"/>
                <w:szCs w:val="20"/>
              </w:rPr>
              <w:instrText xml:space="preserve"> ADDIN EN.CITE </w:instrText>
            </w:r>
            <w:r>
              <w:rPr>
                <w:rFonts w:eastAsia="等线" w:cs="Times New Roman"/>
                <w:color w:val="000000" w:themeColor="text1"/>
                <w:sz w:val="20"/>
                <w:szCs w:val="20"/>
              </w:rPr>
              <w:fldChar w:fldCharType="begin">
                <w:fldData xml:space="preserve">PEVuZE5vdGU+PENpdGU+PEF1dGhvcj5Cb21iZWxsaTwvQXV0aG9yPjxZZWFyPjIwMTg8L1llYXI+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</w:fldData>
              </w:fldChar>
            </w:r>
            <w:r>
              <w:rPr>
                <w:rFonts w:eastAsia="等线" w:cs="Times New Roman"/>
                <w:color w:val="000000" w:themeColor="text1"/>
                <w:sz w:val="20"/>
                <w:szCs w:val="20"/>
              </w:rPr>
              <w:instrText xml:space="preserve"> ADDIN EN.CITE.DATA </w:instrText>
            </w:r>
            <w:r>
              <w:rPr>
                <w:rFonts w:eastAsia="等线" w:cs="Times New Roman"/>
                <w:color w:val="000000" w:themeColor="text1"/>
                <w:sz w:val="20"/>
                <w:szCs w:val="20"/>
              </w:rPr>
            </w:r>
            <w:r>
              <w:rPr>
                <w:rFonts w:eastAsia="等线" w:cs="Times New Roman"/>
                <w:color w:val="000000" w:themeColor="text1"/>
                <w:sz w:val="20"/>
                <w:szCs w:val="20"/>
              </w:rPr>
              <w:fldChar w:fldCharType="end"/>
            </w:r>
            <w:r>
              <w:rPr>
                <w:rFonts w:eastAsia="等线" w:cs="Times New Roman"/>
                <w:color w:val="000000" w:themeColor="text1"/>
                <w:sz w:val="20"/>
                <w:szCs w:val="20"/>
              </w:rPr>
            </w:r>
            <w:r>
              <w:rPr>
                <w:rFonts w:eastAsia="等线" w:cs="Times New Roman"/>
                <w:color w:val="000000" w:themeColor="text1"/>
                <w:sz w:val="20"/>
                <w:szCs w:val="20"/>
              </w:rPr>
              <w:fldChar w:fldCharType="separate"/>
            </w:r>
            <w:r>
              <w:rPr>
                <w:rFonts w:eastAsia="等线" w:cs="Times New Roman"/>
                <w:color w:val="000000" w:themeColor="text1"/>
                <w:sz w:val="20"/>
                <w:szCs w:val="20"/>
              </w:rPr>
              <w:t>[19]</w:t>
            </w:r>
            <w:r>
              <w:rPr>
                <w:rFonts w:eastAsia="等线" w:cs="Times New Roman"/>
                <w:color w:val="000000" w:themeColor="text1"/>
                <w:sz w:val="20"/>
                <w:szCs w:val="20"/>
              </w:rPr>
              <w:fldChar w:fldCharType="end"/>
            </w:r>
          </w:p>
        </w:tc>
        <w:tc>
          <w:tcPr>
            <w:tcW w:w="1559" w:type="dxa"/>
            <w:tcBorders>
              <w:top w:val="nil"/>
              <w:left w:val="nil"/>
              <w:bottom w:val="nil"/>
              <w:right w:val="nil"/>
            </w:tcBorders>
            <w:shd w:val="clear" w:color="auto" w:fill="auto"/>
            <w:noWrap/>
            <w:vAlign w:val="center"/>
          </w:tcPr>
          <w:p w14:paraId="1F60E483"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632B3A4C"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0C68651B"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1BFB7B14"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19AD5F92"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nil"/>
              <w:right w:val="nil"/>
            </w:tcBorders>
            <w:shd w:val="clear" w:color="auto" w:fill="auto"/>
            <w:noWrap/>
            <w:vAlign w:val="center"/>
          </w:tcPr>
          <w:p w14:paraId="2B382B73"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24E7923A"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62E17E6E"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nil"/>
              <w:right w:val="nil"/>
            </w:tcBorders>
            <w:shd w:val="clear" w:color="auto" w:fill="auto"/>
            <w:noWrap/>
            <w:vAlign w:val="center"/>
          </w:tcPr>
          <w:p w14:paraId="7FBC271C"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3CEDDFFA" w14:textId="77777777">
        <w:trPr>
          <w:trHeight w:val="20"/>
        </w:trPr>
        <w:tc>
          <w:tcPr>
            <w:tcW w:w="1985" w:type="dxa"/>
            <w:tcBorders>
              <w:top w:val="nil"/>
              <w:left w:val="nil"/>
              <w:bottom w:val="nil"/>
              <w:right w:val="nil"/>
            </w:tcBorders>
            <w:shd w:val="clear" w:color="auto" w:fill="auto"/>
            <w:noWrap/>
            <w:vAlign w:val="center"/>
          </w:tcPr>
          <w:p w14:paraId="4B882F65" w14:textId="77777777" w:rsidR="00537722" w:rsidRDefault="003B5AE0">
            <w:pPr>
              <w:spacing w:before="0" w:after="0"/>
              <w:jc w:val="both"/>
              <w:rPr>
                <w:rFonts w:eastAsia="等线" w:cs="Times New Roman"/>
                <w:color w:val="000000"/>
                <w:sz w:val="16"/>
                <w:szCs w:val="16"/>
                <w:lang w:eastAsia="zh-CN"/>
              </w:rPr>
            </w:pPr>
            <w:r>
              <w:rPr>
                <w:rFonts w:eastAsia="等线" w:cs="Times New Roman"/>
                <w:sz w:val="20"/>
                <w:szCs w:val="20"/>
              </w:rPr>
              <w:t>Chen YY</w:t>
            </w:r>
            <w:r>
              <w:rPr>
                <w:rFonts w:eastAsia="等线" w:cs="Times New Roman"/>
                <w:sz w:val="20"/>
                <w:szCs w:val="20"/>
              </w:rPr>
              <w:fldChar w:fldCharType="begin"/>
            </w:r>
            <w:r>
              <w:rPr>
                <w:rFonts w:eastAsia="等线" w:cs="Times New Roman"/>
                <w:sz w:val="20"/>
                <w:szCs w:val="20"/>
              </w:rPr>
              <w:instrText xml:space="preserve"> ADDIN EN.CITE &lt;EndNote&gt;&lt;Cite&gt;&lt;Author&gt;Chen&lt;/Author&gt;&lt;Year&gt;2018&lt;/Year&gt;&lt;RecNum&gt;5857&lt;/RecNum&gt;&lt;DisplayText&gt;[20]&lt;/DisplayText&gt;&lt;record&gt;&lt;rec-number&gt;5857&lt;/rec-number&gt;&lt;foreign-keys&gt;&lt;key app="EN" db-id="wzfxzexthaf9sbepptwv90zjra0520veeeze" timestamp="1584155084"&gt;5857&lt;/key&gt;&lt;/foreign-keys&gt;&lt;ref-type name="Journal Article"&gt;17&lt;/ref-type&gt;&lt;contributors&gt;&lt;authors&gt;&lt;author&gt;Chen, YuanYuei&lt;/author&gt;&lt;author&gt;Kao, TungWei&lt;/author&gt;&lt;author&gt;Yang, HuiFang&lt;/author&gt;&lt;author&gt;Chou, ChengWai&lt;/author&gt;&lt;author&gt;Wu, ChenJung&lt;/author&gt;&lt;author&gt;Lai, ChingHuang&lt;/author&gt;&lt;author&gt;Sun, YuShan&lt;/author&gt;&lt;author&gt;Wang, ChungChing&lt;/author&gt;&lt;author&gt;Chen, WeiLiang&lt;/author&gt;&lt;/authors&gt;&lt;/contributors&gt;&lt;titles&gt;&lt;title&gt;The association of uric acid with the risk of metabolic syndrome, arterial hypertension or diabetes in young subjects- An observational study&lt;/title&gt;&lt;secondary-title&gt;Clinica Chimica Acta&lt;/secondary-title&gt;&lt;/titles&gt;&lt;periodical&gt;&lt;full-title&gt;Clinica Chimica Acta&lt;/full-title&gt;&lt;/periodical&gt;&lt;pages&gt;68-73&lt;/pages&gt;&lt;volume&gt;478&lt;/volume&gt;&lt;dates&gt;&lt;year&gt;2018&lt;/year&gt;&lt;pub-dates&gt;&lt;date&gt;Mar&lt;/date&gt;&lt;/pub-dates&gt;&lt;/dates&gt;&lt;isbn&gt;0009-8981&lt;/isbn&gt;&lt;accession-num&gt;WOS:000425070000012&lt;/accession-num&gt;&lt;urls&gt;&lt;related-urls&gt;&lt;url&gt;&lt;style face="underline" font="default" size="100%"&gt;&amp;lt;Go to ISI&amp;gt;://WOS:000425070000012&lt;/style&gt;&lt;/url&gt;&lt;/related-urls&gt;&lt;/urls&gt;&lt;electronic-resource-num&gt;10.1016/j.cca.2017.12.038&lt;/electronic-resource-num&gt;&lt;/record&gt;&lt;/Cite&gt;&lt;/EndNote&gt;</w:instrText>
            </w:r>
            <w:r>
              <w:rPr>
                <w:rFonts w:eastAsia="等线" w:cs="Times New Roman"/>
                <w:sz w:val="20"/>
                <w:szCs w:val="20"/>
              </w:rPr>
              <w:fldChar w:fldCharType="separate"/>
            </w:r>
            <w:r>
              <w:rPr>
                <w:rFonts w:eastAsia="等线" w:cs="Times New Roman"/>
                <w:sz w:val="20"/>
                <w:szCs w:val="20"/>
              </w:rPr>
              <w:t>[20]</w:t>
            </w:r>
            <w:r>
              <w:rPr>
                <w:rFonts w:eastAsia="等线" w:cs="Times New Roman"/>
                <w:sz w:val="20"/>
                <w:szCs w:val="20"/>
              </w:rPr>
              <w:fldChar w:fldCharType="end"/>
            </w:r>
          </w:p>
        </w:tc>
        <w:tc>
          <w:tcPr>
            <w:tcW w:w="1559" w:type="dxa"/>
            <w:tcBorders>
              <w:top w:val="nil"/>
              <w:left w:val="nil"/>
              <w:bottom w:val="nil"/>
              <w:right w:val="nil"/>
            </w:tcBorders>
            <w:shd w:val="clear" w:color="auto" w:fill="auto"/>
            <w:noWrap/>
            <w:vAlign w:val="center"/>
          </w:tcPr>
          <w:p w14:paraId="428F1D2B"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075ECE8B"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5B266EC1"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6C73CE28"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31B8D1E3"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1A58C6F6"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5AD58882"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4CE2C575"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nil"/>
              <w:right w:val="nil"/>
            </w:tcBorders>
            <w:shd w:val="clear" w:color="auto" w:fill="auto"/>
            <w:noWrap/>
            <w:vAlign w:val="center"/>
          </w:tcPr>
          <w:p w14:paraId="32BDF85D"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7</w:t>
            </w:r>
          </w:p>
        </w:tc>
      </w:tr>
      <w:tr w:rsidR="00537722" w14:paraId="3DB6D27F" w14:textId="77777777">
        <w:trPr>
          <w:trHeight w:val="20"/>
        </w:trPr>
        <w:tc>
          <w:tcPr>
            <w:tcW w:w="1985" w:type="dxa"/>
            <w:tcBorders>
              <w:top w:val="nil"/>
              <w:left w:val="nil"/>
              <w:bottom w:val="nil"/>
              <w:right w:val="nil"/>
            </w:tcBorders>
            <w:shd w:val="clear" w:color="auto" w:fill="auto"/>
            <w:noWrap/>
            <w:vAlign w:val="center"/>
          </w:tcPr>
          <w:p w14:paraId="0CB64BA5" w14:textId="77777777" w:rsidR="00537722" w:rsidRDefault="003B5AE0">
            <w:pPr>
              <w:spacing w:before="0" w:after="0"/>
              <w:jc w:val="both"/>
              <w:rPr>
                <w:rFonts w:eastAsia="等线" w:cs="Times New Roman"/>
                <w:color w:val="000000"/>
                <w:sz w:val="16"/>
                <w:szCs w:val="16"/>
                <w:lang w:eastAsia="zh-CN"/>
              </w:rPr>
            </w:pPr>
            <w:r>
              <w:rPr>
                <w:rFonts w:eastAsia="等线" w:cs="Times New Roman"/>
                <w:color w:val="000000"/>
                <w:sz w:val="20"/>
                <w:szCs w:val="20"/>
              </w:rPr>
              <w:t>Ren P</w:t>
            </w:r>
            <w:r>
              <w:rPr>
                <w:rFonts w:eastAsia="等线" w:cs="Times New Roman"/>
                <w:color w:val="000000"/>
                <w:sz w:val="20"/>
                <w:szCs w:val="20"/>
              </w:rPr>
              <w:fldChar w:fldCharType="begin"/>
            </w:r>
            <w:r>
              <w:rPr>
                <w:rFonts w:eastAsia="等线" w:cs="Times New Roman"/>
                <w:color w:val="000000"/>
                <w:sz w:val="20"/>
                <w:szCs w:val="20"/>
              </w:rPr>
              <w:instrText xml:space="preserve"> ADDIN EN.CITE &lt;EndNote&gt;&lt;Cite&gt;&lt;Author&gt;Ren&lt;/Author&gt;&lt;Year&gt;2018&lt;/Year&gt;&lt;RecNum&gt;5893&lt;/RecNum&gt;&lt;DisplayText&gt;[21]&lt;/DisplayText&gt;&lt;record&gt;&lt;rec-number&gt;5893&lt;/rec-number&gt;&lt;foreign-keys&gt;&lt;key app="EN" db-id="wzfxzexthaf9sbepptwv90zjra0520veeeze" timestamp="1594730239"&gt;5893&lt;/key&gt;&lt;/foreign-keys&gt;&lt;ref-type name="Journal Article"&gt;17&lt;/ref-type&gt;&lt;contributors&gt;&lt;authors&gt;&lt;author&gt;Ren, P.&lt;/author&gt;&lt;author&gt;Gao, M. N.&lt;/author&gt;&lt;/authors&gt;&lt;/contributors&gt;&lt;auth-address&gt;Ningbo Univ, Sch Med, Affiliated Hosp, Renmin Rd 247, Ningbo 315020, Zhejiang, Peoples R China&amp;#xD;Cixi 7 Hosp, Dept Internal Med, Ningbo, Zhejiang, Peoples R China&lt;/auth-address&gt;&lt;titles&gt;&lt;title&gt;Association between metabolic syndrome and the serum uric acid: A cohort Study&lt;/title&gt;&lt;secondary-title&gt;Clinical Laboratory&lt;/secondary-title&gt;&lt;alt-title&gt;Clin Lab&lt;/alt-title&gt;&lt;/titles&gt;&lt;periodical&gt;&lt;full-title&gt;Clinical Laboratory&lt;/full-title&gt;&lt;/periodical&gt;&lt;pages&gt;719-726&lt;/pages&gt;&lt;volume&gt;64&lt;/volume&gt;&lt;number&gt;5&lt;/number&gt;&lt;keywords&gt;&lt;keyword&gt;metabolic syndrome&lt;/keyword&gt;&lt;keyword&gt;serum uric acid&lt;/keyword&gt;&lt;keyword&gt;epidemiology&lt;/keyword&gt;&lt;keyword&gt;cardiovascular-disease&lt;/keyword&gt;&lt;keyword&gt;risk&lt;/keyword&gt;&lt;keyword&gt;population&lt;/keyword&gt;&lt;keyword&gt;prevalence&lt;/keyword&gt;&lt;/keywords&gt;&lt;dates&gt;&lt;year&gt;2018&lt;/year&gt;&lt;/dates&gt;&lt;isbn&gt;1433-6510&lt;/isbn&gt;&lt;accession-num&gt;WOS:000440538700008&lt;/accession-num&gt;&lt;urls&gt;&lt;related-urls&gt;&lt;url&gt;&lt;style face="underline" font="default" size="100%"&gt;&amp;lt;Go to ISI&amp;gt;://WOS:000440538700008&lt;/style&gt;&lt;/url&gt;&lt;/related-urls&gt;&lt;/urls&gt;&lt;electronic-resource-num&gt;10.7754/Clin.Lab.2017.171037&lt;/electronic-resource-num&gt;&lt;language&gt;English&lt;/language&gt;&lt;/record&gt;&lt;/Cite&gt;&lt;/EndNote&gt;</w:instrText>
            </w:r>
            <w:r>
              <w:rPr>
                <w:rFonts w:eastAsia="等线" w:cs="Times New Roman"/>
                <w:color w:val="000000"/>
                <w:sz w:val="20"/>
                <w:szCs w:val="20"/>
              </w:rPr>
              <w:fldChar w:fldCharType="separate"/>
            </w:r>
            <w:r>
              <w:rPr>
                <w:rFonts w:eastAsia="等线" w:cs="Times New Roman"/>
                <w:color w:val="000000"/>
                <w:sz w:val="20"/>
                <w:szCs w:val="20"/>
              </w:rPr>
              <w:t>[21]</w:t>
            </w:r>
            <w:r>
              <w:rPr>
                <w:rFonts w:eastAsia="等线" w:cs="Times New Roman"/>
                <w:color w:val="000000"/>
                <w:sz w:val="20"/>
                <w:szCs w:val="20"/>
              </w:rPr>
              <w:fldChar w:fldCharType="end"/>
            </w:r>
          </w:p>
        </w:tc>
        <w:tc>
          <w:tcPr>
            <w:tcW w:w="1559" w:type="dxa"/>
            <w:tcBorders>
              <w:top w:val="nil"/>
              <w:left w:val="nil"/>
              <w:bottom w:val="nil"/>
              <w:right w:val="nil"/>
            </w:tcBorders>
            <w:shd w:val="clear" w:color="auto" w:fill="auto"/>
            <w:noWrap/>
            <w:vAlign w:val="center"/>
          </w:tcPr>
          <w:p w14:paraId="4880B9E7"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0D68BF45"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nil"/>
              <w:right w:val="nil"/>
            </w:tcBorders>
            <w:shd w:val="clear" w:color="auto" w:fill="auto"/>
            <w:noWrap/>
            <w:vAlign w:val="center"/>
          </w:tcPr>
          <w:p w14:paraId="067E6035"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nil"/>
              <w:right w:val="nil"/>
            </w:tcBorders>
            <w:shd w:val="clear" w:color="auto" w:fill="auto"/>
            <w:noWrap/>
            <w:vAlign w:val="center"/>
          </w:tcPr>
          <w:p w14:paraId="393D9630"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bottom w:val="nil"/>
              <w:right w:val="nil"/>
            </w:tcBorders>
            <w:shd w:val="clear" w:color="auto" w:fill="auto"/>
            <w:noWrap/>
            <w:vAlign w:val="center"/>
          </w:tcPr>
          <w:p w14:paraId="0AB78D7A"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nil"/>
              <w:right w:val="nil"/>
            </w:tcBorders>
            <w:shd w:val="clear" w:color="auto" w:fill="auto"/>
            <w:noWrap/>
            <w:vAlign w:val="center"/>
          </w:tcPr>
          <w:p w14:paraId="3EBB3339"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nil"/>
              <w:right w:val="nil"/>
            </w:tcBorders>
            <w:shd w:val="clear" w:color="auto" w:fill="auto"/>
            <w:noWrap/>
            <w:vAlign w:val="center"/>
          </w:tcPr>
          <w:p w14:paraId="2EA8EA80"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nil"/>
              <w:right w:val="nil"/>
            </w:tcBorders>
            <w:shd w:val="clear" w:color="auto" w:fill="auto"/>
            <w:noWrap/>
            <w:vAlign w:val="center"/>
          </w:tcPr>
          <w:p w14:paraId="2138ED58"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nil"/>
              <w:right w:val="nil"/>
            </w:tcBorders>
            <w:shd w:val="clear" w:color="auto" w:fill="auto"/>
            <w:noWrap/>
            <w:vAlign w:val="center"/>
          </w:tcPr>
          <w:p w14:paraId="1FF60F54"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481D081E" w14:textId="77777777">
        <w:trPr>
          <w:trHeight w:val="20"/>
        </w:trPr>
        <w:tc>
          <w:tcPr>
            <w:tcW w:w="1985" w:type="dxa"/>
            <w:tcBorders>
              <w:top w:val="nil"/>
              <w:left w:val="nil"/>
              <w:right w:val="nil"/>
            </w:tcBorders>
            <w:shd w:val="clear" w:color="auto" w:fill="auto"/>
            <w:noWrap/>
          </w:tcPr>
          <w:p w14:paraId="29B628D5" w14:textId="77777777" w:rsidR="00537722" w:rsidRDefault="003B5AE0">
            <w:pPr>
              <w:spacing w:before="0" w:after="0"/>
              <w:jc w:val="both"/>
              <w:rPr>
                <w:rFonts w:eastAsia="等线" w:cs="Times New Roman"/>
                <w:color w:val="000000"/>
                <w:sz w:val="16"/>
                <w:szCs w:val="16"/>
                <w:lang w:eastAsia="zh-CN"/>
              </w:rPr>
            </w:pPr>
            <w:r>
              <w:rPr>
                <w:rFonts w:eastAsia="等线" w:cs="Times New Roman"/>
                <w:color w:val="000000"/>
                <w:sz w:val="20"/>
                <w:szCs w:val="20"/>
              </w:rPr>
              <w:t>Sumiyoshi H</w:t>
            </w:r>
            <w:r>
              <w:rPr>
                <w:rFonts w:eastAsia="等线" w:cs="Times New Roman"/>
                <w:color w:val="000000"/>
                <w:sz w:val="20"/>
                <w:szCs w:val="20"/>
              </w:rPr>
              <w:fldChar w:fldCharType="begin"/>
            </w:r>
            <w:r>
              <w:rPr>
                <w:rFonts w:eastAsia="等线" w:cs="Times New Roman"/>
                <w:color w:val="000000"/>
                <w:sz w:val="20"/>
                <w:szCs w:val="20"/>
              </w:rPr>
              <w:instrText xml:space="preserve"> ADDIN EN.CITE &lt;EndNote&gt;&lt;Cite&gt;&lt;Author&gt;Sumiyoshi&lt;/Author&gt;&lt;Year&gt;2019&lt;/Year&gt;&lt;RecNum&gt;5888&lt;/RecNum&gt;&lt;DisplayText&gt;[22]&lt;/DisplayText&gt;&lt;record&gt;&lt;rec-number&gt;5888&lt;/rec-number&gt;&lt;foreign-keys&gt;&lt;key app="EN" db-id="wzfxzexthaf9sbepptwv90zjra0520veeeze" timestamp="1594652603"&gt;5888&lt;/key&gt;&lt;/foreign-keys&gt;&lt;ref-type name="Journal Article"&gt;17&lt;/ref-type&gt;&lt;contributors&gt;&lt;authors&gt;&lt;author&gt;Sumiyoshi, Hisako&lt;/author&gt;&lt;author&gt;Ohyama, Yoshiaki&lt;/author&gt;&lt;author&gt;Imai, Kunihiko&lt;/author&gt;&lt;author&gt;Kurabayashi, Masahiko&lt;/author&gt;&lt;author&gt;Saito, Yuichiro&lt;/author&gt;&lt;author&gt;Nakamura, Tetsuya&lt;/author&gt;&lt;/authors&gt;&lt;/contributors&gt;&lt;titles&gt;&lt;title&gt;Association of uric acid with incident metabolic syndrome in a Japanese general population&lt;/title&gt;&lt;secondary-title&gt;International Heart Journal&lt;/secondary-title&gt;&lt;/titles&gt;&lt;periodical&gt;&lt;full-title&gt;International Heart Journal&lt;/full-title&gt;&lt;/periodical&gt;&lt;pages&gt;830-835&lt;/pages&gt;&lt;volume&gt;60&lt;/volume&gt;&lt;number&gt;4&lt;/number&gt;&lt;dates&gt;&lt;year&gt;2019&lt;/year&gt;&lt;pub-dates&gt;&lt;date&gt;Jul&lt;/date&gt;&lt;/pub-dates&gt;&lt;/dates&gt;&lt;isbn&gt;1349-2365&lt;/isbn&gt;&lt;accession-num&gt;WOS:000477669800007&lt;/accession-num&gt;&lt;urls&gt;&lt;related-urls&gt;&lt;url&gt;&lt;style face="underline" font="default" size="100%"&gt;&amp;lt;Go to ISI&amp;gt;://WOS:000477669800007&lt;/style&gt;&lt;/url&gt;&lt;/related-urls&gt;&lt;/urls&gt;&lt;electronic-resource-num&gt;10.1536/ihj.18-444&lt;/electronic-resource-num&gt;&lt;/record&gt;&lt;/Cite&gt;&lt;/EndNote&gt;</w:instrText>
            </w:r>
            <w:r>
              <w:rPr>
                <w:rFonts w:eastAsia="等线" w:cs="Times New Roman"/>
                <w:color w:val="000000"/>
                <w:sz w:val="20"/>
                <w:szCs w:val="20"/>
              </w:rPr>
              <w:fldChar w:fldCharType="separate"/>
            </w:r>
            <w:r>
              <w:rPr>
                <w:rFonts w:eastAsia="等线" w:cs="Times New Roman"/>
                <w:color w:val="000000"/>
                <w:sz w:val="20"/>
                <w:szCs w:val="20"/>
              </w:rPr>
              <w:t>[22]</w:t>
            </w:r>
            <w:r>
              <w:rPr>
                <w:rFonts w:eastAsia="等线" w:cs="Times New Roman"/>
                <w:color w:val="000000"/>
                <w:sz w:val="20"/>
                <w:szCs w:val="20"/>
              </w:rPr>
              <w:fldChar w:fldCharType="end"/>
            </w:r>
          </w:p>
        </w:tc>
        <w:tc>
          <w:tcPr>
            <w:tcW w:w="1559" w:type="dxa"/>
            <w:tcBorders>
              <w:top w:val="nil"/>
              <w:left w:val="nil"/>
              <w:right w:val="nil"/>
            </w:tcBorders>
            <w:shd w:val="clear" w:color="auto" w:fill="auto"/>
            <w:noWrap/>
            <w:vAlign w:val="center"/>
          </w:tcPr>
          <w:p w14:paraId="4C492CEC"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right w:val="nil"/>
            </w:tcBorders>
            <w:shd w:val="clear" w:color="auto" w:fill="auto"/>
            <w:noWrap/>
            <w:vAlign w:val="center"/>
          </w:tcPr>
          <w:p w14:paraId="2E4D46C2"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right w:val="nil"/>
            </w:tcBorders>
            <w:shd w:val="clear" w:color="auto" w:fill="auto"/>
            <w:noWrap/>
            <w:vAlign w:val="center"/>
          </w:tcPr>
          <w:p w14:paraId="65A03EF7"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right w:val="nil"/>
            </w:tcBorders>
            <w:shd w:val="clear" w:color="auto" w:fill="auto"/>
            <w:noWrap/>
            <w:vAlign w:val="center"/>
          </w:tcPr>
          <w:p w14:paraId="4F9C764D"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7" w:type="dxa"/>
            <w:tcBorders>
              <w:top w:val="nil"/>
              <w:left w:val="nil"/>
              <w:right w:val="nil"/>
            </w:tcBorders>
            <w:shd w:val="clear" w:color="auto" w:fill="auto"/>
            <w:noWrap/>
            <w:vAlign w:val="center"/>
          </w:tcPr>
          <w:p w14:paraId="40734961"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right w:val="nil"/>
            </w:tcBorders>
            <w:shd w:val="clear" w:color="auto" w:fill="auto"/>
            <w:noWrap/>
            <w:vAlign w:val="center"/>
          </w:tcPr>
          <w:p w14:paraId="21D2ED2D"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right w:val="nil"/>
            </w:tcBorders>
            <w:shd w:val="clear" w:color="auto" w:fill="auto"/>
            <w:noWrap/>
            <w:vAlign w:val="center"/>
          </w:tcPr>
          <w:p w14:paraId="33E19025"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right w:val="nil"/>
            </w:tcBorders>
            <w:shd w:val="clear" w:color="auto" w:fill="auto"/>
            <w:noWrap/>
            <w:vAlign w:val="center"/>
          </w:tcPr>
          <w:p w14:paraId="6F63A924"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right w:val="nil"/>
            </w:tcBorders>
            <w:shd w:val="clear" w:color="auto" w:fill="auto"/>
            <w:noWrap/>
            <w:vAlign w:val="center"/>
          </w:tcPr>
          <w:p w14:paraId="5D5CB1C7"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8</w:t>
            </w:r>
          </w:p>
        </w:tc>
      </w:tr>
      <w:tr w:rsidR="00537722" w14:paraId="1F40EA4B" w14:textId="77777777">
        <w:trPr>
          <w:trHeight w:val="20"/>
        </w:trPr>
        <w:tc>
          <w:tcPr>
            <w:tcW w:w="1985" w:type="dxa"/>
            <w:tcBorders>
              <w:top w:val="nil"/>
              <w:left w:val="nil"/>
              <w:bottom w:val="single" w:sz="4" w:space="0" w:color="auto"/>
              <w:right w:val="nil"/>
            </w:tcBorders>
            <w:shd w:val="clear" w:color="auto" w:fill="auto"/>
            <w:noWrap/>
            <w:vAlign w:val="center"/>
          </w:tcPr>
          <w:p w14:paraId="1CCD4529" w14:textId="77777777" w:rsidR="00537722" w:rsidRDefault="003B5AE0">
            <w:pPr>
              <w:spacing w:before="0" w:after="0"/>
              <w:jc w:val="both"/>
              <w:rPr>
                <w:rFonts w:eastAsia="等线" w:cs="Times New Roman"/>
                <w:color w:val="000000"/>
                <w:sz w:val="16"/>
                <w:szCs w:val="16"/>
                <w:lang w:eastAsia="zh-CN"/>
              </w:rPr>
            </w:pPr>
            <w:r>
              <w:rPr>
                <w:rFonts w:cs="Times New Roman"/>
                <w:color w:val="000000" w:themeColor="text1"/>
                <w:sz w:val="20"/>
                <w:szCs w:val="20"/>
              </w:rPr>
              <w:t>Lan Q</w:t>
            </w:r>
            <w:r>
              <w:rPr>
                <w:rFonts w:cs="Times New Roman"/>
                <w:color w:val="000000" w:themeColor="text1"/>
                <w:sz w:val="20"/>
                <w:szCs w:val="20"/>
              </w:rPr>
              <w:fldChar w:fldCharType="begin">
                <w:fldData xml:space="preserve">PEVuZE5vdGU+PENpdGU+PEF1dGhvcj5MYW48L0F1dGhvcj48WWVhcj4yMDIwPC9ZZWFyPjxSZWNO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</w:fldData>
              </w:fldChar>
            </w:r>
            <w:r>
              <w:rPr>
                <w:rFonts w:cs="Times New Roman"/>
                <w:color w:val="000000" w:themeColor="text1"/>
                <w:sz w:val="20"/>
                <w:szCs w:val="20"/>
              </w:rPr>
              <w:instrText xml:space="preserve"> ADDIN EN.CITE </w:instrText>
            </w:r>
            <w:r>
              <w:rPr>
                <w:rFonts w:cs="Times New Roman"/>
                <w:color w:val="000000" w:themeColor="text1"/>
                <w:sz w:val="20"/>
                <w:szCs w:val="20"/>
              </w:rPr>
              <w:fldChar w:fldCharType="begin">
                <w:fldData xml:space="preserve">PEVuZE5vdGU+PENpdGU+PEF1dGhvcj5MYW48L0F1dGhvcj48WWVhcj4yMDIwPC9ZZWFyPjxSZWNO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</w:fldData>
              </w:fldChar>
            </w:r>
            <w:r>
              <w:rPr>
                <w:rFonts w:cs="Times New Roman"/>
                <w:color w:val="000000" w:themeColor="text1"/>
                <w:sz w:val="20"/>
                <w:szCs w:val="20"/>
              </w:rPr>
              <w:instrText xml:space="preserve"> ADDIN EN.CITE.DATA </w:instrText>
            </w:r>
            <w:r>
              <w:rPr>
                <w:rFonts w:cs="Times New Roman"/>
                <w:color w:val="000000" w:themeColor="text1"/>
                <w:sz w:val="20"/>
                <w:szCs w:val="20"/>
              </w:rPr>
            </w:r>
            <w:r>
              <w:rPr>
                <w:rFonts w:cs="Times New Roman"/>
                <w:color w:val="000000" w:themeColor="text1"/>
                <w:sz w:val="20"/>
                <w:szCs w:val="20"/>
              </w:rPr>
              <w:fldChar w:fldCharType="end"/>
            </w:r>
            <w:r>
              <w:rPr>
                <w:rFonts w:cs="Times New Roman"/>
                <w:color w:val="000000" w:themeColor="text1"/>
                <w:sz w:val="20"/>
                <w:szCs w:val="20"/>
              </w:rPr>
            </w:r>
            <w:r>
              <w:rPr>
                <w:rFonts w:cs="Times New Roman"/>
                <w:color w:val="000000" w:themeColor="text1"/>
                <w:sz w:val="20"/>
                <w:szCs w:val="20"/>
              </w:rPr>
              <w:fldChar w:fldCharType="separate"/>
            </w:r>
            <w:r>
              <w:rPr>
                <w:rFonts w:cs="Times New Roman"/>
                <w:color w:val="000000" w:themeColor="text1"/>
                <w:sz w:val="20"/>
                <w:szCs w:val="20"/>
              </w:rPr>
              <w:t>[23]</w:t>
            </w:r>
            <w:r>
              <w:rPr>
                <w:rFonts w:cs="Times New Roman"/>
                <w:color w:val="000000" w:themeColor="text1"/>
                <w:sz w:val="20"/>
                <w:szCs w:val="20"/>
              </w:rPr>
              <w:fldChar w:fldCharType="end"/>
            </w:r>
          </w:p>
        </w:tc>
        <w:tc>
          <w:tcPr>
            <w:tcW w:w="1559" w:type="dxa"/>
            <w:tcBorders>
              <w:top w:val="nil"/>
              <w:left w:val="nil"/>
              <w:bottom w:val="single" w:sz="4" w:space="0" w:color="auto"/>
              <w:right w:val="nil"/>
            </w:tcBorders>
            <w:shd w:val="clear" w:color="auto" w:fill="auto"/>
            <w:noWrap/>
            <w:vAlign w:val="center"/>
          </w:tcPr>
          <w:p w14:paraId="09E2FCB5"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single" w:sz="4" w:space="0" w:color="auto"/>
              <w:right w:val="nil"/>
            </w:tcBorders>
            <w:shd w:val="clear" w:color="auto" w:fill="auto"/>
            <w:noWrap/>
            <w:vAlign w:val="center"/>
          </w:tcPr>
          <w:p w14:paraId="640551D1"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276" w:type="dxa"/>
            <w:tcBorders>
              <w:top w:val="nil"/>
              <w:left w:val="nil"/>
              <w:bottom w:val="single" w:sz="4" w:space="0" w:color="auto"/>
              <w:right w:val="nil"/>
            </w:tcBorders>
            <w:shd w:val="clear" w:color="auto" w:fill="auto"/>
            <w:noWrap/>
            <w:vAlign w:val="center"/>
          </w:tcPr>
          <w:p w14:paraId="3B20A341"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701" w:type="dxa"/>
            <w:tcBorders>
              <w:top w:val="nil"/>
              <w:left w:val="nil"/>
              <w:bottom w:val="single" w:sz="4" w:space="0" w:color="auto"/>
              <w:right w:val="nil"/>
            </w:tcBorders>
            <w:shd w:val="clear" w:color="auto" w:fill="auto"/>
            <w:noWrap/>
            <w:vAlign w:val="center"/>
          </w:tcPr>
          <w:p w14:paraId="6E23D6C4"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1417" w:type="dxa"/>
            <w:tcBorders>
              <w:top w:val="nil"/>
              <w:left w:val="nil"/>
              <w:bottom w:val="single" w:sz="4" w:space="0" w:color="auto"/>
              <w:right w:val="nil"/>
            </w:tcBorders>
            <w:shd w:val="clear" w:color="auto" w:fill="auto"/>
            <w:noWrap/>
            <w:vAlign w:val="center"/>
          </w:tcPr>
          <w:p w14:paraId="6FF31B74"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2</w:t>
            </w:r>
          </w:p>
        </w:tc>
        <w:tc>
          <w:tcPr>
            <w:tcW w:w="1134" w:type="dxa"/>
            <w:tcBorders>
              <w:top w:val="nil"/>
              <w:left w:val="nil"/>
              <w:bottom w:val="single" w:sz="4" w:space="0" w:color="auto"/>
              <w:right w:val="nil"/>
            </w:tcBorders>
            <w:shd w:val="clear" w:color="auto" w:fill="auto"/>
            <w:noWrap/>
            <w:vAlign w:val="center"/>
          </w:tcPr>
          <w:p w14:paraId="5C7133E4"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418" w:type="dxa"/>
            <w:tcBorders>
              <w:top w:val="nil"/>
              <w:left w:val="nil"/>
              <w:bottom w:val="single" w:sz="4" w:space="0" w:color="auto"/>
              <w:right w:val="nil"/>
            </w:tcBorders>
            <w:shd w:val="clear" w:color="auto" w:fill="auto"/>
            <w:noWrap/>
            <w:vAlign w:val="center"/>
          </w:tcPr>
          <w:p w14:paraId="7DE08A51"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1</w:t>
            </w:r>
          </w:p>
        </w:tc>
        <w:tc>
          <w:tcPr>
            <w:tcW w:w="1134" w:type="dxa"/>
            <w:tcBorders>
              <w:top w:val="nil"/>
              <w:left w:val="nil"/>
              <w:bottom w:val="single" w:sz="4" w:space="0" w:color="auto"/>
              <w:right w:val="nil"/>
            </w:tcBorders>
            <w:shd w:val="clear" w:color="auto" w:fill="auto"/>
            <w:noWrap/>
            <w:vAlign w:val="center"/>
          </w:tcPr>
          <w:p w14:paraId="2A27331F"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0</w:t>
            </w:r>
          </w:p>
        </w:tc>
        <w:tc>
          <w:tcPr>
            <w:tcW w:w="708" w:type="dxa"/>
            <w:tcBorders>
              <w:top w:val="nil"/>
              <w:left w:val="nil"/>
              <w:bottom w:val="single" w:sz="4" w:space="0" w:color="auto"/>
              <w:right w:val="nil"/>
            </w:tcBorders>
            <w:shd w:val="clear" w:color="auto" w:fill="auto"/>
            <w:noWrap/>
            <w:vAlign w:val="center"/>
          </w:tcPr>
          <w:p w14:paraId="3CE1031B" w14:textId="77777777" w:rsidR="00537722" w:rsidRDefault="003B5AE0">
            <w:pPr>
              <w:spacing w:after="0"/>
              <w:jc w:val="center"/>
              <w:rPr>
                <w:rFonts w:eastAsia="等线" w:cs="Times New Roman"/>
                <w:color w:val="000000"/>
                <w:sz w:val="16"/>
                <w:szCs w:val="16"/>
                <w:lang w:eastAsia="zh-CN"/>
              </w:rPr>
            </w:pPr>
            <w:r>
              <w:rPr>
                <w:rFonts w:eastAsia="等线" w:cs="Times New Roman"/>
                <w:color w:val="000000"/>
                <w:sz w:val="16"/>
                <w:szCs w:val="16"/>
                <w:lang w:eastAsia="zh-CN"/>
              </w:rPr>
              <w:t>7</w:t>
            </w:r>
          </w:p>
        </w:tc>
      </w:tr>
      <w:bookmarkEnd w:id="30"/>
    </w:tbl>
    <w:p w14:paraId="1868FDAA" w14:textId="77777777" w:rsidR="001F01C2" w:rsidRDefault="001F01C2">
      <w:pPr>
        <w:autoSpaceDE w:val="0"/>
        <w:autoSpaceDN w:val="0"/>
        <w:adjustRightInd w:val="0"/>
        <w:rPr>
          <w:rFonts w:cs="Times New Roman"/>
          <w:b/>
          <w:bCs/>
          <w:color w:val="000000"/>
          <w:sz w:val="21"/>
          <w:szCs w:val="21"/>
          <w:lang w:eastAsia="zh-CN"/>
        </w:rPr>
        <w:sectPr w:rsidR="001F01C2">
          <w:pgSz w:w="16838" w:h="11906" w:orient="landscape"/>
          <w:pgMar w:top="1281" w:right="1140" w:bottom="1179" w:left="1140" w:header="720" w:footer="720" w:gutter="0"/>
          <w:cols w:space="720"/>
          <w:titlePg/>
          <w:docGrid w:linePitch="360"/>
        </w:sectPr>
      </w:pPr>
    </w:p>
    <w:p w14:paraId="0ED82200" w14:textId="77777777" w:rsidR="00537722" w:rsidRDefault="00537722">
      <w:pPr>
        <w:autoSpaceDE w:val="0"/>
        <w:autoSpaceDN w:val="0"/>
        <w:adjustRightInd w:val="0"/>
        <w:spacing w:before="0" w:after="0" w:line="360" w:lineRule="auto"/>
        <w:rPr>
          <w:rFonts w:cs="Times New Roman"/>
          <w:b/>
          <w:bCs/>
          <w:color w:val="000000"/>
          <w:sz w:val="21"/>
          <w:szCs w:val="21"/>
          <w:lang w:eastAsia="zh-CN"/>
        </w:rPr>
      </w:pPr>
    </w:p>
    <w:p w14:paraId="149D192B" w14:textId="37A4C07B" w:rsidR="00537722" w:rsidRDefault="003B5AE0">
      <w:pPr>
        <w:autoSpaceDE w:val="0"/>
        <w:autoSpaceDN w:val="0"/>
        <w:adjustRightInd w:val="0"/>
        <w:spacing w:before="0" w:afterLines="50" w:after="120" w:line="360" w:lineRule="auto"/>
        <w:rPr>
          <w:rFonts w:cs="Times New Roman"/>
          <w:b/>
          <w:bCs/>
          <w:color w:val="000000"/>
          <w:szCs w:val="24"/>
          <w:lang w:eastAsia="zh-CN"/>
        </w:rPr>
      </w:pPr>
      <w:r>
        <w:rPr>
          <w:rFonts w:cs="Times New Roman"/>
          <w:b/>
          <w:bCs/>
          <w:color w:val="000000"/>
          <w:szCs w:val="24"/>
          <w:lang w:eastAsia="zh-CN"/>
        </w:rPr>
        <w:t xml:space="preserve">Table S6. </w:t>
      </w:r>
      <w:r w:rsidRPr="004F6DE9">
        <w:rPr>
          <w:rFonts w:cs="Times New Roman"/>
          <w:color w:val="000000"/>
          <w:szCs w:val="24"/>
          <w:lang w:eastAsia="zh-CN"/>
        </w:rPr>
        <w:t>Subgroup analyses for</w:t>
      </w:r>
      <w:r w:rsidRPr="004F6DE9">
        <w:rPr>
          <w:rFonts w:cs="Times New Roman" w:hint="eastAsia"/>
          <w:color w:val="000000"/>
          <w:szCs w:val="24"/>
          <w:lang w:eastAsia="zh-CN"/>
        </w:rPr>
        <w:t xml:space="preserve"> the</w:t>
      </w:r>
      <w:r w:rsidRPr="004F6DE9">
        <w:rPr>
          <w:rFonts w:cs="Times New Roman"/>
          <w:color w:val="000000"/>
          <w:szCs w:val="24"/>
          <w:lang w:eastAsia="zh-CN"/>
        </w:rPr>
        <w:t xml:space="preserve"> meta–analysis</w:t>
      </w:r>
    </w:p>
    <w:tbl>
      <w:tblPr>
        <w:tblStyle w:val="afa"/>
        <w:tblW w:w="94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9"/>
        <w:gridCol w:w="1634"/>
        <w:gridCol w:w="2259"/>
        <w:gridCol w:w="1050"/>
        <w:gridCol w:w="1506"/>
      </w:tblGrid>
      <w:tr w:rsidR="001F01C2" w14:paraId="03239142" w14:textId="77777777" w:rsidTr="00577069">
        <w:trPr>
          <w:trHeight w:val="192"/>
        </w:trPr>
        <w:tc>
          <w:tcPr>
            <w:tcW w:w="3049" w:type="dxa"/>
            <w:tcBorders>
              <w:top w:val="single" w:sz="4" w:space="0" w:color="auto"/>
              <w:bottom w:val="single" w:sz="4" w:space="0" w:color="auto"/>
            </w:tcBorders>
            <w:vAlign w:val="center"/>
          </w:tcPr>
          <w:p w14:paraId="69DB3ED1"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bookmarkStart w:id="31" w:name="_Hlk63108357"/>
            <w:r>
              <w:rPr>
                <w:rFonts w:cs="Times New Roman"/>
                <w:b/>
                <w:sz w:val="21"/>
                <w:szCs w:val="21"/>
              </w:rPr>
              <w:t>Subgroups</w:t>
            </w:r>
          </w:p>
        </w:tc>
        <w:tc>
          <w:tcPr>
            <w:tcW w:w="1634" w:type="dxa"/>
            <w:tcBorders>
              <w:top w:val="single" w:sz="4" w:space="0" w:color="auto"/>
              <w:bottom w:val="single" w:sz="4" w:space="0" w:color="auto"/>
            </w:tcBorders>
            <w:vAlign w:val="center"/>
          </w:tcPr>
          <w:p w14:paraId="1B05BA9C" w14:textId="77777777" w:rsidR="001F01C2" w:rsidRDefault="001F01C2" w:rsidP="0070003B">
            <w:pPr>
              <w:autoSpaceDE w:val="0"/>
              <w:autoSpaceDN w:val="0"/>
              <w:adjustRightInd w:val="0"/>
              <w:spacing w:before="0" w:after="0" w:line="360" w:lineRule="auto"/>
              <w:jc w:val="center"/>
              <w:rPr>
                <w:rFonts w:cs="Times New Roman"/>
                <w:b/>
                <w:sz w:val="21"/>
                <w:szCs w:val="21"/>
              </w:rPr>
            </w:pPr>
            <w:r>
              <w:rPr>
                <w:rFonts w:cs="Times New Roman"/>
                <w:b/>
                <w:sz w:val="21"/>
                <w:szCs w:val="21"/>
              </w:rPr>
              <w:t>Number of cohorts</w:t>
            </w:r>
          </w:p>
        </w:tc>
        <w:tc>
          <w:tcPr>
            <w:tcW w:w="2259" w:type="dxa"/>
            <w:tcBorders>
              <w:top w:val="single" w:sz="4" w:space="0" w:color="auto"/>
              <w:bottom w:val="single" w:sz="4" w:space="0" w:color="auto"/>
            </w:tcBorders>
            <w:vAlign w:val="center"/>
          </w:tcPr>
          <w:p w14:paraId="45D4AE9D" w14:textId="77777777" w:rsidR="001F01C2" w:rsidRDefault="001F01C2" w:rsidP="0070003B">
            <w:pPr>
              <w:autoSpaceDE w:val="0"/>
              <w:autoSpaceDN w:val="0"/>
              <w:adjustRightInd w:val="0"/>
              <w:spacing w:before="0" w:after="0" w:line="360" w:lineRule="auto"/>
              <w:jc w:val="center"/>
              <w:rPr>
                <w:rFonts w:cs="Times New Roman"/>
                <w:b/>
                <w:color w:val="000000"/>
                <w:sz w:val="21"/>
                <w:szCs w:val="21"/>
              </w:rPr>
            </w:pPr>
            <w:r>
              <w:rPr>
                <w:rFonts w:cs="Times New Roman"/>
                <w:b/>
                <w:color w:val="000000"/>
                <w:sz w:val="21"/>
                <w:szCs w:val="21"/>
              </w:rPr>
              <w:t>RR (95% CI)</w:t>
            </w:r>
          </w:p>
        </w:tc>
        <w:tc>
          <w:tcPr>
            <w:tcW w:w="1050" w:type="dxa"/>
            <w:tcBorders>
              <w:top w:val="single" w:sz="4" w:space="0" w:color="auto"/>
              <w:bottom w:val="single" w:sz="4" w:space="0" w:color="auto"/>
            </w:tcBorders>
            <w:vAlign w:val="center"/>
          </w:tcPr>
          <w:p w14:paraId="0B3BA2DE" w14:textId="77777777" w:rsidR="001F01C2" w:rsidRDefault="001F01C2" w:rsidP="0070003B">
            <w:pPr>
              <w:autoSpaceDE w:val="0"/>
              <w:autoSpaceDN w:val="0"/>
              <w:adjustRightInd w:val="0"/>
              <w:spacing w:before="0" w:after="0" w:line="360" w:lineRule="auto"/>
              <w:jc w:val="center"/>
              <w:rPr>
                <w:rFonts w:cs="Times New Roman"/>
                <w:b/>
                <w:color w:val="000000"/>
                <w:sz w:val="21"/>
                <w:szCs w:val="21"/>
                <w:lang w:eastAsia="zh-CN"/>
              </w:rPr>
            </w:pPr>
            <w:r>
              <w:rPr>
                <w:rFonts w:cs="Times New Roman"/>
                <w:b/>
                <w:color w:val="000000"/>
                <w:sz w:val="21"/>
                <w:szCs w:val="21"/>
                <w:lang w:eastAsia="zh-CN"/>
              </w:rPr>
              <w:t>I</w:t>
            </w:r>
            <w:r>
              <w:rPr>
                <w:rFonts w:cs="Times New Roman"/>
                <w:b/>
                <w:color w:val="000000"/>
                <w:sz w:val="21"/>
                <w:szCs w:val="21"/>
                <w:vertAlign w:val="superscript"/>
                <w:lang w:eastAsia="zh-CN"/>
              </w:rPr>
              <w:t xml:space="preserve">2 </w:t>
            </w:r>
            <w:r>
              <w:rPr>
                <w:rFonts w:cs="Times New Roman"/>
                <w:b/>
                <w:color w:val="000000"/>
                <w:sz w:val="21"/>
                <w:szCs w:val="21"/>
                <w:lang w:eastAsia="zh-CN"/>
              </w:rPr>
              <w:t>(%)</w:t>
            </w:r>
          </w:p>
        </w:tc>
        <w:tc>
          <w:tcPr>
            <w:tcW w:w="1506" w:type="dxa"/>
            <w:tcBorders>
              <w:top w:val="single" w:sz="4" w:space="0" w:color="auto"/>
              <w:bottom w:val="single" w:sz="4" w:space="0" w:color="auto"/>
            </w:tcBorders>
            <w:vAlign w:val="center"/>
          </w:tcPr>
          <w:p w14:paraId="09E3CC5C"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r>
              <w:rPr>
                <w:rFonts w:cs="Times New Roman"/>
                <w:b/>
                <w:i/>
                <w:color w:val="000000"/>
                <w:sz w:val="21"/>
                <w:szCs w:val="21"/>
              </w:rPr>
              <w:t xml:space="preserve">P </w:t>
            </w:r>
            <w:r>
              <w:rPr>
                <w:rFonts w:cs="Times New Roman"/>
                <w:b/>
                <w:color w:val="000000"/>
                <w:sz w:val="21"/>
                <w:szCs w:val="21"/>
              </w:rPr>
              <w:t>for heterogeneity</w:t>
            </w:r>
          </w:p>
        </w:tc>
      </w:tr>
      <w:tr w:rsidR="001F01C2" w14:paraId="0E818379" w14:textId="77777777" w:rsidTr="00577069">
        <w:trPr>
          <w:trHeight w:val="192"/>
        </w:trPr>
        <w:tc>
          <w:tcPr>
            <w:tcW w:w="3049" w:type="dxa"/>
            <w:tcBorders>
              <w:top w:val="single" w:sz="4" w:space="0" w:color="auto"/>
              <w:bottom w:val="nil"/>
            </w:tcBorders>
            <w:vAlign w:val="center"/>
          </w:tcPr>
          <w:p w14:paraId="06884E6C" w14:textId="77777777" w:rsidR="001F01C2" w:rsidRDefault="001F01C2" w:rsidP="0070003B">
            <w:pPr>
              <w:autoSpaceDE w:val="0"/>
              <w:autoSpaceDN w:val="0"/>
              <w:adjustRightInd w:val="0"/>
              <w:spacing w:before="0" w:after="0" w:line="360" w:lineRule="auto"/>
              <w:rPr>
                <w:rFonts w:eastAsia="HelveticaNeueLTStd-LtCn" w:cs="Times New Roman"/>
                <w:b/>
                <w:sz w:val="21"/>
                <w:szCs w:val="21"/>
              </w:rPr>
            </w:pPr>
            <w:r>
              <w:rPr>
                <w:rFonts w:eastAsia="HelveticaNeueLTStd-LtCn" w:cs="Times New Roman"/>
                <w:b/>
                <w:sz w:val="21"/>
                <w:szCs w:val="21"/>
                <w:lang w:eastAsia="zh-CN"/>
              </w:rPr>
              <w:t>Region of studies</w:t>
            </w:r>
          </w:p>
        </w:tc>
        <w:tc>
          <w:tcPr>
            <w:tcW w:w="1634" w:type="dxa"/>
            <w:tcBorders>
              <w:top w:val="single" w:sz="4" w:space="0" w:color="auto"/>
              <w:bottom w:val="nil"/>
            </w:tcBorders>
            <w:vAlign w:val="center"/>
          </w:tcPr>
          <w:p w14:paraId="3635369E"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p>
        </w:tc>
        <w:tc>
          <w:tcPr>
            <w:tcW w:w="2259" w:type="dxa"/>
            <w:tcBorders>
              <w:top w:val="single" w:sz="4" w:space="0" w:color="auto"/>
              <w:bottom w:val="nil"/>
            </w:tcBorders>
          </w:tcPr>
          <w:p w14:paraId="327D0A68"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p>
        </w:tc>
        <w:tc>
          <w:tcPr>
            <w:tcW w:w="1050" w:type="dxa"/>
            <w:tcBorders>
              <w:top w:val="single" w:sz="4" w:space="0" w:color="auto"/>
              <w:bottom w:val="nil"/>
            </w:tcBorders>
            <w:vAlign w:val="center"/>
          </w:tcPr>
          <w:p w14:paraId="0204F91F"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p>
        </w:tc>
        <w:tc>
          <w:tcPr>
            <w:tcW w:w="1506" w:type="dxa"/>
            <w:tcBorders>
              <w:top w:val="single" w:sz="4" w:space="0" w:color="auto"/>
              <w:bottom w:val="nil"/>
            </w:tcBorders>
            <w:vAlign w:val="center"/>
          </w:tcPr>
          <w:p w14:paraId="13D5DCBA"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0.818</w:t>
            </w:r>
          </w:p>
        </w:tc>
      </w:tr>
      <w:tr w:rsidR="001F01C2" w14:paraId="0F58B5D0" w14:textId="77777777" w:rsidTr="00577069">
        <w:trPr>
          <w:trHeight w:val="192"/>
        </w:trPr>
        <w:tc>
          <w:tcPr>
            <w:tcW w:w="3049" w:type="dxa"/>
            <w:tcBorders>
              <w:top w:val="nil"/>
              <w:bottom w:val="nil"/>
            </w:tcBorders>
            <w:vAlign w:val="center"/>
          </w:tcPr>
          <w:p w14:paraId="199D7068" w14:textId="77777777" w:rsidR="001F01C2" w:rsidRDefault="001F01C2" w:rsidP="0070003B">
            <w:pPr>
              <w:autoSpaceDE w:val="0"/>
              <w:autoSpaceDN w:val="0"/>
              <w:adjustRightInd w:val="0"/>
              <w:spacing w:before="0" w:after="0" w:line="360" w:lineRule="auto"/>
              <w:ind w:firstLineChars="100" w:firstLine="210"/>
              <w:rPr>
                <w:rFonts w:eastAsia="HelveticaNeueLTStd-LtCn" w:cs="Times New Roman"/>
                <w:b/>
                <w:sz w:val="21"/>
                <w:szCs w:val="21"/>
              </w:rPr>
            </w:pPr>
            <w:r>
              <w:rPr>
                <w:rFonts w:eastAsia="HelveticaNeueLTStd-LtCn" w:cs="Times New Roman"/>
                <w:bCs/>
                <w:sz w:val="21"/>
                <w:szCs w:val="21"/>
                <w:lang w:eastAsia="zh-CN"/>
              </w:rPr>
              <w:t>Asian</w:t>
            </w:r>
          </w:p>
        </w:tc>
        <w:tc>
          <w:tcPr>
            <w:tcW w:w="1634" w:type="dxa"/>
            <w:tcBorders>
              <w:top w:val="nil"/>
              <w:bottom w:val="nil"/>
            </w:tcBorders>
            <w:vAlign w:val="center"/>
          </w:tcPr>
          <w:p w14:paraId="47EE0924"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r>
              <w:rPr>
                <w:rFonts w:eastAsia="HelveticaNeueLTStd-LtCn" w:cs="Times New Roman"/>
                <w:bCs/>
                <w:sz w:val="21"/>
                <w:szCs w:val="21"/>
                <w:lang w:eastAsia="zh-CN"/>
              </w:rPr>
              <w:t>17</w:t>
            </w:r>
          </w:p>
        </w:tc>
        <w:tc>
          <w:tcPr>
            <w:tcW w:w="2259" w:type="dxa"/>
            <w:tcBorders>
              <w:top w:val="nil"/>
              <w:bottom w:val="nil"/>
            </w:tcBorders>
          </w:tcPr>
          <w:p w14:paraId="11E18F3C"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r>
              <w:rPr>
                <w:rFonts w:eastAsia="HelveticaNeueLTStd-LtCn" w:cs="Times New Roman"/>
                <w:bCs/>
                <w:sz w:val="21"/>
                <w:szCs w:val="21"/>
                <w:lang w:eastAsia="zh-CN"/>
              </w:rPr>
              <w:t>1.32 (1.23–1.41)</w:t>
            </w:r>
          </w:p>
        </w:tc>
        <w:tc>
          <w:tcPr>
            <w:tcW w:w="1050" w:type="dxa"/>
            <w:tcBorders>
              <w:top w:val="nil"/>
              <w:bottom w:val="nil"/>
            </w:tcBorders>
            <w:vAlign w:val="center"/>
          </w:tcPr>
          <w:p w14:paraId="1540AC85"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r>
              <w:rPr>
                <w:rFonts w:eastAsia="HelveticaNeueLTStd-LtCn" w:cs="Times New Roman"/>
                <w:bCs/>
                <w:sz w:val="21"/>
                <w:szCs w:val="21"/>
                <w:lang w:eastAsia="zh-CN"/>
              </w:rPr>
              <w:t>35.1</w:t>
            </w:r>
          </w:p>
        </w:tc>
        <w:tc>
          <w:tcPr>
            <w:tcW w:w="1506" w:type="dxa"/>
            <w:tcBorders>
              <w:top w:val="nil"/>
              <w:bottom w:val="nil"/>
            </w:tcBorders>
            <w:vAlign w:val="center"/>
          </w:tcPr>
          <w:p w14:paraId="6D2714E0"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p>
        </w:tc>
      </w:tr>
      <w:tr w:rsidR="001F01C2" w14:paraId="2CF4251E" w14:textId="77777777" w:rsidTr="00577069">
        <w:trPr>
          <w:trHeight w:val="192"/>
        </w:trPr>
        <w:tc>
          <w:tcPr>
            <w:tcW w:w="3049" w:type="dxa"/>
            <w:tcBorders>
              <w:top w:val="nil"/>
              <w:bottom w:val="nil"/>
            </w:tcBorders>
            <w:vAlign w:val="center"/>
          </w:tcPr>
          <w:p w14:paraId="59439758" w14:textId="77777777" w:rsidR="001F01C2" w:rsidRDefault="001F01C2" w:rsidP="0070003B">
            <w:pPr>
              <w:autoSpaceDE w:val="0"/>
              <w:autoSpaceDN w:val="0"/>
              <w:adjustRightInd w:val="0"/>
              <w:spacing w:before="0" w:after="0" w:line="360" w:lineRule="auto"/>
              <w:ind w:firstLineChars="100" w:firstLine="210"/>
              <w:rPr>
                <w:rFonts w:eastAsia="HelveticaNeueLTStd-LtCn" w:cs="Times New Roman"/>
                <w:b/>
                <w:sz w:val="21"/>
                <w:szCs w:val="21"/>
              </w:rPr>
            </w:pPr>
            <w:r>
              <w:rPr>
                <w:rFonts w:eastAsia="HelveticaNeueLTStd-LtCn" w:cs="Times New Roman"/>
                <w:bCs/>
                <w:sz w:val="21"/>
                <w:szCs w:val="21"/>
                <w:lang w:eastAsia="zh-CN"/>
              </w:rPr>
              <w:t>America</w:t>
            </w:r>
          </w:p>
        </w:tc>
        <w:tc>
          <w:tcPr>
            <w:tcW w:w="1634" w:type="dxa"/>
            <w:tcBorders>
              <w:top w:val="nil"/>
              <w:bottom w:val="nil"/>
            </w:tcBorders>
            <w:vAlign w:val="center"/>
          </w:tcPr>
          <w:p w14:paraId="1112004F"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r>
              <w:rPr>
                <w:rFonts w:eastAsia="HelveticaNeueLTStd-LtCn" w:cs="Times New Roman"/>
                <w:bCs/>
                <w:sz w:val="21"/>
                <w:szCs w:val="21"/>
                <w:lang w:eastAsia="zh-CN"/>
              </w:rPr>
              <w:t>2</w:t>
            </w:r>
          </w:p>
        </w:tc>
        <w:tc>
          <w:tcPr>
            <w:tcW w:w="2259" w:type="dxa"/>
            <w:tcBorders>
              <w:top w:val="nil"/>
              <w:bottom w:val="nil"/>
            </w:tcBorders>
          </w:tcPr>
          <w:p w14:paraId="7AA29B68"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r>
              <w:rPr>
                <w:rFonts w:eastAsia="HelveticaNeueLTStd-LtCn" w:cs="Times New Roman"/>
                <w:bCs/>
                <w:sz w:val="21"/>
                <w:szCs w:val="21"/>
                <w:lang w:eastAsia="zh-CN"/>
              </w:rPr>
              <w:t>1.34 (1.19–1.52)</w:t>
            </w:r>
          </w:p>
        </w:tc>
        <w:tc>
          <w:tcPr>
            <w:tcW w:w="1050" w:type="dxa"/>
            <w:tcBorders>
              <w:top w:val="nil"/>
              <w:bottom w:val="nil"/>
            </w:tcBorders>
            <w:vAlign w:val="center"/>
          </w:tcPr>
          <w:p w14:paraId="4B30D446"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r>
              <w:rPr>
                <w:rFonts w:eastAsia="HelveticaNeueLTStd-LtCn" w:cs="Times New Roman"/>
                <w:bCs/>
                <w:sz w:val="21"/>
                <w:szCs w:val="21"/>
                <w:lang w:eastAsia="zh-CN"/>
              </w:rPr>
              <w:t>37.5</w:t>
            </w:r>
          </w:p>
        </w:tc>
        <w:tc>
          <w:tcPr>
            <w:tcW w:w="1506" w:type="dxa"/>
            <w:tcBorders>
              <w:top w:val="nil"/>
              <w:bottom w:val="nil"/>
            </w:tcBorders>
            <w:vAlign w:val="center"/>
          </w:tcPr>
          <w:p w14:paraId="2B4C660F"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p>
        </w:tc>
      </w:tr>
      <w:tr w:rsidR="001F01C2" w14:paraId="5FB4F9BC" w14:textId="77777777" w:rsidTr="00577069">
        <w:trPr>
          <w:trHeight w:val="192"/>
        </w:trPr>
        <w:tc>
          <w:tcPr>
            <w:tcW w:w="3049" w:type="dxa"/>
            <w:tcBorders>
              <w:top w:val="nil"/>
              <w:bottom w:val="nil"/>
            </w:tcBorders>
            <w:vAlign w:val="center"/>
          </w:tcPr>
          <w:p w14:paraId="2D40B74E" w14:textId="77777777" w:rsidR="001F01C2" w:rsidRDefault="001F01C2" w:rsidP="0070003B">
            <w:pPr>
              <w:autoSpaceDE w:val="0"/>
              <w:autoSpaceDN w:val="0"/>
              <w:adjustRightInd w:val="0"/>
              <w:spacing w:before="0" w:after="0" w:line="360" w:lineRule="auto"/>
              <w:ind w:firstLineChars="100" w:firstLine="210"/>
              <w:rPr>
                <w:rFonts w:eastAsia="HelveticaNeueLTStd-LtCn" w:cs="Times New Roman"/>
                <w:b/>
                <w:sz w:val="21"/>
                <w:szCs w:val="21"/>
              </w:rPr>
            </w:pPr>
            <w:r>
              <w:rPr>
                <w:rFonts w:eastAsia="HelveticaNeueLTStd-LtCn" w:cs="Times New Roman"/>
                <w:bCs/>
                <w:sz w:val="21"/>
                <w:szCs w:val="21"/>
                <w:lang w:eastAsia="zh-CN"/>
              </w:rPr>
              <w:t>Europe</w:t>
            </w:r>
          </w:p>
        </w:tc>
        <w:tc>
          <w:tcPr>
            <w:tcW w:w="1634" w:type="dxa"/>
            <w:tcBorders>
              <w:top w:val="nil"/>
              <w:bottom w:val="nil"/>
            </w:tcBorders>
            <w:vAlign w:val="center"/>
          </w:tcPr>
          <w:p w14:paraId="26C50926"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r>
              <w:rPr>
                <w:rFonts w:eastAsia="HelveticaNeueLTStd-LtCn" w:cs="Times New Roman"/>
                <w:bCs/>
                <w:sz w:val="21"/>
                <w:szCs w:val="21"/>
                <w:lang w:eastAsia="zh-CN"/>
              </w:rPr>
              <w:t>4</w:t>
            </w:r>
          </w:p>
        </w:tc>
        <w:tc>
          <w:tcPr>
            <w:tcW w:w="2259" w:type="dxa"/>
            <w:tcBorders>
              <w:top w:val="nil"/>
              <w:bottom w:val="nil"/>
            </w:tcBorders>
          </w:tcPr>
          <w:p w14:paraId="6FFCBA2A"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r>
              <w:rPr>
                <w:rFonts w:eastAsia="HelveticaNeueLTStd-LtCn" w:cs="Times New Roman"/>
                <w:bCs/>
                <w:sz w:val="21"/>
                <w:szCs w:val="21"/>
                <w:lang w:eastAsia="zh-CN"/>
              </w:rPr>
              <w:t>1.38 (1.06–1.79)</w:t>
            </w:r>
          </w:p>
        </w:tc>
        <w:tc>
          <w:tcPr>
            <w:tcW w:w="1050" w:type="dxa"/>
            <w:tcBorders>
              <w:top w:val="nil"/>
              <w:bottom w:val="nil"/>
            </w:tcBorders>
            <w:vAlign w:val="center"/>
          </w:tcPr>
          <w:p w14:paraId="4D7EC269"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r>
              <w:rPr>
                <w:rFonts w:eastAsia="HelveticaNeueLTStd-LtCn" w:cs="Times New Roman"/>
                <w:bCs/>
                <w:sz w:val="21"/>
                <w:szCs w:val="21"/>
                <w:lang w:eastAsia="zh-CN"/>
              </w:rPr>
              <w:t>0.0</w:t>
            </w:r>
          </w:p>
        </w:tc>
        <w:tc>
          <w:tcPr>
            <w:tcW w:w="1506" w:type="dxa"/>
            <w:tcBorders>
              <w:top w:val="nil"/>
              <w:bottom w:val="nil"/>
            </w:tcBorders>
            <w:vAlign w:val="center"/>
          </w:tcPr>
          <w:p w14:paraId="12F51861"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p>
        </w:tc>
      </w:tr>
      <w:tr w:rsidR="001F01C2" w14:paraId="38D4E877" w14:textId="77777777" w:rsidTr="00577069">
        <w:trPr>
          <w:trHeight w:val="192"/>
        </w:trPr>
        <w:tc>
          <w:tcPr>
            <w:tcW w:w="3049" w:type="dxa"/>
            <w:tcBorders>
              <w:top w:val="nil"/>
              <w:bottom w:val="nil"/>
            </w:tcBorders>
            <w:vAlign w:val="center"/>
          </w:tcPr>
          <w:p w14:paraId="3CDD797D" w14:textId="77777777" w:rsidR="001F01C2" w:rsidRDefault="001F01C2" w:rsidP="0070003B">
            <w:pPr>
              <w:autoSpaceDE w:val="0"/>
              <w:autoSpaceDN w:val="0"/>
              <w:adjustRightInd w:val="0"/>
              <w:spacing w:before="0" w:after="0" w:line="360" w:lineRule="auto"/>
              <w:rPr>
                <w:rFonts w:eastAsia="HelveticaNeueLTStd-LtCn" w:cs="Times New Roman"/>
                <w:b/>
                <w:sz w:val="21"/>
                <w:szCs w:val="21"/>
              </w:rPr>
            </w:pPr>
            <w:r>
              <w:rPr>
                <w:rFonts w:eastAsia="HelveticaNeueLTStd-LtCn" w:cs="Times New Roman"/>
                <w:b/>
                <w:sz w:val="21"/>
                <w:szCs w:val="21"/>
              </w:rPr>
              <w:t>Sex</w:t>
            </w:r>
          </w:p>
        </w:tc>
        <w:tc>
          <w:tcPr>
            <w:tcW w:w="1634" w:type="dxa"/>
            <w:tcBorders>
              <w:top w:val="nil"/>
              <w:bottom w:val="nil"/>
            </w:tcBorders>
            <w:vAlign w:val="center"/>
          </w:tcPr>
          <w:p w14:paraId="178A823C"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p>
        </w:tc>
        <w:tc>
          <w:tcPr>
            <w:tcW w:w="2259" w:type="dxa"/>
            <w:tcBorders>
              <w:top w:val="nil"/>
              <w:bottom w:val="nil"/>
            </w:tcBorders>
          </w:tcPr>
          <w:p w14:paraId="37B2F8C3"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p>
        </w:tc>
        <w:tc>
          <w:tcPr>
            <w:tcW w:w="1050" w:type="dxa"/>
            <w:tcBorders>
              <w:top w:val="nil"/>
              <w:bottom w:val="nil"/>
            </w:tcBorders>
            <w:vAlign w:val="center"/>
          </w:tcPr>
          <w:p w14:paraId="67FE16D2"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p>
        </w:tc>
        <w:tc>
          <w:tcPr>
            <w:tcW w:w="1506" w:type="dxa"/>
            <w:tcBorders>
              <w:top w:val="nil"/>
              <w:bottom w:val="nil"/>
            </w:tcBorders>
            <w:vAlign w:val="center"/>
          </w:tcPr>
          <w:p w14:paraId="19BE6928"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0.497</w:t>
            </w:r>
          </w:p>
        </w:tc>
      </w:tr>
      <w:tr w:rsidR="001F01C2" w14:paraId="793A8B6D" w14:textId="77777777" w:rsidTr="00577069">
        <w:trPr>
          <w:trHeight w:val="192"/>
        </w:trPr>
        <w:tc>
          <w:tcPr>
            <w:tcW w:w="3049" w:type="dxa"/>
            <w:tcBorders>
              <w:top w:val="nil"/>
              <w:bottom w:val="nil"/>
            </w:tcBorders>
            <w:vAlign w:val="center"/>
          </w:tcPr>
          <w:p w14:paraId="5AE6FB44" w14:textId="77777777" w:rsidR="001F01C2" w:rsidRDefault="001F01C2" w:rsidP="0070003B">
            <w:pPr>
              <w:autoSpaceDE w:val="0"/>
              <w:autoSpaceDN w:val="0"/>
              <w:adjustRightInd w:val="0"/>
              <w:spacing w:before="0" w:after="0" w:line="360" w:lineRule="auto"/>
              <w:ind w:firstLineChars="100" w:firstLine="210"/>
              <w:rPr>
                <w:rFonts w:eastAsia="HelveticaNeueLTStd-LtCn" w:cs="Times New Roman"/>
                <w:bCs/>
                <w:sz w:val="21"/>
                <w:szCs w:val="21"/>
              </w:rPr>
            </w:pPr>
            <w:r>
              <w:rPr>
                <w:rFonts w:eastAsia="HelveticaNeueLTStd-LtCn" w:cs="Times New Roman"/>
                <w:bCs/>
                <w:sz w:val="21"/>
                <w:szCs w:val="21"/>
              </w:rPr>
              <w:t>Men</w:t>
            </w:r>
          </w:p>
        </w:tc>
        <w:tc>
          <w:tcPr>
            <w:tcW w:w="1634" w:type="dxa"/>
            <w:tcBorders>
              <w:top w:val="nil"/>
              <w:bottom w:val="nil"/>
            </w:tcBorders>
            <w:vAlign w:val="center"/>
          </w:tcPr>
          <w:p w14:paraId="6A4237F7"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15</w:t>
            </w:r>
          </w:p>
        </w:tc>
        <w:tc>
          <w:tcPr>
            <w:tcW w:w="2259" w:type="dxa"/>
            <w:tcBorders>
              <w:top w:val="nil"/>
              <w:bottom w:val="nil"/>
            </w:tcBorders>
          </w:tcPr>
          <w:p w14:paraId="0969FDE3"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1.26 (1.13–1.41)</w:t>
            </w:r>
          </w:p>
        </w:tc>
        <w:tc>
          <w:tcPr>
            <w:tcW w:w="1050" w:type="dxa"/>
            <w:tcBorders>
              <w:top w:val="nil"/>
              <w:bottom w:val="nil"/>
            </w:tcBorders>
            <w:vAlign w:val="center"/>
          </w:tcPr>
          <w:p w14:paraId="423DAA4F"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69.4</w:t>
            </w:r>
          </w:p>
        </w:tc>
        <w:tc>
          <w:tcPr>
            <w:tcW w:w="1506" w:type="dxa"/>
            <w:tcBorders>
              <w:top w:val="nil"/>
              <w:bottom w:val="nil"/>
            </w:tcBorders>
            <w:vAlign w:val="center"/>
          </w:tcPr>
          <w:p w14:paraId="52BB5F0E"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p>
        </w:tc>
      </w:tr>
      <w:tr w:rsidR="001F01C2" w14:paraId="255E6017" w14:textId="77777777" w:rsidTr="00577069">
        <w:trPr>
          <w:trHeight w:val="192"/>
        </w:trPr>
        <w:tc>
          <w:tcPr>
            <w:tcW w:w="3049" w:type="dxa"/>
            <w:tcBorders>
              <w:top w:val="nil"/>
              <w:bottom w:val="nil"/>
            </w:tcBorders>
            <w:vAlign w:val="center"/>
          </w:tcPr>
          <w:p w14:paraId="5603D1A7" w14:textId="77777777" w:rsidR="001F01C2" w:rsidRDefault="001F01C2" w:rsidP="0070003B">
            <w:pPr>
              <w:autoSpaceDE w:val="0"/>
              <w:autoSpaceDN w:val="0"/>
              <w:adjustRightInd w:val="0"/>
              <w:spacing w:before="0" w:after="0" w:line="360" w:lineRule="auto"/>
              <w:ind w:firstLineChars="100" w:firstLine="210"/>
              <w:rPr>
                <w:rFonts w:eastAsia="HelveticaNeueLTStd-LtCn" w:cs="Times New Roman"/>
                <w:bCs/>
                <w:sz w:val="21"/>
                <w:szCs w:val="21"/>
              </w:rPr>
            </w:pPr>
            <w:r>
              <w:rPr>
                <w:rFonts w:eastAsia="HelveticaNeueLTStd-LtCn" w:cs="Times New Roman"/>
                <w:bCs/>
                <w:sz w:val="21"/>
                <w:szCs w:val="21"/>
              </w:rPr>
              <w:t>Women</w:t>
            </w:r>
          </w:p>
        </w:tc>
        <w:tc>
          <w:tcPr>
            <w:tcW w:w="1634" w:type="dxa"/>
            <w:tcBorders>
              <w:top w:val="nil"/>
              <w:bottom w:val="nil"/>
            </w:tcBorders>
            <w:vAlign w:val="center"/>
          </w:tcPr>
          <w:p w14:paraId="6B8ED3A6"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15</w:t>
            </w:r>
          </w:p>
        </w:tc>
        <w:tc>
          <w:tcPr>
            <w:tcW w:w="2259" w:type="dxa"/>
            <w:tcBorders>
              <w:top w:val="nil"/>
              <w:bottom w:val="nil"/>
            </w:tcBorders>
          </w:tcPr>
          <w:p w14:paraId="615A7B4B"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1.32 (1.21–1.46)</w:t>
            </w:r>
          </w:p>
        </w:tc>
        <w:tc>
          <w:tcPr>
            <w:tcW w:w="1050" w:type="dxa"/>
            <w:tcBorders>
              <w:top w:val="nil"/>
              <w:bottom w:val="nil"/>
            </w:tcBorders>
            <w:vAlign w:val="center"/>
          </w:tcPr>
          <w:p w14:paraId="6738CCFA"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62.4</w:t>
            </w:r>
          </w:p>
        </w:tc>
        <w:tc>
          <w:tcPr>
            <w:tcW w:w="1506" w:type="dxa"/>
            <w:tcBorders>
              <w:top w:val="nil"/>
              <w:bottom w:val="nil"/>
            </w:tcBorders>
            <w:vAlign w:val="center"/>
          </w:tcPr>
          <w:p w14:paraId="091C7FC5"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p>
        </w:tc>
      </w:tr>
      <w:tr w:rsidR="001F01C2" w14:paraId="65775171" w14:textId="77777777" w:rsidTr="00577069">
        <w:trPr>
          <w:trHeight w:val="192"/>
        </w:trPr>
        <w:tc>
          <w:tcPr>
            <w:tcW w:w="3049" w:type="dxa"/>
            <w:tcBorders>
              <w:top w:val="nil"/>
              <w:bottom w:val="nil"/>
            </w:tcBorders>
            <w:vAlign w:val="center"/>
          </w:tcPr>
          <w:p w14:paraId="30991CB0" w14:textId="77777777" w:rsidR="001F01C2" w:rsidRDefault="001F01C2" w:rsidP="0070003B">
            <w:pPr>
              <w:autoSpaceDE w:val="0"/>
              <w:autoSpaceDN w:val="0"/>
              <w:adjustRightInd w:val="0"/>
              <w:spacing w:before="0" w:after="0" w:line="360" w:lineRule="auto"/>
              <w:rPr>
                <w:rFonts w:eastAsia="HelveticaNeueLTStd-LtCn" w:cs="Times New Roman"/>
                <w:b/>
                <w:sz w:val="21"/>
                <w:szCs w:val="21"/>
              </w:rPr>
            </w:pPr>
            <w:r>
              <w:rPr>
                <w:rFonts w:eastAsia="HelveticaNeueLTStd-LtCn" w:cs="Times New Roman"/>
                <w:b/>
                <w:sz w:val="21"/>
                <w:szCs w:val="21"/>
              </w:rPr>
              <w:t>Mean age (years)</w:t>
            </w:r>
          </w:p>
        </w:tc>
        <w:tc>
          <w:tcPr>
            <w:tcW w:w="1634" w:type="dxa"/>
            <w:tcBorders>
              <w:top w:val="nil"/>
              <w:bottom w:val="nil"/>
            </w:tcBorders>
            <w:vAlign w:val="center"/>
          </w:tcPr>
          <w:p w14:paraId="7CEE469A"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p>
        </w:tc>
        <w:tc>
          <w:tcPr>
            <w:tcW w:w="2259" w:type="dxa"/>
            <w:tcBorders>
              <w:top w:val="nil"/>
              <w:bottom w:val="nil"/>
            </w:tcBorders>
          </w:tcPr>
          <w:p w14:paraId="5C178AC3"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p>
        </w:tc>
        <w:tc>
          <w:tcPr>
            <w:tcW w:w="1050" w:type="dxa"/>
            <w:tcBorders>
              <w:top w:val="nil"/>
              <w:bottom w:val="nil"/>
            </w:tcBorders>
            <w:vAlign w:val="center"/>
          </w:tcPr>
          <w:p w14:paraId="0E334EC2"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p>
        </w:tc>
        <w:tc>
          <w:tcPr>
            <w:tcW w:w="1506" w:type="dxa"/>
            <w:tcBorders>
              <w:top w:val="nil"/>
              <w:bottom w:val="nil"/>
            </w:tcBorders>
            <w:vAlign w:val="center"/>
          </w:tcPr>
          <w:p w14:paraId="61611BE0"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0.154</w:t>
            </w:r>
          </w:p>
        </w:tc>
      </w:tr>
      <w:tr w:rsidR="001F01C2" w14:paraId="11781781" w14:textId="77777777" w:rsidTr="00577069">
        <w:trPr>
          <w:trHeight w:val="192"/>
        </w:trPr>
        <w:tc>
          <w:tcPr>
            <w:tcW w:w="3049" w:type="dxa"/>
            <w:tcBorders>
              <w:top w:val="nil"/>
              <w:bottom w:val="nil"/>
            </w:tcBorders>
            <w:vAlign w:val="center"/>
          </w:tcPr>
          <w:p w14:paraId="2D7C3990" w14:textId="77777777" w:rsidR="001F01C2" w:rsidRDefault="001F01C2" w:rsidP="0070003B">
            <w:pPr>
              <w:autoSpaceDE w:val="0"/>
              <w:autoSpaceDN w:val="0"/>
              <w:adjustRightInd w:val="0"/>
              <w:spacing w:before="0" w:after="0" w:line="360" w:lineRule="auto"/>
              <w:ind w:firstLineChars="100" w:firstLine="210"/>
              <w:rPr>
                <w:rFonts w:eastAsia="HelveticaNeueLTStd-LtCn" w:cs="Times New Roman"/>
                <w:bCs/>
                <w:sz w:val="21"/>
                <w:szCs w:val="21"/>
              </w:rPr>
            </w:pPr>
            <w:r>
              <w:rPr>
                <w:rFonts w:eastAsia="HelveticaNeueLTStd-LtCn" w:cs="Times New Roman"/>
                <w:bCs/>
                <w:sz w:val="21"/>
                <w:szCs w:val="21"/>
              </w:rPr>
              <w:t>&lt;45</w:t>
            </w:r>
          </w:p>
        </w:tc>
        <w:tc>
          <w:tcPr>
            <w:tcW w:w="1634" w:type="dxa"/>
            <w:tcBorders>
              <w:top w:val="nil"/>
              <w:bottom w:val="nil"/>
            </w:tcBorders>
            <w:vAlign w:val="center"/>
          </w:tcPr>
          <w:p w14:paraId="11B9172B"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7</w:t>
            </w:r>
          </w:p>
        </w:tc>
        <w:tc>
          <w:tcPr>
            <w:tcW w:w="2259" w:type="dxa"/>
            <w:tcBorders>
              <w:top w:val="nil"/>
              <w:bottom w:val="nil"/>
            </w:tcBorders>
          </w:tcPr>
          <w:p w14:paraId="04BA7589"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1.41 (1.20–1.67)</w:t>
            </w:r>
          </w:p>
        </w:tc>
        <w:tc>
          <w:tcPr>
            <w:tcW w:w="1050" w:type="dxa"/>
            <w:tcBorders>
              <w:top w:val="nil"/>
              <w:bottom w:val="nil"/>
            </w:tcBorders>
            <w:vAlign w:val="center"/>
          </w:tcPr>
          <w:p w14:paraId="003BC2FE"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65.7</w:t>
            </w:r>
          </w:p>
        </w:tc>
        <w:tc>
          <w:tcPr>
            <w:tcW w:w="1506" w:type="dxa"/>
            <w:tcBorders>
              <w:top w:val="nil"/>
              <w:bottom w:val="nil"/>
            </w:tcBorders>
            <w:vAlign w:val="center"/>
          </w:tcPr>
          <w:p w14:paraId="0FB442EC"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p>
        </w:tc>
      </w:tr>
      <w:tr w:rsidR="001F01C2" w14:paraId="396FAB15" w14:textId="77777777" w:rsidTr="00577069">
        <w:trPr>
          <w:trHeight w:val="192"/>
        </w:trPr>
        <w:tc>
          <w:tcPr>
            <w:tcW w:w="3049" w:type="dxa"/>
            <w:tcBorders>
              <w:top w:val="nil"/>
              <w:bottom w:val="nil"/>
            </w:tcBorders>
            <w:vAlign w:val="center"/>
          </w:tcPr>
          <w:p w14:paraId="472A6172" w14:textId="77777777" w:rsidR="001F01C2" w:rsidRDefault="001F01C2" w:rsidP="0070003B">
            <w:pPr>
              <w:autoSpaceDE w:val="0"/>
              <w:autoSpaceDN w:val="0"/>
              <w:adjustRightInd w:val="0"/>
              <w:spacing w:before="0" w:after="0" w:line="360" w:lineRule="auto"/>
              <w:ind w:firstLineChars="100" w:firstLine="210"/>
              <w:rPr>
                <w:rFonts w:eastAsia="HelveticaNeueLTStd-LtCn" w:cs="Times New Roman"/>
                <w:bCs/>
                <w:sz w:val="21"/>
                <w:szCs w:val="21"/>
                <w:lang w:eastAsia="zh-CN"/>
              </w:rPr>
            </w:pPr>
            <w:r>
              <w:rPr>
                <w:rFonts w:eastAsia="HelveticaNeueLTStd-LtCn" w:cs="Times New Roman"/>
                <w:bCs/>
                <w:sz w:val="21"/>
                <w:szCs w:val="21"/>
                <w:lang w:eastAsia="zh-CN"/>
              </w:rPr>
              <w:t>45–65</w:t>
            </w:r>
          </w:p>
        </w:tc>
        <w:tc>
          <w:tcPr>
            <w:tcW w:w="1634" w:type="dxa"/>
            <w:tcBorders>
              <w:top w:val="nil"/>
              <w:bottom w:val="nil"/>
            </w:tcBorders>
            <w:vAlign w:val="center"/>
          </w:tcPr>
          <w:p w14:paraId="3FE93D8B"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12</w:t>
            </w:r>
          </w:p>
        </w:tc>
        <w:tc>
          <w:tcPr>
            <w:tcW w:w="2259" w:type="dxa"/>
            <w:tcBorders>
              <w:top w:val="nil"/>
              <w:bottom w:val="nil"/>
            </w:tcBorders>
          </w:tcPr>
          <w:p w14:paraId="71EAD576"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1.41 (1.29–1.54)</w:t>
            </w:r>
          </w:p>
        </w:tc>
        <w:tc>
          <w:tcPr>
            <w:tcW w:w="1050" w:type="dxa"/>
            <w:tcBorders>
              <w:top w:val="nil"/>
              <w:bottom w:val="nil"/>
            </w:tcBorders>
            <w:vAlign w:val="center"/>
          </w:tcPr>
          <w:p w14:paraId="590BF325"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0.0</w:t>
            </w:r>
          </w:p>
        </w:tc>
        <w:tc>
          <w:tcPr>
            <w:tcW w:w="1506" w:type="dxa"/>
            <w:tcBorders>
              <w:top w:val="nil"/>
              <w:bottom w:val="nil"/>
            </w:tcBorders>
            <w:vAlign w:val="center"/>
          </w:tcPr>
          <w:p w14:paraId="3A7BC635"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p>
        </w:tc>
      </w:tr>
      <w:tr w:rsidR="001F01C2" w14:paraId="5DB5A898" w14:textId="77777777" w:rsidTr="00577069">
        <w:trPr>
          <w:trHeight w:val="192"/>
        </w:trPr>
        <w:tc>
          <w:tcPr>
            <w:tcW w:w="3049" w:type="dxa"/>
            <w:tcBorders>
              <w:top w:val="nil"/>
              <w:bottom w:val="nil"/>
            </w:tcBorders>
            <w:vAlign w:val="center"/>
          </w:tcPr>
          <w:p w14:paraId="0C031794" w14:textId="77777777" w:rsidR="001F01C2" w:rsidRDefault="001F01C2" w:rsidP="0070003B">
            <w:pPr>
              <w:autoSpaceDE w:val="0"/>
              <w:autoSpaceDN w:val="0"/>
              <w:adjustRightInd w:val="0"/>
              <w:spacing w:before="0" w:after="0" w:line="360" w:lineRule="auto"/>
              <w:ind w:firstLineChars="100" w:firstLine="210"/>
              <w:rPr>
                <w:rFonts w:eastAsia="HelveticaNeueLTStd-LtCn" w:cs="Times New Roman"/>
                <w:bCs/>
                <w:sz w:val="21"/>
                <w:szCs w:val="21"/>
              </w:rPr>
            </w:pPr>
            <w:bookmarkStart w:id="32" w:name="_Hlk33711994"/>
            <w:r>
              <w:rPr>
                <w:rFonts w:eastAsia="HelveticaNeueLTStd-LtCn" w:cs="Times New Roman"/>
                <w:bCs/>
                <w:sz w:val="21"/>
                <w:szCs w:val="21"/>
              </w:rPr>
              <w:t xml:space="preserve">≥66 </w:t>
            </w:r>
            <w:bookmarkEnd w:id="32"/>
          </w:p>
        </w:tc>
        <w:tc>
          <w:tcPr>
            <w:tcW w:w="1634" w:type="dxa"/>
            <w:tcBorders>
              <w:top w:val="nil"/>
              <w:bottom w:val="nil"/>
            </w:tcBorders>
            <w:vAlign w:val="center"/>
          </w:tcPr>
          <w:p w14:paraId="6DAC3F29"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4</w:t>
            </w:r>
          </w:p>
        </w:tc>
        <w:tc>
          <w:tcPr>
            <w:tcW w:w="2259" w:type="dxa"/>
            <w:tcBorders>
              <w:top w:val="nil"/>
              <w:bottom w:val="nil"/>
            </w:tcBorders>
          </w:tcPr>
          <w:p w14:paraId="04000328"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1.32 (1.03–1.70)</w:t>
            </w:r>
          </w:p>
        </w:tc>
        <w:tc>
          <w:tcPr>
            <w:tcW w:w="1050" w:type="dxa"/>
            <w:tcBorders>
              <w:top w:val="nil"/>
              <w:bottom w:val="nil"/>
            </w:tcBorders>
            <w:vAlign w:val="center"/>
          </w:tcPr>
          <w:p w14:paraId="0F85C15E"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0.0</w:t>
            </w:r>
          </w:p>
        </w:tc>
        <w:tc>
          <w:tcPr>
            <w:tcW w:w="1506" w:type="dxa"/>
            <w:tcBorders>
              <w:top w:val="nil"/>
              <w:bottom w:val="nil"/>
            </w:tcBorders>
            <w:vAlign w:val="center"/>
          </w:tcPr>
          <w:p w14:paraId="1957F098"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p>
        </w:tc>
      </w:tr>
      <w:tr w:rsidR="001F01C2" w14:paraId="7D764F4D" w14:textId="77777777" w:rsidTr="00577069">
        <w:trPr>
          <w:trHeight w:val="192"/>
        </w:trPr>
        <w:tc>
          <w:tcPr>
            <w:tcW w:w="3049" w:type="dxa"/>
            <w:tcBorders>
              <w:top w:val="nil"/>
              <w:bottom w:val="nil"/>
            </w:tcBorders>
            <w:vAlign w:val="center"/>
          </w:tcPr>
          <w:p w14:paraId="1D11C3F6" w14:textId="77777777" w:rsidR="001F01C2" w:rsidRDefault="001F01C2" w:rsidP="0070003B">
            <w:pPr>
              <w:autoSpaceDE w:val="0"/>
              <w:autoSpaceDN w:val="0"/>
              <w:adjustRightInd w:val="0"/>
              <w:spacing w:before="0" w:after="0" w:line="360" w:lineRule="auto"/>
              <w:rPr>
                <w:rFonts w:eastAsia="HelveticaNeueLTStd-LtCn" w:cs="Times New Roman"/>
                <w:b/>
                <w:sz w:val="21"/>
                <w:szCs w:val="21"/>
                <w:lang w:eastAsia="zh-CN"/>
              </w:rPr>
            </w:pPr>
            <w:r>
              <w:rPr>
                <w:rFonts w:eastAsia="HelveticaNeueLTStd-LtCn" w:cs="Times New Roman"/>
                <w:b/>
                <w:sz w:val="21"/>
                <w:szCs w:val="21"/>
                <w:lang w:eastAsia="zh-CN"/>
              </w:rPr>
              <w:t>Median follow–up (years)</w:t>
            </w:r>
          </w:p>
        </w:tc>
        <w:tc>
          <w:tcPr>
            <w:tcW w:w="1634" w:type="dxa"/>
            <w:tcBorders>
              <w:top w:val="nil"/>
              <w:bottom w:val="nil"/>
            </w:tcBorders>
            <w:vAlign w:val="center"/>
          </w:tcPr>
          <w:p w14:paraId="4D9767B1"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p>
        </w:tc>
        <w:tc>
          <w:tcPr>
            <w:tcW w:w="2259" w:type="dxa"/>
            <w:tcBorders>
              <w:top w:val="nil"/>
              <w:bottom w:val="nil"/>
            </w:tcBorders>
          </w:tcPr>
          <w:p w14:paraId="4471DB66"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p>
        </w:tc>
        <w:tc>
          <w:tcPr>
            <w:tcW w:w="1050" w:type="dxa"/>
            <w:tcBorders>
              <w:top w:val="nil"/>
              <w:bottom w:val="nil"/>
            </w:tcBorders>
            <w:vAlign w:val="center"/>
          </w:tcPr>
          <w:p w14:paraId="5EFAB9AF"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rPr>
            </w:pPr>
          </w:p>
        </w:tc>
        <w:tc>
          <w:tcPr>
            <w:tcW w:w="1506" w:type="dxa"/>
            <w:tcBorders>
              <w:top w:val="nil"/>
              <w:bottom w:val="nil"/>
            </w:tcBorders>
            <w:vAlign w:val="center"/>
          </w:tcPr>
          <w:p w14:paraId="53B2626A"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0.014</w:t>
            </w:r>
          </w:p>
        </w:tc>
      </w:tr>
      <w:tr w:rsidR="001F01C2" w14:paraId="2928386B" w14:textId="77777777" w:rsidTr="00577069">
        <w:trPr>
          <w:trHeight w:val="192"/>
        </w:trPr>
        <w:tc>
          <w:tcPr>
            <w:tcW w:w="3049" w:type="dxa"/>
            <w:tcBorders>
              <w:top w:val="nil"/>
              <w:bottom w:val="nil"/>
            </w:tcBorders>
            <w:vAlign w:val="center"/>
          </w:tcPr>
          <w:p w14:paraId="3ECD3229" w14:textId="77777777" w:rsidR="001F01C2" w:rsidRDefault="001F01C2" w:rsidP="0070003B">
            <w:pPr>
              <w:autoSpaceDE w:val="0"/>
              <w:autoSpaceDN w:val="0"/>
              <w:adjustRightInd w:val="0"/>
              <w:spacing w:before="0" w:after="0" w:line="360" w:lineRule="auto"/>
              <w:ind w:firstLineChars="100" w:firstLine="210"/>
              <w:rPr>
                <w:rFonts w:eastAsia="HelveticaNeueLTStd-LtCn" w:cs="Times New Roman"/>
                <w:bCs/>
                <w:sz w:val="21"/>
                <w:szCs w:val="21"/>
                <w:lang w:eastAsia="zh-CN"/>
              </w:rPr>
            </w:pPr>
            <w:r>
              <w:rPr>
                <w:rFonts w:eastAsia="HelveticaNeueLTStd-LtCn" w:cs="Times New Roman"/>
                <w:bCs/>
                <w:sz w:val="21"/>
                <w:szCs w:val="21"/>
                <w:lang w:eastAsia="zh-CN"/>
              </w:rPr>
              <w:t>&lt;4</w:t>
            </w:r>
          </w:p>
        </w:tc>
        <w:tc>
          <w:tcPr>
            <w:tcW w:w="1634" w:type="dxa"/>
            <w:tcBorders>
              <w:top w:val="nil"/>
              <w:bottom w:val="nil"/>
            </w:tcBorders>
            <w:vAlign w:val="center"/>
          </w:tcPr>
          <w:p w14:paraId="610A2C07"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8</w:t>
            </w:r>
          </w:p>
        </w:tc>
        <w:tc>
          <w:tcPr>
            <w:tcW w:w="2259" w:type="dxa"/>
            <w:tcBorders>
              <w:top w:val="nil"/>
              <w:bottom w:val="nil"/>
            </w:tcBorders>
          </w:tcPr>
          <w:p w14:paraId="5E480047"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1.29 (1.14–1.46)</w:t>
            </w:r>
          </w:p>
        </w:tc>
        <w:tc>
          <w:tcPr>
            <w:tcW w:w="1050" w:type="dxa"/>
            <w:tcBorders>
              <w:top w:val="nil"/>
              <w:bottom w:val="nil"/>
            </w:tcBorders>
            <w:vAlign w:val="center"/>
          </w:tcPr>
          <w:p w14:paraId="0B3F87AD"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16.8</w:t>
            </w:r>
          </w:p>
        </w:tc>
        <w:tc>
          <w:tcPr>
            <w:tcW w:w="1506" w:type="dxa"/>
            <w:tcBorders>
              <w:top w:val="nil"/>
              <w:bottom w:val="nil"/>
            </w:tcBorders>
            <w:vAlign w:val="center"/>
          </w:tcPr>
          <w:p w14:paraId="1F44B032"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p>
        </w:tc>
      </w:tr>
      <w:tr w:rsidR="001F01C2" w14:paraId="1EEBC038" w14:textId="77777777" w:rsidTr="00577069">
        <w:trPr>
          <w:trHeight w:val="192"/>
        </w:trPr>
        <w:tc>
          <w:tcPr>
            <w:tcW w:w="3049" w:type="dxa"/>
            <w:tcBorders>
              <w:top w:val="nil"/>
              <w:bottom w:val="single" w:sz="4" w:space="0" w:color="auto"/>
            </w:tcBorders>
            <w:vAlign w:val="center"/>
          </w:tcPr>
          <w:p w14:paraId="07093AF0" w14:textId="77777777" w:rsidR="001F01C2" w:rsidRDefault="001F01C2" w:rsidP="0070003B">
            <w:pPr>
              <w:autoSpaceDE w:val="0"/>
              <w:autoSpaceDN w:val="0"/>
              <w:adjustRightInd w:val="0"/>
              <w:spacing w:before="0" w:after="0" w:line="360" w:lineRule="auto"/>
              <w:ind w:firstLineChars="100" w:firstLine="210"/>
              <w:rPr>
                <w:rFonts w:eastAsia="HelveticaNeueLTStd-LtCn" w:cs="Times New Roman"/>
                <w:bCs/>
                <w:sz w:val="21"/>
                <w:szCs w:val="21"/>
              </w:rPr>
            </w:pPr>
            <w:r>
              <w:rPr>
                <w:rFonts w:eastAsia="HelveticaNeueLTStd-LtCn" w:cs="Times New Roman"/>
                <w:bCs/>
                <w:sz w:val="21"/>
                <w:szCs w:val="21"/>
              </w:rPr>
              <w:t>≥4</w:t>
            </w:r>
          </w:p>
        </w:tc>
        <w:tc>
          <w:tcPr>
            <w:tcW w:w="1634" w:type="dxa"/>
            <w:tcBorders>
              <w:top w:val="nil"/>
              <w:bottom w:val="single" w:sz="4" w:space="0" w:color="auto"/>
            </w:tcBorders>
            <w:vAlign w:val="center"/>
          </w:tcPr>
          <w:p w14:paraId="0826C968"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15</w:t>
            </w:r>
          </w:p>
        </w:tc>
        <w:tc>
          <w:tcPr>
            <w:tcW w:w="2259" w:type="dxa"/>
            <w:tcBorders>
              <w:top w:val="nil"/>
              <w:bottom w:val="single" w:sz="4" w:space="0" w:color="auto"/>
            </w:tcBorders>
          </w:tcPr>
          <w:p w14:paraId="53094172"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1.38 (1.28–1.48)</w:t>
            </w:r>
          </w:p>
        </w:tc>
        <w:tc>
          <w:tcPr>
            <w:tcW w:w="1050" w:type="dxa"/>
            <w:tcBorders>
              <w:top w:val="nil"/>
              <w:bottom w:val="single" w:sz="4" w:space="0" w:color="auto"/>
            </w:tcBorders>
            <w:vAlign w:val="center"/>
          </w:tcPr>
          <w:p w14:paraId="252081C4"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r>
              <w:rPr>
                <w:rFonts w:eastAsia="HelveticaNeueLTStd-LtCn" w:cs="Times New Roman"/>
                <w:bCs/>
                <w:sz w:val="21"/>
                <w:szCs w:val="21"/>
                <w:lang w:eastAsia="zh-CN"/>
              </w:rPr>
              <w:t>0.0</w:t>
            </w:r>
          </w:p>
        </w:tc>
        <w:tc>
          <w:tcPr>
            <w:tcW w:w="1506" w:type="dxa"/>
            <w:tcBorders>
              <w:top w:val="nil"/>
              <w:bottom w:val="single" w:sz="4" w:space="0" w:color="auto"/>
            </w:tcBorders>
            <w:vAlign w:val="center"/>
          </w:tcPr>
          <w:p w14:paraId="6B1EFD63" w14:textId="77777777" w:rsidR="001F01C2" w:rsidRDefault="001F01C2" w:rsidP="0070003B">
            <w:pPr>
              <w:autoSpaceDE w:val="0"/>
              <w:autoSpaceDN w:val="0"/>
              <w:adjustRightInd w:val="0"/>
              <w:spacing w:before="0" w:after="0" w:line="360" w:lineRule="auto"/>
              <w:jc w:val="center"/>
              <w:rPr>
                <w:rFonts w:eastAsia="HelveticaNeueLTStd-LtCn" w:cs="Times New Roman"/>
                <w:bCs/>
                <w:sz w:val="21"/>
                <w:szCs w:val="21"/>
                <w:lang w:eastAsia="zh-CN"/>
              </w:rPr>
            </w:pPr>
          </w:p>
        </w:tc>
      </w:tr>
    </w:tbl>
    <w:bookmarkEnd w:id="31"/>
    <w:p w14:paraId="5539E48E" w14:textId="77777777" w:rsidR="001F01C2" w:rsidRDefault="001F01C2" w:rsidP="001F01C2">
      <w:pPr>
        <w:autoSpaceDE w:val="0"/>
        <w:autoSpaceDN w:val="0"/>
        <w:adjustRightInd w:val="0"/>
        <w:spacing w:before="0" w:afterLines="50" w:after="120" w:line="360" w:lineRule="auto"/>
        <w:rPr>
          <w:bCs/>
          <w:color w:val="000000" w:themeColor="text1"/>
          <w:szCs w:val="24"/>
        </w:rPr>
      </w:pPr>
      <w:r w:rsidRPr="001F01C2">
        <w:rPr>
          <w:rFonts w:cs="Times New Roman"/>
          <w:b/>
          <w:bCs/>
          <w:color w:val="000000"/>
          <w:szCs w:val="24"/>
          <w:lang w:eastAsia="zh-CN"/>
        </w:rPr>
        <w:t>Abbreviations:</w:t>
      </w:r>
      <w:r>
        <w:rPr>
          <w:bCs/>
          <w:color w:val="000000" w:themeColor="text1"/>
          <w:szCs w:val="24"/>
        </w:rPr>
        <w:t xml:space="preserve"> RR, relative risk;</w:t>
      </w:r>
      <w:r w:rsidRPr="001F01C2">
        <w:rPr>
          <w:bCs/>
          <w:color w:val="000000" w:themeColor="text1"/>
          <w:szCs w:val="24"/>
        </w:rPr>
        <w:t xml:space="preserve"> </w:t>
      </w:r>
      <w:r>
        <w:rPr>
          <w:bCs/>
          <w:color w:val="000000" w:themeColor="text1"/>
          <w:szCs w:val="24"/>
        </w:rPr>
        <w:t>CI, confidence interval.</w:t>
      </w:r>
    </w:p>
    <w:p w14:paraId="29020EFA" w14:textId="77777777" w:rsidR="001F01C2" w:rsidRDefault="001F01C2" w:rsidP="001F01C2">
      <w:pPr>
        <w:pStyle w:val="MDPI31text"/>
        <w:spacing w:line="480" w:lineRule="auto"/>
        <w:ind w:firstLine="0"/>
        <w:jc w:val="left"/>
        <w:rPr>
          <w:rFonts w:ascii="Times New Roman" w:hAnsi="Times New Roman"/>
          <w:bCs/>
          <w:color w:val="000000" w:themeColor="text1"/>
          <w:sz w:val="24"/>
          <w:szCs w:val="24"/>
        </w:rPr>
      </w:pPr>
      <w:r>
        <w:rPr>
          <w:rFonts w:ascii="Times New Roman" w:hAnsi="Times New Roman"/>
          <w:bCs/>
          <w:color w:val="000000" w:themeColor="text1"/>
          <w:sz w:val="24"/>
          <w:szCs w:val="24"/>
        </w:rPr>
        <w:t>.</w:t>
      </w:r>
    </w:p>
    <w:p w14:paraId="4F055C2B" w14:textId="77777777" w:rsidR="001F01C2" w:rsidRPr="001F01C2" w:rsidRDefault="001F01C2">
      <w:pPr>
        <w:autoSpaceDE w:val="0"/>
        <w:autoSpaceDN w:val="0"/>
        <w:adjustRightInd w:val="0"/>
        <w:spacing w:before="0" w:afterLines="50" w:after="120" w:line="360" w:lineRule="auto"/>
        <w:rPr>
          <w:rFonts w:cs="Times New Roman"/>
          <w:b/>
          <w:bCs/>
          <w:color w:val="000000"/>
          <w:szCs w:val="24"/>
          <w:lang w:eastAsia="zh-CN"/>
        </w:rPr>
      </w:pPr>
    </w:p>
    <w:p w14:paraId="1BADC52D" w14:textId="77777777" w:rsidR="00537722" w:rsidRDefault="00537722">
      <w:pPr>
        <w:autoSpaceDE w:val="0"/>
        <w:autoSpaceDN w:val="0"/>
        <w:adjustRightInd w:val="0"/>
        <w:spacing w:before="0" w:after="0" w:line="360" w:lineRule="auto"/>
        <w:rPr>
          <w:rFonts w:cs="Times New Roman"/>
          <w:b/>
        </w:rPr>
        <w:sectPr w:rsidR="00537722" w:rsidSect="001F01C2">
          <w:pgSz w:w="11906" w:h="16838"/>
          <w:pgMar w:top="1140" w:right="1179" w:bottom="1140" w:left="1281" w:header="720" w:footer="720" w:gutter="0"/>
          <w:cols w:space="720"/>
          <w:titlePg/>
          <w:docGrid w:linePitch="360"/>
        </w:sectPr>
      </w:pPr>
    </w:p>
    <w:p w14:paraId="747203DF" w14:textId="77777777" w:rsidR="00577069" w:rsidRDefault="00577069">
      <w:pPr>
        <w:rPr>
          <w:rFonts w:cs="Times New Roman"/>
          <w:b/>
          <w:szCs w:val="24"/>
        </w:rPr>
      </w:pPr>
      <w:bookmarkStart w:id="33" w:name="_Hlk50285258"/>
    </w:p>
    <w:p w14:paraId="550B6883" w14:textId="77777777" w:rsidR="00577069" w:rsidRDefault="003B5AE0" w:rsidP="00577069">
      <w:pPr>
        <w:spacing w:before="0" w:after="0" w:line="360" w:lineRule="auto"/>
        <w:rPr>
          <w:rFonts w:cs="Times New Roman"/>
          <w:bCs/>
          <w:szCs w:val="24"/>
        </w:rPr>
      </w:pPr>
      <w:r>
        <w:rPr>
          <w:rFonts w:cs="Times New Roman"/>
          <w:noProof/>
          <w:lang w:eastAsia="zh-CN"/>
        </w:rPr>
        <mc:AlternateContent>
          <mc:Choice Requires="wpc">
            <w:drawing>
              <wp:anchor distT="0" distB="0" distL="114300" distR="114300" simplePos="0" relativeHeight="251659264" behindDoc="0" locked="0" layoutInCell="1" allowOverlap="1" wp14:anchorId="7D808FCC" wp14:editId="48197D25">
                <wp:simplePos x="0" y="0"/>
                <wp:positionH relativeFrom="column">
                  <wp:posOffset>5080</wp:posOffset>
                </wp:positionH>
                <wp:positionV relativeFrom="paragraph">
                  <wp:posOffset>76835</wp:posOffset>
                </wp:positionV>
                <wp:extent cx="6231890" cy="5469255"/>
                <wp:effectExtent l="0" t="0" r="16510" b="0"/>
                <wp:wrapTopAndBottom/>
                <wp:docPr id="31" name="画布 3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 name="矩形 3"/>
                        <wps:cNvSpPr/>
                        <wps:spPr>
                          <a:xfrm>
                            <a:off x="2010818" y="164209"/>
                            <a:ext cx="2340492" cy="6939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D84D2F" w14:textId="77777777" w:rsidR="0070003B" w:rsidRDefault="0070003B">
                              <w:pPr>
                                <w:pStyle w:val="af5"/>
                                <w:spacing w:before="0" w:beforeAutospacing="0" w:after="0" w:afterAutospacing="0"/>
                                <w:jc w:val="center"/>
                                <w:rPr>
                                  <w:color w:val="000000" w:themeColor="text1"/>
                                </w:rPr>
                              </w:pPr>
                              <w:bookmarkStart w:id="34" w:name="_Hlk13938857"/>
                              <w:r>
                                <w:rPr>
                                  <w:color w:val="000000" w:themeColor="text1"/>
                                </w:rPr>
                                <w:t>The China Health and Retirement Longitudinal Study</w:t>
                              </w:r>
                              <w:bookmarkEnd w:id="34"/>
                              <w:r>
                                <w:rPr>
                                  <w:color w:val="000000" w:themeColor="text1"/>
                                </w:rPr>
                                <w:t xml:space="preserve"> </w:t>
                              </w:r>
                            </w:p>
                            <w:p w14:paraId="1615DCA4" w14:textId="77777777" w:rsidR="0070003B" w:rsidRDefault="0070003B">
                              <w:pPr>
                                <w:pStyle w:val="af5"/>
                                <w:spacing w:before="0" w:beforeAutospacing="0" w:after="0" w:afterAutospacing="0"/>
                                <w:jc w:val="center"/>
                                <w:rPr>
                                  <w:color w:val="000000" w:themeColor="text1"/>
                                </w:rPr>
                              </w:pPr>
                              <w:r>
                                <w:rPr>
                                  <w:rFonts w:eastAsia="等线"/>
                                  <w:color w:val="000000"/>
                                  <w:kern w:val="2"/>
                                </w:rPr>
                                <w:t xml:space="preserve">(2011-2012; </w:t>
                              </w:r>
                              <w:r>
                                <w:rPr>
                                  <w:rFonts w:eastAsia="等线"/>
                                  <w:i/>
                                  <w:iCs/>
                                  <w:color w:val="000000"/>
                                  <w:kern w:val="2"/>
                                </w:rPr>
                                <w:t xml:space="preserve">N </w:t>
                              </w:r>
                              <w:r>
                                <w:rPr>
                                  <w:rFonts w:eastAsia="等线"/>
                                  <w:color w:val="000000"/>
                                  <w:kern w:val="2"/>
                                </w:rPr>
                                <w:t>= 17,708</w:t>
                              </w:r>
                              <w:r>
                                <w:rPr>
                                  <w:color w:val="000000" w:themeColor="text1"/>
                                </w:rPr>
                                <w:t>)</w:t>
                              </w:r>
                            </w:p>
                            <w:p w14:paraId="5FBE4DE0" w14:textId="77777777" w:rsidR="0070003B" w:rsidRDefault="0070003B">
                              <w:pPr>
                                <w:adjustRightInd w:val="0"/>
                                <w:snapToGrid w:val="0"/>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 name="直接连接符 6"/>
                        <wps:cNvCnPr/>
                        <wps:spPr>
                          <a:xfrm flipH="1">
                            <a:off x="3154041" y="860111"/>
                            <a:ext cx="400" cy="450345"/>
                          </a:xfrm>
                          <a:prstGeom prst="line">
                            <a:avLst/>
                          </a:prstGeom>
                        </wps:spPr>
                        <wps:style>
                          <a:lnRef idx="1">
                            <a:schemeClr val="dk1"/>
                          </a:lnRef>
                          <a:fillRef idx="0">
                            <a:schemeClr val="dk1"/>
                          </a:fillRef>
                          <a:effectRef idx="0">
                            <a:schemeClr val="dk1"/>
                          </a:effectRef>
                          <a:fontRef idx="minor">
                            <a:schemeClr val="tx1"/>
                          </a:fontRef>
                        </wps:style>
                        <wps:bodyPr/>
                      </wps:wsp>
                      <wps:wsp>
                        <wps:cNvPr id="19" name="直接箭头连接符 19"/>
                        <wps:cNvCnPr/>
                        <wps:spPr>
                          <a:xfrm>
                            <a:off x="3155590" y="1871698"/>
                            <a:ext cx="12570" cy="30143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矩形 20"/>
                        <wps:cNvSpPr/>
                        <wps:spPr>
                          <a:xfrm>
                            <a:off x="2214724" y="4915539"/>
                            <a:ext cx="1916423" cy="48812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C60DBA" w14:textId="77777777" w:rsidR="0070003B" w:rsidRDefault="0070003B">
                              <w:pPr>
                                <w:pStyle w:val="af5"/>
                                <w:spacing w:before="0" w:beforeAutospacing="0" w:after="0" w:afterAutospacing="0"/>
                                <w:jc w:val="center"/>
                                <w:rPr>
                                  <w:color w:val="000000"/>
                                  <w:kern w:val="2"/>
                                </w:rPr>
                              </w:pPr>
                              <w:r>
                                <w:rPr>
                                  <w:color w:val="000000"/>
                                  <w:kern w:val="2"/>
                                </w:rPr>
                                <w:t xml:space="preserve">Included for analyses </w:t>
                              </w:r>
                            </w:p>
                            <w:p w14:paraId="26095377" w14:textId="77777777" w:rsidR="0070003B" w:rsidRDefault="0070003B">
                              <w:pPr>
                                <w:pStyle w:val="af5"/>
                                <w:spacing w:before="0" w:beforeAutospacing="0" w:after="0" w:afterAutospacing="0"/>
                                <w:jc w:val="center"/>
                                <w:rPr>
                                  <w:color w:val="000000"/>
                                  <w:kern w:val="2"/>
                                </w:rPr>
                              </w:pPr>
                              <w:r>
                                <w:rPr>
                                  <w:color w:val="000000"/>
                                  <w:kern w:val="2"/>
                                </w:rPr>
                                <w:t>(n = 3,779)</w:t>
                              </w:r>
                            </w:p>
                            <w:p w14:paraId="4ED3CD3B" w14:textId="77777777" w:rsidR="0070003B" w:rsidRDefault="0070003B">
                              <w:pPr>
                                <w:pStyle w:val="af5"/>
                                <w:spacing w:before="0" w:beforeAutospacing="0" w:after="0" w:afterAutospacing="0"/>
                                <w:jc w:val="center"/>
                              </w:pPr>
                            </w:p>
                          </w:txbxContent>
                        </wps:txbx>
                        <wps:bodyPr rot="0" spcFirstLastPara="0" vert="horz" wrap="square" lIns="91440" tIns="45720" rIns="91440" bIns="45720" numCol="1" spcCol="0" rtlCol="0" fromWordArt="0" anchor="ctr" anchorCtr="0" forceAA="0" compatLnSpc="1">
                          <a:noAutofit/>
                        </wps:bodyPr>
                      </wps:wsp>
                      <wps:wsp>
                        <wps:cNvPr id="21" name="矩形 21"/>
                        <wps:cNvSpPr/>
                        <wps:spPr>
                          <a:xfrm>
                            <a:off x="4171271" y="3914003"/>
                            <a:ext cx="2060579" cy="51401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9E9434" w14:textId="77777777" w:rsidR="0070003B" w:rsidRDefault="0070003B">
                              <w:pPr>
                                <w:pStyle w:val="af5"/>
                                <w:spacing w:before="0" w:beforeAutospacing="0" w:after="0" w:afterAutospacing="0"/>
                                <w:jc w:val="center"/>
                              </w:pPr>
                              <w:r>
                                <w:rPr>
                                  <w:rFonts w:eastAsia="等线"/>
                                  <w:color w:val="000000"/>
                                </w:rPr>
                                <w:t>Lack of information on MetS in 2015-2016 (</w:t>
                              </w:r>
                              <w:r>
                                <w:rPr>
                                  <w:rFonts w:eastAsia="等线"/>
                                  <w:i/>
                                  <w:iCs/>
                                  <w:color w:val="000000"/>
                                </w:rPr>
                                <w:t xml:space="preserve">n </w:t>
                              </w:r>
                              <w:r>
                                <w:rPr>
                                  <w:rFonts w:eastAsia="等线"/>
                                  <w:color w:val="000000"/>
                                </w:rPr>
                                <w:t xml:space="preserve">= </w:t>
                              </w:r>
                              <w:r>
                                <w:rPr>
                                  <w:color w:val="000000"/>
                                </w:rPr>
                                <w:t>2,435)</w:t>
                              </w:r>
                            </w:p>
                            <w:p w14:paraId="61A87E75" w14:textId="77777777" w:rsidR="0070003B" w:rsidRDefault="0070003B">
                              <w:pPr>
                                <w:pStyle w:val="af5"/>
                                <w:adjustRightInd w:val="0"/>
                                <w:snapToGrid w:val="0"/>
                                <w:spacing w:before="0" w:beforeAutospacing="0" w:after="0" w:afterAutospacing="0" w:line="360" w:lineRule="auto"/>
                                <w:jc w:val="center"/>
                                <w:rPr>
                                  <w:color w:val="000000"/>
                                </w:rPr>
                              </w:pPr>
                            </w:p>
                          </w:txbxContent>
                        </wps:txbx>
                        <wps:bodyPr rot="0" spcFirstLastPara="0" vert="horz" wrap="square" lIns="91440" tIns="45720" rIns="91440" bIns="45720" numCol="1" spcCol="0" rtlCol="0" fromWordArt="0" anchor="ctr" anchorCtr="0" forceAA="0" compatLnSpc="1">
                          <a:noAutofit/>
                        </wps:bodyPr>
                      </wps:wsp>
                      <wps:wsp>
                        <wps:cNvPr id="22" name="直接连接符 22"/>
                        <wps:cNvCnPr/>
                        <wps:spPr>
                          <a:xfrm>
                            <a:off x="3176312" y="2404542"/>
                            <a:ext cx="1306043" cy="0"/>
                          </a:xfrm>
                          <a:prstGeom prst="line">
                            <a:avLst/>
                          </a:prstGeom>
                        </wps:spPr>
                        <wps:style>
                          <a:lnRef idx="1">
                            <a:schemeClr val="dk1"/>
                          </a:lnRef>
                          <a:fillRef idx="0">
                            <a:schemeClr val="dk1"/>
                          </a:fillRef>
                          <a:effectRef idx="0">
                            <a:schemeClr val="dk1"/>
                          </a:effectRef>
                          <a:fontRef idx="minor">
                            <a:schemeClr val="tx1"/>
                          </a:fontRef>
                        </wps:style>
                        <wps:bodyPr/>
                      </wps:wsp>
                      <wps:wsp>
                        <wps:cNvPr id="23" name="矩形 23"/>
                        <wps:cNvSpPr/>
                        <wps:spPr>
                          <a:xfrm>
                            <a:off x="1988388" y="1315460"/>
                            <a:ext cx="2375196" cy="556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A9CAFE" w14:textId="77777777" w:rsidR="0070003B" w:rsidRDefault="0070003B">
                              <w:pPr>
                                <w:pStyle w:val="af5"/>
                                <w:adjustRightInd w:val="0"/>
                                <w:snapToGrid w:val="0"/>
                                <w:spacing w:before="0" w:beforeAutospacing="0" w:after="0" w:afterAutospacing="0" w:line="360" w:lineRule="auto"/>
                                <w:jc w:val="center"/>
                                <w:rPr>
                                  <w:rFonts w:eastAsia="等线"/>
                                  <w:color w:val="000000"/>
                                </w:rPr>
                              </w:pPr>
                              <w:r>
                                <w:rPr>
                                  <w:rFonts w:eastAsia="等线"/>
                                  <w:color w:val="000000"/>
                                </w:rPr>
                                <w:t>Availability of questionnaires and blood samples (</w:t>
                              </w:r>
                              <w:r>
                                <w:rPr>
                                  <w:rFonts w:eastAsia="等线"/>
                                  <w:i/>
                                  <w:iCs/>
                                  <w:color w:val="000000"/>
                                </w:rPr>
                                <w:t xml:space="preserve">n </w:t>
                              </w:r>
                              <w:r>
                                <w:rPr>
                                  <w:rFonts w:eastAsia="等线"/>
                                  <w:color w:val="000000"/>
                                </w:rPr>
                                <w:t>= 10,131)</w:t>
                              </w:r>
                            </w:p>
                            <w:p w14:paraId="22DD3A0F" w14:textId="77777777" w:rsidR="0070003B" w:rsidRDefault="0070003B">
                              <w:pPr>
                                <w:pStyle w:val="af5"/>
                                <w:adjustRightInd w:val="0"/>
                                <w:snapToGrid w:val="0"/>
                                <w:spacing w:before="0" w:beforeAutospacing="0" w:after="0" w:afterAutospacing="0" w:line="360" w:lineRule="auto"/>
                                <w:rPr>
                                  <w:rFonts w:eastAsia="等线"/>
                                  <w:color w:val="000000"/>
                                  <w:sz w:val="20"/>
                                  <w:szCs w:val="20"/>
                                </w:rPr>
                              </w:pPr>
                              <w:r>
                                <w:rPr>
                                  <w:rFonts w:eastAsia="等线"/>
                                  <w:color w:val="000000"/>
                                  <w:sz w:val="20"/>
                                  <w:szCs w:val="20"/>
                                </w:rPr>
                                <w:t xml:space="preserve"> (n=)</w:t>
                              </w:r>
                            </w:p>
                          </w:txbxContent>
                        </wps:txbx>
                        <wps:bodyPr rot="0" spcFirstLastPara="0" vert="horz" wrap="square" lIns="91440" tIns="45720" rIns="91440" bIns="45720" numCol="1" spcCol="0" rtlCol="0" fromWordArt="0" anchor="ctr" anchorCtr="0" forceAA="0" compatLnSpc="1">
                          <a:noAutofit/>
                        </wps:bodyPr>
                      </wps:wsp>
                      <wps:wsp>
                        <wps:cNvPr id="24" name="矩形 24"/>
                        <wps:cNvSpPr/>
                        <wps:spPr>
                          <a:xfrm>
                            <a:off x="4171271" y="2116288"/>
                            <a:ext cx="2060811" cy="5638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2008FF" w14:textId="77777777" w:rsidR="0070003B" w:rsidRDefault="0070003B">
                              <w:pPr>
                                <w:pStyle w:val="af5"/>
                                <w:spacing w:before="0" w:beforeAutospacing="0" w:after="0" w:afterAutospacing="0"/>
                                <w:jc w:val="center"/>
                              </w:pPr>
                              <w:r>
                                <w:rPr>
                                  <w:rFonts w:eastAsia="等线"/>
                                  <w:color w:val="000000"/>
                                </w:rPr>
                                <w:t>Lack of information on MetS at baseline (</w:t>
                              </w:r>
                              <w:r>
                                <w:rPr>
                                  <w:rFonts w:eastAsia="等线"/>
                                  <w:i/>
                                  <w:iCs/>
                                  <w:color w:val="000000"/>
                                </w:rPr>
                                <w:t xml:space="preserve">n </w:t>
                              </w:r>
                              <w:r>
                                <w:rPr>
                                  <w:rFonts w:eastAsia="等线"/>
                                  <w:color w:val="000000"/>
                                </w:rPr>
                                <w:t>= 456)</w:t>
                              </w:r>
                            </w:p>
                          </w:txbxContent>
                        </wps:txbx>
                        <wps:bodyPr rot="0" spcFirstLastPara="0" vert="horz" wrap="square" lIns="91440" tIns="45720" rIns="91440" bIns="45720" numCol="1" spcCol="0" rtlCol="0" fromWordArt="0" anchor="ctr" anchorCtr="0" forceAA="0" compatLnSpc="1">
                          <a:noAutofit/>
                        </wps:bodyPr>
                      </wps:wsp>
                      <wps:wsp>
                        <wps:cNvPr id="25" name="直接连接符 25"/>
                        <wps:cNvCnPr/>
                        <wps:spPr>
                          <a:xfrm>
                            <a:off x="1870810" y="2402401"/>
                            <a:ext cx="1305560" cy="0"/>
                          </a:xfrm>
                          <a:prstGeom prst="line">
                            <a:avLst/>
                          </a:prstGeom>
                        </wps:spPr>
                        <wps:style>
                          <a:lnRef idx="1">
                            <a:schemeClr val="dk1"/>
                          </a:lnRef>
                          <a:fillRef idx="0">
                            <a:schemeClr val="dk1"/>
                          </a:fillRef>
                          <a:effectRef idx="0">
                            <a:schemeClr val="dk1"/>
                          </a:effectRef>
                          <a:fontRef idx="minor">
                            <a:schemeClr val="tx1"/>
                          </a:fontRef>
                        </wps:style>
                        <wps:bodyPr/>
                      </wps:wsp>
                      <wps:wsp>
                        <wps:cNvPr id="26" name="矩形 26"/>
                        <wps:cNvSpPr/>
                        <wps:spPr>
                          <a:xfrm>
                            <a:off x="35999" y="2104743"/>
                            <a:ext cx="2157379" cy="5638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545D72" w14:textId="77777777" w:rsidR="0070003B" w:rsidRDefault="0070003B">
                              <w:pPr>
                                <w:pStyle w:val="af5"/>
                                <w:spacing w:before="0" w:beforeAutospacing="0" w:after="0" w:afterAutospacing="0"/>
                                <w:jc w:val="center"/>
                                <w:rPr>
                                  <w:rFonts w:eastAsia="等线"/>
                                  <w:color w:val="000000"/>
                                </w:rPr>
                              </w:pPr>
                              <w:r>
                                <w:rPr>
                                  <w:rFonts w:eastAsia="等线"/>
                                  <w:color w:val="000000"/>
                                </w:rPr>
                                <w:t>Lack of information on SUA at baseline (</w:t>
                              </w:r>
                              <w:r>
                                <w:rPr>
                                  <w:rFonts w:eastAsia="等线"/>
                                  <w:i/>
                                  <w:iCs/>
                                  <w:color w:val="000000"/>
                                </w:rPr>
                                <w:t xml:space="preserve">n </w:t>
                              </w:r>
                              <w:r>
                                <w:rPr>
                                  <w:rFonts w:eastAsia="等线"/>
                                  <w:color w:val="000000"/>
                                </w:rPr>
                                <w:t xml:space="preserve">= </w:t>
                              </w:r>
                              <w:r>
                                <w:rPr>
                                  <w:color w:val="000000"/>
                                </w:rPr>
                                <w:t>163)</w:t>
                              </w:r>
                            </w:p>
                          </w:txbxContent>
                        </wps:txbx>
                        <wps:bodyPr rot="0" spcFirstLastPara="0" vert="horz" wrap="square" lIns="91440" tIns="45720" rIns="91440" bIns="45720" numCol="1" spcCol="0" rtlCol="0" fromWordArt="0" anchor="ctr" anchorCtr="0" forceAA="0" compatLnSpc="1">
                          <a:noAutofit/>
                        </wps:bodyPr>
                      </wps:wsp>
                      <wps:wsp>
                        <wps:cNvPr id="27" name="矩形 27"/>
                        <wps:cNvSpPr/>
                        <wps:spPr>
                          <a:xfrm>
                            <a:off x="42823" y="3914300"/>
                            <a:ext cx="2109425" cy="51371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CF21DB" w14:textId="77777777" w:rsidR="0070003B" w:rsidRDefault="0070003B">
                              <w:pPr>
                                <w:pStyle w:val="af5"/>
                                <w:spacing w:before="0" w:beforeAutospacing="0" w:after="0" w:afterAutospacing="0"/>
                                <w:jc w:val="center"/>
                                <w:rPr>
                                  <w:rFonts w:eastAsia="等线"/>
                                  <w:color w:val="000000"/>
                                </w:rPr>
                              </w:pPr>
                              <w:r>
                                <w:rPr>
                                  <w:rFonts w:eastAsia="等线"/>
                                  <w:color w:val="000000"/>
                                </w:rPr>
                                <w:t xml:space="preserve">Loss to follow up in </w:t>
                              </w:r>
                            </w:p>
                            <w:p w14:paraId="0A529452" w14:textId="77777777" w:rsidR="0070003B" w:rsidRDefault="0070003B">
                              <w:pPr>
                                <w:pStyle w:val="af5"/>
                                <w:spacing w:before="0" w:beforeAutospacing="0" w:after="0" w:afterAutospacing="0"/>
                                <w:jc w:val="center"/>
                              </w:pPr>
                              <w:r>
                                <w:rPr>
                                  <w:rFonts w:eastAsia="等线"/>
                                  <w:color w:val="000000"/>
                                </w:rPr>
                                <w:t>2015-2016 (</w:t>
                              </w:r>
                              <w:r>
                                <w:rPr>
                                  <w:rFonts w:eastAsia="等线"/>
                                  <w:i/>
                                  <w:iCs/>
                                  <w:color w:val="000000"/>
                                </w:rPr>
                                <w:t xml:space="preserve">n </w:t>
                              </w:r>
                              <w:r>
                                <w:rPr>
                                  <w:rFonts w:eastAsia="等线"/>
                                  <w:color w:val="000000"/>
                                </w:rPr>
                                <w:t xml:space="preserve">= </w:t>
                              </w:r>
                              <w:r>
                                <w:rPr>
                                  <w:color w:val="000000"/>
                                </w:rPr>
                                <w:t>747)</w:t>
                              </w:r>
                            </w:p>
                            <w:p w14:paraId="1D10C563" w14:textId="77777777" w:rsidR="0070003B" w:rsidRDefault="0070003B">
                              <w:pPr>
                                <w:pStyle w:val="af5"/>
                                <w:spacing w:before="0" w:beforeAutospacing="0" w:after="0" w:afterAutospacing="0"/>
                                <w:jc w:val="center"/>
                              </w:pPr>
                            </w:p>
                          </w:txbxContent>
                        </wps:txbx>
                        <wps:bodyPr rot="0" spcFirstLastPara="0" vert="horz" wrap="square" lIns="91440" tIns="45720" rIns="91440" bIns="45720" numCol="1" spcCol="0" rtlCol="0" fromWordArt="0" anchor="ctr" anchorCtr="0" forceAA="0" compatLnSpc="1">
                          <a:noAutofit/>
                        </wps:bodyPr>
                      </wps:wsp>
                      <wps:wsp>
                        <wps:cNvPr id="28" name="直接连接符 28"/>
                        <wps:cNvCnPr/>
                        <wps:spPr>
                          <a:xfrm flipV="1">
                            <a:off x="2152248" y="4171008"/>
                            <a:ext cx="2019023" cy="150"/>
                          </a:xfrm>
                          <a:prstGeom prst="line">
                            <a:avLst/>
                          </a:prstGeom>
                        </wps:spPr>
                        <wps:style>
                          <a:lnRef idx="1">
                            <a:schemeClr val="dk1"/>
                          </a:lnRef>
                          <a:fillRef idx="0">
                            <a:schemeClr val="dk1"/>
                          </a:fillRef>
                          <a:effectRef idx="0">
                            <a:schemeClr val="dk1"/>
                          </a:effectRef>
                          <a:fontRef idx="minor">
                            <a:schemeClr val="tx1"/>
                          </a:fontRef>
                        </wps:style>
                        <wps:bodyPr/>
                      </wps:wsp>
                      <wps:wsp>
                        <wps:cNvPr id="29" name="直接连接符 29"/>
                        <wps:cNvCnPr/>
                        <wps:spPr>
                          <a:xfrm>
                            <a:off x="3155590" y="3266212"/>
                            <a:ext cx="1306631" cy="0"/>
                          </a:xfrm>
                          <a:prstGeom prst="line">
                            <a:avLst/>
                          </a:prstGeom>
                        </wps:spPr>
                        <wps:style>
                          <a:lnRef idx="1">
                            <a:schemeClr val="dk1"/>
                          </a:lnRef>
                          <a:fillRef idx="0">
                            <a:schemeClr val="dk1"/>
                          </a:fillRef>
                          <a:effectRef idx="0">
                            <a:schemeClr val="dk1"/>
                          </a:effectRef>
                          <a:fontRef idx="minor">
                            <a:schemeClr val="tx1"/>
                          </a:fontRef>
                        </wps:style>
                        <wps:bodyPr/>
                      </wps:wsp>
                      <wps:wsp>
                        <wps:cNvPr id="30" name="矩形 30"/>
                        <wps:cNvSpPr/>
                        <wps:spPr>
                          <a:xfrm>
                            <a:off x="4180685" y="2998413"/>
                            <a:ext cx="2051397" cy="56324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883F40" w14:textId="77777777" w:rsidR="0070003B" w:rsidRDefault="0070003B">
                              <w:pPr>
                                <w:pStyle w:val="af5"/>
                                <w:spacing w:before="0" w:beforeAutospacing="0" w:after="0" w:afterAutospacing="0"/>
                                <w:jc w:val="center"/>
                                <w:rPr>
                                  <w:rFonts w:eastAsia="等线"/>
                                  <w:color w:val="000000"/>
                                </w:rPr>
                              </w:pPr>
                              <w:r>
                                <w:rPr>
                                  <w:rFonts w:eastAsia="等线"/>
                                  <w:color w:val="000000"/>
                                </w:rPr>
                                <w:t xml:space="preserve">With MetS at baseline </w:t>
                              </w:r>
                            </w:p>
                            <w:p w14:paraId="2EEF5D15" w14:textId="77777777" w:rsidR="0070003B" w:rsidRDefault="0070003B">
                              <w:pPr>
                                <w:pStyle w:val="af5"/>
                                <w:spacing w:before="0" w:beforeAutospacing="0" w:after="0" w:afterAutospacing="0"/>
                                <w:jc w:val="center"/>
                              </w:pPr>
                              <w:r>
                                <w:rPr>
                                  <w:rFonts w:eastAsia="等线"/>
                                  <w:color w:val="000000"/>
                                </w:rPr>
                                <w:t>(</w:t>
                              </w:r>
                              <w:r>
                                <w:rPr>
                                  <w:rFonts w:eastAsia="等线"/>
                                  <w:i/>
                                  <w:iCs/>
                                  <w:color w:val="000000"/>
                                </w:rPr>
                                <w:t xml:space="preserve">n </w:t>
                              </w:r>
                              <w:r>
                                <w:rPr>
                                  <w:rFonts w:eastAsia="等线"/>
                                  <w:color w:val="000000"/>
                                </w:rPr>
                                <w:t xml:space="preserve">= </w:t>
                              </w:r>
                              <w:r>
                                <w:rPr>
                                  <w:color w:val="000000"/>
                                </w:rPr>
                                <w:t>2,551)</w:t>
                              </w:r>
                            </w:p>
                          </w:txbxContent>
                        </wps:txbx>
                        <wps:bodyPr rot="0" spcFirstLastPara="0" vert="horz" wrap="square" lIns="91440" tIns="45720" rIns="91440" bIns="45720" numCol="1" spcCol="0" rtlCol="0" fromWordArt="0" anchor="ctr" anchorCtr="0" forceAA="0" compatLnSpc="1">
                          <a:noAutofit/>
                        </wps:bodyPr>
                      </wps:wsp>
                    </wpc:wpc>
                  </a:graphicData>
                </a:graphic>
              </wp:anchor>
            </w:drawing>
          </mc:Choice>
          <mc:Fallback>
            <w:pict>
              <v:group w14:anchorId="7D808FCC" id="画布 31" o:spid="_x0000_s1026" editas="canvas" style="position:absolute;margin-left:.4pt;margin-top:6.05pt;width:490.7pt;height:430.65pt;z-index:251659264" coordsize="62318,54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318;height:54692;visibility:visible;mso-wrap-style:square">
                  <v:fill o:detectmouseclick="t"/>
                  <v:path o:connecttype="none"/>
                </v:shape>
                <v:rect id="矩形 3" o:spid="_x0000_s1028" style="position:absolute;left:20108;top:1642;width:23405;height:6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87fMMA&#10;AADaAAAADwAAAGRycy9kb3ducmV2LnhtbESPQWvCQBSE7wX/w/IEb82mFkuJWaUoUulBSCzU4yP7&#10;TGKyb0N2Nem/d4VCj8PMN8Ok69G04ka9qy0reIliEMSF1TWXCr6Pu+d3EM4ja2wtk4JfcrBeTZ5S&#10;TLQdOKNb7ksRStglqKDyvkukdEVFBl1kO+LgnW1v0AfZl1L3OIRy08p5HL9JgzWHhQo72lRUNPnV&#10;KHg9NKdMyi7/vJrFT7O9fJXHHJWaTcePJQhPo/8P/9F7HTh4XAk3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87fMMAAADaAAAADwAAAAAAAAAAAAAAAACYAgAAZHJzL2Rv&#10;d25yZXYueG1sUEsFBgAAAAAEAAQA9QAAAIgDAAAAAA==&#10;" fillcolor="white [3212]" strokecolor="black [3213]" strokeweight="2pt">
                  <v:textbox>
                    <w:txbxContent>
                      <w:p w14:paraId="45D84D2F" w14:textId="77777777" w:rsidR="0070003B" w:rsidRDefault="0070003B">
                        <w:pPr>
                          <w:pStyle w:val="ad"/>
                          <w:spacing w:before="0" w:beforeAutospacing="0" w:after="0" w:afterAutospacing="0"/>
                          <w:jc w:val="center"/>
                          <w:rPr>
                            <w:color w:val="000000" w:themeColor="text1"/>
                          </w:rPr>
                        </w:pPr>
                        <w:bookmarkStart w:id="36" w:name="_Hlk13938857"/>
                        <w:r>
                          <w:rPr>
                            <w:color w:val="000000" w:themeColor="text1"/>
                          </w:rPr>
                          <w:t>The China Health and Retirement Longitudinal Study</w:t>
                        </w:r>
                        <w:bookmarkEnd w:id="36"/>
                        <w:r>
                          <w:rPr>
                            <w:color w:val="000000" w:themeColor="text1"/>
                          </w:rPr>
                          <w:t xml:space="preserve"> </w:t>
                        </w:r>
                      </w:p>
                      <w:p w14:paraId="1615DCA4" w14:textId="77777777" w:rsidR="0070003B" w:rsidRDefault="0070003B">
                        <w:pPr>
                          <w:pStyle w:val="ad"/>
                          <w:spacing w:before="0" w:beforeAutospacing="0" w:after="0" w:afterAutospacing="0"/>
                          <w:jc w:val="center"/>
                          <w:rPr>
                            <w:color w:val="000000" w:themeColor="text1"/>
                          </w:rPr>
                        </w:pPr>
                        <w:r>
                          <w:rPr>
                            <w:rFonts w:eastAsia="DengXian"/>
                            <w:color w:val="000000"/>
                            <w:kern w:val="2"/>
                          </w:rPr>
                          <w:t xml:space="preserve">(2011-2012; </w:t>
                        </w:r>
                        <w:r>
                          <w:rPr>
                            <w:rFonts w:eastAsia="DengXian"/>
                            <w:i/>
                            <w:iCs/>
                            <w:color w:val="000000"/>
                            <w:kern w:val="2"/>
                          </w:rPr>
                          <w:t xml:space="preserve">N </w:t>
                        </w:r>
                        <w:r>
                          <w:rPr>
                            <w:rFonts w:eastAsia="DengXian"/>
                            <w:color w:val="000000"/>
                            <w:kern w:val="2"/>
                          </w:rPr>
                          <w:t>= 17,708</w:t>
                        </w:r>
                        <w:r>
                          <w:rPr>
                            <w:color w:val="000000" w:themeColor="text1"/>
                          </w:rPr>
                          <w:t>)</w:t>
                        </w:r>
                      </w:p>
                      <w:p w14:paraId="5FBE4DE0" w14:textId="77777777" w:rsidR="0070003B" w:rsidRDefault="0070003B">
                        <w:pPr>
                          <w:adjustRightInd w:val="0"/>
                          <w:snapToGrid w:val="0"/>
                          <w:jc w:val="center"/>
                        </w:pPr>
                      </w:p>
                    </w:txbxContent>
                  </v:textbox>
                </v:rect>
                <v:line id="直接连接符 6" o:spid="_x0000_s1029" style="position:absolute;flip:x;visibility:visible;mso-wrap-style:square" from="31540,8601" to="31544,13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VasMAAADaAAAADwAAAGRycy9kb3ducmV2LnhtbESPS2vDMBCE74X8B7GB3Bo5PbjFsRxC&#10;IFASXJrXIbfFWj+ItTKWEjv/vioUehxm5hsmXY2mFQ/qXWNZwWIegSAurG64UnA+bV8/QDiPrLG1&#10;TAqe5GCVTV5STLQd+ECPo69EgLBLUEHtfZdI6YqaDLq57YiDV9reoA+yr6TucQhw08q3KIqlwYbD&#10;Qo0dbWoqbse7UVC6e7e5XrQv33f5IS/31RcO30rNpuN6CcLT6P/Df+1PrSCG3yvhBs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1WrDAAAA2gAAAA8AAAAAAAAAAAAA&#10;AAAAoQIAAGRycy9kb3ducmV2LnhtbFBLBQYAAAAABAAEAPkAAACRAwAAAAA=&#10;" strokecolor="black [3040]"/>
                <v:shapetype id="_x0000_t32" coordsize="21600,21600" o:spt="32" o:oned="t" path="m,l21600,21600e" filled="f">
                  <v:path arrowok="t" fillok="f" o:connecttype="none"/>
                  <o:lock v:ext="edit" shapetype="t"/>
                </v:shapetype>
                <v:shape id="直接箭头连接符 19" o:spid="_x0000_s1030" type="#_x0000_t32" style="position:absolute;left:31555;top:18716;width:126;height:301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74u70AAADbAAAADwAAAGRycy9kb3ducmV2LnhtbERP24rCMBB9F/yHMMK+iKbKIlqNIsJC&#10;93HVDxiasSk2k5Kkl/17s7Dg2xzOdQ6n0TaiJx9qxwpWywwEcel0zZWC++1rsQURIrLGxjEp+KUA&#10;p+N0csBcu4F/qL/GSqQQDjkqMDG2uZShNGQxLF1LnLiH8xZjgr6S2uOQwm0j11m2kRZrTg0GW7oY&#10;Kp/XzipwPZvvz7mNT9mVtzN2xWXwhVIfs/G8BxFpjG/xv7vQaf4O/n5JB8jj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R++Lu9AAAA2wAAAA8AAAAAAAAAAAAAAAAAoQIA&#10;AGRycy9kb3ducmV2LnhtbFBLBQYAAAAABAAEAPkAAACLAwAAAAA=&#10;" strokecolor="black [3040]">
                  <v:stroke endarrow="block"/>
                </v:shape>
                <v:rect id="矩形 20" o:spid="_x0000_s1031" style="position:absolute;left:22147;top:49155;width:19164;height:48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nSZsAA&#10;AADbAAAADwAAAGRycy9kb3ducmV2LnhtbERPTYvCMBC9C/6HMAt703S7KFKNRRTZxYNgFXaPQzO2&#10;tc2kNFHrvzcHwePjfS/S3jTiRp2rLCv4GkcgiHOrKy4UnI7b0QyE88gaG8uk4EEO0uVwsMBE2zsf&#10;6Jb5QoQQdgkqKL1vEyldXpJBN7YtceDOtjPoA+wKqTu8h3DTyDiKptJgxaGhxJbWJeV1djUKvvf1&#10;/0HKNvu5mslfvbnsimOGSn1+9Ks5CE+9f4tf7l+tIA7rw5fw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8nSZsAAAADbAAAADwAAAAAAAAAAAAAAAACYAgAAZHJzL2Rvd25y&#10;ZXYueG1sUEsFBgAAAAAEAAQA9QAAAIUDAAAAAA==&#10;" fillcolor="white [3212]" strokecolor="black [3213]" strokeweight="2pt">
                  <v:textbox>
                    <w:txbxContent>
                      <w:p w14:paraId="01C60DBA" w14:textId="77777777" w:rsidR="0070003B" w:rsidRDefault="0070003B">
                        <w:pPr>
                          <w:pStyle w:val="ad"/>
                          <w:spacing w:before="0" w:beforeAutospacing="0" w:after="0" w:afterAutospacing="0"/>
                          <w:jc w:val="center"/>
                          <w:rPr>
                            <w:color w:val="000000"/>
                            <w:kern w:val="2"/>
                          </w:rPr>
                        </w:pPr>
                        <w:r>
                          <w:rPr>
                            <w:color w:val="000000"/>
                            <w:kern w:val="2"/>
                          </w:rPr>
                          <w:t xml:space="preserve">Included for analyses </w:t>
                        </w:r>
                      </w:p>
                      <w:p w14:paraId="26095377" w14:textId="77777777" w:rsidR="0070003B" w:rsidRDefault="0070003B">
                        <w:pPr>
                          <w:pStyle w:val="ad"/>
                          <w:spacing w:before="0" w:beforeAutospacing="0" w:after="0" w:afterAutospacing="0"/>
                          <w:jc w:val="center"/>
                          <w:rPr>
                            <w:color w:val="000000"/>
                            <w:kern w:val="2"/>
                          </w:rPr>
                        </w:pPr>
                        <w:r>
                          <w:rPr>
                            <w:color w:val="000000"/>
                            <w:kern w:val="2"/>
                          </w:rPr>
                          <w:t>(n = 3,779)</w:t>
                        </w:r>
                      </w:p>
                      <w:p w14:paraId="4ED3CD3B" w14:textId="77777777" w:rsidR="0070003B" w:rsidRDefault="0070003B">
                        <w:pPr>
                          <w:pStyle w:val="ad"/>
                          <w:spacing w:before="0" w:beforeAutospacing="0" w:after="0" w:afterAutospacing="0"/>
                          <w:jc w:val="center"/>
                        </w:pPr>
                      </w:p>
                    </w:txbxContent>
                  </v:textbox>
                </v:rect>
                <v:rect id="矩形 21" o:spid="_x0000_s1032" style="position:absolute;left:41712;top:39140;width:20606;height:5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V3/cQA&#10;AADbAAAADwAAAGRycy9kb3ducmV2LnhtbESPQWvCQBSE74X+h+UJ3upGi6VEV5GKVDwIxkI9PrKv&#10;SZrs2yW7ifHfu0Khx2FmvmGW68E0oqfWV5YVTCcJCOLc6ooLBV/n3cs7CB+QNTaWScGNPKxXz09L&#10;TLW98on6LBQiQtinqKAMwaVS+rwkg35iHXH0fmxrMETZFlK3eI1w08hZkrxJgxXHhRIdfZSU11ln&#10;FLwe68tJSpd9dmb+XW9/D8U5Q6XGo2GzABFoCP/hv/ZeK5hN4f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Fd/3EAAAA2wAAAA8AAAAAAAAAAAAAAAAAmAIAAGRycy9k&#10;b3ducmV2LnhtbFBLBQYAAAAABAAEAPUAAACJAwAAAAA=&#10;" fillcolor="white [3212]" strokecolor="black [3213]" strokeweight="2pt">
                  <v:textbox>
                    <w:txbxContent>
                      <w:p w14:paraId="5F9E9434" w14:textId="77777777" w:rsidR="0070003B" w:rsidRDefault="0070003B">
                        <w:pPr>
                          <w:pStyle w:val="ad"/>
                          <w:spacing w:before="0" w:beforeAutospacing="0" w:after="0" w:afterAutospacing="0"/>
                          <w:jc w:val="center"/>
                        </w:pPr>
                        <w:r>
                          <w:rPr>
                            <w:rFonts w:eastAsia="DengXian"/>
                            <w:color w:val="000000"/>
                          </w:rPr>
                          <w:t>Lack of information on MetS in 2015-2016 (</w:t>
                        </w:r>
                        <w:r>
                          <w:rPr>
                            <w:rFonts w:eastAsia="DengXian"/>
                            <w:i/>
                            <w:iCs/>
                            <w:color w:val="000000"/>
                          </w:rPr>
                          <w:t xml:space="preserve">n </w:t>
                        </w:r>
                        <w:r>
                          <w:rPr>
                            <w:rFonts w:eastAsia="DengXian"/>
                            <w:color w:val="000000"/>
                          </w:rPr>
                          <w:t xml:space="preserve">= </w:t>
                        </w:r>
                        <w:r>
                          <w:rPr>
                            <w:color w:val="000000"/>
                          </w:rPr>
                          <w:t>2,435)</w:t>
                        </w:r>
                      </w:p>
                      <w:p w14:paraId="61A87E75" w14:textId="77777777" w:rsidR="0070003B" w:rsidRDefault="0070003B">
                        <w:pPr>
                          <w:pStyle w:val="ad"/>
                          <w:adjustRightInd w:val="0"/>
                          <w:snapToGrid w:val="0"/>
                          <w:spacing w:before="0" w:beforeAutospacing="0" w:after="0" w:afterAutospacing="0" w:line="360" w:lineRule="auto"/>
                          <w:jc w:val="center"/>
                          <w:rPr>
                            <w:color w:val="000000"/>
                          </w:rPr>
                        </w:pPr>
                      </w:p>
                    </w:txbxContent>
                  </v:textbox>
                </v:rect>
                <v:line id="直接连接符 22" o:spid="_x0000_s1033" style="position:absolute;visibility:visible;mso-wrap-style:square" from="31763,24045" to="44823,24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8LcMAAADbAAAADwAAAGRycy9kb3ducmV2LnhtbESPzWrDMBCE74W8g9hCb4kcl4TWjRxC&#10;aWhITs3PfbG2trG1ciQlUd8+KhR6HGbmG2axjKYXV3K+taxgOslAEFdWt1wrOB7W4xcQPiBr7C2T&#10;gh/ysCxHDwsstL3xF133oRYJwr5ABU0IQyGlrxoy6Cd2IE7et3UGQ5KultrhLcFNL/Msm0uDLaeF&#10;Bgd6b6jq9heTKNPT2cjP7hVPW7dzH8/zOItnpZ4e4+oNRKAY/sN/7Y1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2fC3DAAAA2wAAAA8AAAAAAAAAAAAA&#10;AAAAoQIAAGRycy9kb3ducmV2LnhtbFBLBQYAAAAABAAEAPkAAACRAwAAAAA=&#10;" strokecolor="black [3040]"/>
                <v:rect id="矩形 23" o:spid="_x0000_s1034" style="position:absolute;left:19883;top:13154;width:23752;height:55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tMEcUA&#10;AADbAAAADwAAAGRycy9kb3ducmV2LnhtbESPQWvCQBSE74L/YXlCb7qpoSLRVYpSWnooJCnU4yP7&#10;mqTJvg3ZNUn/fbcgeBxm5htmf5xMKwbqXW1ZweMqAkFcWF1zqeAzf1luQTiPrLG1TAp+ycHxMJ/t&#10;MdF25JSGzJciQNglqKDyvkukdEVFBt3KdsTB+7a9QR9kX0rd4xjgppXrKNpIgzWHhQo7OlVUNNnV&#10;KIg/mksqZZe9Xs3TV3P+eS/zDJV6WEzPOxCeJn8P39pvWsE6hv8v4QfIw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G0wRxQAAANsAAAAPAAAAAAAAAAAAAAAAAJgCAABkcnMv&#10;ZG93bnJldi54bWxQSwUGAAAAAAQABAD1AAAAigMAAAAA&#10;" fillcolor="white [3212]" strokecolor="black [3213]" strokeweight="2pt">
                  <v:textbox>
                    <w:txbxContent>
                      <w:p w14:paraId="0EA9CAFE" w14:textId="77777777" w:rsidR="0070003B" w:rsidRDefault="0070003B">
                        <w:pPr>
                          <w:pStyle w:val="ad"/>
                          <w:adjustRightInd w:val="0"/>
                          <w:snapToGrid w:val="0"/>
                          <w:spacing w:before="0" w:beforeAutospacing="0" w:after="0" w:afterAutospacing="0" w:line="360" w:lineRule="auto"/>
                          <w:jc w:val="center"/>
                          <w:rPr>
                            <w:rFonts w:eastAsia="DengXian"/>
                            <w:color w:val="000000"/>
                          </w:rPr>
                        </w:pPr>
                        <w:r>
                          <w:rPr>
                            <w:rFonts w:eastAsia="DengXian"/>
                            <w:color w:val="000000"/>
                          </w:rPr>
                          <w:t>Availability of questionnaires and blood samples (</w:t>
                        </w:r>
                        <w:r>
                          <w:rPr>
                            <w:rFonts w:eastAsia="DengXian"/>
                            <w:i/>
                            <w:iCs/>
                            <w:color w:val="000000"/>
                          </w:rPr>
                          <w:t xml:space="preserve">n </w:t>
                        </w:r>
                        <w:r>
                          <w:rPr>
                            <w:rFonts w:eastAsia="DengXian"/>
                            <w:color w:val="000000"/>
                          </w:rPr>
                          <w:t>= 10,131)</w:t>
                        </w:r>
                      </w:p>
                      <w:p w14:paraId="22DD3A0F" w14:textId="77777777" w:rsidR="0070003B" w:rsidRDefault="0070003B">
                        <w:pPr>
                          <w:pStyle w:val="ad"/>
                          <w:adjustRightInd w:val="0"/>
                          <w:snapToGrid w:val="0"/>
                          <w:spacing w:before="0" w:beforeAutospacing="0" w:after="0" w:afterAutospacing="0" w:line="360" w:lineRule="auto"/>
                          <w:rPr>
                            <w:rFonts w:eastAsia="DengXian"/>
                            <w:color w:val="000000"/>
                            <w:sz w:val="20"/>
                            <w:szCs w:val="20"/>
                          </w:rPr>
                        </w:pPr>
                        <w:r>
                          <w:rPr>
                            <w:rFonts w:eastAsia="DengXian"/>
                            <w:color w:val="000000"/>
                            <w:sz w:val="20"/>
                            <w:szCs w:val="20"/>
                          </w:rPr>
                          <w:t xml:space="preserve"> (n=)</w:t>
                        </w:r>
                      </w:p>
                    </w:txbxContent>
                  </v:textbox>
                </v:rect>
                <v:rect id="矩形 24" o:spid="_x0000_s1035" style="position:absolute;left:41712;top:21162;width:20608;height:56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LUZcQA&#10;AADbAAAADwAAAGRycy9kb3ducmV2LnhtbESPT4vCMBTE7wt+h/AEb2vqn12kGkUU2cWDYBX0+Gie&#10;bW3zUpqo9dsbYWGPw8z8hpktWlOJOzWusKxg0I9AEKdWF5wpOB42nxMQziNrrCyTgic5WMw7HzOM&#10;tX3wnu6Jz0SAsItRQe59HUvp0pwMur6tiYN3sY1BH2STSd3gI8BNJYdR9C0NFhwWcqxplVNaJjej&#10;YLQrz3sp6+TnZr5O5fq6zQ4JKtXrtsspCE+t/w//tX+1guEY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y1GXEAAAA2wAAAA8AAAAAAAAAAAAAAAAAmAIAAGRycy9k&#10;b3ducmV2LnhtbFBLBQYAAAAABAAEAPUAAACJAwAAAAA=&#10;" fillcolor="white [3212]" strokecolor="black [3213]" strokeweight="2pt">
                  <v:textbox>
                    <w:txbxContent>
                      <w:p w14:paraId="212008FF" w14:textId="77777777" w:rsidR="0070003B" w:rsidRDefault="0070003B">
                        <w:pPr>
                          <w:pStyle w:val="ad"/>
                          <w:spacing w:before="0" w:beforeAutospacing="0" w:after="0" w:afterAutospacing="0"/>
                          <w:jc w:val="center"/>
                        </w:pPr>
                        <w:r>
                          <w:rPr>
                            <w:rFonts w:eastAsia="DengXian"/>
                            <w:color w:val="000000"/>
                          </w:rPr>
                          <w:t>Lack of information on MetS at baseline (</w:t>
                        </w:r>
                        <w:r>
                          <w:rPr>
                            <w:rFonts w:eastAsia="DengXian"/>
                            <w:i/>
                            <w:iCs/>
                            <w:color w:val="000000"/>
                          </w:rPr>
                          <w:t xml:space="preserve">n </w:t>
                        </w:r>
                        <w:r>
                          <w:rPr>
                            <w:rFonts w:eastAsia="DengXian"/>
                            <w:color w:val="000000"/>
                          </w:rPr>
                          <w:t>= 456)</w:t>
                        </w:r>
                      </w:p>
                    </w:txbxContent>
                  </v:textbox>
                </v:rect>
                <v:line id="直接连接符 25" o:spid="_x0000_s1036" style="position:absolute;visibility:visible;mso-wrap-style:square" from="18708,24024" to="31763,24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kWcIAAADbAAAADwAAAGRycy9kb3ducmV2LnhtbESPQWsCMRSE70L/Q3gFb5rVorRbo5Ri&#10;UfTktt4fm9fdxc3LmkSN/94IgsdhZr5hZotoWnEm5xvLCkbDDARxaXXDlYK/35/BOwgfkDW2lknB&#10;lTws5i+9GebaXnhH5yJUIkHY56igDqHLpfRlTQb90HbEyfu3zmBI0lVSO7wkuGnlOMum0mDDaaHG&#10;jr5rKg/FySTKaH80cnX4wP3Gbd3ybRon8ahU/zV+fYIIFMMz/GivtYLxBO5f0g+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kWcIAAADbAAAADwAAAAAAAAAAAAAA&#10;AAChAgAAZHJzL2Rvd25yZXYueG1sUEsFBgAAAAAEAAQA+QAAAJADAAAAAA==&#10;" strokecolor="black [3040]"/>
                <v:rect id="矩形 26" o:spid="_x0000_s1037" style="position:absolute;left:359;top:21047;width:21574;height:56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zvicUA&#10;AADbAAAADwAAAGRycy9kb3ducmV2LnhtbESPQWvCQBSE74L/YXlCb2ZTi1JiVilKafEgmBTq8ZF9&#10;TdJk34bsmqT/3i0Uehxm5hsm3U+mFQP1rras4DGKQRAXVtdcKvjIX5fPIJxH1thaJgU/5GC/m89S&#10;TLQd+UJD5ksRIOwSVFB53yVSuqIigy6yHXHwvmxv0AfZl1L3OAa4aeUqjjfSYM1hocKODhUVTXYz&#10;Cp7OzfUiZZe93cz6szl+n8o8Q6UeFtPLFoSnyf+H/9rvWsFqA79fwg+Qu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O+JxQAAANsAAAAPAAAAAAAAAAAAAAAAAJgCAABkcnMv&#10;ZG93bnJldi54bWxQSwUGAAAAAAQABAD1AAAAigMAAAAA&#10;" fillcolor="white [3212]" strokecolor="black [3213]" strokeweight="2pt">
                  <v:textbox>
                    <w:txbxContent>
                      <w:p w14:paraId="2D545D72" w14:textId="77777777" w:rsidR="0070003B" w:rsidRDefault="0070003B">
                        <w:pPr>
                          <w:pStyle w:val="ad"/>
                          <w:spacing w:before="0" w:beforeAutospacing="0" w:after="0" w:afterAutospacing="0"/>
                          <w:jc w:val="center"/>
                          <w:rPr>
                            <w:rFonts w:eastAsia="DengXian"/>
                            <w:color w:val="000000"/>
                          </w:rPr>
                        </w:pPr>
                        <w:r>
                          <w:rPr>
                            <w:rFonts w:eastAsia="DengXian"/>
                            <w:color w:val="000000"/>
                          </w:rPr>
                          <w:t>Lack of information on SUA at baseline (</w:t>
                        </w:r>
                        <w:r>
                          <w:rPr>
                            <w:rFonts w:eastAsia="DengXian"/>
                            <w:i/>
                            <w:iCs/>
                            <w:color w:val="000000"/>
                          </w:rPr>
                          <w:t xml:space="preserve">n </w:t>
                        </w:r>
                        <w:r>
                          <w:rPr>
                            <w:rFonts w:eastAsia="DengXian"/>
                            <w:color w:val="000000"/>
                          </w:rPr>
                          <w:t xml:space="preserve">= </w:t>
                        </w:r>
                        <w:r>
                          <w:rPr>
                            <w:color w:val="000000"/>
                          </w:rPr>
                          <w:t>163)</w:t>
                        </w:r>
                      </w:p>
                    </w:txbxContent>
                  </v:textbox>
                </v:rect>
                <v:rect id="矩形 27" o:spid="_x0000_s1038" style="position:absolute;left:428;top:39143;width:21094;height:51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BKEsMA&#10;AADbAAAADwAAAGRycy9kb3ducmV2LnhtbESPQYvCMBSE7wv+h/AEb2uq4q5Uo4giu3gQrIIeH82z&#10;rW1eShO1/nsjLOxxmJlvmNmiNZW4U+MKywoG/QgEcWp1wZmC42HzOQHhPLLGyjIpeJKDxbzzMcNY&#10;2wfv6Z74TAQIuxgV5N7XsZQuzcmg69uaOHgX2xj0QTaZ1A0+AtxUchhFX9JgwWEhx5pWOaVlcjMK&#10;RrvyvJeyTn5uZnwq19dtdkhQqV63XU5BeGr9f/iv/asVDL/h/SX8AD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BKEsMAAADbAAAADwAAAAAAAAAAAAAAAACYAgAAZHJzL2Rv&#10;d25yZXYueG1sUEsFBgAAAAAEAAQA9QAAAIgDAAAAAA==&#10;" fillcolor="white [3212]" strokecolor="black [3213]" strokeweight="2pt">
                  <v:textbox>
                    <w:txbxContent>
                      <w:p w14:paraId="29CF21DB" w14:textId="77777777" w:rsidR="0070003B" w:rsidRDefault="0070003B">
                        <w:pPr>
                          <w:pStyle w:val="ad"/>
                          <w:spacing w:before="0" w:beforeAutospacing="0" w:after="0" w:afterAutospacing="0"/>
                          <w:jc w:val="center"/>
                          <w:rPr>
                            <w:rFonts w:eastAsia="DengXian"/>
                            <w:color w:val="000000"/>
                          </w:rPr>
                        </w:pPr>
                        <w:r>
                          <w:rPr>
                            <w:rFonts w:eastAsia="DengXian"/>
                            <w:color w:val="000000"/>
                          </w:rPr>
                          <w:t xml:space="preserve">Loss to follow up in </w:t>
                        </w:r>
                      </w:p>
                      <w:p w14:paraId="0A529452" w14:textId="77777777" w:rsidR="0070003B" w:rsidRDefault="0070003B">
                        <w:pPr>
                          <w:pStyle w:val="ad"/>
                          <w:spacing w:before="0" w:beforeAutospacing="0" w:after="0" w:afterAutospacing="0"/>
                          <w:jc w:val="center"/>
                        </w:pPr>
                        <w:r>
                          <w:rPr>
                            <w:rFonts w:eastAsia="DengXian"/>
                            <w:color w:val="000000"/>
                          </w:rPr>
                          <w:t>2015-2016 (</w:t>
                        </w:r>
                        <w:r>
                          <w:rPr>
                            <w:rFonts w:eastAsia="DengXian"/>
                            <w:i/>
                            <w:iCs/>
                            <w:color w:val="000000"/>
                          </w:rPr>
                          <w:t xml:space="preserve">n </w:t>
                        </w:r>
                        <w:r>
                          <w:rPr>
                            <w:rFonts w:eastAsia="DengXian"/>
                            <w:color w:val="000000"/>
                          </w:rPr>
                          <w:t xml:space="preserve">= </w:t>
                        </w:r>
                        <w:r>
                          <w:rPr>
                            <w:color w:val="000000"/>
                          </w:rPr>
                          <w:t>747)</w:t>
                        </w:r>
                      </w:p>
                      <w:p w14:paraId="1D10C563" w14:textId="77777777" w:rsidR="0070003B" w:rsidRDefault="0070003B">
                        <w:pPr>
                          <w:pStyle w:val="ad"/>
                          <w:spacing w:before="0" w:beforeAutospacing="0" w:after="0" w:afterAutospacing="0"/>
                          <w:jc w:val="center"/>
                        </w:pPr>
                      </w:p>
                    </w:txbxContent>
                  </v:textbox>
                </v:rect>
                <v:line id="直接连接符 28" o:spid="_x0000_s1039" style="position:absolute;flip:y;visibility:visible;mso-wrap-style:square" from="21522,41710" to="41712,41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DhFMEAAADbAAAADwAAAGRycy9kb3ducmV2LnhtbERPy2rCQBTdF/yH4Qru6kQXVqKjiCBI&#10;S4qxdeHukrl5YOZOyEwe/fvOQnB5OO/tfjS16Kl1lWUFi3kEgjizuuJCwe/P6X0NwnlkjbVlUvBH&#10;Dva7ydsWY20HTqm/+kKEEHYxKii9b2IpXVaSQTe3DXHgctsa9AG2hdQtDiHc1HIZRStpsOLQUGJD&#10;x5Kyx7UzCnLXNcf7Tfv84zNJk/yr+MbhotRsOh42IDyN/iV+us9awTKMDV/CD5C7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IOEUwQAAANsAAAAPAAAAAAAAAAAAAAAA&#10;AKECAABkcnMvZG93bnJldi54bWxQSwUGAAAAAAQABAD5AAAAjwMAAAAA&#10;" strokecolor="black [3040]"/>
                <v:line id="直接连接符 29" o:spid="_x0000_s1040" style="position:absolute;visibility:visible;mso-wrap-style:square" from="31555,32662" to="44622,32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LuXMIAAADbAAAADwAAAGRycy9kb3ducmV2LnhtbESPQWsCMRSE74L/IbxCb5p1S0W3RpFS&#10;adGTWu+Pzevu4uZlN4ma/ntTKHgcZuYbZrGKphVXcr6xrGAyzkAQl1Y3XCn4Pm5GMxA+IGtsLZOC&#10;X/KwWg4HCyy0vfGerodQiQRhX6CCOoSukNKXNRn0Y9sRJ+/HOoMhSVdJ7fCW4KaVeZZNpcGG00KN&#10;Hb3XVJ4PF5Mok1Nv5Od5jqet27mPl2l8jb1Sz09x/QYiUAyP8H/7SyvI5/D3Jf0Aub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LuXMIAAADbAAAADwAAAAAAAAAAAAAA&#10;AAChAgAAZHJzL2Rvd25yZXYueG1sUEsFBgAAAAAEAAQA+QAAAJADAAAAAA==&#10;" strokecolor="black [3040]"/>
                <v:rect id="矩形 30" o:spid="_x0000_s1041" style="position:absolute;left:41806;top:29984;width:20514;height:56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BEu8EA&#10;AADbAAAADwAAAGRycy9kb3ducmV2LnhtbERPTWvCQBC9F/oflin0VjetWCS6htJSLB4EY6Eeh+yY&#10;xGRnQ3aj8d87B6HHx/teZqNr1Zn6UHs28DpJQBEX3tZcGvjdf7/MQYWIbLH1TAauFCBbPT4sMbX+&#10;wjs657FUEsIhRQNVjF2qdSgqchgmviMW7uh7h1FgX2rb40XCXavfkuRdO6xZGirs6LOioskHZ2C6&#10;bQ47rbt8PbjZX/N12pT7HI15fho/FqAijfFffHf/WPHJevkiP0Cv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QRLvBAAAA2wAAAA8AAAAAAAAAAAAAAAAAmAIAAGRycy9kb3du&#10;cmV2LnhtbFBLBQYAAAAABAAEAPUAAACGAwAAAAA=&#10;" fillcolor="white [3212]" strokecolor="black [3213]" strokeweight="2pt">
                  <v:textbox>
                    <w:txbxContent>
                      <w:p w14:paraId="3D883F40" w14:textId="77777777" w:rsidR="0070003B" w:rsidRDefault="0070003B">
                        <w:pPr>
                          <w:pStyle w:val="ad"/>
                          <w:spacing w:before="0" w:beforeAutospacing="0" w:after="0" w:afterAutospacing="0"/>
                          <w:jc w:val="center"/>
                          <w:rPr>
                            <w:rFonts w:eastAsia="DengXian"/>
                            <w:color w:val="000000"/>
                          </w:rPr>
                        </w:pPr>
                        <w:r>
                          <w:rPr>
                            <w:rFonts w:eastAsia="DengXian"/>
                            <w:color w:val="000000"/>
                          </w:rPr>
                          <w:t xml:space="preserve">With MetS at baseline </w:t>
                        </w:r>
                      </w:p>
                      <w:p w14:paraId="2EEF5D15" w14:textId="77777777" w:rsidR="0070003B" w:rsidRDefault="0070003B">
                        <w:pPr>
                          <w:pStyle w:val="ad"/>
                          <w:spacing w:before="0" w:beforeAutospacing="0" w:after="0" w:afterAutospacing="0"/>
                          <w:jc w:val="center"/>
                        </w:pPr>
                        <w:r>
                          <w:rPr>
                            <w:rFonts w:eastAsia="DengXian"/>
                            <w:color w:val="000000"/>
                          </w:rPr>
                          <w:t>(</w:t>
                        </w:r>
                        <w:r>
                          <w:rPr>
                            <w:rFonts w:eastAsia="DengXian"/>
                            <w:i/>
                            <w:iCs/>
                            <w:color w:val="000000"/>
                          </w:rPr>
                          <w:t xml:space="preserve">n </w:t>
                        </w:r>
                        <w:r>
                          <w:rPr>
                            <w:rFonts w:eastAsia="DengXian"/>
                            <w:color w:val="000000"/>
                          </w:rPr>
                          <w:t xml:space="preserve">= </w:t>
                        </w:r>
                        <w:r>
                          <w:rPr>
                            <w:color w:val="000000"/>
                          </w:rPr>
                          <w:t>2,551)</w:t>
                        </w:r>
                      </w:p>
                    </w:txbxContent>
                  </v:textbox>
                </v:rect>
                <w10:wrap type="topAndBottom"/>
              </v:group>
            </w:pict>
          </mc:Fallback>
        </mc:AlternateContent>
      </w:r>
      <w:r>
        <w:rPr>
          <w:rFonts w:cs="Times New Roman"/>
          <w:b/>
          <w:szCs w:val="24"/>
        </w:rPr>
        <w:t>F</w:t>
      </w:r>
      <w:bookmarkStart w:id="35" w:name="_Hlk73574419"/>
      <w:r>
        <w:rPr>
          <w:rFonts w:cs="Times New Roman"/>
          <w:b/>
          <w:szCs w:val="24"/>
        </w:rPr>
        <w:t xml:space="preserve">igure S1. </w:t>
      </w:r>
      <w:r>
        <w:rPr>
          <w:rFonts w:cs="Times New Roman"/>
          <w:bCs/>
          <w:szCs w:val="24"/>
        </w:rPr>
        <w:t xml:space="preserve">Flowchart of participant eligibility in the China Health and Retirement Longitudinal Study. </w:t>
      </w:r>
    </w:p>
    <w:bookmarkEnd w:id="35"/>
    <w:p w14:paraId="31B55603" w14:textId="77777777" w:rsidR="00537722" w:rsidRDefault="003B5AE0" w:rsidP="00577069">
      <w:pPr>
        <w:spacing w:before="0" w:after="0" w:line="360" w:lineRule="auto"/>
        <w:rPr>
          <w:rFonts w:cs="Times New Roman"/>
          <w:b/>
          <w:szCs w:val="24"/>
        </w:rPr>
      </w:pPr>
      <w:r w:rsidRPr="00577069">
        <w:rPr>
          <w:rFonts w:cs="Times New Roman"/>
          <w:b/>
          <w:szCs w:val="24"/>
        </w:rPr>
        <w:t xml:space="preserve">Abbreviations: </w:t>
      </w:r>
      <w:r>
        <w:rPr>
          <w:rFonts w:cs="Times New Roman"/>
          <w:bCs/>
          <w:szCs w:val="24"/>
        </w:rPr>
        <w:t xml:space="preserve">MetS, metabolic syndrome; SUA, </w:t>
      </w:r>
      <w:r>
        <w:rPr>
          <w:rFonts w:eastAsia="等线"/>
          <w:color w:val="000000"/>
        </w:rPr>
        <w:t>serum uric acid.</w:t>
      </w:r>
    </w:p>
    <w:p w14:paraId="14B18490" w14:textId="77777777" w:rsidR="00537722" w:rsidRDefault="00537722">
      <w:pPr>
        <w:rPr>
          <w:rFonts w:cs="Times New Roman"/>
          <w:bCs/>
          <w:sz w:val="22"/>
        </w:rPr>
      </w:pPr>
    </w:p>
    <w:p w14:paraId="7937491F" w14:textId="77777777" w:rsidR="00537722" w:rsidRDefault="00537722">
      <w:pPr>
        <w:rPr>
          <w:rFonts w:cs="Times New Roman"/>
          <w:bCs/>
          <w:sz w:val="22"/>
        </w:rPr>
      </w:pPr>
    </w:p>
    <w:p w14:paraId="58FD2F09" w14:textId="77777777" w:rsidR="00537722" w:rsidRDefault="00537722">
      <w:pPr>
        <w:rPr>
          <w:rFonts w:cs="Times New Roman"/>
          <w:bCs/>
          <w:sz w:val="22"/>
        </w:rPr>
      </w:pPr>
    </w:p>
    <w:bookmarkEnd w:id="33"/>
    <w:p w14:paraId="04024104" w14:textId="77777777" w:rsidR="00537722" w:rsidRDefault="003B5AE0">
      <w:pPr>
        <w:spacing w:line="480" w:lineRule="auto"/>
        <w:rPr>
          <w:rFonts w:cs="Times New Roman"/>
          <w:b/>
          <w:bCs/>
        </w:rPr>
      </w:pPr>
      <w:r>
        <w:rPr>
          <w:rFonts w:cs="Times New Roman"/>
          <w:noProof/>
          <w:lang w:eastAsia="zh-CN"/>
        </w:rPr>
        <w:lastRenderedPageBreak/>
        <mc:AlternateContent>
          <mc:Choice Requires="wpc">
            <w:drawing>
              <wp:inline distT="0" distB="0" distL="0" distR="0" wp14:anchorId="14E2CDFC" wp14:editId="5C04F258">
                <wp:extent cx="5703570" cy="5795645"/>
                <wp:effectExtent l="0" t="0" r="0" b="0"/>
                <wp:docPr id="17" name="画布 1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 name="直接箭头连接符 4"/>
                        <wps:cNvCnPr/>
                        <wps:spPr>
                          <a:xfrm flipH="1">
                            <a:off x="1863524" y="1052120"/>
                            <a:ext cx="23182" cy="43167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 name="矩形 5"/>
                        <wps:cNvSpPr/>
                        <wps:spPr>
                          <a:xfrm>
                            <a:off x="532436" y="5368714"/>
                            <a:ext cx="2667963" cy="33902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FD30D0" w14:textId="77777777" w:rsidR="0070003B" w:rsidRDefault="0070003B">
                              <w:pPr>
                                <w:pStyle w:val="af5"/>
                                <w:spacing w:before="0" w:beforeAutospacing="0" w:after="0" w:afterAutospacing="0"/>
                                <w:jc w:val="center"/>
                              </w:pPr>
                              <w:r>
                                <w:rPr>
                                  <w:color w:val="000000"/>
                                  <w:kern w:val="2"/>
                                </w:rPr>
                                <w:t xml:space="preserve">23 cohort studies included </w:t>
                              </w:r>
                            </w:p>
                          </w:txbxContent>
                        </wps:txbx>
                        <wps:bodyPr rot="0" spcFirstLastPara="0" vert="horz" wrap="square" lIns="91440" tIns="45720" rIns="91440" bIns="45720" numCol="1" spcCol="0" rtlCol="0" fromWordArt="0" anchor="ctr" anchorCtr="0" forceAA="0" compatLnSpc="1">
                          <a:noAutofit/>
                        </wps:bodyPr>
                      </wps:wsp>
                      <wps:wsp>
                        <wps:cNvPr id="8" name="矩形 8"/>
                        <wps:cNvSpPr/>
                        <wps:spPr>
                          <a:xfrm>
                            <a:off x="2588008" y="2474240"/>
                            <a:ext cx="2854811" cy="30530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522AC2" w14:textId="77777777" w:rsidR="0070003B" w:rsidRDefault="0070003B">
                              <w:pPr>
                                <w:pStyle w:val="af5"/>
                                <w:adjustRightInd w:val="0"/>
                                <w:snapToGrid w:val="0"/>
                                <w:spacing w:before="0" w:beforeAutospacing="0" w:after="0" w:afterAutospacing="0" w:line="360" w:lineRule="auto"/>
                                <w:rPr>
                                  <w:rFonts w:eastAsia="等线"/>
                                  <w:color w:val="000000"/>
                                  <w:sz w:val="22"/>
                                  <w:szCs w:val="22"/>
                                </w:rPr>
                              </w:pPr>
                              <w:r>
                                <w:rPr>
                                  <w:rFonts w:eastAsia="等线"/>
                                  <w:color w:val="000000"/>
                                  <w:sz w:val="22"/>
                                  <w:szCs w:val="22"/>
                                </w:rPr>
                                <w:t>2</w:t>
                              </w:r>
                              <w:r>
                                <w:rPr>
                                  <w:rFonts w:eastAsia="等线" w:hint="eastAsia"/>
                                  <w:color w:val="000000"/>
                                  <w:sz w:val="22"/>
                                  <w:szCs w:val="22"/>
                                </w:rPr>
                                <w:t>,</w:t>
                              </w:r>
                              <w:r>
                                <w:rPr>
                                  <w:rFonts w:eastAsia="等线"/>
                                  <w:color w:val="000000"/>
                                  <w:sz w:val="22"/>
                                  <w:szCs w:val="22"/>
                                </w:rPr>
                                <w:t>269 records were excluded based on titles</w:t>
                              </w:r>
                            </w:p>
                          </w:txbxContent>
                        </wps:txbx>
                        <wps:bodyPr rot="0" spcFirstLastPara="0" vert="horz" wrap="square" lIns="91440" tIns="45720" rIns="91440" bIns="45720" numCol="1" spcCol="0" rtlCol="0" fromWordArt="0" anchor="ctr" anchorCtr="0" forceAA="0" compatLnSpc="1">
                          <a:noAutofit/>
                        </wps:bodyPr>
                      </wps:wsp>
                      <wps:wsp>
                        <wps:cNvPr id="9" name="直接连接符 9"/>
                        <wps:cNvCnPr/>
                        <wps:spPr>
                          <a:xfrm>
                            <a:off x="1888355" y="1568473"/>
                            <a:ext cx="721736" cy="0"/>
                          </a:xfrm>
                          <a:prstGeom prst="line">
                            <a:avLst/>
                          </a:prstGeom>
                        </wps:spPr>
                        <wps:style>
                          <a:lnRef idx="1">
                            <a:schemeClr val="dk1"/>
                          </a:lnRef>
                          <a:fillRef idx="0">
                            <a:schemeClr val="dk1"/>
                          </a:fillRef>
                          <a:effectRef idx="0">
                            <a:schemeClr val="dk1"/>
                          </a:effectRef>
                          <a:fontRef idx="minor">
                            <a:schemeClr val="tx1"/>
                          </a:fontRef>
                        </wps:style>
                        <wps:bodyPr/>
                      </wps:wsp>
                      <wps:wsp>
                        <wps:cNvPr id="10" name="矩形 10"/>
                        <wps:cNvSpPr/>
                        <wps:spPr>
                          <a:xfrm>
                            <a:off x="2610091" y="1430604"/>
                            <a:ext cx="2293072" cy="30722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320106" w14:textId="63C34451" w:rsidR="0070003B" w:rsidRDefault="0070003B">
                              <w:pPr>
                                <w:pStyle w:val="af5"/>
                                <w:adjustRightInd w:val="0"/>
                                <w:snapToGrid w:val="0"/>
                                <w:spacing w:before="0" w:beforeAutospacing="0" w:after="0" w:afterAutospacing="0" w:line="360" w:lineRule="auto"/>
                                <w:jc w:val="center"/>
                                <w:rPr>
                                  <w:rFonts w:eastAsia="等线"/>
                                  <w:color w:val="000000"/>
                                  <w:sz w:val="22"/>
                                  <w:szCs w:val="22"/>
                                </w:rPr>
                              </w:pPr>
                              <w:r>
                                <w:rPr>
                                  <w:rFonts w:eastAsia="等线"/>
                                  <w:color w:val="000000"/>
                                  <w:sz w:val="22"/>
                                  <w:szCs w:val="22"/>
                                </w:rPr>
                                <w:t xml:space="preserve">1,087 </w:t>
                              </w:r>
                              <w:r>
                                <w:rPr>
                                  <w:rFonts w:eastAsia="等线" w:hint="eastAsia"/>
                                  <w:color w:val="000000"/>
                                  <w:sz w:val="22"/>
                                  <w:szCs w:val="22"/>
                                  <w:lang w:eastAsia="zh-CN"/>
                                </w:rPr>
                                <w:t>duplicate</w:t>
                              </w:r>
                              <w:r>
                                <w:rPr>
                                  <w:rFonts w:eastAsia="等线"/>
                                  <w:color w:val="000000"/>
                                  <w:sz w:val="22"/>
                                  <w:szCs w:val="22"/>
                                </w:rPr>
                                <w:t>s were excluded</w:t>
                              </w:r>
                            </w:p>
                          </w:txbxContent>
                        </wps:txbx>
                        <wps:bodyPr rot="0" spcFirstLastPara="0" vert="horz" wrap="square" lIns="91440" tIns="45720" rIns="91440" bIns="45720" numCol="1" spcCol="0" rtlCol="0" fromWordArt="0" anchor="ctr" anchorCtr="0" forceAA="0" compatLnSpc="1">
                          <a:noAutofit/>
                        </wps:bodyPr>
                      </wps:wsp>
                      <wps:wsp>
                        <wps:cNvPr id="11" name="矩形 11"/>
                        <wps:cNvSpPr/>
                        <wps:spPr>
                          <a:xfrm>
                            <a:off x="2551809" y="3486149"/>
                            <a:ext cx="2862774" cy="165097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0CD22B" w14:textId="77777777" w:rsidR="0070003B" w:rsidRDefault="0070003B">
                              <w:pPr>
                                <w:pStyle w:val="af5"/>
                                <w:spacing w:before="0" w:beforeAutospacing="0" w:after="0" w:afterAutospacing="0"/>
                                <w:rPr>
                                  <w:rFonts w:eastAsia="等线"/>
                                  <w:color w:val="000000"/>
                                </w:rPr>
                              </w:pPr>
                              <w:r>
                                <w:rPr>
                                  <w:rFonts w:eastAsia="等线"/>
                                  <w:color w:val="000000"/>
                                </w:rPr>
                                <w:t>31 studies were excluded:</w:t>
                              </w:r>
                            </w:p>
                            <w:p w14:paraId="50E7911D" w14:textId="77777777" w:rsidR="0070003B" w:rsidRDefault="0070003B">
                              <w:pPr>
                                <w:pStyle w:val="af5"/>
                                <w:numPr>
                                  <w:ilvl w:val="0"/>
                                  <w:numId w:val="3"/>
                                </w:numPr>
                                <w:spacing w:before="0" w:beforeAutospacing="0" w:after="0" w:afterAutospacing="0"/>
                                <w:rPr>
                                  <w:rFonts w:eastAsia="等线"/>
                                  <w:color w:val="000000"/>
                                </w:rPr>
                              </w:pPr>
                              <w:r>
                                <w:rPr>
                                  <w:rFonts w:eastAsia="等线"/>
                                  <w:color w:val="000000"/>
                                </w:rPr>
                                <w:t>6 reviews</w:t>
                              </w:r>
                            </w:p>
                            <w:p w14:paraId="5EB6E90A" w14:textId="77777777" w:rsidR="0070003B" w:rsidRDefault="0070003B">
                              <w:pPr>
                                <w:pStyle w:val="af5"/>
                                <w:numPr>
                                  <w:ilvl w:val="0"/>
                                  <w:numId w:val="3"/>
                                </w:numPr>
                                <w:spacing w:before="0" w:beforeAutospacing="0" w:after="0" w:afterAutospacing="0"/>
                                <w:rPr>
                                  <w:rFonts w:eastAsia="等线"/>
                                  <w:color w:val="000000"/>
                                </w:rPr>
                              </w:pPr>
                              <w:r>
                                <w:rPr>
                                  <w:rFonts w:eastAsia="等线"/>
                                  <w:color w:val="000000"/>
                                </w:rPr>
                                <w:t>18 cross–section studies</w:t>
                              </w:r>
                            </w:p>
                            <w:p w14:paraId="2A1706DE" w14:textId="77777777" w:rsidR="0070003B" w:rsidRDefault="0070003B">
                              <w:pPr>
                                <w:pStyle w:val="af5"/>
                                <w:numPr>
                                  <w:ilvl w:val="0"/>
                                  <w:numId w:val="3"/>
                                </w:numPr>
                                <w:spacing w:before="0" w:after="0"/>
                                <w:rPr>
                                  <w:rFonts w:eastAsia="等线"/>
                                  <w:color w:val="000000"/>
                                </w:rPr>
                              </w:pPr>
                              <w:r>
                                <w:rPr>
                                  <w:rFonts w:eastAsia="等线"/>
                                  <w:color w:val="000000"/>
                                </w:rPr>
                                <w:t>2 studies not on SUA as the exposure</w:t>
                              </w:r>
                            </w:p>
                            <w:p w14:paraId="506F2B25" w14:textId="77777777" w:rsidR="0070003B" w:rsidRDefault="0070003B">
                              <w:pPr>
                                <w:pStyle w:val="af5"/>
                                <w:numPr>
                                  <w:ilvl w:val="0"/>
                                  <w:numId w:val="3"/>
                                </w:numPr>
                                <w:spacing w:before="0" w:after="0"/>
                                <w:rPr>
                                  <w:rFonts w:eastAsia="等线"/>
                                  <w:color w:val="000000"/>
                                </w:rPr>
                              </w:pPr>
                              <w:r>
                                <w:rPr>
                                  <w:rFonts w:eastAsia="等线"/>
                                  <w:color w:val="000000"/>
                                </w:rPr>
                                <w:t>2 studies in adolescents</w:t>
                              </w:r>
                            </w:p>
                            <w:p w14:paraId="53D702A2" w14:textId="77777777" w:rsidR="0070003B" w:rsidRDefault="0070003B">
                              <w:pPr>
                                <w:pStyle w:val="af5"/>
                                <w:numPr>
                                  <w:ilvl w:val="0"/>
                                  <w:numId w:val="3"/>
                                </w:numPr>
                                <w:spacing w:before="0" w:after="0"/>
                                <w:rPr>
                                  <w:rFonts w:eastAsia="等线"/>
                                  <w:color w:val="000000"/>
                                </w:rPr>
                              </w:pPr>
                              <w:r>
                                <w:rPr>
                                  <w:rFonts w:eastAsia="等线"/>
                                  <w:color w:val="000000"/>
                                </w:rPr>
                                <w:t>2 studies only on the change of SUA</w:t>
                              </w:r>
                            </w:p>
                            <w:p w14:paraId="7A8CD2AC" w14:textId="77777777" w:rsidR="0070003B" w:rsidRDefault="0070003B">
                              <w:pPr>
                                <w:pStyle w:val="af5"/>
                                <w:numPr>
                                  <w:ilvl w:val="0"/>
                                  <w:numId w:val="3"/>
                                </w:numPr>
                                <w:spacing w:before="0" w:beforeAutospacing="0" w:after="0" w:afterAutospacing="0"/>
                                <w:rPr>
                                  <w:rFonts w:eastAsia="等线"/>
                                  <w:color w:val="000000"/>
                                </w:rPr>
                              </w:pPr>
                              <w:r>
                                <w:rPr>
                                  <w:rFonts w:eastAsia="等线"/>
                                  <w:color w:val="000000"/>
                                </w:rPr>
                                <w:t>1 study not excluding MetS at baseline</w:t>
                              </w:r>
                            </w:p>
                          </w:txbxContent>
                        </wps:txbx>
                        <wps:bodyPr rot="0" spcFirstLastPara="0" vert="horz" wrap="square" lIns="91440" tIns="45720" rIns="91440" bIns="45720" numCol="1" spcCol="0" rtlCol="0" fromWordArt="0" anchor="ctr" anchorCtr="0" forceAA="0" compatLnSpc="1">
                          <a:noAutofit/>
                        </wps:bodyPr>
                      </wps:wsp>
                      <wps:wsp>
                        <wps:cNvPr id="12" name="矩形 12"/>
                        <wps:cNvSpPr/>
                        <wps:spPr>
                          <a:xfrm>
                            <a:off x="555348" y="1897449"/>
                            <a:ext cx="2816832" cy="3263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81ACA0" w14:textId="77777777" w:rsidR="0070003B" w:rsidRDefault="0070003B">
                              <w:pPr>
                                <w:pStyle w:val="af5"/>
                                <w:spacing w:before="0" w:beforeAutospacing="0" w:after="0" w:afterAutospacing="0"/>
                                <w:jc w:val="center"/>
                                <w:rPr>
                                  <w:rFonts w:eastAsia="等线"/>
                                  <w:color w:val="000000"/>
                                  <w:sz w:val="22"/>
                                  <w:szCs w:val="22"/>
                                </w:rPr>
                              </w:pPr>
                              <w:r>
                                <w:rPr>
                                  <w:rFonts w:eastAsia="等线"/>
                                  <w:color w:val="000000"/>
                                  <w:sz w:val="22"/>
                                  <w:szCs w:val="22"/>
                                </w:rPr>
                                <w:t>2,323 relevant</w:t>
                              </w:r>
                              <w:r>
                                <w:rPr>
                                  <w:color w:val="000000"/>
                                </w:rPr>
                                <w:t xml:space="preserve"> records</w:t>
                              </w:r>
                              <w:r>
                                <w:rPr>
                                  <w:rFonts w:eastAsia="等线"/>
                                  <w:color w:val="000000"/>
                                  <w:sz w:val="22"/>
                                  <w:szCs w:val="22"/>
                                </w:rPr>
                                <w:t xml:space="preserve"> included </w:t>
                              </w:r>
                            </w:p>
                          </w:txbxContent>
                        </wps:txbx>
                        <wps:bodyPr rot="0" spcFirstLastPara="0" vert="horz" wrap="square" lIns="91440" tIns="45720" rIns="91440" bIns="45720" numCol="1" spcCol="0" rtlCol="0" fromWordArt="0" anchor="ctr" anchorCtr="0" forceAA="0" compatLnSpc="1">
                          <a:noAutofit/>
                        </wps:bodyPr>
                      </wps:wsp>
                      <wps:wsp>
                        <wps:cNvPr id="13" name="直接连接符 13"/>
                        <wps:cNvCnPr/>
                        <wps:spPr>
                          <a:xfrm>
                            <a:off x="1866273" y="2605928"/>
                            <a:ext cx="721735" cy="8066"/>
                          </a:xfrm>
                          <a:prstGeom prst="line">
                            <a:avLst/>
                          </a:prstGeom>
                        </wps:spPr>
                        <wps:style>
                          <a:lnRef idx="1">
                            <a:schemeClr val="dk1"/>
                          </a:lnRef>
                          <a:fillRef idx="0">
                            <a:schemeClr val="dk1"/>
                          </a:fillRef>
                          <a:effectRef idx="0">
                            <a:schemeClr val="dk1"/>
                          </a:effectRef>
                          <a:fontRef idx="minor">
                            <a:schemeClr val="tx1"/>
                          </a:fontRef>
                        </wps:style>
                        <wps:bodyPr/>
                      </wps:wsp>
                      <wps:wsp>
                        <wps:cNvPr id="14" name="矩形 14"/>
                        <wps:cNvSpPr/>
                        <wps:spPr>
                          <a:xfrm>
                            <a:off x="532426" y="2917975"/>
                            <a:ext cx="2855544" cy="34174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FC759C" w14:textId="77777777" w:rsidR="0070003B" w:rsidRDefault="0070003B">
                              <w:pPr>
                                <w:pStyle w:val="af5"/>
                                <w:spacing w:before="0" w:beforeAutospacing="0" w:after="0" w:afterAutospacing="0"/>
                                <w:jc w:val="center"/>
                              </w:pPr>
                              <w:r>
                                <w:rPr>
                                  <w:rFonts w:eastAsia="等线"/>
                                  <w:color w:val="000000"/>
                                </w:rPr>
                                <w:t xml:space="preserve">54 studies for further screening </w:t>
                              </w:r>
                            </w:p>
                          </w:txbxContent>
                        </wps:txbx>
                        <wps:bodyPr rot="0" spcFirstLastPara="0" vert="horz" wrap="square" lIns="91440" tIns="45720" rIns="91440" bIns="45720" numCol="1" spcCol="0" rtlCol="0" fromWordArt="0" anchor="ctr" anchorCtr="0" forceAA="0" compatLnSpc="1">
                          <a:noAutofit/>
                        </wps:bodyPr>
                      </wps:wsp>
                      <wps:wsp>
                        <wps:cNvPr id="15" name="矩形 15"/>
                        <wps:cNvSpPr/>
                        <wps:spPr>
                          <a:xfrm>
                            <a:off x="609286" y="202401"/>
                            <a:ext cx="2544056" cy="82789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309A3E" w14:textId="77777777" w:rsidR="0070003B" w:rsidRDefault="0070003B">
                              <w:pPr>
                                <w:spacing w:before="0" w:after="0"/>
                                <w:rPr>
                                  <w:color w:val="000000" w:themeColor="text1"/>
                                  <w:sz w:val="22"/>
                                </w:rPr>
                              </w:pPr>
                              <w:r>
                                <w:rPr>
                                  <w:color w:val="000000" w:themeColor="text1"/>
                                  <w:sz w:val="22"/>
                                </w:rPr>
                                <w:t>3,410 records included:</w:t>
                              </w:r>
                            </w:p>
                            <w:p w14:paraId="679A22F3" w14:textId="77777777" w:rsidR="0070003B" w:rsidRDefault="0070003B">
                              <w:pPr>
                                <w:pStyle w:val="a"/>
                                <w:numPr>
                                  <w:ilvl w:val="0"/>
                                  <w:numId w:val="4"/>
                                </w:numPr>
                                <w:spacing w:before="0" w:after="0"/>
                                <w:rPr>
                                  <w:color w:val="000000" w:themeColor="text1"/>
                                  <w:sz w:val="22"/>
                                </w:rPr>
                              </w:pPr>
                              <w:bookmarkStart w:id="36" w:name="_Hlk65365018"/>
                              <w:r>
                                <w:rPr>
                                  <w:color w:val="000000" w:themeColor="text1"/>
                                  <w:sz w:val="22"/>
                                </w:rPr>
                                <w:t>679 in Embase</w:t>
                              </w:r>
                            </w:p>
                            <w:p w14:paraId="1F3BA9BC" w14:textId="77777777" w:rsidR="0070003B" w:rsidRDefault="0070003B">
                              <w:pPr>
                                <w:pStyle w:val="a"/>
                                <w:numPr>
                                  <w:ilvl w:val="0"/>
                                  <w:numId w:val="4"/>
                                </w:numPr>
                                <w:spacing w:before="0" w:after="0"/>
                                <w:rPr>
                                  <w:color w:val="000000" w:themeColor="text1"/>
                                  <w:sz w:val="22"/>
                                </w:rPr>
                              </w:pPr>
                              <w:r>
                                <w:rPr>
                                  <w:color w:val="000000" w:themeColor="text1"/>
                                  <w:sz w:val="22"/>
                                </w:rPr>
                                <w:t xml:space="preserve">831 in </w:t>
                              </w:r>
                              <w:bookmarkStart w:id="37" w:name="OLE_LINK7"/>
                              <w:r>
                                <w:rPr>
                                  <w:color w:val="000000" w:themeColor="text1"/>
                                  <w:sz w:val="22"/>
                                </w:rPr>
                                <w:t>ISI</w:t>
                              </w:r>
                              <w:bookmarkEnd w:id="37"/>
                              <w:r>
                                <w:rPr>
                                  <w:color w:val="000000" w:themeColor="text1"/>
                                  <w:sz w:val="22"/>
                                </w:rPr>
                                <w:t xml:space="preserve"> Web of Science</w:t>
                              </w:r>
                            </w:p>
                            <w:p w14:paraId="4EEB4286" w14:textId="77777777" w:rsidR="0070003B" w:rsidRDefault="0070003B">
                              <w:pPr>
                                <w:pStyle w:val="a"/>
                                <w:numPr>
                                  <w:ilvl w:val="0"/>
                                  <w:numId w:val="4"/>
                                </w:numPr>
                                <w:spacing w:before="0" w:after="0"/>
                                <w:rPr>
                                  <w:color w:val="000000" w:themeColor="text1"/>
                                  <w:sz w:val="22"/>
                                </w:rPr>
                              </w:pPr>
                              <w:r>
                                <w:rPr>
                                  <w:color w:val="000000" w:themeColor="text1"/>
                                  <w:sz w:val="22"/>
                                </w:rPr>
                                <w:t>1,900 in PubMed</w:t>
                              </w:r>
                              <w:bookmarkEnd w:id="36"/>
                              <w:r>
                                <w:rPr>
                                  <w:color w:val="000000" w:themeColor="text1"/>
                                  <w:sz w:val="22"/>
                                </w:rPr>
                                <w:t xml:space="preserve"> </w:t>
                              </w:r>
                            </w:p>
                          </w:txbxContent>
                        </wps:txbx>
                        <wps:bodyPr rot="0" spcFirstLastPara="0" vert="horz" wrap="square" lIns="91440" tIns="45720" rIns="91440" bIns="45720" numCol="1" spcCol="0" rtlCol="0" fromWordArt="0" anchor="ctr" anchorCtr="0" forceAA="0" compatLnSpc="1">
                          <a:noAutofit/>
                        </wps:bodyPr>
                      </wps:wsp>
                      <wps:wsp>
                        <wps:cNvPr id="16" name="直接连接符 16"/>
                        <wps:cNvCnPr/>
                        <wps:spPr>
                          <a:xfrm flipV="1">
                            <a:off x="1866273" y="4278470"/>
                            <a:ext cx="685945" cy="7626"/>
                          </a:xfrm>
                          <a:prstGeom prst="line">
                            <a:avLst/>
                          </a:prstGeom>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14E2CDFC" id="画布 17" o:spid="_x0000_s1042" editas="canvas" style="width:449.1pt;height:456.35pt;mso-position-horizontal-relative:char;mso-position-vertical-relative:line" coordsize="57035,57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">
                <v:shape id="_x0000_s1043" type="#_x0000_t75" style="position:absolute;width:57035;height:57956;visibility:visible;mso-wrap-style:square">
                  <v:fill o:detectmouseclick="t"/>
                  <v:path o:connecttype="none"/>
                </v:shape>
                <v:shape id="直接箭头连接符 4" o:spid="_x0000_s1044" type="#_x0000_t32" style="position:absolute;left:18635;top:10521;width:232;height:4316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OJ8AAAADaAAAADwAAAGRycy9kb3ducmV2LnhtbESPQYvCMBSE7wv+h/AEb2uqiEg1igiC&#10;6EG2Cnp8NM+22ryUJmr89xtB8DjMzDfMbBFMLR7UusqygkE/AUGcW11xoeB4WP9OQDiPrLG2TApe&#10;5GAx7/zMMNX2yX/0yHwhIoRdigpK75tUSpeXZND1bUMcvYttDfoo20LqFp8Rbmo5TJKxNFhxXCix&#10;oVVJ+S27GwXb0/VykMcqoMnCeLtL1vv6PFCq1w3LKQhPwX/Dn/ZGKxjB+0q8AXL+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PiDifAAAAA2gAAAA8AAAAAAAAAAAAAAAAA&#10;oQIAAGRycy9kb3ducmV2LnhtbFBLBQYAAAAABAAEAPkAAACOAwAAAAA=&#10;" strokecolor="black [3040]">
                  <v:stroke endarrow="block"/>
                </v:shape>
                <v:rect id="矩形 5" o:spid="_x0000_s1045" style="position:absolute;left:5324;top:53687;width:26679;height:33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oGk8EA&#10;AADaAAAADwAAAGRycy9kb3ducmV2LnhtbESPQYvCMBSE74L/ITzBm6YqilSjiCIue1iwCnp8NM+2&#10;tnkpTdTuv98sCB6HmfmGWa5bU4knNa6wrGA0jEAQp1YXnCk4n/aDOQjnkTVWlknBLzlYr7qdJcba&#10;vvhIz8RnIkDYxagg976OpXRpTgbd0NbEwbvZxqAPssmkbvAV4KaS4yiaSYMFh4Uca9rmlJbJwyiY&#10;/JTXo5R1cniY6aXc3b+zU4JK9XvtZgHCU+s/4Xf7SyuYwv+VcAP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6BpPBAAAA2gAAAA8AAAAAAAAAAAAAAAAAmAIAAGRycy9kb3du&#10;cmV2LnhtbFBLBQYAAAAABAAEAPUAAACGAwAAAAA=&#10;" fillcolor="white [3212]" strokecolor="black [3213]" strokeweight="2pt">
                  <v:textbox>
                    <w:txbxContent>
                      <w:p w14:paraId="41FD30D0" w14:textId="77777777" w:rsidR="0070003B" w:rsidRDefault="0070003B">
                        <w:pPr>
                          <w:pStyle w:val="ad"/>
                          <w:spacing w:before="0" w:beforeAutospacing="0" w:after="0" w:afterAutospacing="0"/>
                          <w:jc w:val="center"/>
                        </w:pPr>
                        <w:r>
                          <w:rPr>
                            <w:color w:val="000000"/>
                            <w:kern w:val="2"/>
                          </w:rPr>
                          <w:t xml:space="preserve">23 cohort studies included </w:t>
                        </w:r>
                      </w:p>
                    </w:txbxContent>
                  </v:textbox>
                </v:rect>
                <v:rect id="矩形 8" o:spid="_x0000_s1046" style="position:absolute;left:25880;top:24742;width:28548;height:30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upDb8A&#10;AADaAAAADwAAAGRycy9kb3ducmV2LnhtbERPTYvCMBC9L/gfwgh7W1NXXKQaiyiLiwfBKuhxaMa2&#10;tpmUJtX6781B2OPjfS+S3tTiTq0rLSsYjyIQxJnVJecKTsffrxkI55E11pZJwZMcJMvBxwJjbR98&#10;oHvqcxFC2MWooPC+iaV0WUEG3cg2xIG72tagD7DNpW7xEcJNLb+j6EcaLDk0FNjQuqCsSjujYLKv&#10;Lgcpm3Tbmem52tx2+TFFpT6H/WoOwlPv/8Vv959WELaGK+EGy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u6kNvwAAANoAAAAPAAAAAAAAAAAAAAAAAJgCAABkcnMvZG93bnJl&#10;di54bWxQSwUGAAAAAAQABAD1AAAAhAMAAAAA&#10;" fillcolor="white [3212]" strokecolor="black [3213]" strokeweight="2pt">
                  <v:textbox>
                    <w:txbxContent>
                      <w:p w14:paraId="0E522AC2" w14:textId="77777777" w:rsidR="0070003B" w:rsidRDefault="0070003B">
                        <w:pPr>
                          <w:pStyle w:val="ad"/>
                          <w:adjustRightInd w:val="0"/>
                          <w:snapToGrid w:val="0"/>
                          <w:spacing w:before="0" w:beforeAutospacing="0" w:after="0" w:afterAutospacing="0" w:line="360" w:lineRule="auto"/>
                          <w:rPr>
                            <w:rFonts w:eastAsia="DengXian"/>
                            <w:color w:val="000000"/>
                            <w:sz w:val="22"/>
                            <w:szCs w:val="22"/>
                          </w:rPr>
                        </w:pPr>
                        <w:r>
                          <w:rPr>
                            <w:rFonts w:eastAsia="DengXian"/>
                            <w:color w:val="000000"/>
                            <w:sz w:val="22"/>
                            <w:szCs w:val="22"/>
                          </w:rPr>
                          <w:t>2</w:t>
                        </w:r>
                        <w:r>
                          <w:rPr>
                            <w:rFonts w:eastAsia="DengXian" w:hint="eastAsia"/>
                            <w:color w:val="000000"/>
                            <w:sz w:val="22"/>
                            <w:szCs w:val="22"/>
                          </w:rPr>
                          <w:t>,</w:t>
                        </w:r>
                        <w:r>
                          <w:rPr>
                            <w:rFonts w:eastAsia="DengXian"/>
                            <w:color w:val="000000"/>
                            <w:sz w:val="22"/>
                            <w:szCs w:val="22"/>
                          </w:rPr>
                          <w:t>269 records were excluded based on titles</w:t>
                        </w:r>
                      </w:p>
                    </w:txbxContent>
                  </v:textbox>
                </v:rect>
                <v:line id="直接连接符 9" o:spid="_x0000_s1047" style="position:absolute;visibility:visible;mso-wrap-style:square" from="18883,15684" to="26100,15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GLZMAAAADaAAAADwAAAGRycy9kb3ducmV2LnhtbESPQWsCMRSE70L/Q3iF3jSrpaKrUUQU&#10;i5609f7YPHcXNy9rEjX+e1MoeBxm5htmOo+mETdyvrasoN/LQBAXVtdcKvj9WXdHIHxA1thYJgUP&#10;8jCfvXWmmGt75z3dDqEUCcI+RwVVCG0upS8qMuh7tiVO3sk6gyFJV0rt8J7gppGDLBtKgzWnhQpb&#10;WlZUnA9Xkyj948XIzXmMx63budXnMH7Fi1If73ExAREohlf4v/2tFYzh70q6AXL2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ZRi2TAAAAA2gAAAA8AAAAAAAAAAAAAAAAA&#10;oQIAAGRycy9kb3ducmV2LnhtbFBLBQYAAAAABAAEAPkAAACOAwAAAAA=&#10;" strokecolor="black [3040]"/>
                <v:rect id="矩形 10" o:spid="_x0000_s1048" style="position:absolute;left:26100;top:14306;width:22931;height:30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UY28UA&#10;AADbAAAADwAAAGRycy9kb3ducmV2LnhtbESPQWvCQBCF74X+h2UKvdVNKxaJrqG0FIsHwVioxyE7&#10;JjHZ2ZDdaPz3zkHobYb35r1vltnoWnWmPtSeDbxOElDEhbc1lwZ+998vc1AhIltsPZOBKwXIVo8P&#10;S0ytv/COznkslYRwSNFAFWOXah2KihyGie+IRTv63mGUtS+17fEi4a7Vb0nyrh3WLA0VdvRZUdHk&#10;gzMw3TaHndZdvh7c7K/5Om3KfY7GPD+NHwtQkcb4b75f/1jBF3r5RQ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RjbxQAAANsAAAAPAAAAAAAAAAAAAAAAAJgCAABkcnMv&#10;ZG93bnJldi54bWxQSwUGAAAAAAQABAD1AAAAigMAAAAA&#10;" fillcolor="white [3212]" strokecolor="black [3213]" strokeweight="2pt">
                  <v:textbox>
                    <w:txbxContent>
                      <w:p w14:paraId="6B320106" w14:textId="63C34451" w:rsidR="0070003B" w:rsidRDefault="0070003B">
                        <w:pPr>
                          <w:pStyle w:val="ad"/>
                          <w:adjustRightInd w:val="0"/>
                          <w:snapToGrid w:val="0"/>
                          <w:spacing w:before="0" w:beforeAutospacing="0" w:after="0" w:afterAutospacing="0" w:line="360" w:lineRule="auto"/>
                          <w:jc w:val="center"/>
                          <w:rPr>
                            <w:rFonts w:eastAsia="DengXian"/>
                            <w:color w:val="000000"/>
                            <w:sz w:val="22"/>
                            <w:szCs w:val="22"/>
                          </w:rPr>
                        </w:pPr>
                        <w:r>
                          <w:rPr>
                            <w:rFonts w:eastAsia="DengXian"/>
                            <w:color w:val="000000"/>
                            <w:sz w:val="22"/>
                            <w:szCs w:val="22"/>
                          </w:rPr>
                          <w:t xml:space="preserve">1,087 </w:t>
                        </w:r>
                        <w:r>
                          <w:rPr>
                            <w:rFonts w:eastAsia="DengXian" w:hint="eastAsia"/>
                            <w:color w:val="000000"/>
                            <w:sz w:val="22"/>
                            <w:szCs w:val="22"/>
                            <w:lang w:eastAsia="zh-CN"/>
                          </w:rPr>
                          <w:t>duplicate</w:t>
                        </w:r>
                        <w:r>
                          <w:rPr>
                            <w:rFonts w:eastAsia="DengXian"/>
                            <w:color w:val="000000"/>
                            <w:sz w:val="22"/>
                            <w:szCs w:val="22"/>
                          </w:rPr>
                          <w:t>s were excluded</w:t>
                        </w:r>
                      </w:p>
                    </w:txbxContent>
                  </v:textbox>
                </v:rect>
                <v:rect id="矩形 11" o:spid="_x0000_s1049" style="position:absolute;left:25518;top:34861;width:28627;height:165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m9QMIA&#10;AADbAAAADwAAAGRycy9kb3ducmV2LnhtbERPTWvCQBC9C/6HZYTezMaWSolZpSilpQfBpNAeh+yY&#10;pMnOhuyapP++Kwje5vE+J91NphUD9a62rGAVxSCIC6trLhV85W/LFxDOI2tsLZOCP3Kw285nKSba&#10;jnyiIfOlCCHsElRQed8lUrqiIoMush1x4M62N+gD7EupexxDuGnlYxyvpcGaQ0OFHe0rKprsYhQ8&#10;HZufk5Rd9n4xz9/N4fezzDNU6mExvW5AeJr8XXxzf+gwfwXXX8IBc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6b1AwgAAANsAAAAPAAAAAAAAAAAAAAAAAJgCAABkcnMvZG93&#10;bnJldi54bWxQSwUGAAAAAAQABAD1AAAAhwMAAAAA&#10;" fillcolor="white [3212]" strokecolor="black [3213]" strokeweight="2pt">
                  <v:textbox>
                    <w:txbxContent>
                      <w:p w14:paraId="520CD22B" w14:textId="77777777" w:rsidR="0070003B" w:rsidRDefault="0070003B">
                        <w:pPr>
                          <w:pStyle w:val="ad"/>
                          <w:spacing w:before="0" w:beforeAutospacing="0" w:after="0" w:afterAutospacing="0"/>
                          <w:rPr>
                            <w:rFonts w:eastAsia="DengXian"/>
                            <w:color w:val="000000"/>
                          </w:rPr>
                        </w:pPr>
                        <w:r>
                          <w:rPr>
                            <w:rFonts w:eastAsia="DengXian"/>
                            <w:color w:val="000000"/>
                          </w:rPr>
                          <w:t>31 studies were excluded:</w:t>
                        </w:r>
                      </w:p>
                      <w:p w14:paraId="50E7911D" w14:textId="77777777" w:rsidR="0070003B" w:rsidRDefault="0070003B">
                        <w:pPr>
                          <w:pStyle w:val="ad"/>
                          <w:numPr>
                            <w:ilvl w:val="0"/>
                            <w:numId w:val="3"/>
                          </w:numPr>
                          <w:spacing w:before="0" w:beforeAutospacing="0" w:after="0" w:afterAutospacing="0"/>
                          <w:rPr>
                            <w:rFonts w:eastAsia="DengXian"/>
                            <w:color w:val="000000"/>
                          </w:rPr>
                        </w:pPr>
                        <w:r>
                          <w:rPr>
                            <w:rFonts w:eastAsia="DengXian"/>
                            <w:color w:val="000000"/>
                          </w:rPr>
                          <w:t>6 reviews</w:t>
                        </w:r>
                      </w:p>
                      <w:p w14:paraId="5EB6E90A" w14:textId="77777777" w:rsidR="0070003B" w:rsidRDefault="0070003B">
                        <w:pPr>
                          <w:pStyle w:val="ad"/>
                          <w:numPr>
                            <w:ilvl w:val="0"/>
                            <w:numId w:val="3"/>
                          </w:numPr>
                          <w:spacing w:before="0" w:beforeAutospacing="0" w:after="0" w:afterAutospacing="0"/>
                          <w:rPr>
                            <w:rFonts w:eastAsia="DengXian"/>
                            <w:color w:val="000000"/>
                          </w:rPr>
                        </w:pPr>
                        <w:r>
                          <w:rPr>
                            <w:rFonts w:eastAsia="DengXian"/>
                            <w:color w:val="000000"/>
                          </w:rPr>
                          <w:t>18 cross–section studies</w:t>
                        </w:r>
                      </w:p>
                      <w:p w14:paraId="2A1706DE" w14:textId="77777777" w:rsidR="0070003B" w:rsidRDefault="0070003B">
                        <w:pPr>
                          <w:pStyle w:val="ad"/>
                          <w:numPr>
                            <w:ilvl w:val="0"/>
                            <w:numId w:val="3"/>
                          </w:numPr>
                          <w:spacing w:before="0" w:after="0"/>
                          <w:rPr>
                            <w:rFonts w:eastAsia="DengXian"/>
                            <w:color w:val="000000"/>
                          </w:rPr>
                        </w:pPr>
                        <w:r>
                          <w:rPr>
                            <w:rFonts w:eastAsia="DengXian"/>
                            <w:color w:val="000000"/>
                          </w:rPr>
                          <w:t>2 studies not on SUA as the exposure</w:t>
                        </w:r>
                      </w:p>
                      <w:p w14:paraId="506F2B25" w14:textId="77777777" w:rsidR="0070003B" w:rsidRDefault="0070003B">
                        <w:pPr>
                          <w:pStyle w:val="ad"/>
                          <w:numPr>
                            <w:ilvl w:val="0"/>
                            <w:numId w:val="3"/>
                          </w:numPr>
                          <w:spacing w:before="0" w:after="0"/>
                          <w:rPr>
                            <w:rFonts w:eastAsia="DengXian"/>
                            <w:color w:val="000000"/>
                          </w:rPr>
                        </w:pPr>
                        <w:r>
                          <w:rPr>
                            <w:rFonts w:eastAsia="DengXian"/>
                            <w:color w:val="000000"/>
                          </w:rPr>
                          <w:t>2 studies in adolescents</w:t>
                        </w:r>
                      </w:p>
                      <w:p w14:paraId="53D702A2" w14:textId="77777777" w:rsidR="0070003B" w:rsidRDefault="0070003B">
                        <w:pPr>
                          <w:pStyle w:val="ad"/>
                          <w:numPr>
                            <w:ilvl w:val="0"/>
                            <w:numId w:val="3"/>
                          </w:numPr>
                          <w:spacing w:before="0" w:after="0"/>
                          <w:rPr>
                            <w:rFonts w:eastAsia="DengXian"/>
                            <w:color w:val="000000"/>
                          </w:rPr>
                        </w:pPr>
                        <w:r>
                          <w:rPr>
                            <w:rFonts w:eastAsia="DengXian"/>
                            <w:color w:val="000000"/>
                          </w:rPr>
                          <w:t>2 studies only on the change of SUA</w:t>
                        </w:r>
                      </w:p>
                      <w:p w14:paraId="7A8CD2AC" w14:textId="77777777" w:rsidR="0070003B" w:rsidRDefault="0070003B">
                        <w:pPr>
                          <w:pStyle w:val="ad"/>
                          <w:numPr>
                            <w:ilvl w:val="0"/>
                            <w:numId w:val="3"/>
                          </w:numPr>
                          <w:spacing w:before="0" w:beforeAutospacing="0" w:after="0" w:afterAutospacing="0"/>
                          <w:rPr>
                            <w:rFonts w:eastAsia="DengXian"/>
                            <w:color w:val="000000"/>
                          </w:rPr>
                        </w:pPr>
                        <w:r>
                          <w:rPr>
                            <w:rFonts w:eastAsia="DengXian"/>
                            <w:color w:val="000000"/>
                          </w:rPr>
                          <w:t>1 study not excluding MetS at baseline</w:t>
                        </w:r>
                      </w:p>
                    </w:txbxContent>
                  </v:textbox>
                </v:rect>
                <v:rect id="矩形 12" o:spid="_x0000_s1050" style="position:absolute;left:5553;top:18974;width:28168;height:32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sjN8IA&#10;AADbAAAADwAAAGRycy9kb3ducmV2LnhtbERPS2vCQBC+C/0Pywi96caUikRXKS2lpQfBRGiPQ3ZM&#10;0mRnQ3bz6L/vCoK3+fiesztMphEDda6yrGC1jEAQ51ZXXCg4Z++LDQjnkTU2lknBHzk47B9mO0y0&#10;HflEQ+oLEULYJaig9L5NpHR5SQbd0rbEgbvYzqAPsCuk7nAM4aaRcRStpcGKQ0OJLb2WlNdpbxQ8&#10;Heufk5Rt+tGb5+/67feryFJU6nE+vWxBeJr8XXxzf+owP4brL+EAu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OyM3wgAAANsAAAAPAAAAAAAAAAAAAAAAAJgCAABkcnMvZG93&#10;bnJldi54bWxQSwUGAAAAAAQABAD1AAAAhwMAAAAA&#10;" fillcolor="white [3212]" strokecolor="black [3213]" strokeweight="2pt">
                  <v:textbox>
                    <w:txbxContent>
                      <w:p w14:paraId="1381ACA0" w14:textId="77777777" w:rsidR="0070003B" w:rsidRDefault="0070003B">
                        <w:pPr>
                          <w:pStyle w:val="ad"/>
                          <w:spacing w:before="0" w:beforeAutospacing="0" w:after="0" w:afterAutospacing="0"/>
                          <w:jc w:val="center"/>
                          <w:rPr>
                            <w:rFonts w:eastAsia="DengXian"/>
                            <w:color w:val="000000"/>
                            <w:sz w:val="22"/>
                            <w:szCs w:val="22"/>
                          </w:rPr>
                        </w:pPr>
                        <w:r>
                          <w:rPr>
                            <w:rFonts w:eastAsia="DengXian"/>
                            <w:color w:val="000000"/>
                            <w:sz w:val="22"/>
                            <w:szCs w:val="22"/>
                          </w:rPr>
                          <w:t>2,323 relevant</w:t>
                        </w:r>
                        <w:r>
                          <w:rPr>
                            <w:color w:val="000000"/>
                          </w:rPr>
                          <w:t xml:space="preserve"> records</w:t>
                        </w:r>
                        <w:r>
                          <w:rPr>
                            <w:rFonts w:eastAsia="DengXian"/>
                            <w:color w:val="000000"/>
                            <w:sz w:val="22"/>
                            <w:szCs w:val="22"/>
                          </w:rPr>
                          <w:t xml:space="preserve"> included </w:t>
                        </w:r>
                      </w:p>
                    </w:txbxContent>
                  </v:textbox>
                </v:rect>
                <v:line id="直接连接符 13" o:spid="_x0000_s1051" style="position:absolute;visibility:visible;mso-wrap-style:square" from="18662,26059" to="25880,26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YTC8IAAADbAAAADwAAAGRycy9kb3ducmV2LnhtbESPQWsCMRCF74L/IUzBW81aUepqFCmK&#10;Yk/d1vuwme4ubiZrEjX+e1MoeJvhvffNm8UqmlZcyfnGsoLRMANBXFrdcKXg53v7+g7CB2SNrWVS&#10;cCcPq2W/t8Bc2xt/0bUIlUgQ9jkqqEPocil9WZNBP7QdcdJ+rTMY0uoqqR3eEty08i3LptJgw+lC&#10;jR191FSeiotJlNHxbOTuNMPjwX26zXgaJ/Gs1OAlrucgAsXwNP+n9zrVH8PfL2k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tYTC8IAAADbAAAADwAAAAAAAAAAAAAA&#10;AAChAgAAZHJzL2Rvd25yZXYueG1sUEsFBgAAAAAEAAQA+QAAAJADAAAAAA==&#10;" strokecolor="black [3040]"/>
                <v:rect id="矩形 14" o:spid="_x0000_s1052" style="position:absolute;left:5324;top:29179;width:28555;height:34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4e2MEA&#10;AADbAAAADwAAAGRycy9kb3ducmV2LnhtbERPTYvCMBC9L/gfwgh7W1NdFalGEZdF2YNgFfQ4NGNb&#10;20xKE7X++40geJvH+5zZojWVuFHjCssK+r0IBHFqdcGZgsP+92sCwnlkjZVlUvAgB4t552OGsbZ3&#10;3tEt8ZkIIexiVJB7X8dSujQng65na+LAnW1j0AfYZFI3eA/hppKDKBpLgwWHhhxrWuWUlsnVKPje&#10;lqedlHWyvprRsfy5/GX7BJX67LbLKQhPrX+LX+6NDvOH8PwlHCD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eHtjBAAAA2wAAAA8AAAAAAAAAAAAAAAAAmAIAAGRycy9kb3du&#10;cmV2LnhtbFBLBQYAAAAABAAEAPUAAACGAwAAAAA=&#10;" fillcolor="white [3212]" strokecolor="black [3213]" strokeweight="2pt">
                  <v:textbox>
                    <w:txbxContent>
                      <w:p w14:paraId="48FC759C" w14:textId="77777777" w:rsidR="0070003B" w:rsidRDefault="0070003B">
                        <w:pPr>
                          <w:pStyle w:val="ad"/>
                          <w:spacing w:before="0" w:beforeAutospacing="0" w:after="0" w:afterAutospacing="0"/>
                          <w:jc w:val="center"/>
                        </w:pPr>
                        <w:r>
                          <w:rPr>
                            <w:rFonts w:eastAsia="DengXian"/>
                            <w:color w:val="000000"/>
                          </w:rPr>
                          <w:t xml:space="preserve">54 studies for further screening </w:t>
                        </w:r>
                      </w:p>
                    </w:txbxContent>
                  </v:textbox>
                </v:rect>
                <v:rect id="矩形 15" o:spid="_x0000_s1053" style="position:absolute;left:6092;top:2024;width:25441;height:82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K7Q8EA&#10;AADbAAAADwAAAGRycy9kb3ducmV2LnhtbERPTYvCMBC9L/gfwgje1lTFRapRFkUUD4KtsHscmrHt&#10;tpmUJmr990ZY8DaP9zmLVWdqcaPWlZYVjIYRCOLM6pJzBed0+zkD4TyyxtoyKXiQg9Wy97HAWNs7&#10;n+iW+FyEEHYxKii8b2IpXVaQQTe0DXHgLrY16ANsc6lbvIdwU8txFH1JgyWHhgIbWheUVcnVKJgc&#10;q9+TlE2yu5rpT7X5O+RpgkoN+t33HISnzr/F/+69DvOn8PolHC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Su0PBAAAA2wAAAA8AAAAAAAAAAAAAAAAAmAIAAGRycy9kb3du&#10;cmV2LnhtbFBLBQYAAAAABAAEAPUAAACGAwAAAAA=&#10;" fillcolor="white [3212]" strokecolor="black [3213]" strokeweight="2pt">
                  <v:textbox>
                    <w:txbxContent>
                      <w:p w14:paraId="54309A3E" w14:textId="77777777" w:rsidR="0070003B" w:rsidRDefault="0070003B">
                        <w:pPr>
                          <w:spacing w:before="0" w:after="0"/>
                          <w:rPr>
                            <w:color w:val="000000" w:themeColor="text1"/>
                            <w:sz w:val="22"/>
                          </w:rPr>
                        </w:pPr>
                        <w:r>
                          <w:rPr>
                            <w:color w:val="000000" w:themeColor="text1"/>
                            <w:sz w:val="22"/>
                          </w:rPr>
                          <w:t>3,410 records included:</w:t>
                        </w:r>
                      </w:p>
                      <w:p w14:paraId="679A22F3" w14:textId="77777777" w:rsidR="0070003B" w:rsidRDefault="0070003B">
                        <w:pPr>
                          <w:pStyle w:val="a"/>
                          <w:numPr>
                            <w:ilvl w:val="0"/>
                            <w:numId w:val="4"/>
                          </w:numPr>
                          <w:spacing w:before="0" w:after="0"/>
                          <w:rPr>
                            <w:color w:val="000000" w:themeColor="text1"/>
                            <w:sz w:val="22"/>
                          </w:rPr>
                        </w:pPr>
                        <w:bookmarkStart w:id="39" w:name="_Hlk65365018"/>
                        <w:r>
                          <w:rPr>
                            <w:color w:val="000000" w:themeColor="text1"/>
                            <w:sz w:val="22"/>
                          </w:rPr>
                          <w:t>679 in Embase</w:t>
                        </w:r>
                      </w:p>
                      <w:p w14:paraId="1F3BA9BC" w14:textId="77777777" w:rsidR="0070003B" w:rsidRDefault="0070003B">
                        <w:pPr>
                          <w:pStyle w:val="a"/>
                          <w:numPr>
                            <w:ilvl w:val="0"/>
                            <w:numId w:val="4"/>
                          </w:numPr>
                          <w:spacing w:before="0" w:after="0"/>
                          <w:rPr>
                            <w:color w:val="000000" w:themeColor="text1"/>
                            <w:sz w:val="22"/>
                          </w:rPr>
                        </w:pPr>
                        <w:r>
                          <w:rPr>
                            <w:color w:val="000000" w:themeColor="text1"/>
                            <w:sz w:val="22"/>
                          </w:rPr>
                          <w:t xml:space="preserve">831 in </w:t>
                        </w:r>
                        <w:bookmarkStart w:id="40" w:name="OLE_LINK7"/>
                        <w:r>
                          <w:rPr>
                            <w:color w:val="000000" w:themeColor="text1"/>
                            <w:sz w:val="22"/>
                          </w:rPr>
                          <w:t>ISI</w:t>
                        </w:r>
                        <w:bookmarkEnd w:id="40"/>
                        <w:r>
                          <w:rPr>
                            <w:color w:val="000000" w:themeColor="text1"/>
                            <w:sz w:val="22"/>
                          </w:rPr>
                          <w:t xml:space="preserve"> Web of Science</w:t>
                        </w:r>
                      </w:p>
                      <w:p w14:paraId="4EEB4286" w14:textId="77777777" w:rsidR="0070003B" w:rsidRDefault="0070003B">
                        <w:pPr>
                          <w:pStyle w:val="a"/>
                          <w:numPr>
                            <w:ilvl w:val="0"/>
                            <w:numId w:val="4"/>
                          </w:numPr>
                          <w:spacing w:before="0" w:after="0"/>
                          <w:rPr>
                            <w:color w:val="000000" w:themeColor="text1"/>
                            <w:sz w:val="22"/>
                          </w:rPr>
                        </w:pPr>
                        <w:r>
                          <w:rPr>
                            <w:color w:val="000000" w:themeColor="text1"/>
                            <w:sz w:val="22"/>
                          </w:rPr>
                          <w:t>1,900 in PubMed</w:t>
                        </w:r>
                        <w:bookmarkEnd w:id="39"/>
                        <w:r>
                          <w:rPr>
                            <w:color w:val="000000" w:themeColor="text1"/>
                            <w:sz w:val="22"/>
                          </w:rPr>
                          <w:t xml:space="preserve"> </w:t>
                        </w:r>
                      </w:p>
                    </w:txbxContent>
                  </v:textbox>
                </v:rect>
                <v:line id="直接连接符 16" o:spid="_x0000_s1054" style="position:absolute;flip:y;visibility:visible;mso-wrap-style:square" from="18662,42784" to="25522,4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8aQMEAAADbAAAADwAAAGRycy9kb3ducmV2LnhtbERPS4vCMBC+C/6HMMLeNNWDStdYpCDI&#10;LoqP3cPehmb6wGZSmmi7/94Igrf5+J6zSnpTizu1rrKsYDqJQBBnVldcKPi5bMdLEM4ja6wtk4J/&#10;cpCsh4MVxtp2fKL72RcihLCLUUHpfRNL6bKSDLqJbYgDl9vWoA+wLaRusQvhppazKJpLgxWHhhIb&#10;SkvKruebUZC7W5P+/WqfL772p33+XRywOyr1Meo3nyA89f4tfrl3Osyfw/OXcI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nxpAwQAAANsAAAAPAAAAAAAAAAAAAAAA&#10;AKECAABkcnMvZG93bnJldi54bWxQSwUGAAAAAAQABAD5AAAAjwMAAAAA&#10;" strokecolor="black [3040]"/>
                <w10:anchorlock/>
              </v:group>
            </w:pict>
          </mc:Fallback>
        </mc:AlternateContent>
      </w:r>
    </w:p>
    <w:p w14:paraId="6584FAA3" w14:textId="77777777" w:rsidR="00537722" w:rsidRDefault="003B5AE0">
      <w:pPr>
        <w:rPr>
          <w:rFonts w:cs="Times New Roman"/>
          <w:bCs/>
          <w:szCs w:val="24"/>
        </w:rPr>
      </w:pPr>
      <w:bookmarkStart w:id="38" w:name="_Hlk73574430"/>
      <w:r>
        <w:rPr>
          <w:rFonts w:cs="Times New Roman"/>
          <w:b/>
          <w:szCs w:val="24"/>
        </w:rPr>
        <w:t>Fi</w:t>
      </w:r>
      <w:r>
        <w:rPr>
          <w:rFonts w:cs="Times New Roman"/>
          <w:b/>
          <w:szCs w:val="24"/>
          <w:lang w:eastAsia="zh-CN"/>
        </w:rPr>
        <w:t>gure</w:t>
      </w:r>
      <w:r>
        <w:rPr>
          <w:rFonts w:cs="Times New Roman"/>
          <w:b/>
          <w:szCs w:val="24"/>
        </w:rPr>
        <w:t xml:space="preserve"> S2. </w:t>
      </w:r>
      <w:r>
        <w:rPr>
          <w:rFonts w:cs="Times New Roman"/>
          <w:bCs/>
          <w:szCs w:val="24"/>
        </w:rPr>
        <w:t xml:space="preserve">Flowchart of eligibility of studies for the meta–analysis. </w:t>
      </w:r>
    </w:p>
    <w:bookmarkEnd w:id="38"/>
    <w:p w14:paraId="3990244B" w14:textId="77777777" w:rsidR="00577069" w:rsidRDefault="00577069" w:rsidP="00577069">
      <w:pPr>
        <w:spacing w:before="0" w:after="0" w:line="360" w:lineRule="auto"/>
        <w:rPr>
          <w:rFonts w:cs="Times New Roman"/>
          <w:b/>
          <w:szCs w:val="24"/>
        </w:rPr>
      </w:pPr>
      <w:r w:rsidRPr="00577069">
        <w:rPr>
          <w:rFonts w:cs="Times New Roman"/>
          <w:b/>
          <w:szCs w:val="24"/>
        </w:rPr>
        <w:t xml:space="preserve">Abbreviations: </w:t>
      </w:r>
      <w:r>
        <w:rPr>
          <w:rFonts w:cs="Times New Roman"/>
          <w:bCs/>
          <w:szCs w:val="24"/>
        </w:rPr>
        <w:t xml:space="preserve">MetS, metabolic syndrome; SUA, </w:t>
      </w:r>
      <w:r>
        <w:rPr>
          <w:rFonts w:eastAsia="等线"/>
          <w:color w:val="000000"/>
        </w:rPr>
        <w:t>serum uric acid.</w:t>
      </w:r>
    </w:p>
    <w:p w14:paraId="69CD2C5B" w14:textId="77777777" w:rsidR="00577069" w:rsidRDefault="00577069">
      <w:pPr>
        <w:rPr>
          <w:rFonts w:cs="Times New Roman"/>
          <w:bCs/>
          <w:szCs w:val="24"/>
        </w:rPr>
      </w:pPr>
    </w:p>
    <w:p w14:paraId="7F2B9A76" w14:textId="77777777" w:rsidR="00537722" w:rsidRDefault="00537722">
      <w:pPr>
        <w:rPr>
          <w:rFonts w:cs="Times New Roman"/>
          <w:b/>
          <w:szCs w:val="24"/>
        </w:rPr>
        <w:sectPr w:rsidR="00537722">
          <w:pgSz w:w="11906" w:h="16838"/>
          <w:pgMar w:top="1140" w:right="1179" w:bottom="1140" w:left="1281" w:header="720" w:footer="720" w:gutter="0"/>
          <w:cols w:space="720"/>
          <w:titlePg/>
          <w:docGrid w:linePitch="360"/>
        </w:sectPr>
      </w:pPr>
    </w:p>
    <w:p w14:paraId="46D1A74A" w14:textId="77777777" w:rsidR="00537722" w:rsidRDefault="00537722">
      <w:pPr>
        <w:rPr>
          <w:rFonts w:cs="Times New Roman"/>
          <w:b/>
          <w:szCs w:val="24"/>
        </w:rPr>
      </w:pPr>
    </w:p>
    <w:p w14:paraId="740B96A0" w14:textId="77777777" w:rsidR="00537722" w:rsidRDefault="003B5AE0">
      <w:pPr>
        <w:rPr>
          <w:rFonts w:eastAsia="HelveticaNeueLTStd-LtCn" w:cs="Times New Roman"/>
          <w:bCs/>
          <w:szCs w:val="21"/>
        </w:rPr>
      </w:pPr>
      <w:r>
        <w:rPr>
          <w:rFonts w:eastAsia="HelveticaNeueLTStd-LtCn" w:cs="Times New Roman"/>
          <w:bCs/>
          <w:noProof/>
          <w:szCs w:val="21"/>
          <w:lang w:eastAsia="zh-CN"/>
        </w:rPr>
        <w:drawing>
          <wp:inline distT="0" distB="0" distL="0" distR="0" wp14:anchorId="44D203D8" wp14:editId="47EA4232">
            <wp:extent cx="6210300" cy="451675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10300" cy="4516755"/>
                    </a:xfrm>
                    <a:prstGeom prst="rect">
                      <a:avLst/>
                    </a:prstGeom>
                  </pic:spPr>
                </pic:pic>
              </a:graphicData>
            </a:graphic>
          </wp:inline>
        </w:drawing>
      </w:r>
    </w:p>
    <w:p w14:paraId="7B9E62AB" w14:textId="77777777" w:rsidR="00537722" w:rsidRDefault="003B5AE0">
      <w:pPr>
        <w:spacing w:before="0" w:after="0" w:line="360" w:lineRule="auto"/>
        <w:rPr>
          <w:rFonts w:eastAsia="HelveticaNeueLTStd-LtCn" w:cs="Times New Roman"/>
          <w:bCs/>
          <w:szCs w:val="21"/>
        </w:rPr>
      </w:pPr>
      <w:bookmarkStart w:id="39" w:name="_Hlk73574437"/>
      <w:r>
        <w:rPr>
          <w:rFonts w:eastAsia="HelveticaNeueLTStd-LtCn" w:cs="Times New Roman"/>
          <w:b/>
          <w:szCs w:val="21"/>
        </w:rPr>
        <w:t xml:space="preserve">Figure S3. </w:t>
      </w:r>
      <w:r>
        <w:rPr>
          <w:rFonts w:eastAsia="HelveticaNeueLTStd-LtCn" w:cs="Times New Roman"/>
          <w:bCs/>
          <w:szCs w:val="21"/>
        </w:rPr>
        <w:t>Association between each 1 mg/dL increase in the SUA level and incident metabolic syndrome.</w:t>
      </w:r>
    </w:p>
    <w:bookmarkEnd w:id="39"/>
    <w:p w14:paraId="063C45B7" w14:textId="77777777" w:rsidR="00537722" w:rsidRDefault="003B5AE0">
      <w:pPr>
        <w:spacing w:before="0" w:after="0" w:line="360" w:lineRule="auto"/>
        <w:rPr>
          <w:rFonts w:eastAsia="HelveticaNeueLTStd-LtCn" w:cs="Times New Roman"/>
          <w:bCs/>
          <w:szCs w:val="21"/>
        </w:rPr>
      </w:pPr>
      <w:r>
        <w:rPr>
          <w:rFonts w:eastAsia="HelveticaNeueLTStd-LtCn" w:cs="Times New Roman"/>
          <w:b/>
          <w:szCs w:val="21"/>
        </w:rPr>
        <w:t xml:space="preserve">Abbreviations: </w:t>
      </w:r>
      <w:r>
        <w:rPr>
          <w:rFonts w:eastAsia="HelveticaNeueLTStd-LtCn" w:cs="Times New Roman"/>
          <w:bCs/>
          <w:szCs w:val="21"/>
        </w:rPr>
        <w:t>CI, confidence interval; RR, relative risk; SUA, serum uric acid</w:t>
      </w:r>
    </w:p>
    <w:p w14:paraId="514B403E" w14:textId="77777777" w:rsidR="00537722" w:rsidRDefault="00537722">
      <w:pPr>
        <w:rPr>
          <w:rFonts w:cs="Times New Roman"/>
          <w:b/>
          <w:szCs w:val="24"/>
        </w:rPr>
      </w:pPr>
    </w:p>
    <w:p w14:paraId="4EEC5E4B" w14:textId="77777777" w:rsidR="00537722" w:rsidRDefault="00537722">
      <w:pPr>
        <w:rPr>
          <w:rFonts w:cs="Times New Roman"/>
          <w:b/>
          <w:szCs w:val="24"/>
        </w:rPr>
      </w:pPr>
    </w:p>
    <w:p w14:paraId="5CEA3FEE" w14:textId="77777777" w:rsidR="00537722" w:rsidRDefault="00537722">
      <w:pPr>
        <w:rPr>
          <w:rFonts w:cs="Times New Roman"/>
          <w:b/>
          <w:szCs w:val="24"/>
        </w:rPr>
        <w:sectPr w:rsidR="00537722">
          <w:pgSz w:w="11906" w:h="16838"/>
          <w:pgMar w:top="1140" w:right="1179" w:bottom="1140" w:left="1281" w:header="720" w:footer="720" w:gutter="0"/>
          <w:cols w:space="720"/>
          <w:titlePg/>
          <w:docGrid w:linePitch="360"/>
        </w:sectPr>
      </w:pPr>
    </w:p>
    <w:p w14:paraId="21A381C0" w14:textId="77777777" w:rsidR="00537722" w:rsidRDefault="00537722">
      <w:pPr>
        <w:rPr>
          <w:rFonts w:cs="Times New Roman"/>
          <w:b/>
          <w:szCs w:val="24"/>
        </w:rPr>
      </w:pPr>
    </w:p>
    <w:p w14:paraId="18B578FF" w14:textId="77777777" w:rsidR="00537722" w:rsidRDefault="003B5AE0">
      <w:pPr>
        <w:rPr>
          <w:rFonts w:cs="Times New Roman"/>
        </w:rPr>
      </w:pPr>
      <w:r>
        <w:rPr>
          <w:rFonts w:cs="Times New Roman"/>
          <w:noProof/>
          <w:lang w:eastAsia="zh-CN"/>
        </w:rPr>
        <w:drawing>
          <wp:inline distT="0" distB="0" distL="0" distR="0" wp14:anchorId="00FA5202" wp14:editId="1E28C20A">
            <wp:extent cx="6082030" cy="442531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86457" cy="4428551"/>
                    </a:xfrm>
                    <a:prstGeom prst="rect">
                      <a:avLst/>
                    </a:prstGeom>
                  </pic:spPr>
                </pic:pic>
              </a:graphicData>
            </a:graphic>
          </wp:inline>
        </w:drawing>
      </w:r>
    </w:p>
    <w:p w14:paraId="04EF84BD" w14:textId="77777777" w:rsidR="00537722" w:rsidRDefault="003B5AE0">
      <w:pPr>
        <w:spacing w:before="0" w:after="0" w:line="360" w:lineRule="auto"/>
        <w:rPr>
          <w:rFonts w:eastAsia="HelveticaNeueLTStd-LtCn" w:cs="Times New Roman"/>
          <w:bCs/>
          <w:szCs w:val="21"/>
        </w:rPr>
      </w:pPr>
      <w:bookmarkStart w:id="40" w:name="_Hlk73574446"/>
      <w:r>
        <w:rPr>
          <w:rFonts w:eastAsia="HelveticaNeueLTStd-LtCn" w:cs="Times New Roman"/>
          <w:b/>
          <w:szCs w:val="21"/>
        </w:rPr>
        <w:t xml:space="preserve">Figure S4. </w:t>
      </w:r>
      <w:r>
        <w:rPr>
          <w:rFonts w:eastAsia="HelveticaNeueLTStd-LtCn" w:cs="Times New Roman"/>
          <w:bCs/>
          <w:szCs w:val="21"/>
        </w:rPr>
        <w:t xml:space="preserve">Funnel plot of meta–analysis of included studies. </w:t>
      </w:r>
    </w:p>
    <w:bookmarkEnd w:id="40"/>
    <w:p w14:paraId="73C3FFAE" w14:textId="77777777" w:rsidR="00577069" w:rsidRDefault="003B5AE0">
      <w:pPr>
        <w:spacing w:before="0" w:after="0" w:line="360" w:lineRule="auto"/>
        <w:rPr>
          <w:rFonts w:eastAsia="HelveticaNeueLTStd-LtCn" w:cs="Times New Roman"/>
          <w:bCs/>
          <w:szCs w:val="21"/>
        </w:rPr>
      </w:pPr>
      <w:r>
        <w:rPr>
          <w:rFonts w:eastAsia="HelveticaNeueLTStd-LtCn" w:cs="Times New Roman"/>
          <w:b/>
          <w:szCs w:val="21"/>
        </w:rPr>
        <w:t xml:space="preserve">Abbreviations: </w:t>
      </w:r>
      <w:r>
        <w:rPr>
          <w:rFonts w:eastAsia="HelveticaNeueLTStd-LtCn" w:cs="Times New Roman"/>
          <w:bCs/>
          <w:szCs w:val="21"/>
        </w:rPr>
        <w:t xml:space="preserve">RR, relative risk. </w:t>
      </w:r>
    </w:p>
    <w:p w14:paraId="413498D1" w14:textId="28A29862" w:rsidR="00537722" w:rsidRDefault="003B5AE0">
      <w:pPr>
        <w:spacing w:before="0" w:after="0" w:line="360" w:lineRule="auto"/>
        <w:rPr>
          <w:rFonts w:eastAsia="HelveticaNeueLTStd-LtCn" w:cs="Times New Roman"/>
          <w:bCs/>
          <w:szCs w:val="21"/>
        </w:rPr>
      </w:pPr>
      <w:r>
        <w:rPr>
          <w:rFonts w:eastAsia="HelveticaNeueLTStd-LtCn" w:cs="Times New Roman"/>
          <w:bCs/>
          <w:szCs w:val="21"/>
        </w:rPr>
        <w:t xml:space="preserve">The funnel plot showed asymmetric distribution, and </w:t>
      </w:r>
      <w:r>
        <w:rPr>
          <w:rFonts w:eastAsia="HelveticaNeueLTStd-LtCn" w:cs="Times New Roman"/>
          <w:bCs/>
          <w:i/>
          <w:szCs w:val="21"/>
        </w:rPr>
        <w:t>P</w:t>
      </w:r>
      <w:r>
        <w:rPr>
          <w:rFonts w:eastAsia="HelveticaNeueLTStd-LtCn" w:cs="Times New Roman"/>
          <w:bCs/>
          <w:szCs w:val="21"/>
        </w:rPr>
        <w:t xml:space="preserve"> values </w:t>
      </w:r>
      <w:r>
        <w:rPr>
          <w:color w:val="000000" w:themeColor="text1"/>
          <w:szCs w:val="24"/>
        </w:rPr>
        <w:t>were &lt; 0.001 and 0.509 for the Egger’s test and Begg’s test</w:t>
      </w:r>
      <w:r>
        <w:rPr>
          <w:rFonts w:eastAsia="HelveticaNeueLTStd-LtCn" w:cs="Times New Roman"/>
          <w:bCs/>
          <w:szCs w:val="21"/>
        </w:rPr>
        <w:t>, indicating potential publication bias.</w:t>
      </w:r>
    </w:p>
    <w:p w14:paraId="19D76544" w14:textId="77777777" w:rsidR="00537722" w:rsidRDefault="00537722">
      <w:pPr>
        <w:spacing w:before="0" w:after="0"/>
        <w:rPr>
          <w:rFonts w:eastAsia="HelveticaNeueLTStd-LtCn" w:cs="Times New Roman"/>
          <w:bCs/>
          <w:szCs w:val="21"/>
        </w:rPr>
      </w:pPr>
    </w:p>
    <w:p w14:paraId="7754A549" w14:textId="77777777" w:rsidR="00537722" w:rsidRDefault="003B5AE0">
      <w:pPr>
        <w:rPr>
          <w:rFonts w:cs="Times New Roman"/>
          <w:bCs/>
          <w:sz w:val="22"/>
        </w:rPr>
      </w:pPr>
      <w:r>
        <w:rPr>
          <w:rFonts w:cs="Times New Roman"/>
          <w:bCs/>
          <w:sz w:val="22"/>
        </w:rPr>
        <w:br w:type="page"/>
      </w:r>
    </w:p>
    <w:p w14:paraId="0555DB95" w14:textId="358FDB92" w:rsidR="00537722" w:rsidRDefault="003B5AE0">
      <w:pPr>
        <w:rPr>
          <w:rStyle w:val="fontstyle01"/>
          <w:rFonts w:ascii="Times New Roman" w:hAnsi="Times New Roman" w:cs="Times New Roman"/>
          <w:b/>
          <w:sz w:val="24"/>
          <w:szCs w:val="24"/>
        </w:rPr>
      </w:pPr>
      <w:r>
        <w:rPr>
          <w:rStyle w:val="fontstyle01"/>
          <w:rFonts w:ascii="Times New Roman" w:hAnsi="Times New Roman" w:cs="Times New Roman"/>
          <w:b/>
          <w:sz w:val="24"/>
          <w:szCs w:val="24"/>
        </w:rPr>
        <w:lastRenderedPageBreak/>
        <w:t>References</w:t>
      </w:r>
    </w:p>
    <w:p w14:paraId="49D5928F" w14:textId="77777777" w:rsidR="00537722" w:rsidRDefault="003B5AE0">
      <w:pPr>
        <w:pStyle w:val="EndNoteBibliography"/>
        <w:framePr w:hSpace="0" w:wrap="auto" w:hAnchor="text" w:yAlign="inline"/>
        <w:spacing w:after="0"/>
        <w:ind w:left="720" w:hanging="720"/>
      </w:pPr>
      <w:r>
        <w:t>1.</w:t>
      </w:r>
      <w:r>
        <w:tab/>
        <w:t>Ryu S, Song J, Choi BY, Lee SJ, Kim WS, Chang Y, Kim DI, Suh BS, Sung KC. Incidence and risk factors for metabolic syndrome in Korean male workers, ages 30 to 39. Ann Epidemiol. 2007; 17:245-252.</w:t>
      </w:r>
    </w:p>
    <w:p w14:paraId="216450F7" w14:textId="77777777" w:rsidR="00537722" w:rsidRDefault="003B5AE0">
      <w:pPr>
        <w:pStyle w:val="EndNoteBibliography"/>
        <w:framePr w:hSpace="0" w:wrap="auto" w:hAnchor="text" w:yAlign="inline"/>
        <w:spacing w:after="0"/>
        <w:ind w:left="720" w:hanging="720"/>
      </w:pPr>
      <w:r>
        <w:t>2.</w:t>
      </w:r>
      <w:r>
        <w:tab/>
        <w:t xml:space="preserve">Sui X, Church TS, Meriwether RA, </w:t>
      </w:r>
      <w:proofErr w:type="spellStart"/>
      <w:r>
        <w:t>Lobelo</w:t>
      </w:r>
      <w:proofErr w:type="spellEnd"/>
      <w:r>
        <w:t xml:space="preserve"> F, Blair SN. Uric acid and the development of metabolic syndrome in women and men. Metabolism-Clinical and Experimental. 2008; 57:845-852.</w:t>
      </w:r>
    </w:p>
    <w:p w14:paraId="2082E57B" w14:textId="77777777" w:rsidR="00537722" w:rsidRDefault="003B5AE0">
      <w:pPr>
        <w:pStyle w:val="EndNoteBibliography"/>
        <w:framePr w:hSpace="0" w:wrap="auto" w:hAnchor="text" w:yAlign="inline"/>
        <w:spacing w:after="0"/>
        <w:ind w:left="720" w:hanging="720"/>
      </w:pPr>
      <w:r>
        <w:t>3.</w:t>
      </w:r>
      <w:r>
        <w:tab/>
        <w:t xml:space="preserve">Yang T, Chu CH, Bai CH, You SL, Chou YC, Chou WY, </w:t>
      </w:r>
      <w:proofErr w:type="spellStart"/>
      <w:r>
        <w:t>Chien</w:t>
      </w:r>
      <w:proofErr w:type="spellEnd"/>
      <w:r>
        <w:t xml:space="preserve"> KL, Hwang LC, </w:t>
      </w:r>
      <w:proofErr w:type="spellStart"/>
      <w:r>
        <w:t>Su</w:t>
      </w:r>
      <w:proofErr w:type="spellEnd"/>
      <w:r>
        <w:t xml:space="preserve"> TC, Tseng CH, et al. Uric acid level as a risk marker for metabolic syndrome: A Chinese cohort study. Atherosclerosis. 2012; 220:525-531.</w:t>
      </w:r>
    </w:p>
    <w:p w14:paraId="58AA59AD" w14:textId="77777777" w:rsidR="00537722" w:rsidRDefault="003B5AE0">
      <w:pPr>
        <w:pStyle w:val="EndNoteBibliography"/>
        <w:framePr w:hSpace="0" w:wrap="auto" w:hAnchor="text" w:yAlign="inline"/>
        <w:spacing w:after="0"/>
        <w:ind w:left="720" w:hanging="720"/>
      </w:pPr>
      <w:r>
        <w:t>4.</w:t>
      </w:r>
      <w:r>
        <w:tab/>
        <w:t xml:space="preserve">Zhang Q, Zhang C, Song X, Lin H, Zhang D, Meng W, Zhang Y, Zhu Z, Tang F, Liu L, et al. A longitudinal </w:t>
      </w:r>
      <w:proofErr w:type="gramStart"/>
      <w:r>
        <w:t>cohort based</w:t>
      </w:r>
      <w:proofErr w:type="gramEnd"/>
      <w:r>
        <w:t xml:space="preserve"> association study between uric acid level and metabolic syndrome in Chinese Han urban male population. BMC Public Health. 2012; 12:419.</w:t>
      </w:r>
    </w:p>
    <w:p w14:paraId="1A3F3251" w14:textId="77777777" w:rsidR="00537722" w:rsidRDefault="003B5AE0">
      <w:pPr>
        <w:pStyle w:val="EndNoteBibliography"/>
        <w:framePr w:hSpace="0" w:wrap="auto" w:hAnchor="text" w:yAlign="inline"/>
        <w:spacing w:after="0"/>
        <w:ind w:left="720" w:hanging="720"/>
      </w:pPr>
      <w:r>
        <w:t>5.</w:t>
      </w:r>
      <w:r>
        <w:tab/>
        <w:t xml:space="preserve">Goncalves JP, Oliveira A, </w:t>
      </w:r>
      <w:proofErr w:type="spellStart"/>
      <w:r>
        <w:t>Severo</w:t>
      </w:r>
      <w:proofErr w:type="spellEnd"/>
      <w:r>
        <w:t xml:space="preserve"> M, Santos AC, Lopes C. Cross-sectional and longitudinal associations between serum uric acid and metabolic syndrome. Endocrine. 2012; 41:450-457.</w:t>
      </w:r>
    </w:p>
    <w:p w14:paraId="057A198F" w14:textId="77777777" w:rsidR="00537722" w:rsidRDefault="003B5AE0">
      <w:pPr>
        <w:pStyle w:val="EndNoteBibliography"/>
        <w:framePr w:hSpace="0" w:wrap="auto" w:hAnchor="text" w:yAlign="inline"/>
        <w:spacing w:after="0"/>
        <w:ind w:left="720" w:hanging="720"/>
      </w:pPr>
      <w:r>
        <w:t>6.</w:t>
      </w:r>
      <w:r>
        <w:tab/>
        <w:t>Zhang M, Gao Y, Wang X, Chang H, Huang G. Serum uric acid and appropriate cutoff value for prediction of metabolic syndrome among Chinese adults. Journal of Clinical Biochemistry and Nutrition. 2013; 52:38-42.</w:t>
      </w:r>
    </w:p>
    <w:p w14:paraId="3833250B" w14:textId="77777777" w:rsidR="00537722" w:rsidRDefault="003B5AE0">
      <w:pPr>
        <w:pStyle w:val="EndNoteBibliography"/>
        <w:framePr w:hSpace="0" w:wrap="auto" w:hAnchor="text" w:yAlign="inline"/>
        <w:spacing w:after="0"/>
        <w:ind w:left="720" w:hanging="720"/>
      </w:pPr>
      <w:r>
        <w:t>7.</w:t>
      </w:r>
      <w:r>
        <w:tab/>
        <w:t xml:space="preserve">Ferrara LA, Wang H, </w:t>
      </w:r>
      <w:proofErr w:type="spellStart"/>
      <w:r>
        <w:t>Umans</w:t>
      </w:r>
      <w:proofErr w:type="spellEnd"/>
      <w:r>
        <w:t xml:space="preserve"> JG, </w:t>
      </w:r>
      <w:proofErr w:type="spellStart"/>
      <w:r>
        <w:t>Franceschini</w:t>
      </w:r>
      <w:proofErr w:type="spellEnd"/>
      <w:r>
        <w:t xml:space="preserve"> N, Jolly S, Lee ET, Yeh J, Devereux RB, Howard BV, de Simone G. Serum uric acid does not predict incident metabolic syndrome in a population with high prevalence of obesity. Nutrition Metabolism and Cardiovascular Diseases. 2014; 24:1360-1364.</w:t>
      </w:r>
    </w:p>
    <w:p w14:paraId="1D20E347" w14:textId="77777777" w:rsidR="00537722" w:rsidRDefault="003B5AE0">
      <w:pPr>
        <w:pStyle w:val="EndNoteBibliography"/>
        <w:framePr w:hSpace="0" w:wrap="auto" w:hAnchor="text" w:yAlign="inline"/>
        <w:spacing w:after="0"/>
        <w:ind w:left="720" w:hanging="720"/>
      </w:pPr>
      <w:r>
        <w:t>8.</w:t>
      </w:r>
      <w:r>
        <w:tab/>
      </w:r>
      <w:proofErr w:type="spellStart"/>
      <w:r>
        <w:t>Nagahama</w:t>
      </w:r>
      <w:proofErr w:type="spellEnd"/>
      <w:r>
        <w:t xml:space="preserve"> K, Inoue T, </w:t>
      </w:r>
      <w:proofErr w:type="spellStart"/>
      <w:r>
        <w:t>Kohagura</w:t>
      </w:r>
      <w:proofErr w:type="spellEnd"/>
      <w:r>
        <w:t xml:space="preserve"> K, Ishihara A, Kinjo K, </w:t>
      </w:r>
      <w:proofErr w:type="spellStart"/>
      <w:r>
        <w:t>Ohya</w:t>
      </w:r>
      <w:proofErr w:type="spellEnd"/>
      <w:r>
        <w:t xml:space="preserve"> Y. Hyperuricemia predicts future metabolic syndrome: a 4-year follow-up study of a large screened cohort in Okinawa, Japan. Hypertension Research. 2014; 37:232-238.</w:t>
      </w:r>
    </w:p>
    <w:p w14:paraId="11BBCAD3" w14:textId="77777777" w:rsidR="00537722" w:rsidRDefault="003B5AE0">
      <w:pPr>
        <w:pStyle w:val="EndNoteBibliography"/>
        <w:framePr w:hSpace="0" w:wrap="auto" w:hAnchor="text" w:yAlign="inline"/>
        <w:spacing w:after="0"/>
        <w:ind w:left="720" w:hanging="720"/>
      </w:pPr>
      <w:r>
        <w:t>9.</w:t>
      </w:r>
      <w:r>
        <w:tab/>
        <w:t xml:space="preserve">Lee JK, </w:t>
      </w:r>
      <w:proofErr w:type="spellStart"/>
      <w:r>
        <w:t>Ryoo</w:t>
      </w:r>
      <w:proofErr w:type="spellEnd"/>
      <w:r>
        <w:t xml:space="preserve"> JH, Choi JM, Park SK. Serum uric acid level and the incidence of metabolic syndrome in middle-aged Korean men: a 5-year follow-up study. Journal of preventive medicine and public health. 2014; 47:317-326.</w:t>
      </w:r>
    </w:p>
    <w:p w14:paraId="6C60C4AF" w14:textId="77777777" w:rsidR="00537722" w:rsidRDefault="003B5AE0">
      <w:pPr>
        <w:pStyle w:val="EndNoteBibliography"/>
        <w:framePr w:hSpace="0" w:wrap="auto" w:hAnchor="text" w:yAlign="inline"/>
        <w:spacing w:after="0"/>
        <w:ind w:left="720" w:hanging="720"/>
      </w:pPr>
      <w:r>
        <w:t>10.</w:t>
      </w:r>
      <w:r>
        <w:tab/>
        <w:t>Oda E. Serum uric acid is an independent predictor of metabolic syndrome in a Japanese health screening population. Heart and Vessels. 2014; 29:496-503.</w:t>
      </w:r>
    </w:p>
    <w:p w14:paraId="57666B14" w14:textId="77777777" w:rsidR="00537722" w:rsidRDefault="003B5AE0">
      <w:pPr>
        <w:pStyle w:val="EndNoteBibliography"/>
        <w:framePr w:hSpace="0" w:wrap="auto" w:hAnchor="text" w:yAlign="inline"/>
        <w:spacing w:after="0"/>
        <w:ind w:left="720" w:hanging="720"/>
      </w:pPr>
      <w:r>
        <w:t>11.</w:t>
      </w:r>
      <w:r>
        <w:tab/>
        <w:t xml:space="preserve">Chen DN, Zhang HY, Gao Y, Lu Z, Yao ZT, Jiang YH, Lin XG, Wu CL, Yang XB, Tan AH, et al. Cross-sectional and longitudinal associations between serum uric acid and metabolic syndrome: Results from </w:t>
      </w:r>
      <w:proofErr w:type="spellStart"/>
      <w:r>
        <w:t>Fangchenggang</w:t>
      </w:r>
      <w:proofErr w:type="spellEnd"/>
      <w:r>
        <w:t xml:space="preserve"> Area Male Health and Examination Survey in China. </w:t>
      </w:r>
      <w:proofErr w:type="spellStart"/>
      <w:r>
        <w:t>Clinica</w:t>
      </w:r>
      <w:proofErr w:type="spellEnd"/>
      <w:r>
        <w:t xml:space="preserve"> </w:t>
      </w:r>
      <w:proofErr w:type="spellStart"/>
      <w:r>
        <w:t>Chimica</w:t>
      </w:r>
      <w:proofErr w:type="spellEnd"/>
      <w:r>
        <w:t xml:space="preserve"> Acta. 2015; 446:226-230.</w:t>
      </w:r>
    </w:p>
    <w:p w14:paraId="0F26C1B3" w14:textId="77777777" w:rsidR="00537722" w:rsidRDefault="003B5AE0">
      <w:pPr>
        <w:pStyle w:val="EndNoteBibliography"/>
        <w:framePr w:hSpace="0" w:wrap="auto" w:hAnchor="text" w:yAlign="inline"/>
        <w:spacing w:after="0"/>
        <w:ind w:left="720" w:hanging="720"/>
      </w:pPr>
      <w:r>
        <w:t>12.</w:t>
      </w:r>
      <w:r>
        <w:tab/>
      </w:r>
      <w:proofErr w:type="spellStart"/>
      <w:r>
        <w:t>Babio</w:t>
      </w:r>
      <w:proofErr w:type="spellEnd"/>
      <w:r>
        <w:t xml:space="preserve"> N, Martinez-Gonzalez MA, </w:t>
      </w:r>
      <w:proofErr w:type="spellStart"/>
      <w:r>
        <w:t>Estruch</w:t>
      </w:r>
      <w:proofErr w:type="spellEnd"/>
      <w:r>
        <w:t xml:space="preserve"> R, </w:t>
      </w:r>
      <w:proofErr w:type="spellStart"/>
      <w:r>
        <w:t>Waernberg</w:t>
      </w:r>
      <w:proofErr w:type="spellEnd"/>
      <w:r>
        <w:t xml:space="preserve"> J, </w:t>
      </w:r>
      <w:proofErr w:type="spellStart"/>
      <w:r>
        <w:t>Recondo</w:t>
      </w:r>
      <w:proofErr w:type="spellEnd"/>
      <w:r>
        <w:t xml:space="preserve"> J, Ortega-Calvo M, Serra-</w:t>
      </w:r>
      <w:proofErr w:type="spellStart"/>
      <w:r>
        <w:t>Majem</w:t>
      </w:r>
      <w:proofErr w:type="spellEnd"/>
      <w:r>
        <w:t xml:space="preserve"> L, Corella D, </w:t>
      </w:r>
      <w:proofErr w:type="spellStart"/>
      <w:r>
        <w:t>Fito</w:t>
      </w:r>
      <w:proofErr w:type="spellEnd"/>
      <w:r>
        <w:t xml:space="preserve"> M, Ros E, et al. Associations between serum uric acid concentrations and metabolic syndrome and its components in the PREDIMED study. Nutrition Metabolism and Cardiovascular Diseases. 2015; 25:173-180.</w:t>
      </w:r>
    </w:p>
    <w:p w14:paraId="5CE1A4ED" w14:textId="77777777" w:rsidR="00537722" w:rsidRDefault="003B5AE0">
      <w:pPr>
        <w:pStyle w:val="EndNoteBibliography"/>
        <w:framePr w:hSpace="0" w:wrap="auto" w:hAnchor="text" w:yAlign="inline"/>
        <w:spacing w:after="0"/>
        <w:ind w:left="720" w:hanging="720"/>
      </w:pPr>
      <w:r>
        <w:t>13.</w:t>
      </w:r>
      <w:r>
        <w:tab/>
        <w:t xml:space="preserve">Yadav D, Lee ES, Kim HM, Choi E, Lee EY, Lim JS, </w:t>
      </w:r>
      <w:proofErr w:type="spellStart"/>
      <w:r>
        <w:t>Ahn</w:t>
      </w:r>
      <w:proofErr w:type="spellEnd"/>
      <w:r>
        <w:t xml:space="preserve"> SV, Koh SB, Chung CH. Prospective study of serum uric acid levels and incident metabolic syndrome in a Korean rural cohort. Atherosclerosis. 2015; 241:271-277.</w:t>
      </w:r>
    </w:p>
    <w:p w14:paraId="5780FB14" w14:textId="77777777" w:rsidR="00537722" w:rsidRDefault="003B5AE0">
      <w:pPr>
        <w:pStyle w:val="EndNoteBibliography"/>
        <w:framePr w:hSpace="0" w:wrap="auto" w:hAnchor="text" w:yAlign="inline"/>
        <w:spacing w:after="0"/>
        <w:ind w:left="720" w:hanging="720"/>
      </w:pPr>
      <w:r>
        <w:t>14.</w:t>
      </w:r>
      <w:r>
        <w:tab/>
        <w:t xml:space="preserve">Zurlo A, Veronese N, Giantin V, </w:t>
      </w:r>
      <w:proofErr w:type="spellStart"/>
      <w:r>
        <w:t>Maselli</w:t>
      </w:r>
      <w:proofErr w:type="spellEnd"/>
      <w:r>
        <w:t xml:space="preserve"> M, </w:t>
      </w:r>
      <w:proofErr w:type="spellStart"/>
      <w:r>
        <w:t>Zambon</w:t>
      </w:r>
      <w:proofErr w:type="spellEnd"/>
      <w:r>
        <w:t xml:space="preserve"> S, Maggi S, </w:t>
      </w:r>
      <w:proofErr w:type="spellStart"/>
      <w:r>
        <w:t>Musacchio</w:t>
      </w:r>
      <w:proofErr w:type="spellEnd"/>
      <w:r>
        <w:t xml:space="preserve"> E, </w:t>
      </w:r>
      <w:proofErr w:type="spellStart"/>
      <w:r>
        <w:t>Toffanello</w:t>
      </w:r>
      <w:proofErr w:type="spellEnd"/>
      <w:r>
        <w:t xml:space="preserve"> ED, Sartori L, </w:t>
      </w:r>
      <w:proofErr w:type="spellStart"/>
      <w:r>
        <w:t>Perissinotto</w:t>
      </w:r>
      <w:proofErr w:type="spellEnd"/>
      <w:r>
        <w:t xml:space="preserve"> E, et al. High serum uric acid levels increase the </w:t>
      </w:r>
      <w:r>
        <w:lastRenderedPageBreak/>
        <w:t xml:space="preserve">risk of metabolic syndrome in elderly women: The </w:t>
      </w:r>
      <w:proofErr w:type="gramStart"/>
      <w:r>
        <w:t>PRO.V.A</w:t>
      </w:r>
      <w:proofErr w:type="gramEnd"/>
      <w:r>
        <w:t xml:space="preserve"> study. Nutrition Metabolism and Cardiovascular Diseases. 2016; 26:27-35.</w:t>
      </w:r>
    </w:p>
    <w:p w14:paraId="0A2D0616" w14:textId="77777777" w:rsidR="00537722" w:rsidRDefault="003B5AE0">
      <w:pPr>
        <w:pStyle w:val="EndNoteBibliography"/>
        <w:framePr w:hSpace="0" w:wrap="auto" w:hAnchor="text" w:yAlign="inline"/>
        <w:spacing w:after="0"/>
        <w:ind w:left="720" w:hanging="720"/>
      </w:pPr>
      <w:r>
        <w:t>15.</w:t>
      </w:r>
      <w:r>
        <w:tab/>
        <w:t>Chang JB, Chen YL, Hung YJ, Hsieh CH, Lee CH, Pei D, Lin JD, Wu CZ, Liang YJ, Lin CM. The role of uric acid for predicting future metabolic syndrome and type 2 diabetes in older people. Journal of Nutrition, Health &amp; Aging. 2016; 21:329-335.</w:t>
      </w:r>
    </w:p>
    <w:p w14:paraId="7C4F28F8" w14:textId="77777777" w:rsidR="00537722" w:rsidRDefault="003B5AE0">
      <w:pPr>
        <w:pStyle w:val="EndNoteBibliography"/>
        <w:framePr w:hSpace="0" w:wrap="auto" w:hAnchor="text" w:yAlign="inline"/>
        <w:spacing w:after="0"/>
        <w:ind w:left="720" w:hanging="720"/>
      </w:pPr>
      <w:r>
        <w:t>16.</w:t>
      </w:r>
      <w:r>
        <w:tab/>
      </w:r>
      <w:proofErr w:type="spellStart"/>
      <w:r>
        <w:t>Norvik</w:t>
      </w:r>
      <w:proofErr w:type="spellEnd"/>
      <w:r>
        <w:t xml:space="preserve"> JV, </w:t>
      </w:r>
      <w:proofErr w:type="spellStart"/>
      <w:r>
        <w:t>Storhaug</w:t>
      </w:r>
      <w:proofErr w:type="spellEnd"/>
      <w:r>
        <w:t xml:space="preserve"> HM, </w:t>
      </w:r>
      <w:proofErr w:type="spellStart"/>
      <w:r>
        <w:t>Ytrehus</w:t>
      </w:r>
      <w:proofErr w:type="spellEnd"/>
      <w:r>
        <w:t xml:space="preserve"> K, </w:t>
      </w:r>
      <w:proofErr w:type="spellStart"/>
      <w:r>
        <w:t>Jenssen</w:t>
      </w:r>
      <w:proofErr w:type="spellEnd"/>
      <w:r>
        <w:t xml:space="preserve"> TG, </w:t>
      </w:r>
      <w:proofErr w:type="spellStart"/>
      <w:r>
        <w:t>Zykova</w:t>
      </w:r>
      <w:proofErr w:type="spellEnd"/>
      <w:r>
        <w:t xml:space="preserve"> SN, Eriksen BO, </w:t>
      </w:r>
      <w:proofErr w:type="spellStart"/>
      <w:r>
        <w:t>Solbu</w:t>
      </w:r>
      <w:proofErr w:type="spellEnd"/>
      <w:r>
        <w:t xml:space="preserve"> MD. Overweight modifies the longitudinal association between uric acid and some components of the metabolic syndrome: The </w:t>
      </w:r>
      <w:proofErr w:type="spellStart"/>
      <w:r>
        <w:t>Tromso</w:t>
      </w:r>
      <w:proofErr w:type="spellEnd"/>
      <w:r>
        <w:t xml:space="preserve"> Study. BMC Cardiovascular Disorders. 2016; 16:85.</w:t>
      </w:r>
      <w:r>
        <w:rPr>
          <w:rStyle w:val="fontstyle01"/>
          <w:rFonts w:ascii="Times New Roman" w:hAnsi="Times New Roman"/>
          <w:b/>
          <w:sz w:val="24"/>
          <w:szCs w:val="24"/>
        </w:rPr>
        <w:fldChar w:fldCharType="begin"/>
      </w:r>
      <w:r>
        <w:rPr>
          <w:rStyle w:val="fontstyle01"/>
          <w:rFonts w:ascii="Times New Roman" w:hAnsi="Times New Roman"/>
          <w:b/>
          <w:sz w:val="24"/>
          <w:szCs w:val="24"/>
        </w:rPr>
        <w:instrText xml:space="preserve"> ADDIN EN.REFLIST </w:instrText>
      </w:r>
      <w:r>
        <w:rPr>
          <w:rStyle w:val="fontstyle01"/>
          <w:rFonts w:ascii="Times New Roman" w:hAnsi="Times New Roman"/>
          <w:b/>
          <w:sz w:val="24"/>
          <w:szCs w:val="24"/>
        </w:rPr>
        <w:fldChar w:fldCharType="separate"/>
      </w:r>
    </w:p>
    <w:p w14:paraId="03E3AE07" w14:textId="77777777" w:rsidR="00537722" w:rsidRDefault="003B5AE0">
      <w:pPr>
        <w:pStyle w:val="EndNoteBibliography"/>
        <w:framePr w:hSpace="0" w:wrap="auto" w:hAnchor="text" w:yAlign="inline"/>
        <w:spacing w:after="0"/>
        <w:ind w:left="720" w:hanging="720"/>
      </w:pPr>
      <w:r>
        <w:t>17.</w:t>
      </w:r>
      <w:r>
        <w:tab/>
        <w:t>Yu TY, Jee JH, Bae JC, Jin SM, Baek JH, Lee MK, Kim JH. Serum uric acid: A strong and independent predictor of metabolic syndrome after adjusting for body composition. Metabolism-Clinical and Experimental. 2016; 65:432-440.</w:t>
      </w:r>
    </w:p>
    <w:p w14:paraId="509806CD" w14:textId="77777777" w:rsidR="00537722" w:rsidRDefault="003B5AE0">
      <w:pPr>
        <w:pStyle w:val="EndNoteBibliography"/>
        <w:framePr w:hSpace="0" w:wrap="auto" w:hAnchor="text" w:yAlign="inline"/>
        <w:spacing w:after="0"/>
        <w:ind w:left="720" w:hanging="720"/>
      </w:pPr>
      <w:r>
        <w:t>18.</w:t>
      </w:r>
      <w:r>
        <w:tab/>
        <w:t>Kawamoto R, Ninomiya D, Kasai Y, Senzaki K, Kusunoki T, Ohtsuka N, Kumagi T. Baseline and changes in serum uric acid independently predict 11-year incidence of metabolic syndrome among community-dwelling women. Journal of Endocrinological Investigation. 2018; 41:959-968.</w:t>
      </w:r>
    </w:p>
    <w:p w14:paraId="7349D284" w14:textId="77777777" w:rsidR="00537722" w:rsidRDefault="003B5AE0">
      <w:pPr>
        <w:pStyle w:val="EndNoteBibliography"/>
        <w:framePr w:hSpace="0" w:wrap="auto" w:hAnchor="text" w:yAlign="inline"/>
        <w:spacing w:after="0"/>
        <w:ind w:left="720" w:hanging="720"/>
      </w:pPr>
      <w:r>
        <w:t>19.</w:t>
      </w:r>
      <w:r>
        <w:tab/>
        <w:t>Bombelli M, Quarti-Trevano F, Tadic M, Facchetti R, Cuspidi C, Mancia G, Grassi G. Uric acid and risk of new-onset metabolic syndrome, impaired fasting glucose and diabetes mellitus in a general Italian population: data from the Pressioni Arteriose Monitorate E Loro Associazioni study. Journal of Hypertension. 2018; 36:1492-1498.</w:t>
      </w:r>
    </w:p>
    <w:p w14:paraId="721E0F4E" w14:textId="77777777" w:rsidR="00537722" w:rsidRDefault="003B5AE0">
      <w:pPr>
        <w:pStyle w:val="EndNoteBibliography"/>
        <w:framePr w:hSpace="0" w:wrap="auto" w:hAnchor="text" w:yAlign="inline"/>
        <w:spacing w:after="0"/>
        <w:ind w:left="720" w:hanging="720"/>
      </w:pPr>
      <w:r>
        <w:t>20.</w:t>
      </w:r>
      <w:r>
        <w:tab/>
        <w:t>Chen Y, Kao T, Yang H, Chou C, Wu C, Lai C, Sun Y, Wang C, Chen W. The association of uric acid with the risk of metabolic syndrome, arterial hypertension or diabetes in young subjects- An observational study. Clinica Chimica Acta. 2018; 478:68-73.</w:t>
      </w:r>
    </w:p>
    <w:p w14:paraId="063E1F32" w14:textId="77777777" w:rsidR="00537722" w:rsidRDefault="003B5AE0">
      <w:pPr>
        <w:pStyle w:val="EndNoteBibliography"/>
        <w:framePr w:hSpace="0" w:wrap="auto" w:hAnchor="text" w:yAlign="inline"/>
        <w:spacing w:after="0"/>
        <w:ind w:left="720" w:hanging="720"/>
      </w:pPr>
      <w:r>
        <w:t>21.</w:t>
      </w:r>
      <w:r>
        <w:tab/>
        <w:t>Ren P, Gao MN. Association between metabolic syndrome and the serum uric acid: A cohort Study. Clinical Laboratory. 2018; 64:719-726.</w:t>
      </w:r>
    </w:p>
    <w:p w14:paraId="183F7E62" w14:textId="77777777" w:rsidR="00537722" w:rsidRDefault="003B5AE0">
      <w:pPr>
        <w:pStyle w:val="EndNoteBibliography"/>
        <w:framePr w:hSpace="0" w:wrap="auto" w:hAnchor="text" w:yAlign="inline"/>
        <w:spacing w:after="0"/>
        <w:ind w:left="720" w:hanging="720"/>
      </w:pPr>
      <w:r>
        <w:t>22.</w:t>
      </w:r>
      <w:r>
        <w:tab/>
        <w:t>Sumiyoshi H, Ohyama Y, Imai K, Kurabayashi M, Saito Y, Nakamura T. Association of uric acid with incident metabolic syndrome in a Japanese general population. International Heart Journal. 2019; 60:830-835.</w:t>
      </w:r>
    </w:p>
    <w:p w14:paraId="56E03870" w14:textId="77777777" w:rsidR="00537722" w:rsidRDefault="003B5AE0">
      <w:pPr>
        <w:pStyle w:val="EndNoteBibliography"/>
        <w:framePr w:hSpace="0" w:wrap="auto" w:hAnchor="text" w:yAlign="inline"/>
        <w:ind w:left="720" w:hanging="720"/>
      </w:pPr>
      <w:r>
        <w:t>23.</w:t>
      </w:r>
      <w:r>
        <w:tab/>
        <w:t>Lan Q, Wu H, Zhou XH, Zheng L, Lin F, Meng QS, Xi XL, Yue AX, Buys N, Sun J, et al. Predictive value of uric acid regarding cardiometabolic disease in a community-dwelling older population in Shanghai: A cohort study. Frontiers in Medicine. 2020; 7:24.</w:t>
      </w:r>
    </w:p>
    <w:p w14:paraId="72E1FB6C" w14:textId="77777777" w:rsidR="00537722" w:rsidRDefault="003B5AE0">
      <w:pPr>
        <w:rPr>
          <w:rStyle w:val="fontstyle01"/>
          <w:rFonts w:ascii="Times New Roman" w:hAnsi="Times New Roman" w:cs="Times New Roman"/>
          <w:bCs/>
          <w:sz w:val="24"/>
          <w:szCs w:val="24"/>
        </w:rPr>
      </w:pPr>
      <w:r>
        <w:rPr>
          <w:rStyle w:val="fontstyle01"/>
          <w:rFonts w:ascii="Times New Roman" w:hAnsi="Times New Roman" w:cs="Times New Roman"/>
          <w:b/>
          <w:sz w:val="24"/>
          <w:szCs w:val="24"/>
        </w:rPr>
        <w:fldChar w:fldCharType="end"/>
      </w:r>
    </w:p>
    <w:p w14:paraId="62775D29" w14:textId="77777777" w:rsidR="00537722" w:rsidRDefault="00537722">
      <w:pPr>
        <w:pStyle w:val="EndNoteBibliography"/>
        <w:framePr w:hSpace="0" w:wrap="auto" w:hAnchor="text" w:yAlign="inline"/>
        <w:spacing w:after="0"/>
      </w:pPr>
    </w:p>
    <w:p w14:paraId="183DE2B6" w14:textId="77777777" w:rsidR="00537722" w:rsidRDefault="003B5AE0">
      <w:pPr>
        <w:rPr>
          <w:rStyle w:val="fontstyle01"/>
          <w:rFonts w:ascii="Times New Roman" w:hAnsi="Times New Roman" w:cs="Times New Roman"/>
          <w:bCs/>
          <w:sz w:val="24"/>
          <w:szCs w:val="24"/>
        </w:rPr>
      </w:pPr>
      <w:r>
        <w:rPr>
          <w:rStyle w:val="fontstyle01"/>
          <w:rFonts w:ascii="Times New Roman" w:hAnsi="Times New Roman" w:cs="Times New Roman"/>
          <w:bCs/>
          <w:sz w:val="24"/>
          <w:szCs w:val="24"/>
        </w:rPr>
        <w:t>.</w:t>
      </w:r>
    </w:p>
    <w:p w14:paraId="192F1A6A" w14:textId="77777777" w:rsidR="00537722" w:rsidRDefault="00537722">
      <w:pPr>
        <w:rPr>
          <w:rStyle w:val="fontstyle01"/>
          <w:rFonts w:ascii="Times New Roman" w:hAnsi="Times New Roman" w:cs="Times New Roman"/>
          <w:b/>
          <w:sz w:val="24"/>
          <w:szCs w:val="24"/>
        </w:rPr>
        <w:sectPr w:rsidR="00537722">
          <w:pgSz w:w="11906" w:h="16838"/>
          <w:pgMar w:top="1140" w:right="1179" w:bottom="1140" w:left="1281" w:header="720" w:footer="720" w:gutter="0"/>
          <w:cols w:space="720"/>
          <w:titlePg/>
          <w:docGrid w:linePitch="360"/>
        </w:sectPr>
      </w:pPr>
    </w:p>
    <w:p w14:paraId="3F15141F" w14:textId="77777777" w:rsidR="00537722" w:rsidRDefault="00537722">
      <w:pPr>
        <w:autoSpaceDE w:val="0"/>
        <w:autoSpaceDN w:val="0"/>
        <w:adjustRightInd w:val="0"/>
        <w:jc w:val="center"/>
        <w:rPr>
          <w:rFonts w:cs="Times New Roman"/>
          <w:b/>
        </w:rPr>
      </w:pPr>
    </w:p>
    <w:p w14:paraId="26B1CB45" w14:textId="77777777" w:rsidR="00537722" w:rsidRDefault="003B5AE0">
      <w:pPr>
        <w:autoSpaceDE w:val="0"/>
        <w:autoSpaceDN w:val="0"/>
        <w:adjustRightInd w:val="0"/>
        <w:jc w:val="center"/>
        <w:rPr>
          <w:rFonts w:cs="Times New Roman"/>
          <w:b/>
        </w:rPr>
      </w:pPr>
      <w:r>
        <w:rPr>
          <w:rFonts w:cs="Times New Roman"/>
          <w:b/>
        </w:rPr>
        <w:t>STROBE Statement checklist for current cohort study</w:t>
      </w:r>
    </w:p>
    <w:tbl>
      <w:tblPr>
        <w:tblW w:w="13467" w:type="dxa"/>
        <w:tblBorders>
          <w:insideH w:val="single" w:sz="4" w:space="0" w:color="auto"/>
        </w:tblBorders>
        <w:tblLayout w:type="fixed"/>
        <w:tblLook w:val="04A0" w:firstRow="1" w:lastRow="0" w:firstColumn="1" w:lastColumn="0" w:noHBand="0" w:noVBand="1"/>
      </w:tblPr>
      <w:tblGrid>
        <w:gridCol w:w="1949"/>
        <w:gridCol w:w="1028"/>
        <w:gridCol w:w="9214"/>
        <w:gridCol w:w="1276"/>
      </w:tblGrid>
      <w:tr w:rsidR="00537722" w14:paraId="446E08BF" w14:textId="77777777">
        <w:tc>
          <w:tcPr>
            <w:tcW w:w="1949" w:type="dxa"/>
            <w:tcBorders>
              <w:top w:val="single" w:sz="4" w:space="0" w:color="auto"/>
              <w:bottom w:val="single" w:sz="4" w:space="0" w:color="auto"/>
            </w:tcBorders>
            <w:vAlign w:val="center"/>
          </w:tcPr>
          <w:p w14:paraId="0DCFE006" w14:textId="77777777" w:rsidR="00537722" w:rsidRDefault="00537722">
            <w:pPr>
              <w:tabs>
                <w:tab w:val="left" w:pos="5400"/>
              </w:tabs>
              <w:spacing w:before="0" w:after="0" w:line="320" w:lineRule="exact"/>
              <w:jc w:val="center"/>
              <w:rPr>
                <w:rFonts w:cs="Times New Roman"/>
                <w:sz w:val="20"/>
              </w:rPr>
            </w:pPr>
            <w:bookmarkStart w:id="41" w:name="bold1" w:colFirst="1" w:colLast="1"/>
            <w:bookmarkStart w:id="42" w:name="italic1" w:colFirst="0" w:colLast="0"/>
            <w:bookmarkStart w:id="43" w:name="bold2" w:colFirst="2" w:colLast="2"/>
            <w:bookmarkStart w:id="44" w:name="italic2" w:colFirst="1" w:colLast="1"/>
            <w:bookmarkStart w:id="45" w:name="bold3" w:colFirst="3" w:colLast="3"/>
            <w:bookmarkStart w:id="46" w:name="italic3" w:colFirst="2" w:colLast="2"/>
            <w:bookmarkStart w:id="47" w:name="bold4" w:colFirst="4" w:colLast="4"/>
            <w:bookmarkStart w:id="48" w:name="italic4" w:colFirst="3" w:colLast="3"/>
            <w:bookmarkStart w:id="49" w:name="italic5" w:colFirst="4" w:colLast="4"/>
          </w:p>
        </w:tc>
        <w:tc>
          <w:tcPr>
            <w:tcW w:w="1028" w:type="dxa"/>
            <w:tcBorders>
              <w:top w:val="single" w:sz="4" w:space="0" w:color="auto"/>
              <w:bottom w:val="single" w:sz="4" w:space="0" w:color="auto"/>
            </w:tcBorders>
            <w:vAlign w:val="center"/>
          </w:tcPr>
          <w:p w14:paraId="7AD2045E" w14:textId="77777777" w:rsidR="00537722" w:rsidRDefault="003B5AE0">
            <w:pPr>
              <w:pStyle w:val="TableHeader"/>
              <w:tabs>
                <w:tab w:val="left" w:pos="5400"/>
              </w:tabs>
              <w:spacing w:before="0" w:line="320" w:lineRule="exact"/>
              <w:jc w:val="center"/>
              <w:rPr>
                <w:bCs/>
                <w:sz w:val="20"/>
              </w:rPr>
            </w:pPr>
            <w:r>
              <w:rPr>
                <w:bCs/>
                <w:sz w:val="20"/>
              </w:rPr>
              <w:t>Item NO.</w:t>
            </w:r>
          </w:p>
        </w:tc>
        <w:tc>
          <w:tcPr>
            <w:tcW w:w="9214" w:type="dxa"/>
            <w:tcBorders>
              <w:top w:val="single" w:sz="4" w:space="0" w:color="auto"/>
              <w:bottom w:val="single" w:sz="4" w:space="0" w:color="auto"/>
            </w:tcBorders>
            <w:vAlign w:val="center"/>
          </w:tcPr>
          <w:p w14:paraId="65FE8135" w14:textId="77777777" w:rsidR="00537722" w:rsidRDefault="003B5AE0">
            <w:pPr>
              <w:pStyle w:val="TableHeader"/>
              <w:tabs>
                <w:tab w:val="left" w:pos="5400"/>
              </w:tabs>
              <w:spacing w:before="0" w:line="320" w:lineRule="exact"/>
              <w:jc w:val="center"/>
              <w:rPr>
                <w:bCs/>
                <w:sz w:val="20"/>
              </w:rPr>
            </w:pPr>
            <w:r>
              <w:rPr>
                <w:bCs/>
                <w:sz w:val="20"/>
              </w:rPr>
              <w:t>Recommendation</w:t>
            </w:r>
          </w:p>
        </w:tc>
        <w:tc>
          <w:tcPr>
            <w:tcW w:w="1276" w:type="dxa"/>
            <w:tcBorders>
              <w:top w:val="single" w:sz="4" w:space="0" w:color="auto"/>
              <w:bottom w:val="single" w:sz="4" w:space="0" w:color="auto"/>
            </w:tcBorders>
            <w:vAlign w:val="center"/>
          </w:tcPr>
          <w:p w14:paraId="6FAFC038" w14:textId="77777777" w:rsidR="00537722" w:rsidRDefault="003B5AE0">
            <w:pPr>
              <w:pStyle w:val="TableHeader"/>
              <w:tabs>
                <w:tab w:val="left" w:pos="5400"/>
              </w:tabs>
              <w:spacing w:before="0" w:line="320" w:lineRule="exact"/>
              <w:jc w:val="center"/>
              <w:rPr>
                <w:bCs/>
                <w:sz w:val="20"/>
              </w:rPr>
            </w:pPr>
            <w:r>
              <w:rPr>
                <w:bCs/>
                <w:sz w:val="20"/>
              </w:rPr>
              <w:t xml:space="preserve">Page NO. </w:t>
            </w:r>
          </w:p>
        </w:tc>
      </w:tr>
      <w:bookmarkEnd w:id="41"/>
      <w:bookmarkEnd w:id="42"/>
      <w:bookmarkEnd w:id="43"/>
      <w:bookmarkEnd w:id="44"/>
      <w:bookmarkEnd w:id="45"/>
      <w:bookmarkEnd w:id="46"/>
      <w:bookmarkEnd w:id="47"/>
      <w:bookmarkEnd w:id="48"/>
      <w:bookmarkEnd w:id="49"/>
      <w:tr w:rsidR="00537722" w14:paraId="111FA454" w14:textId="77777777">
        <w:tc>
          <w:tcPr>
            <w:tcW w:w="1949" w:type="dxa"/>
            <w:vMerge w:val="restart"/>
            <w:tcBorders>
              <w:top w:val="single" w:sz="4" w:space="0" w:color="auto"/>
              <w:bottom w:val="nil"/>
            </w:tcBorders>
          </w:tcPr>
          <w:p w14:paraId="4C527083" w14:textId="77777777" w:rsidR="00537722" w:rsidRDefault="003B5AE0">
            <w:pPr>
              <w:tabs>
                <w:tab w:val="left" w:pos="5400"/>
              </w:tabs>
              <w:spacing w:before="0" w:after="0" w:line="320" w:lineRule="exact"/>
              <w:rPr>
                <w:rFonts w:cs="Times New Roman"/>
                <w:b/>
                <w:bCs/>
                <w:sz w:val="20"/>
              </w:rPr>
            </w:pPr>
            <w:r>
              <w:rPr>
                <w:rFonts w:cs="Times New Roman"/>
                <w:bCs/>
                <w:sz w:val="20"/>
              </w:rPr>
              <w:t xml:space="preserve"> </w:t>
            </w:r>
            <w:r>
              <w:rPr>
                <w:rFonts w:cs="Times New Roman"/>
                <w:b/>
                <w:sz w:val="20"/>
              </w:rPr>
              <w:t>Title and abstract</w:t>
            </w:r>
          </w:p>
        </w:tc>
        <w:tc>
          <w:tcPr>
            <w:tcW w:w="1028" w:type="dxa"/>
            <w:vMerge w:val="restart"/>
            <w:tcBorders>
              <w:top w:val="single" w:sz="4" w:space="0" w:color="auto"/>
              <w:bottom w:val="nil"/>
            </w:tcBorders>
          </w:tcPr>
          <w:p w14:paraId="11B3255D" w14:textId="77777777" w:rsidR="00537722" w:rsidRDefault="003B5AE0">
            <w:pPr>
              <w:tabs>
                <w:tab w:val="left" w:pos="5400"/>
              </w:tabs>
              <w:spacing w:before="0" w:after="0" w:line="320" w:lineRule="exact"/>
              <w:jc w:val="center"/>
              <w:rPr>
                <w:rFonts w:cs="Times New Roman"/>
                <w:sz w:val="20"/>
              </w:rPr>
            </w:pPr>
            <w:r>
              <w:rPr>
                <w:rFonts w:cs="Times New Roman"/>
                <w:sz w:val="20"/>
              </w:rPr>
              <w:t>1</w:t>
            </w:r>
          </w:p>
        </w:tc>
        <w:tc>
          <w:tcPr>
            <w:tcW w:w="9214" w:type="dxa"/>
            <w:tcBorders>
              <w:top w:val="single" w:sz="4" w:space="0" w:color="auto"/>
              <w:bottom w:val="nil"/>
            </w:tcBorders>
          </w:tcPr>
          <w:p w14:paraId="20AD171C" w14:textId="77777777" w:rsidR="00537722" w:rsidRDefault="003B5AE0">
            <w:pPr>
              <w:tabs>
                <w:tab w:val="left" w:pos="5400"/>
              </w:tabs>
              <w:spacing w:before="0" w:after="0" w:line="320" w:lineRule="exact"/>
              <w:rPr>
                <w:rFonts w:cs="Times New Roman"/>
                <w:sz w:val="20"/>
              </w:rPr>
            </w:pPr>
            <w:r>
              <w:rPr>
                <w:rFonts w:cs="Times New Roman"/>
                <w:sz w:val="20"/>
              </w:rPr>
              <w:t>(</w:t>
            </w:r>
            <w:r>
              <w:rPr>
                <w:rFonts w:cs="Times New Roman"/>
                <w:i/>
                <w:sz w:val="20"/>
              </w:rPr>
              <w:t>a</w:t>
            </w:r>
            <w:r>
              <w:rPr>
                <w:rFonts w:cs="Times New Roman"/>
                <w:sz w:val="20"/>
              </w:rPr>
              <w:t>) Indicate the study’s design with a commonly used term in the title or the abstract</w:t>
            </w:r>
          </w:p>
        </w:tc>
        <w:tc>
          <w:tcPr>
            <w:tcW w:w="1276" w:type="dxa"/>
            <w:tcBorders>
              <w:top w:val="single" w:sz="4" w:space="0" w:color="auto"/>
              <w:bottom w:val="nil"/>
            </w:tcBorders>
            <w:vAlign w:val="center"/>
          </w:tcPr>
          <w:p w14:paraId="2B5C5B19"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3</w:t>
            </w:r>
          </w:p>
        </w:tc>
      </w:tr>
      <w:tr w:rsidR="00537722" w14:paraId="72372EFA" w14:textId="77777777">
        <w:tc>
          <w:tcPr>
            <w:tcW w:w="1949" w:type="dxa"/>
            <w:vMerge/>
            <w:tcBorders>
              <w:top w:val="nil"/>
              <w:bottom w:val="nil"/>
            </w:tcBorders>
          </w:tcPr>
          <w:p w14:paraId="05EFE09E" w14:textId="77777777" w:rsidR="00537722" w:rsidRDefault="00537722">
            <w:pPr>
              <w:tabs>
                <w:tab w:val="left" w:pos="5400"/>
              </w:tabs>
              <w:spacing w:before="0" w:after="0" w:line="320" w:lineRule="exact"/>
              <w:rPr>
                <w:rFonts w:cs="Times New Roman"/>
                <w:bCs/>
                <w:sz w:val="20"/>
              </w:rPr>
            </w:pPr>
            <w:bookmarkStart w:id="50" w:name="italic7" w:colFirst="0" w:colLast="0"/>
            <w:bookmarkStart w:id="51" w:name="bold6" w:colFirst="0" w:colLast="0"/>
          </w:p>
        </w:tc>
        <w:tc>
          <w:tcPr>
            <w:tcW w:w="1028" w:type="dxa"/>
            <w:vMerge/>
            <w:tcBorders>
              <w:top w:val="nil"/>
              <w:bottom w:val="nil"/>
            </w:tcBorders>
          </w:tcPr>
          <w:p w14:paraId="5E88C66B" w14:textId="77777777" w:rsidR="00537722" w:rsidRDefault="00537722">
            <w:pPr>
              <w:tabs>
                <w:tab w:val="left" w:pos="5400"/>
              </w:tabs>
              <w:spacing w:before="0" w:after="0" w:line="320" w:lineRule="exact"/>
              <w:jc w:val="center"/>
              <w:rPr>
                <w:rFonts w:cs="Times New Roman"/>
                <w:sz w:val="20"/>
              </w:rPr>
            </w:pPr>
          </w:p>
        </w:tc>
        <w:tc>
          <w:tcPr>
            <w:tcW w:w="9214" w:type="dxa"/>
            <w:tcBorders>
              <w:top w:val="nil"/>
              <w:bottom w:val="nil"/>
            </w:tcBorders>
          </w:tcPr>
          <w:p w14:paraId="4030D97A" w14:textId="77777777" w:rsidR="00537722" w:rsidRDefault="003B5AE0">
            <w:pPr>
              <w:tabs>
                <w:tab w:val="left" w:pos="5400"/>
              </w:tabs>
              <w:spacing w:before="0" w:after="0" w:line="320" w:lineRule="exact"/>
              <w:rPr>
                <w:rFonts w:cs="Times New Roman"/>
                <w:sz w:val="20"/>
              </w:rPr>
            </w:pPr>
            <w:r>
              <w:rPr>
                <w:rFonts w:cs="Times New Roman"/>
                <w:sz w:val="20"/>
              </w:rPr>
              <w:t>(</w:t>
            </w:r>
            <w:r>
              <w:rPr>
                <w:rFonts w:cs="Times New Roman"/>
                <w:i/>
                <w:sz w:val="20"/>
              </w:rPr>
              <w:t>b</w:t>
            </w:r>
            <w:r>
              <w:rPr>
                <w:rFonts w:cs="Times New Roman"/>
                <w:sz w:val="20"/>
              </w:rPr>
              <w:t>) Provide in the abstract an informative and balanced summary of what was done and what was found</w:t>
            </w:r>
          </w:p>
        </w:tc>
        <w:tc>
          <w:tcPr>
            <w:tcW w:w="1276" w:type="dxa"/>
            <w:tcBorders>
              <w:top w:val="nil"/>
              <w:bottom w:val="nil"/>
            </w:tcBorders>
            <w:vAlign w:val="center"/>
          </w:tcPr>
          <w:p w14:paraId="2D13F8A9"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3</w:t>
            </w:r>
          </w:p>
        </w:tc>
      </w:tr>
      <w:tr w:rsidR="00537722" w14:paraId="4C46496C" w14:textId="77777777">
        <w:tc>
          <w:tcPr>
            <w:tcW w:w="12191" w:type="dxa"/>
            <w:gridSpan w:val="3"/>
            <w:tcBorders>
              <w:top w:val="nil"/>
              <w:bottom w:val="nil"/>
            </w:tcBorders>
          </w:tcPr>
          <w:p w14:paraId="4A1226E1" w14:textId="77777777" w:rsidR="00537722" w:rsidRDefault="003B5AE0">
            <w:pPr>
              <w:pStyle w:val="TableSubHead"/>
              <w:tabs>
                <w:tab w:val="left" w:pos="5400"/>
              </w:tabs>
              <w:spacing w:before="0" w:line="320" w:lineRule="exact"/>
              <w:rPr>
                <w:sz w:val="20"/>
              </w:rPr>
            </w:pPr>
            <w:bookmarkStart w:id="52" w:name="bold7"/>
            <w:bookmarkStart w:id="53" w:name="italic8"/>
            <w:bookmarkEnd w:id="50"/>
            <w:bookmarkEnd w:id="51"/>
            <w:r>
              <w:rPr>
                <w:sz w:val="20"/>
              </w:rPr>
              <w:t>Introduction</w:t>
            </w:r>
            <w:bookmarkEnd w:id="52"/>
            <w:bookmarkEnd w:id="53"/>
          </w:p>
        </w:tc>
        <w:tc>
          <w:tcPr>
            <w:tcW w:w="1276" w:type="dxa"/>
            <w:tcBorders>
              <w:top w:val="nil"/>
              <w:bottom w:val="nil"/>
            </w:tcBorders>
            <w:vAlign w:val="center"/>
          </w:tcPr>
          <w:p w14:paraId="356A5B88" w14:textId="77777777" w:rsidR="00537722" w:rsidRDefault="00537722">
            <w:pPr>
              <w:pStyle w:val="TableSubHead"/>
              <w:tabs>
                <w:tab w:val="left" w:pos="5400"/>
              </w:tabs>
              <w:spacing w:before="0" w:line="320" w:lineRule="exact"/>
              <w:jc w:val="both"/>
              <w:rPr>
                <w:sz w:val="20"/>
              </w:rPr>
            </w:pPr>
          </w:p>
        </w:tc>
      </w:tr>
      <w:tr w:rsidR="00537722" w14:paraId="726220D2" w14:textId="77777777">
        <w:tc>
          <w:tcPr>
            <w:tcW w:w="1949" w:type="dxa"/>
            <w:tcBorders>
              <w:top w:val="nil"/>
              <w:bottom w:val="nil"/>
            </w:tcBorders>
          </w:tcPr>
          <w:p w14:paraId="3F7B85FB" w14:textId="77777777" w:rsidR="00537722" w:rsidRDefault="003B5AE0">
            <w:pPr>
              <w:tabs>
                <w:tab w:val="left" w:pos="5400"/>
              </w:tabs>
              <w:spacing w:before="0" w:after="0" w:line="320" w:lineRule="exact"/>
              <w:rPr>
                <w:rFonts w:cs="Times New Roman"/>
                <w:bCs/>
                <w:sz w:val="20"/>
              </w:rPr>
            </w:pPr>
            <w:bookmarkStart w:id="54" w:name="bold8"/>
            <w:bookmarkStart w:id="55" w:name="italic9"/>
            <w:r>
              <w:rPr>
                <w:rFonts w:cs="Times New Roman"/>
                <w:bCs/>
                <w:sz w:val="20"/>
              </w:rPr>
              <w:t>Background/</w:t>
            </w:r>
            <w:bookmarkStart w:id="56" w:name="bold9"/>
            <w:bookmarkStart w:id="57" w:name="italic10"/>
            <w:bookmarkEnd w:id="54"/>
            <w:bookmarkEnd w:id="55"/>
            <w:r>
              <w:rPr>
                <w:rFonts w:cs="Times New Roman"/>
                <w:bCs/>
                <w:sz w:val="20"/>
              </w:rPr>
              <w:t>rationale</w:t>
            </w:r>
            <w:bookmarkEnd w:id="56"/>
            <w:bookmarkEnd w:id="57"/>
          </w:p>
        </w:tc>
        <w:tc>
          <w:tcPr>
            <w:tcW w:w="1028" w:type="dxa"/>
            <w:tcBorders>
              <w:top w:val="nil"/>
              <w:bottom w:val="nil"/>
            </w:tcBorders>
          </w:tcPr>
          <w:p w14:paraId="00CFCE8C" w14:textId="77777777" w:rsidR="00537722" w:rsidRDefault="003B5AE0">
            <w:pPr>
              <w:tabs>
                <w:tab w:val="left" w:pos="5400"/>
              </w:tabs>
              <w:spacing w:before="0" w:after="0" w:line="320" w:lineRule="exact"/>
              <w:jc w:val="center"/>
              <w:rPr>
                <w:rFonts w:cs="Times New Roman"/>
                <w:sz w:val="20"/>
              </w:rPr>
            </w:pPr>
            <w:r>
              <w:rPr>
                <w:rFonts w:cs="Times New Roman"/>
                <w:sz w:val="20"/>
              </w:rPr>
              <w:t>2</w:t>
            </w:r>
          </w:p>
        </w:tc>
        <w:tc>
          <w:tcPr>
            <w:tcW w:w="9214" w:type="dxa"/>
            <w:tcBorders>
              <w:top w:val="nil"/>
              <w:bottom w:val="nil"/>
            </w:tcBorders>
          </w:tcPr>
          <w:p w14:paraId="3F33749A" w14:textId="77777777" w:rsidR="00537722" w:rsidRDefault="003B5AE0">
            <w:pPr>
              <w:tabs>
                <w:tab w:val="left" w:pos="5400"/>
              </w:tabs>
              <w:spacing w:before="0" w:after="0" w:line="320" w:lineRule="exact"/>
              <w:rPr>
                <w:rFonts w:cs="Times New Roman"/>
                <w:sz w:val="20"/>
              </w:rPr>
            </w:pPr>
            <w:r>
              <w:rPr>
                <w:rFonts w:cs="Times New Roman"/>
                <w:sz w:val="20"/>
              </w:rPr>
              <w:t>Explain the scientific background and rationale for the investigation being reported</w:t>
            </w:r>
          </w:p>
        </w:tc>
        <w:tc>
          <w:tcPr>
            <w:tcW w:w="1276" w:type="dxa"/>
            <w:tcBorders>
              <w:top w:val="nil"/>
              <w:bottom w:val="nil"/>
            </w:tcBorders>
            <w:vAlign w:val="center"/>
          </w:tcPr>
          <w:p w14:paraId="340D0413"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4</w:t>
            </w:r>
          </w:p>
        </w:tc>
      </w:tr>
      <w:tr w:rsidR="00537722" w14:paraId="158F0580" w14:textId="77777777">
        <w:tc>
          <w:tcPr>
            <w:tcW w:w="1949" w:type="dxa"/>
            <w:tcBorders>
              <w:top w:val="nil"/>
              <w:bottom w:val="nil"/>
            </w:tcBorders>
          </w:tcPr>
          <w:p w14:paraId="399202EA" w14:textId="77777777" w:rsidR="00537722" w:rsidRDefault="003B5AE0">
            <w:pPr>
              <w:tabs>
                <w:tab w:val="left" w:pos="5400"/>
              </w:tabs>
              <w:spacing w:before="0" w:after="0" w:line="320" w:lineRule="exact"/>
              <w:rPr>
                <w:rFonts w:cs="Times New Roman"/>
                <w:bCs/>
                <w:sz w:val="20"/>
              </w:rPr>
            </w:pPr>
            <w:bookmarkStart w:id="58" w:name="italic11" w:colFirst="0" w:colLast="0"/>
            <w:bookmarkStart w:id="59" w:name="bold10" w:colFirst="0" w:colLast="0"/>
            <w:r>
              <w:rPr>
                <w:rFonts w:cs="Times New Roman"/>
                <w:bCs/>
                <w:sz w:val="20"/>
              </w:rPr>
              <w:t>Objectives</w:t>
            </w:r>
          </w:p>
        </w:tc>
        <w:tc>
          <w:tcPr>
            <w:tcW w:w="1028" w:type="dxa"/>
            <w:tcBorders>
              <w:top w:val="nil"/>
              <w:bottom w:val="nil"/>
            </w:tcBorders>
          </w:tcPr>
          <w:p w14:paraId="318690C4" w14:textId="77777777" w:rsidR="00537722" w:rsidRDefault="003B5AE0">
            <w:pPr>
              <w:tabs>
                <w:tab w:val="left" w:pos="5400"/>
              </w:tabs>
              <w:spacing w:before="0" w:after="0" w:line="320" w:lineRule="exact"/>
              <w:jc w:val="center"/>
              <w:rPr>
                <w:rFonts w:cs="Times New Roman"/>
                <w:sz w:val="20"/>
              </w:rPr>
            </w:pPr>
            <w:r>
              <w:rPr>
                <w:rFonts w:cs="Times New Roman"/>
                <w:sz w:val="20"/>
              </w:rPr>
              <w:t>3</w:t>
            </w:r>
          </w:p>
        </w:tc>
        <w:tc>
          <w:tcPr>
            <w:tcW w:w="9214" w:type="dxa"/>
            <w:tcBorders>
              <w:top w:val="nil"/>
              <w:bottom w:val="nil"/>
            </w:tcBorders>
          </w:tcPr>
          <w:p w14:paraId="126C8D2B" w14:textId="77777777" w:rsidR="00537722" w:rsidRDefault="003B5AE0">
            <w:pPr>
              <w:tabs>
                <w:tab w:val="left" w:pos="5400"/>
              </w:tabs>
              <w:spacing w:before="0" w:after="0" w:line="320" w:lineRule="exact"/>
              <w:rPr>
                <w:rFonts w:cs="Times New Roman"/>
                <w:sz w:val="20"/>
              </w:rPr>
            </w:pPr>
            <w:r>
              <w:rPr>
                <w:rFonts w:cs="Times New Roman"/>
                <w:sz w:val="20"/>
              </w:rPr>
              <w:t>State specific objectives, including any prespecified hypotheses</w:t>
            </w:r>
          </w:p>
        </w:tc>
        <w:tc>
          <w:tcPr>
            <w:tcW w:w="1276" w:type="dxa"/>
            <w:tcBorders>
              <w:top w:val="nil"/>
              <w:bottom w:val="nil"/>
            </w:tcBorders>
            <w:vAlign w:val="center"/>
          </w:tcPr>
          <w:p w14:paraId="6970558E"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5</w:t>
            </w:r>
          </w:p>
        </w:tc>
      </w:tr>
      <w:tr w:rsidR="00537722" w14:paraId="1EED480B" w14:textId="77777777">
        <w:tc>
          <w:tcPr>
            <w:tcW w:w="12191" w:type="dxa"/>
            <w:gridSpan w:val="3"/>
            <w:tcBorders>
              <w:top w:val="nil"/>
              <w:bottom w:val="nil"/>
            </w:tcBorders>
          </w:tcPr>
          <w:p w14:paraId="2AD2BBF8" w14:textId="77777777" w:rsidR="00537722" w:rsidRDefault="003B5AE0">
            <w:pPr>
              <w:pStyle w:val="TableSubHead"/>
              <w:tabs>
                <w:tab w:val="left" w:pos="5400"/>
              </w:tabs>
              <w:spacing w:before="0" w:line="320" w:lineRule="exact"/>
              <w:rPr>
                <w:sz w:val="20"/>
              </w:rPr>
            </w:pPr>
            <w:bookmarkStart w:id="60" w:name="italic12"/>
            <w:bookmarkStart w:id="61" w:name="bold11"/>
            <w:bookmarkEnd w:id="58"/>
            <w:bookmarkEnd w:id="59"/>
            <w:r>
              <w:rPr>
                <w:sz w:val="20"/>
              </w:rPr>
              <w:t>Methods</w:t>
            </w:r>
            <w:bookmarkEnd w:id="60"/>
            <w:bookmarkEnd w:id="61"/>
          </w:p>
        </w:tc>
        <w:tc>
          <w:tcPr>
            <w:tcW w:w="1276" w:type="dxa"/>
            <w:tcBorders>
              <w:top w:val="nil"/>
              <w:bottom w:val="nil"/>
            </w:tcBorders>
            <w:vAlign w:val="center"/>
          </w:tcPr>
          <w:p w14:paraId="7181E2F8" w14:textId="77777777" w:rsidR="00537722" w:rsidRDefault="00537722">
            <w:pPr>
              <w:pStyle w:val="TableSubHead"/>
              <w:tabs>
                <w:tab w:val="left" w:pos="5400"/>
              </w:tabs>
              <w:spacing w:before="0" w:line="320" w:lineRule="exact"/>
              <w:jc w:val="both"/>
              <w:rPr>
                <w:sz w:val="20"/>
              </w:rPr>
            </w:pPr>
          </w:p>
        </w:tc>
      </w:tr>
      <w:tr w:rsidR="00537722" w14:paraId="1F6DE80F" w14:textId="77777777">
        <w:tc>
          <w:tcPr>
            <w:tcW w:w="1949" w:type="dxa"/>
            <w:tcBorders>
              <w:top w:val="nil"/>
              <w:bottom w:val="nil"/>
            </w:tcBorders>
          </w:tcPr>
          <w:p w14:paraId="0FF1A2E5" w14:textId="77777777" w:rsidR="00537722" w:rsidRDefault="003B5AE0">
            <w:pPr>
              <w:tabs>
                <w:tab w:val="left" w:pos="5400"/>
              </w:tabs>
              <w:spacing w:before="0" w:after="0" w:line="320" w:lineRule="exact"/>
              <w:rPr>
                <w:rFonts w:cs="Times New Roman"/>
                <w:bCs/>
                <w:sz w:val="20"/>
              </w:rPr>
            </w:pPr>
            <w:bookmarkStart w:id="62" w:name="bold12" w:colFirst="0" w:colLast="0"/>
            <w:bookmarkStart w:id="63" w:name="italic13" w:colFirst="0" w:colLast="0"/>
            <w:r>
              <w:rPr>
                <w:rFonts w:cs="Times New Roman"/>
                <w:bCs/>
                <w:sz w:val="20"/>
              </w:rPr>
              <w:t>Study design</w:t>
            </w:r>
          </w:p>
        </w:tc>
        <w:tc>
          <w:tcPr>
            <w:tcW w:w="1028" w:type="dxa"/>
            <w:tcBorders>
              <w:top w:val="nil"/>
              <w:bottom w:val="nil"/>
            </w:tcBorders>
          </w:tcPr>
          <w:p w14:paraId="4402D6F3" w14:textId="77777777" w:rsidR="00537722" w:rsidRDefault="003B5AE0">
            <w:pPr>
              <w:tabs>
                <w:tab w:val="left" w:pos="5400"/>
              </w:tabs>
              <w:spacing w:before="0" w:after="0" w:line="320" w:lineRule="exact"/>
              <w:jc w:val="center"/>
              <w:rPr>
                <w:rFonts w:cs="Times New Roman"/>
                <w:sz w:val="20"/>
              </w:rPr>
            </w:pPr>
            <w:r>
              <w:rPr>
                <w:rFonts w:cs="Times New Roman"/>
                <w:sz w:val="20"/>
              </w:rPr>
              <w:t>4</w:t>
            </w:r>
          </w:p>
        </w:tc>
        <w:tc>
          <w:tcPr>
            <w:tcW w:w="9214" w:type="dxa"/>
            <w:tcBorders>
              <w:top w:val="nil"/>
              <w:bottom w:val="nil"/>
            </w:tcBorders>
          </w:tcPr>
          <w:p w14:paraId="3BFD051D" w14:textId="77777777" w:rsidR="00537722" w:rsidRDefault="003B5AE0">
            <w:pPr>
              <w:tabs>
                <w:tab w:val="left" w:pos="5400"/>
              </w:tabs>
              <w:spacing w:before="0" w:after="0" w:line="320" w:lineRule="exact"/>
              <w:rPr>
                <w:rFonts w:cs="Times New Roman"/>
                <w:sz w:val="20"/>
              </w:rPr>
            </w:pPr>
            <w:r>
              <w:rPr>
                <w:rFonts w:cs="Times New Roman"/>
                <w:sz w:val="20"/>
              </w:rPr>
              <w:t>Present key elements of study design early in the paper</w:t>
            </w:r>
          </w:p>
        </w:tc>
        <w:tc>
          <w:tcPr>
            <w:tcW w:w="1276" w:type="dxa"/>
            <w:tcBorders>
              <w:top w:val="nil"/>
              <w:bottom w:val="nil"/>
            </w:tcBorders>
            <w:vAlign w:val="center"/>
          </w:tcPr>
          <w:p w14:paraId="74BA0565"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5</w:t>
            </w:r>
          </w:p>
        </w:tc>
      </w:tr>
      <w:tr w:rsidR="00537722" w14:paraId="776C7828" w14:textId="77777777">
        <w:tc>
          <w:tcPr>
            <w:tcW w:w="1949" w:type="dxa"/>
            <w:tcBorders>
              <w:top w:val="nil"/>
              <w:bottom w:val="nil"/>
            </w:tcBorders>
          </w:tcPr>
          <w:p w14:paraId="566C3E5F" w14:textId="77777777" w:rsidR="00537722" w:rsidRDefault="003B5AE0">
            <w:pPr>
              <w:tabs>
                <w:tab w:val="left" w:pos="5400"/>
              </w:tabs>
              <w:spacing w:before="0" w:after="0" w:line="320" w:lineRule="exact"/>
              <w:rPr>
                <w:rFonts w:cs="Times New Roman"/>
                <w:bCs/>
                <w:sz w:val="20"/>
              </w:rPr>
            </w:pPr>
            <w:bookmarkStart w:id="64" w:name="bold13" w:colFirst="0" w:colLast="0"/>
            <w:bookmarkStart w:id="65" w:name="italic14" w:colFirst="0" w:colLast="0"/>
            <w:bookmarkEnd w:id="62"/>
            <w:bookmarkEnd w:id="63"/>
            <w:r>
              <w:rPr>
                <w:rFonts w:cs="Times New Roman"/>
                <w:bCs/>
                <w:sz w:val="20"/>
              </w:rPr>
              <w:t>Setting</w:t>
            </w:r>
          </w:p>
        </w:tc>
        <w:tc>
          <w:tcPr>
            <w:tcW w:w="1028" w:type="dxa"/>
            <w:tcBorders>
              <w:top w:val="nil"/>
              <w:bottom w:val="nil"/>
            </w:tcBorders>
          </w:tcPr>
          <w:p w14:paraId="11A1A1D3" w14:textId="77777777" w:rsidR="00537722" w:rsidRDefault="003B5AE0">
            <w:pPr>
              <w:tabs>
                <w:tab w:val="left" w:pos="5400"/>
              </w:tabs>
              <w:spacing w:before="0" w:after="0" w:line="320" w:lineRule="exact"/>
              <w:jc w:val="center"/>
              <w:rPr>
                <w:rFonts w:cs="Times New Roman"/>
                <w:sz w:val="20"/>
              </w:rPr>
            </w:pPr>
            <w:r>
              <w:rPr>
                <w:rFonts w:cs="Times New Roman"/>
                <w:sz w:val="20"/>
              </w:rPr>
              <w:t>5</w:t>
            </w:r>
          </w:p>
        </w:tc>
        <w:tc>
          <w:tcPr>
            <w:tcW w:w="9214" w:type="dxa"/>
            <w:tcBorders>
              <w:top w:val="nil"/>
              <w:bottom w:val="nil"/>
            </w:tcBorders>
          </w:tcPr>
          <w:p w14:paraId="00C9D0EE" w14:textId="77777777" w:rsidR="00537722" w:rsidRDefault="003B5AE0">
            <w:pPr>
              <w:tabs>
                <w:tab w:val="left" w:pos="5400"/>
              </w:tabs>
              <w:spacing w:before="0" w:after="0" w:line="320" w:lineRule="exact"/>
              <w:rPr>
                <w:rFonts w:cs="Times New Roman"/>
                <w:sz w:val="20"/>
              </w:rPr>
            </w:pPr>
            <w:r>
              <w:rPr>
                <w:rFonts w:cs="Times New Roman"/>
                <w:sz w:val="20"/>
              </w:rPr>
              <w:t>Describe the setting, locations, and relevant dates, including periods of recruitment, exposure, follow–up, and data collection</w:t>
            </w:r>
          </w:p>
        </w:tc>
        <w:tc>
          <w:tcPr>
            <w:tcW w:w="1276" w:type="dxa"/>
            <w:tcBorders>
              <w:top w:val="nil"/>
              <w:bottom w:val="nil"/>
            </w:tcBorders>
            <w:vAlign w:val="center"/>
          </w:tcPr>
          <w:p w14:paraId="5960F38E"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5</w:t>
            </w:r>
          </w:p>
        </w:tc>
      </w:tr>
      <w:bookmarkEnd w:id="64"/>
      <w:bookmarkEnd w:id="65"/>
      <w:tr w:rsidR="00537722" w14:paraId="0DCE97EE" w14:textId="77777777">
        <w:tc>
          <w:tcPr>
            <w:tcW w:w="1949" w:type="dxa"/>
            <w:vMerge w:val="restart"/>
            <w:tcBorders>
              <w:top w:val="nil"/>
              <w:bottom w:val="nil"/>
            </w:tcBorders>
          </w:tcPr>
          <w:p w14:paraId="174A9F94" w14:textId="77777777" w:rsidR="00537722" w:rsidRDefault="003B5AE0">
            <w:pPr>
              <w:tabs>
                <w:tab w:val="left" w:pos="5400"/>
              </w:tabs>
              <w:spacing w:before="0" w:after="0" w:line="320" w:lineRule="exact"/>
              <w:rPr>
                <w:rFonts w:cs="Times New Roman"/>
                <w:bCs/>
                <w:sz w:val="20"/>
              </w:rPr>
            </w:pPr>
            <w:r>
              <w:rPr>
                <w:rFonts w:cs="Times New Roman"/>
                <w:bCs/>
                <w:sz w:val="20"/>
              </w:rPr>
              <w:t>Participants</w:t>
            </w:r>
          </w:p>
        </w:tc>
        <w:tc>
          <w:tcPr>
            <w:tcW w:w="1028" w:type="dxa"/>
            <w:vMerge w:val="restart"/>
            <w:tcBorders>
              <w:top w:val="nil"/>
              <w:bottom w:val="nil"/>
            </w:tcBorders>
          </w:tcPr>
          <w:p w14:paraId="24D8ACC9" w14:textId="77777777" w:rsidR="00537722" w:rsidRDefault="003B5AE0">
            <w:pPr>
              <w:tabs>
                <w:tab w:val="left" w:pos="5400"/>
              </w:tabs>
              <w:spacing w:before="0" w:after="0" w:line="320" w:lineRule="exact"/>
              <w:jc w:val="center"/>
              <w:rPr>
                <w:rFonts w:cs="Times New Roman"/>
                <w:sz w:val="20"/>
              </w:rPr>
            </w:pPr>
            <w:r>
              <w:rPr>
                <w:rFonts w:cs="Times New Roman"/>
                <w:sz w:val="20"/>
              </w:rPr>
              <w:t>6</w:t>
            </w:r>
          </w:p>
        </w:tc>
        <w:tc>
          <w:tcPr>
            <w:tcW w:w="9214" w:type="dxa"/>
            <w:tcBorders>
              <w:top w:val="nil"/>
              <w:bottom w:val="nil"/>
            </w:tcBorders>
          </w:tcPr>
          <w:p w14:paraId="27696174" w14:textId="77777777" w:rsidR="00537722" w:rsidRDefault="003B5AE0">
            <w:pPr>
              <w:tabs>
                <w:tab w:val="left" w:pos="5400"/>
              </w:tabs>
              <w:spacing w:before="0" w:after="0" w:line="320" w:lineRule="exact"/>
              <w:rPr>
                <w:rFonts w:cs="Times New Roman"/>
                <w:sz w:val="20"/>
              </w:rPr>
            </w:pPr>
            <w:r>
              <w:rPr>
                <w:rFonts w:cs="Times New Roman"/>
                <w:sz w:val="20"/>
              </w:rPr>
              <w:t>(</w:t>
            </w:r>
            <w:r>
              <w:rPr>
                <w:rFonts w:cs="Times New Roman"/>
                <w:i/>
                <w:sz w:val="20"/>
              </w:rPr>
              <w:t>a</w:t>
            </w:r>
            <w:r>
              <w:rPr>
                <w:rFonts w:cs="Times New Roman"/>
                <w:sz w:val="20"/>
              </w:rPr>
              <w:t>) Give the eligibility criteria, and the sources and methods of selection of participants. Describe methods of follow–up</w:t>
            </w:r>
          </w:p>
        </w:tc>
        <w:tc>
          <w:tcPr>
            <w:tcW w:w="1276" w:type="dxa"/>
            <w:tcBorders>
              <w:top w:val="nil"/>
              <w:bottom w:val="nil"/>
            </w:tcBorders>
            <w:vAlign w:val="center"/>
          </w:tcPr>
          <w:p w14:paraId="10CC6F18"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6</w:t>
            </w:r>
          </w:p>
        </w:tc>
      </w:tr>
      <w:tr w:rsidR="00537722" w14:paraId="59CAB45E" w14:textId="77777777">
        <w:tc>
          <w:tcPr>
            <w:tcW w:w="1949" w:type="dxa"/>
            <w:vMerge/>
            <w:tcBorders>
              <w:top w:val="nil"/>
              <w:bottom w:val="nil"/>
            </w:tcBorders>
          </w:tcPr>
          <w:p w14:paraId="49A73F61" w14:textId="77777777" w:rsidR="00537722" w:rsidRDefault="00537722">
            <w:pPr>
              <w:tabs>
                <w:tab w:val="left" w:pos="5400"/>
              </w:tabs>
              <w:spacing w:before="0" w:after="0" w:line="320" w:lineRule="exact"/>
              <w:rPr>
                <w:rFonts w:cs="Times New Roman"/>
                <w:bCs/>
                <w:sz w:val="20"/>
              </w:rPr>
            </w:pPr>
            <w:bookmarkStart w:id="66" w:name="italic15" w:colFirst="0" w:colLast="0"/>
            <w:bookmarkStart w:id="67" w:name="bold14" w:colFirst="0" w:colLast="0"/>
          </w:p>
        </w:tc>
        <w:tc>
          <w:tcPr>
            <w:tcW w:w="1028" w:type="dxa"/>
            <w:vMerge/>
            <w:tcBorders>
              <w:top w:val="nil"/>
              <w:bottom w:val="nil"/>
            </w:tcBorders>
          </w:tcPr>
          <w:p w14:paraId="303755BD" w14:textId="77777777" w:rsidR="00537722" w:rsidRDefault="00537722">
            <w:pPr>
              <w:tabs>
                <w:tab w:val="left" w:pos="5400"/>
              </w:tabs>
              <w:spacing w:before="0" w:after="0" w:line="320" w:lineRule="exact"/>
              <w:jc w:val="center"/>
              <w:rPr>
                <w:rFonts w:cs="Times New Roman"/>
                <w:sz w:val="20"/>
              </w:rPr>
            </w:pPr>
          </w:p>
        </w:tc>
        <w:tc>
          <w:tcPr>
            <w:tcW w:w="9214" w:type="dxa"/>
            <w:tcBorders>
              <w:top w:val="nil"/>
              <w:bottom w:val="nil"/>
            </w:tcBorders>
          </w:tcPr>
          <w:p w14:paraId="55E103E8" w14:textId="77777777" w:rsidR="00537722" w:rsidRDefault="003B5AE0">
            <w:pPr>
              <w:tabs>
                <w:tab w:val="left" w:pos="5400"/>
              </w:tabs>
              <w:spacing w:before="0" w:after="0" w:line="320" w:lineRule="exact"/>
              <w:rPr>
                <w:rFonts w:cs="Times New Roman"/>
                <w:i/>
                <w:sz w:val="20"/>
              </w:rPr>
            </w:pPr>
            <w:r>
              <w:rPr>
                <w:rFonts w:cs="Times New Roman"/>
                <w:sz w:val="20"/>
              </w:rPr>
              <w:t>(</w:t>
            </w:r>
            <w:r>
              <w:rPr>
                <w:rFonts w:cs="Times New Roman"/>
                <w:i/>
                <w:sz w:val="20"/>
              </w:rPr>
              <w:t>b</w:t>
            </w:r>
            <w:r>
              <w:rPr>
                <w:rFonts w:cs="Times New Roman"/>
                <w:sz w:val="20"/>
              </w:rPr>
              <w:t>)</w:t>
            </w:r>
            <w:r>
              <w:rPr>
                <w:rFonts w:cs="Times New Roman"/>
                <w:b/>
                <w:bCs/>
                <w:sz w:val="20"/>
              </w:rPr>
              <w:t xml:space="preserve"> </w:t>
            </w:r>
            <w:r>
              <w:rPr>
                <w:rFonts w:cs="Times New Roman"/>
                <w:sz w:val="20"/>
              </w:rPr>
              <w:t>For matched studies, give matching criteria and number of exposed and unexposed</w:t>
            </w:r>
          </w:p>
        </w:tc>
        <w:tc>
          <w:tcPr>
            <w:tcW w:w="1276" w:type="dxa"/>
            <w:tcBorders>
              <w:top w:val="nil"/>
              <w:bottom w:val="nil"/>
            </w:tcBorders>
            <w:vAlign w:val="center"/>
          </w:tcPr>
          <w:p w14:paraId="345FC9BA"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NA</w:t>
            </w:r>
          </w:p>
        </w:tc>
      </w:tr>
      <w:tr w:rsidR="00537722" w14:paraId="10BA52C0" w14:textId="77777777">
        <w:tc>
          <w:tcPr>
            <w:tcW w:w="1949" w:type="dxa"/>
            <w:tcBorders>
              <w:top w:val="nil"/>
              <w:bottom w:val="nil"/>
            </w:tcBorders>
          </w:tcPr>
          <w:p w14:paraId="50766525" w14:textId="77777777" w:rsidR="00537722" w:rsidRDefault="003B5AE0">
            <w:pPr>
              <w:tabs>
                <w:tab w:val="left" w:pos="5400"/>
              </w:tabs>
              <w:spacing w:before="0" w:after="0" w:line="320" w:lineRule="exact"/>
              <w:rPr>
                <w:rFonts w:cs="Times New Roman"/>
                <w:bCs/>
                <w:sz w:val="20"/>
              </w:rPr>
            </w:pPr>
            <w:bookmarkStart w:id="68" w:name="bold16" w:colFirst="0" w:colLast="0"/>
            <w:bookmarkStart w:id="69" w:name="italic17" w:colFirst="0" w:colLast="0"/>
            <w:bookmarkEnd w:id="66"/>
            <w:bookmarkEnd w:id="67"/>
            <w:r>
              <w:rPr>
                <w:rFonts w:cs="Times New Roman"/>
                <w:bCs/>
                <w:sz w:val="20"/>
              </w:rPr>
              <w:t>Variables</w:t>
            </w:r>
          </w:p>
        </w:tc>
        <w:tc>
          <w:tcPr>
            <w:tcW w:w="1028" w:type="dxa"/>
            <w:tcBorders>
              <w:top w:val="nil"/>
              <w:bottom w:val="nil"/>
            </w:tcBorders>
          </w:tcPr>
          <w:p w14:paraId="691324F7" w14:textId="77777777" w:rsidR="00537722" w:rsidRDefault="003B5AE0">
            <w:pPr>
              <w:tabs>
                <w:tab w:val="left" w:pos="5400"/>
              </w:tabs>
              <w:spacing w:before="0" w:after="0" w:line="320" w:lineRule="exact"/>
              <w:jc w:val="center"/>
              <w:rPr>
                <w:rFonts w:cs="Times New Roman"/>
                <w:sz w:val="20"/>
              </w:rPr>
            </w:pPr>
            <w:r>
              <w:rPr>
                <w:rFonts w:cs="Times New Roman"/>
                <w:sz w:val="20"/>
              </w:rPr>
              <w:t>7</w:t>
            </w:r>
          </w:p>
        </w:tc>
        <w:tc>
          <w:tcPr>
            <w:tcW w:w="9214" w:type="dxa"/>
            <w:tcBorders>
              <w:top w:val="nil"/>
              <w:bottom w:val="nil"/>
            </w:tcBorders>
          </w:tcPr>
          <w:p w14:paraId="1E7E007C" w14:textId="77777777" w:rsidR="00537722" w:rsidRDefault="003B5AE0">
            <w:pPr>
              <w:tabs>
                <w:tab w:val="left" w:pos="5400"/>
              </w:tabs>
              <w:spacing w:before="0" w:after="0" w:line="320" w:lineRule="exact"/>
              <w:rPr>
                <w:rFonts w:cs="Times New Roman"/>
                <w:sz w:val="20"/>
              </w:rPr>
            </w:pPr>
            <w:r>
              <w:rPr>
                <w:rFonts w:cs="Times New Roman"/>
                <w:sz w:val="20"/>
              </w:rPr>
              <w:t>Clearly define all outcomes, exposures, predictors, potential confounders, and effect modifiers. Give diagnostic criteria, if applicable</w:t>
            </w:r>
          </w:p>
        </w:tc>
        <w:tc>
          <w:tcPr>
            <w:tcW w:w="1276" w:type="dxa"/>
            <w:tcBorders>
              <w:top w:val="nil"/>
              <w:bottom w:val="nil"/>
            </w:tcBorders>
            <w:vAlign w:val="center"/>
          </w:tcPr>
          <w:p w14:paraId="62E545F9"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6–7</w:t>
            </w:r>
          </w:p>
        </w:tc>
      </w:tr>
      <w:tr w:rsidR="00537722" w14:paraId="3C007815" w14:textId="77777777">
        <w:trPr>
          <w:trHeight w:val="294"/>
        </w:trPr>
        <w:tc>
          <w:tcPr>
            <w:tcW w:w="1949" w:type="dxa"/>
            <w:tcBorders>
              <w:top w:val="nil"/>
              <w:bottom w:val="nil"/>
            </w:tcBorders>
          </w:tcPr>
          <w:p w14:paraId="57055BCD" w14:textId="77777777" w:rsidR="00537722" w:rsidRDefault="003B5AE0">
            <w:pPr>
              <w:tabs>
                <w:tab w:val="left" w:pos="5400"/>
              </w:tabs>
              <w:spacing w:before="0" w:after="0" w:line="320" w:lineRule="exact"/>
              <w:rPr>
                <w:rFonts w:cs="Times New Roman"/>
                <w:bCs/>
                <w:sz w:val="20"/>
              </w:rPr>
            </w:pPr>
            <w:bookmarkStart w:id="70" w:name="bold17"/>
            <w:bookmarkStart w:id="71" w:name="italic18"/>
            <w:bookmarkEnd w:id="68"/>
            <w:bookmarkEnd w:id="69"/>
            <w:r>
              <w:rPr>
                <w:rFonts w:cs="Times New Roman"/>
                <w:bCs/>
                <w:sz w:val="20"/>
              </w:rPr>
              <w:t>Data sources/</w:t>
            </w:r>
            <w:bookmarkStart w:id="72" w:name="bold18"/>
            <w:bookmarkStart w:id="73" w:name="italic19"/>
            <w:bookmarkEnd w:id="70"/>
            <w:bookmarkEnd w:id="71"/>
            <w:r>
              <w:rPr>
                <w:rFonts w:cs="Times New Roman"/>
                <w:bCs/>
                <w:sz w:val="20"/>
              </w:rPr>
              <w:t xml:space="preserve"> measurement</w:t>
            </w:r>
            <w:bookmarkEnd w:id="72"/>
            <w:bookmarkEnd w:id="73"/>
          </w:p>
        </w:tc>
        <w:tc>
          <w:tcPr>
            <w:tcW w:w="1028" w:type="dxa"/>
            <w:tcBorders>
              <w:top w:val="nil"/>
              <w:bottom w:val="nil"/>
            </w:tcBorders>
          </w:tcPr>
          <w:p w14:paraId="039FAF54" w14:textId="77777777" w:rsidR="00537722" w:rsidRDefault="003B5AE0">
            <w:pPr>
              <w:tabs>
                <w:tab w:val="left" w:pos="5400"/>
              </w:tabs>
              <w:spacing w:before="0" w:after="0" w:line="320" w:lineRule="exact"/>
              <w:jc w:val="center"/>
              <w:rPr>
                <w:rFonts w:cs="Times New Roman"/>
                <w:sz w:val="20"/>
              </w:rPr>
            </w:pPr>
            <w:r>
              <w:rPr>
                <w:rFonts w:cs="Times New Roman"/>
                <w:sz w:val="20"/>
              </w:rPr>
              <w:t>8</w:t>
            </w:r>
          </w:p>
        </w:tc>
        <w:tc>
          <w:tcPr>
            <w:tcW w:w="9214" w:type="dxa"/>
            <w:tcBorders>
              <w:top w:val="nil"/>
              <w:bottom w:val="nil"/>
            </w:tcBorders>
          </w:tcPr>
          <w:p w14:paraId="2015D38D" w14:textId="77777777" w:rsidR="00537722" w:rsidRDefault="003B5AE0">
            <w:pPr>
              <w:tabs>
                <w:tab w:val="left" w:pos="5400"/>
              </w:tabs>
              <w:spacing w:before="0" w:after="0" w:line="320" w:lineRule="exact"/>
              <w:rPr>
                <w:rFonts w:cs="Times New Roman"/>
                <w:sz w:val="20"/>
              </w:rPr>
            </w:pPr>
            <w:r>
              <w:rPr>
                <w:rFonts w:cs="Times New Roman"/>
                <w:sz w:val="20"/>
              </w:rPr>
              <w:t>For each variable of interest, give sources of data and details of methods of assessment (measurement). Describe comparability of assessment methods if there is more than one group</w:t>
            </w:r>
          </w:p>
        </w:tc>
        <w:tc>
          <w:tcPr>
            <w:tcW w:w="1276" w:type="dxa"/>
            <w:tcBorders>
              <w:top w:val="nil"/>
              <w:bottom w:val="nil"/>
            </w:tcBorders>
            <w:vAlign w:val="center"/>
          </w:tcPr>
          <w:p w14:paraId="00619E3F"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5–6</w:t>
            </w:r>
          </w:p>
        </w:tc>
      </w:tr>
      <w:tr w:rsidR="00537722" w14:paraId="5DB924C0" w14:textId="77777777">
        <w:tc>
          <w:tcPr>
            <w:tcW w:w="1949" w:type="dxa"/>
            <w:tcBorders>
              <w:top w:val="nil"/>
              <w:bottom w:val="nil"/>
            </w:tcBorders>
          </w:tcPr>
          <w:p w14:paraId="790B8303" w14:textId="77777777" w:rsidR="00537722" w:rsidRDefault="003B5AE0">
            <w:pPr>
              <w:tabs>
                <w:tab w:val="left" w:pos="5400"/>
              </w:tabs>
              <w:spacing w:before="0" w:after="0" w:line="320" w:lineRule="exact"/>
              <w:rPr>
                <w:rFonts w:cs="Times New Roman"/>
                <w:bCs/>
                <w:color w:val="000000"/>
                <w:sz w:val="20"/>
              </w:rPr>
            </w:pPr>
            <w:bookmarkStart w:id="74" w:name="bold20" w:colFirst="0" w:colLast="0"/>
            <w:bookmarkStart w:id="75" w:name="italic20" w:colFirst="0" w:colLast="0"/>
            <w:r>
              <w:rPr>
                <w:rFonts w:cs="Times New Roman"/>
                <w:bCs/>
                <w:color w:val="000000"/>
                <w:sz w:val="20"/>
              </w:rPr>
              <w:t>Bias</w:t>
            </w:r>
          </w:p>
        </w:tc>
        <w:tc>
          <w:tcPr>
            <w:tcW w:w="1028" w:type="dxa"/>
            <w:tcBorders>
              <w:top w:val="nil"/>
              <w:bottom w:val="nil"/>
            </w:tcBorders>
          </w:tcPr>
          <w:p w14:paraId="49ADF9F5" w14:textId="77777777" w:rsidR="00537722" w:rsidRDefault="003B5AE0">
            <w:pPr>
              <w:tabs>
                <w:tab w:val="left" w:pos="5400"/>
              </w:tabs>
              <w:spacing w:before="0" w:after="0" w:line="320" w:lineRule="exact"/>
              <w:jc w:val="center"/>
              <w:rPr>
                <w:rFonts w:cs="Times New Roman"/>
                <w:sz w:val="20"/>
              </w:rPr>
            </w:pPr>
            <w:r>
              <w:rPr>
                <w:rFonts w:cs="Times New Roman"/>
                <w:sz w:val="20"/>
              </w:rPr>
              <w:t>9</w:t>
            </w:r>
          </w:p>
        </w:tc>
        <w:tc>
          <w:tcPr>
            <w:tcW w:w="9214" w:type="dxa"/>
            <w:tcBorders>
              <w:top w:val="nil"/>
              <w:bottom w:val="nil"/>
            </w:tcBorders>
          </w:tcPr>
          <w:p w14:paraId="325B0D30" w14:textId="77777777" w:rsidR="00537722" w:rsidRDefault="003B5AE0">
            <w:pPr>
              <w:tabs>
                <w:tab w:val="left" w:pos="5400"/>
              </w:tabs>
              <w:spacing w:before="0" w:after="0" w:line="320" w:lineRule="exact"/>
              <w:rPr>
                <w:rFonts w:cs="Times New Roman"/>
                <w:color w:val="000000"/>
                <w:sz w:val="20"/>
              </w:rPr>
            </w:pPr>
            <w:r>
              <w:rPr>
                <w:rFonts w:cs="Times New Roman"/>
                <w:color w:val="000000"/>
                <w:sz w:val="20"/>
              </w:rPr>
              <w:t>Describe any efforts to address potential sources of bias</w:t>
            </w:r>
          </w:p>
        </w:tc>
        <w:tc>
          <w:tcPr>
            <w:tcW w:w="1276" w:type="dxa"/>
            <w:tcBorders>
              <w:top w:val="nil"/>
              <w:bottom w:val="nil"/>
            </w:tcBorders>
            <w:vAlign w:val="center"/>
          </w:tcPr>
          <w:p w14:paraId="6A15B477"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7–8</w:t>
            </w:r>
          </w:p>
        </w:tc>
      </w:tr>
      <w:tr w:rsidR="00537722" w14:paraId="52358297" w14:textId="77777777">
        <w:tc>
          <w:tcPr>
            <w:tcW w:w="1949" w:type="dxa"/>
            <w:tcBorders>
              <w:top w:val="nil"/>
              <w:bottom w:val="nil"/>
            </w:tcBorders>
          </w:tcPr>
          <w:p w14:paraId="22C3CCB1" w14:textId="77777777" w:rsidR="00537722" w:rsidRDefault="003B5AE0">
            <w:pPr>
              <w:tabs>
                <w:tab w:val="left" w:pos="5400"/>
              </w:tabs>
              <w:spacing w:before="0" w:after="0" w:line="320" w:lineRule="exact"/>
              <w:rPr>
                <w:rFonts w:cs="Times New Roman"/>
                <w:bCs/>
                <w:sz w:val="20"/>
              </w:rPr>
            </w:pPr>
            <w:bookmarkStart w:id="76" w:name="bold21" w:colFirst="0" w:colLast="0"/>
            <w:bookmarkStart w:id="77" w:name="italic21" w:colFirst="0" w:colLast="0"/>
            <w:bookmarkEnd w:id="74"/>
            <w:bookmarkEnd w:id="75"/>
            <w:r>
              <w:rPr>
                <w:rFonts w:cs="Times New Roman"/>
                <w:bCs/>
                <w:sz w:val="20"/>
              </w:rPr>
              <w:t>Study size</w:t>
            </w:r>
          </w:p>
        </w:tc>
        <w:tc>
          <w:tcPr>
            <w:tcW w:w="1028" w:type="dxa"/>
            <w:tcBorders>
              <w:top w:val="nil"/>
              <w:bottom w:val="nil"/>
            </w:tcBorders>
          </w:tcPr>
          <w:p w14:paraId="4C906E34" w14:textId="77777777" w:rsidR="00537722" w:rsidRDefault="003B5AE0">
            <w:pPr>
              <w:tabs>
                <w:tab w:val="left" w:pos="5400"/>
              </w:tabs>
              <w:spacing w:before="0" w:after="0" w:line="320" w:lineRule="exact"/>
              <w:jc w:val="center"/>
              <w:rPr>
                <w:rFonts w:cs="Times New Roman"/>
                <w:sz w:val="20"/>
              </w:rPr>
            </w:pPr>
            <w:r>
              <w:rPr>
                <w:rFonts w:cs="Times New Roman"/>
                <w:sz w:val="20"/>
              </w:rPr>
              <w:t>10</w:t>
            </w:r>
          </w:p>
        </w:tc>
        <w:tc>
          <w:tcPr>
            <w:tcW w:w="9214" w:type="dxa"/>
            <w:tcBorders>
              <w:top w:val="nil"/>
              <w:bottom w:val="nil"/>
            </w:tcBorders>
          </w:tcPr>
          <w:p w14:paraId="5BE09ACE" w14:textId="77777777" w:rsidR="00537722" w:rsidRDefault="003B5AE0">
            <w:pPr>
              <w:tabs>
                <w:tab w:val="left" w:pos="5400"/>
              </w:tabs>
              <w:spacing w:before="0" w:after="0" w:line="320" w:lineRule="exact"/>
              <w:rPr>
                <w:rFonts w:cs="Times New Roman"/>
                <w:sz w:val="20"/>
              </w:rPr>
            </w:pPr>
            <w:r>
              <w:rPr>
                <w:rFonts w:cs="Times New Roman"/>
                <w:sz w:val="20"/>
              </w:rPr>
              <w:t>Explain how the study size was arrived at</w:t>
            </w:r>
          </w:p>
        </w:tc>
        <w:tc>
          <w:tcPr>
            <w:tcW w:w="1276" w:type="dxa"/>
            <w:tcBorders>
              <w:top w:val="nil"/>
              <w:bottom w:val="nil"/>
            </w:tcBorders>
            <w:vAlign w:val="center"/>
          </w:tcPr>
          <w:p w14:paraId="529FA97A"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5</w:t>
            </w:r>
          </w:p>
        </w:tc>
      </w:tr>
      <w:tr w:rsidR="00537722" w14:paraId="4EAC40AB" w14:textId="77777777">
        <w:tc>
          <w:tcPr>
            <w:tcW w:w="1949" w:type="dxa"/>
            <w:tcBorders>
              <w:top w:val="nil"/>
              <w:bottom w:val="nil"/>
            </w:tcBorders>
          </w:tcPr>
          <w:p w14:paraId="69DFA974" w14:textId="77777777" w:rsidR="00537722" w:rsidRDefault="003B5AE0">
            <w:pPr>
              <w:tabs>
                <w:tab w:val="left" w:pos="5400"/>
              </w:tabs>
              <w:spacing w:before="0" w:after="0" w:line="320" w:lineRule="exact"/>
              <w:rPr>
                <w:rFonts w:cs="Times New Roman"/>
                <w:bCs/>
                <w:sz w:val="20"/>
              </w:rPr>
            </w:pPr>
            <w:bookmarkStart w:id="78" w:name="bold22"/>
            <w:bookmarkStart w:id="79" w:name="italic22"/>
            <w:bookmarkEnd w:id="76"/>
            <w:bookmarkEnd w:id="77"/>
            <w:r>
              <w:rPr>
                <w:rFonts w:cs="Times New Roman"/>
                <w:bCs/>
                <w:sz w:val="20"/>
              </w:rPr>
              <w:t>Quantitative</w:t>
            </w:r>
            <w:bookmarkStart w:id="80" w:name="bold23"/>
            <w:bookmarkStart w:id="81" w:name="italic23"/>
            <w:bookmarkEnd w:id="78"/>
            <w:bookmarkEnd w:id="79"/>
            <w:r>
              <w:rPr>
                <w:rFonts w:cs="Times New Roman"/>
                <w:bCs/>
                <w:sz w:val="20"/>
              </w:rPr>
              <w:t xml:space="preserve"> variables</w:t>
            </w:r>
            <w:bookmarkEnd w:id="80"/>
            <w:bookmarkEnd w:id="81"/>
          </w:p>
        </w:tc>
        <w:tc>
          <w:tcPr>
            <w:tcW w:w="1028" w:type="dxa"/>
            <w:tcBorders>
              <w:top w:val="nil"/>
              <w:bottom w:val="nil"/>
            </w:tcBorders>
          </w:tcPr>
          <w:p w14:paraId="4474B5BC" w14:textId="77777777" w:rsidR="00537722" w:rsidRDefault="003B5AE0">
            <w:pPr>
              <w:tabs>
                <w:tab w:val="left" w:pos="5400"/>
              </w:tabs>
              <w:spacing w:before="0" w:after="0" w:line="320" w:lineRule="exact"/>
              <w:jc w:val="center"/>
              <w:rPr>
                <w:rFonts w:cs="Times New Roman"/>
                <w:sz w:val="20"/>
              </w:rPr>
            </w:pPr>
            <w:r>
              <w:rPr>
                <w:rFonts w:cs="Times New Roman"/>
                <w:sz w:val="20"/>
              </w:rPr>
              <w:t>11</w:t>
            </w:r>
          </w:p>
        </w:tc>
        <w:tc>
          <w:tcPr>
            <w:tcW w:w="9214" w:type="dxa"/>
            <w:tcBorders>
              <w:top w:val="nil"/>
              <w:bottom w:val="nil"/>
            </w:tcBorders>
          </w:tcPr>
          <w:p w14:paraId="4C6CCB08" w14:textId="77777777" w:rsidR="00537722" w:rsidRDefault="003B5AE0">
            <w:pPr>
              <w:tabs>
                <w:tab w:val="left" w:pos="5400"/>
              </w:tabs>
              <w:spacing w:before="0" w:after="0" w:line="320" w:lineRule="exact"/>
              <w:rPr>
                <w:rFonts w:cs="Times New Roman"/>
                <w:sz w:val="20"/>
              </w:rPr>
            </w:pPr>
            <w:r>
              <w:rPr>
                <w:rFonts w:cs="Times New Roman"/>
                <w:sz w:val="20"/>
              </w:rPr>
              <w:t>Explain how quantitative variables were handled in the analyses. If applicable, describe which groupings were chosen and why</w:t>
            </w:r>
          </w:p>
        </w:tc>
        <w:tc>
          <w:tcPr>
            <w:tcW w:w="1276" w:type="dxa"/>
            <w:tcBorders>
              <w:top w:val="nil"/>
              <w:bottom w:val="nil"/>
            </w:tcBorders>
            <w:vAlign w:val="center"/>
          </w:tcPr>
          <w:p w14:paraId="04B5D4AA"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7–8</w:t>
            </w:r>
          </w:p>
        </w:tc>
      </w:tr>
      <w:tr w:rsidR="00537722" w14:paraId="1BFF705B" w14:textId="77777777">
        <w:tc>
          <w:tcPr>
            <w:tcW w:w="1949" w:type="dxa"/>
            <w:vMerge w:val="restart"/>
            <w:tcBorders>
              <w:top w:val="nil"/>
              <w:bottom w:val="nil"/>
            </w:tcBorders>
          </w:tcPr>
          <w:p w14:paraId="4139C1D4" w14:textId="77777777" w:rsidR="00537722" w:rsidRDefault="003B5AE0">
            <w:pPr>
              <w:tabs>
                <w:tab w:val="left" w:pos="5400"/>
              </w:tabs>
              <w:spacing w:before="0" w:after="0" w:line="320" w:lineRule="exact"/>
              <w:rPr>
                <w:rFonts w:cs="Times New Roman"/>
                <w:sz w:val="20"/>
              </w:rPr>
            </w:pPr>
            <w:bookmarkStart w:id="82" w:name="italic24"/>
            <w:r>
              <w:rPr>
                <w:rFonts w:cs="Times New Roman"/>
                <w:sz w:val="20"/>
              </w:rPr>
              <w:t>Statistical</w:t>
            </w:r>
            <w:bookmarkStart w:id="83" w:name="italic25"/>
            <w:bookmarkEnd w:id="82"/>
            <w:r>
              <w:rPr>
                <w:rFonts w:cs="Times New Roman"/>
                <w:sz w:val="20"/>
              </w:rPr>
              <w:t xml:space="preserve"> methods</w:t>
            </w:r>
            <w:bookmarkEnd w:id="83"/>
          </w:p>
        </w:tc>
        <w:tc>
          <w:tcPr>
            <w:tcW w:w="1028" w:type="dxa"/>
            <w:vMerge w:val="restart"/>
            <w:tcBorders>
              <w:top w:val="nil"/>
              <w:bottom w:val="nil"/>
            </w:tcBorders>
          </w:tcPr>
          <w:p w14:paraId="5FCDB675" w14:textId="77777777" w:rsidR="00537722" w:rsidRDefault="003B5AE0">
            <w:pPr>
              <w:tabs>
                <w:tab w:val="left" w:pos="5400"/>
              </w:tabs>
              <w:spacing w:before="0" w:after="0" w:line="320" w:lineRule="exact"/>
              <w:jc w:val="center"/>
              <w:rPr>
                <w:rFonts w:cs="Times New Roman"/>
                <w:sz w:val="20"/>
              </w:rPr>
            </w:pPr>
            <w:r>
              <w:rPr>
                <w:rFonts w:cs="Times New Roman"/>
                <w:sz w:val="20"/>
              </w:rPr>
              <w:t>12</w:t>
            </w:r>
          </w:p>
        </w:tc>
        <w:tc>
          <w:tcPr>
            <w:tcW w:w="9214" w:type="dxa"/>
            <w:tcBorders>
              <w:top w:val="nil"/>
              <w:bottom w:val="nil"/>
            </w:tcBorders>
          </w:tcPr>
          <w:p w14:paraId="71DD9B8A" w14:textId="77777777" w:rsidR="00537722" w:rsidRDefault="003B5AE0">
            <w:pPr>
              <w:tabs>
                <w:tab w:val="left" w:pos="5400"/>
              </w:tabs>
              <w:spacing w:before="0" w:after="0" w:line="320" w:lineRule="exact"/>
              <w:rPr>
                <w:rFonts w:cs="Times New Roman"/>
                <w:sz w:val="20"/>
              </w:rPr>
            </w:pPr>
            <w:r>
              <w:rPr>
                <w:rFonts w:cs="Times New Roman"/>
                <w:sz w:val="20"/>
              </w:rPr>
              <w:t>(</w:t>
            </w:r>
            <w:r>
              <w:rPr>
                <w:rFonts w:cs="Times New Roman"/>
                <w:i/>
                <w:sz w:val="20"/>
              </w:rPr>
              <w:t>a</w:t>
            </w:r>
            <w:r>
              <w:rPr>
                <w:rFonts w:cs="Times New Roman"/>
                <w:sz w:val="20"/>
              </w:rPr>
              <w:t>) Describe all statistical methods, including those used to control for confounding</w:t>
            </w:r>
          </w:p>
        </w:tc>
        <w:tc>
          <w:tcPr>
            <w:tcW w:w="1276" w:type="dxa"/>
            <w:tcBorders>
              <w:top w:val="nil"/>
              <w:bottom w:val="nil"/>
            </w:tcBorders>
            <w:vAlign w:val="center"/>
          </w:tcPr>
          <w:p w14:paraId="5DA4F2B2" w14:textId="77777777" w:rsidR="00537722" w:rsidRDefault="003B5AE0">
            <w:pPr>
              <w:tabs>
                <w:tab w:val="left" w:pos="5400"/>
              </w:tabs>
              <w:spacing w:before="0" w:after="0" w:line="320" w:lineRule="exact"/>
              <w:rPr>
                <w:rFonts w:cs="Times New Roman"/>
                <w:sz w:val="20"/>
              </w:rPr>
            </w:pPr>
            <w:r>
              <w:rPr>
                <w:rFonts w:eastAsia="等线" w:cs="Times New Roman"/>
                <w:sz w:val="20"/>
              </w:rPr>
              <w:t>7–8</w:t>
            </w:r>
          </w:p>
        </w:tc>
      </w:tr>
      <w:tr w:rsidR="00537722" w14:paraId="07576102" w14:textId="77777777">
        <w:tc>
          <w:tcPr>
            <w:tcW w:w="1949" w:type="dxa"/>
            <w:vMerge/>
            <w:tcBorders>
              <w:top w:val="nil"/>
              <w:bottom w:val="nil"/>
            </w:tcBorders>
          </w:tcPr>
          <w:p w14:paraId="318616CC" w14:textId="77777777" w:rsidR="00537722" w:rsidRDefault="00537722">
            <w:pPr>
              <w:tabs>
                <w:tab w:val="left" w:pos="5400"/>
              </w:tabs>
              <w:spacing w:before="0" w:after="0" w:line="320" w:lineRule="exact"/>
              <w:rPr>
                <w:rFonts w:cs="Times New Roman"/>
                <w:bCs/>
                <w:sz w:val="20"/>
              </w:rPr>
            </w:pPr>
            <w:bookmarkStart w:id="84" w:name="bold24" w:colFirst="0" w:colLast="0"/>
            <w:bookmarkStart w:id="85" w:name="italic26" w:colFirst="0" w:colLast="0"/>
          </w:p>
        </w:tc>
        <w:tc>
          <w:tcPr>
            <w:tcW w:w="1028" w:type="dxa"/>
            <w:vMerge/>
            <w:tcBorders>
              <w:top w:val="nil"/>
              <w:bottom w:val="nil"/>
            </w:tcBorders>
          </w:tcPr>
          <w:p w14:paraId="00254B62" w14:textId="77777777" w:rsidR="00537722" w:rsidRDefault="00537722">
            <w:pPr>
              <w:tabs>
                <w:tab w:val="left" w:pos="5400"/>
              </w:tabs>
              <w:spacing w:before="0" w:after="0" w:line="320" w:lineRule="exact"/>
              <w:jc w:val="center"/>
              <w:rPr>
                <w:rFonts w:cs="Times New Roman"/>
                <w:sz w:val="20"/>
              </w:rPr>
            </w:pPr>
          </w:p>
        </w:tc>
        <w:tc>
          <w:tcPr>
            <w:tcW w:w="9214" w:type="dxa"/>
            <w:tcBorders>
              <w:top w:val="nil"/>
              <w:bottom w:val="nil"/>
            </w:tcBorders>
          </w:tcPr>
          <w:p w14:paraId="31C995B7" w14:textId="77777777" w:rsidR="00537722" w:rsidRDefault="003B5AE0">
            <w:pPr>
              <w:tabs>
                <w:tab w:val="left" w:pos="5400"/>
              </w:tabs>
              <w:spacing w:before="0" w:after="0" w:line="320" w:lineRule="exact"/>
              <w:rPr>
                <w:rFonts w:cs="Times New Roman"/>
                <w:sz w:val="20"/>
              </w:rPr>
            </w:pPr>
            <w:r>
              <w:rPr>
                <w:rFonts w:cs="Times New Roman"/>
                <w:sz w:val="20"/>
              </w:rPr>
              <w:t>(</w:t>
            </w:r>
            <w:r>
              <w:rPr>
                <w:rFonts w:cs="Times New Roman"/>
                <w:i/>
                <w:sz w:val="20"/>
              </w:rPr>
              <w:t>b</w:t>
            </w:r>
            <w:r>
              <w:rPr>
                <w:rFonts w:cs="Times New Roman"/>
                <w:sz w:val="20"/>
              </w:rPr>
              <w:t>) Describe any methods used to examine subgroups and interactions</w:t>
            </w:r>
          </w:p>
        </w:tc>
        <w:tc>
          <w:tcPr>
            <w:tcW w:w="1276" w:type="dxa"/>
            <w:tcBorders>
              <w:top w:val="nil"/>
              <w:bottom w:val="nil"/>
            </w:tcBorders>
            <w:vAlign w:val="center"/>
          </w:tcPr>
          <w:p w14:paraId="1D816048"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7–8</w:t>
            </w:r>
          </w:p>
        </w:tc>
      </w:tr>
      <w:tr w:rsidR="00537722" w14:paraId="521675C6" w14:textId="77777777">
        <w:tc>
          <w:tcPr>
            <w:tcW w:w="1949" w:type="dxa"/>
            <w:vMerge/>
            <w:tcBorders>
              <w:top w:val="nil"/>
              <w:bottom w:val="nil"/>
            </w:tcBorders>
          </w:tcPr>
          <w:p w14:paraId="3E313BB4" w14:textId="77777777" w:rsidR="00537722" w:rsidRDefault="00537722">
            <w:pPr>
              <w:tabs>
                <w:tab w:val="left" w:pos="5400"/>
              </w:tabs>
              <w:spacing w:before="0" w:after="0" w:line="320" w:lineRule="exact"/>
              <w:rPr>
                <w:rFonts w:cs="Times New Roman"/>
                <w:bCs/>
                <w:sz w:val="20"/>
              </w:rPr>
            </w:pPr>
            <w:bookmarkStart w:id="86" w:name="bold25" w:colFirst="0" w:colLast="0"/>
            <w:bookmarkStart w:id="87" w:name="italic27" w:colFirst="0" w:colLast="0"/>
            <w:bookmarkEnd w:id="84"/>
            <w:bookmarkEnd w:id="85"/>
          </w:p>
        </w:tc>
        <w:tc>
          <w:tcPr>
            <w:tcW w:w="1028" w:type="dxa"/>
            <w:vMerge/>
            <w:tcBorders>
              <w:top w:val="nil"/>
              <w:bottom w:val="nil"/>
            </w:tcBorders>
          </w:tcPr>
          <w:p w14:paraId="01CC4827" w14:textId="77777777" w:rsidR="00537722" w:rsidRDefault="00537722">
            <w:pPr>
              <w:tabs>
                <w:tab w:val="left" w:pos="5400"/>
              </w:tabs>
              <w:spacing w:before="0" w:after="0" w:line="320" w:lineRule="exact"/>
              <w:jc w:val="center"/>
              <w:rPr>
                <w:rFonts w:cs="Times New Roman"/>
                <w:sz w:val="20"/>
              </w:rPr>
            </w:pPr>
          </w:p>
        </w:tc>
        <w:tc>
          <w:tcPr>
            <w:tcW w:w="9214" w:type="dxa"/>
            <w:tcBorders>
              <w:top w:val="nil"/>
              <w:bottom w:val="nil"/>
            </w:tcBorders>
          </w:tcPr>
          <w:p w14:paraId="14F8B8E4" w14:textId="77777777" w:rsidR="00537722" w:rsidRDefault="003B5AE0">
            <w:pPr>
              <w:tabs>
                <w:tab w:val="left" w:pos="5400"/>
              </w:tabs>
              <w:spacing w:before="0" w:after="0" w:line="320" w:lineRule="exact"/>
              <w:rPr>
                <w:rFonts w:cs="Times New Roman"/>
                <w:sz w:val="20"/>
              </w:rPr>
            </w:pPr>
            <w:r>
              <w:rPr>
                <w:rFonts w:cs="Times New Roman"/>
                <w:sz w:val="20"/>
              </w:rPr>
              <w:t>(</w:t>
            </w:r>
            <w:r>
              <w:rPr>
                <w:rFonts w:cs="Times New Roman"/>
                <w:i/>
                <w:sz w:val="20"/>
              </w:rPr>
              <w:t>c</w:t>
            </w:r>
            <w:r>
              <w:rPr>
                <w:rFonts w:cs="Times New Roman"/>
                <w:sz w:val="20"/>
              </w:rPr>
              <w:t>) Explain how missing data were addressed</w:t>
            </w:r>
          </w:p>
        </w:tc>
        <w:tc>
          <w:tcPr>
            <w:tcW w:w="1276" w:type="dxa"/>
            <w:tcBorders>
              <w:top w:val="nil"/>
              <w:bottom w:val="nil"/>
            </w:tcBorders>
            <w:vAlign w:val="center"/>
          </w:tcPr>
          <w:p w14:paraId="24D9C991"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7–8</w:t>
            </w:r>
          </w:p>
        </w:tc>
      </w:tr>
      <w:tr w:rsidR="00537722" w14:paraId="6A3259D5" w14:textId="77777777">
        <w:tc>
          <w:tcPr>
            <w:tcW w:w="1949" w:type="dxa"/>
            <w:vMerge/>
            <w:tcBorders>
              <w:top w:val="nil"/>
              <w:bottom w:val="nil"/>
            </w:tcBorders>
          </w:tcPr>
          <w:p w14:paraId="42B10C50" w14:textId="77777777" w:rsidR="00537722" w:rsidRDefault="00537722">
            <w:pPr>
              <w:tabs>
                <w:tab w:val="left" w:pos="5400"/>
              </w:tabs>
              <w:spacing w:before="0" w:after="0" w:line="320" w:lineRule="exact"/>
              <w:rPr>
                <w:rFonts w:cs="Times New Roman"/>
                <w:bCs/>
                <w:sz w:val="20"/>
              </w:rPr>
            </w:pPr>
            <w:bookmarkStart w:id="88" w:name="bold26" w:colFirst="0" w:colLast="0"/>
            <w:bookmarkStart w:id="89" w:name="italic28" w:colFirst="0" w:colLast="0"/>
            <w:bookmarkEnd w:id="86"/>
            <w:bookmarkEnd w:id="87"/>
          </w:p>
        </w:tc>
        <w:tc>
          <w:tcPr>
            <w:tcW w:w="1028" w:type="dxa"/>
            <w:vMerge/>
            <w:tcBorders>
              <w:top w:val="nil"/>
              <w:bottom w:val="nil"/>
            </w:tcBorders>
          </w:tcPr>
          <w:p w14:paraId="1D323BAC" w14:textId="77777777" w:rsidR="00537722" w:rsidRDefault="00537722">
            <w:pPr>
              <w:tabs>
                <w:tab w:val="left" w:pos="5400"/>
              </w:tabs>
              <w:spacing w:before="0" w:after="0" w:line="320" w:lineRule="exact"/>
              <w:jc w:val="center"/>
              <w:rPr>
                <w:rFonts w:cs="Times New Roman"/>
                <w:sz w:val="20"/>
              </w:rPr>
            </w:pPr>
          </w:p>
        </w:tc>
        <w:tc>
          <w:tcPr>
            <w:tcW w:w="9214" w:type="dxa"/>
            <w:tcBorders>
              <w:top w:val="nil"/>
              <w:bottom w:val="nil"/>
            </w:tcBorders>
          </w:tcPr>
          <w:p w14:paraId="2B27EA76" w14:textId="77777777" w:rsidR="00537722" w:rsidRDefault="003B5AE0">
            <w:pPr>
              <w:tabs>
                <w:tab w:val="left" w:pos="5400"/>
              </w:tabs>
              <w:spacing w:before="0" w:after="0" w:line="320" w:lineRule="exact"/>
              <w:rPr>
                <w:rFonts w:cs="Times New Roman"/>
                <w:sz w:val="20"/>
              </w:rPr>
            </w:pPr>
            <w:r>
              <w:rPr>
                <w:rFonts w:cs="Times New Roman"/>
                <w:sz w:val="20"/>
              </w:rPr>
              <w:t>(</w:t>
            </w:r>
            <w:r>
              <w:rPr>
                <w:rFonts w:cs="Times New Roman"/>
                <w:i/>
                <w:sz w:val="20"/>
              </w:rPr>
              <w:t>d</w:t>
            </w:r>
            <w:r>
              <w:rPr>
                <w:rFonts w:cs="Times New Roman"/>
                <w:sz w:val="20"/>
              </w:rPr>
              <w:t>) If applicable, explain how loss to follow–up was addressed</w:t>
            </w:r>
          </w:p>
        </w:tc>
        <w:tc>
          <w:tcPr>
            <w:tcW w:w="1276" w:type="dxa"/>
            <w:tcBorders>
              <w:top w:val="nil"/>
              <w:bottom w:val="nil"/>
            </w:tcBorders>
            <w:vAlign w:val="center"/>
          </w:tcPr>
          <w:p w14:paraId="355A7474" w14:textId="77777777" w:rsidR="00537722" w:rsidRDefault="003B5AE0">
            <w:pPr>
              <w:tabs>
                <w:tab w:val="left" w:pos="5400"/>
              </w:tabs>
              <w:spacing w:before="0" w:after="0" w:line="320" w:lineRule="exact"/>
              <w:rPr>
                <w:rFonts w:cs="Times New Roman"/>
                <w:sz w:val="20"/>
              </w:rPr>
            </w:pPr>
            <w:r>
              <w:rPr>
                <w:rFonts w:eastAsia="等线" w:cs="Times New Roman"/>
                <w:sz w:val="20"/>
              </w:rPr>
              <w:t>7–8</w:t>
            </w:r>
          </w:p>
        </w:tc>
      </w:tr>
      <w:tr w:rsidR="00537722" w14:paraId="7353B60B" w14:textId="77777777">
        <w:tc>
          <w:tcPr>
            <w:tcW w:w="1949" w:type="dxa"/>
            <w:vMerge/>
            <w:tcBorders>
              <w:top w:val="nil"/>
              <w:bottom w:val="nil"/>
            </w:tcBorders>
          </w:tcPr>
          <w:p w14:paraId="28AD3C76" w14:textId="77777777" w:rsidR="00537722" w:rsidRDefault="00537722">
            <w:pPr>
              <w:tabs>
                <w:tab w:val="left" w:pos="5400"/>
              </w:tabs>
              <w:spacing w:before="0" w:after="0" w:line="320" w:lineRule="exact"/>
              <w:rPr>
                <w:rFonts w:cs="Times New Roman"/>
                <w:bCs/>
                <w:sz w:val="20"/>
              </w:rPr>
            </w:pPr>
            <w:bookmarkStart w:id="90" w:name="bold27" w:colFirst="0" w:colLast="0"/>
            <w:bookmarkStart w:id="91" w:name="italic29" w:colFirst="0" w:colLast="0"/>
            <w:bookmarkEnd w:id="88"/>
            <w:bookmarkEnd w:id="89"/>
          </w:p>
        </w:tc>
        <w:tc>
          <w:tcPr>
            <w:tcW w:w="1028" w:type="dxa"/>
            <w:vMerge/>
            <w:tcBorders>
              <w:top w:val="nil"/>
              <w:bottom w:val="nil"/>
            </w:tcBorders>
          </w:tcPr>
          <w:p w14:paraId="18F54CEB" w14:textId="77777777" w:rsidR="00537722" w:rsidRDefault="00537722">
            <w:pPr>
              <w:tabs>
                <w:tab w:val="left" w:pos="5400"/>
              </w:tabs>
              <w:spacing w:before="0" w:after="0" w:line="320" w:lineRule="exact"/>
              <w:jc w:val="center"/>
              <w:rPr>
                <w:rFonts w:cs="Times New Roman"/>
                <w:sz w:val="20"/>
              </w:rPr>
            </w:pPr>
          </w:p>
        </w:tc>
        <w:tc>
          <w:tcPr>
            <w:tcW w:w="9214" w:type="dxa"/>
            <w:tcBorders>
              <w:top w:val="nil"/>
              <w:bottom w:val="nil"/>
            </w:tcBorders>
          </w:tcPr>
          <w:p w14:paraId="159482E1" w14:textId="77777777" w:rsidR="00537722" w:rsidRDefault="003B5AE0">
            <w:pPr>
              <w:tabs>
                <w:tab w:val="left" w:pos="5400"/>
              </w:tabs>
              <w:spacing w:before="0" w:after="0" w:line="320" w:lineRule="exact"/>
              <w:rPr>
                <w:rFonts w:cs="Times New Roman"/>
                <w:sz w:val="20"/>
              </w:rPr>
            </w:pPr>
            <w:r>
              <w:rPr>
                <w:rFonts w:cs="Times New Roman"/>
                <w:sz w:val="20"/>
              </w:rPr>
              <w:t>(</w:t>
            </w:r>
            <w:r>
              <w:rPr>
                <w:rFonts w:cs="Times New Roman"/>
                <w:iCs/>
                <w:sz w:val="20"/>
              </w:rPr>
              <w:t>e</w:t>
            </w:r>
            <w:r>
              <w:rPr>
                <w:rFonts w:cs="Times New Roman"/>
                <w:sz w:val="20"/>
              </w:rPr>
              <w:t>) Describe any sensitivity analyses</w:t>
            </w:r>
          </w:p>
        </w:tc>
        <w:tc>
          <w:tcPr>
            <w:tcW w:w="1276" w:type="dxa"/>
            <w:tcBorders>
              <w:top w:val="nil"/>
              <w:bottom w:val="nil"/>
            </w:tcBorders>
            <w:vAlign w:val="center"/>
          </w:tcPr>
          <w:p w14:paraId="7D6DAB5B"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8</w:t>
            </w:r>
          </w:p>
        </w:tc>
      </w:tr>
      <w:tr w:rsidR="00537722" w14:paraId="2E392DCE" w14:textId="77777777">
        <w:tc>
          <w:tcPr>
            <w:tcW w:w="12191" w:type="dxa"/>
            <w:gridSpan w:val="3"/>
            <w:tcBorders>
              <w:top w:val="nil"/>
              <w:bottom w:val="nil"/>
            </w:tcBorders>
          </w:tcPr>
          <w:p w14:paraId="6D7BCB17" w14:textId="77777777" w:rsidR="00537722" w:rsidRDefault="003B5AE0">
            <w:pPr>
              <w:pStyle w:val="TableSubHead"/>
              <w:tabs>
                <w:tab w:val="left" w:pos="5400"/>
              </w:tabs>
              <w:spacing w:before="0" w:line="320" w:lineRule="exact"/>
              <w:rPr>
                <w:sz w:val="20"/>
              </w:rPr>
            </w:pPr>
            <w:bookmarkStart w:id="92" w:name="bold28"/>
            <w:bookmarkStart w:id="93" w:name="italic30"/>
            <w:bookmarkEnd w:id="90"/>
            <w:bookmarkEnd w:id="91"/>
            <w:r>
              <w:rPr>
                <w:sz w:val="20"/>
              </w:rPr>
              <w:t>Results</w:t>
            </w:r>
            <w:bookmarkEnd w:id="92"/>
            <w:bookmarkEnd w:id="93"/>
          </w:p>
        </w:tc>
        <w:tc>
          <w:tcPr>
            <w:tcW w:w="1276" w:type="dxa"/>
            <w:tcBorders>
              <w:top w:val="nil"/>
              <w:bottom w:val="nil"/>
            </w:tcBorders>
            <w:vAlign w:val="center"/>
          </w:tcPr>
          <w:p w14:paraId="412B1E60" w14:textId="77777777" w:rsidR="00537722" w:rsidRDefault="00537722">
            <w:pPr>
              <w:pStyle w:val="TableSubHead"/>
              <w:tabs>
                <w:tab w:val="left" w:pos="5400"/>
              </w:tabs>
              <w:spacing w:before="0" w:line="320" w:lineRule="exact"/>
              <w:jc w:val="both"/>
              <w:rPr>
                <w:sz w:val="20"/>
              </w:rPr>
            </w:pPr>
          </w:p>
        </w:tc>
      </w:tr>
      <w:tr w:rsidR="00537722" w14:paraId="08402AA8" w14:textId="77777777">
        <w:tc>
          <w:tcPr>
            <w:tcW w:w="1949" w:type="dxa"/>
            <w:vMerge w:val="restart"/>
            <w:tcBorders>
              <w:top w:val="nil"/>
              <w:bottom w:val="nil"/>
            </w:tcBorders>
          </w:tcPr>
          <w:p w14:paraId="629F0503" w14:textId="77777777" w:rsidR="00537722" w:rsidRDefault="003B5AE0">
            <w:pPr>
              <w:tabs>
                <w:tab w:val="left" w:pos="5400"/>
              </w:tabs>
              <w:spacing w:before="0" w:after="0" w:line="320" w:lineRule="exact"/>
              <w:rPr>
                <w:rFonts w:cs="Times New Roman"/>
                <w:bCs/>
                <w:sz w:val="20"/>
              </w:rPr>
            </w:pPr>
            <w:bookmarkStart w:id="94" w:name="bold29"/>
            <w:bookmarkStart w:id="95" w:name="italic31"/>
            <w:r>
              <w:rPr>
                <w:rFonts w:cs="Times New Roman"/>
                <w:bCs/>
                <w:sz w:val="20"/>
              </w:rPr>
              <w:t>Participants</w:t>
            </w:r>
            <w:bookmarkEnd w:id="94"/>
            <w:bookmarkEnd w:id="95"/>
          </w:p>
        </w:tc>
        <w:tc>
          <w:tcPr>
            <w:tcW w:w="1028" w:type="dxa"/>
            <w:vMerge w:val="restart"/>
            <w:tcBorders>
              <w:top w:val="nil"/>
              <w:bottom w:val="nil"/>
            </w:tcBorders>
          </w:tcPr>
          <w:p w14:paraId="09902161" w14:textId="77777777" w:rsidR="00537722" w:rsidRDefault="003B5AE0">
            <w:pPr>
              <w:tabs>
                <w:tab w:val="left" w:pos="5400"/>
              </w:tabs>
              <w:spacing w:before="0" w:after="0" w:line="320" w:lineRule="exact"/>
              <w:jc w:val="center"/>
              <w:rPr>
                <w:rFonts w:cs="Times New Roman"/>
                <w:sz w:val="20"/>
              </w:rPr>
            </w:pPr>
            <w:r>
              <w:rPr>
                <w:rFonts w:cs="Times New Roman"/>
                <w:sz w:val="20"/>
              </w:rPr>
              <w:t>13</w:t>
            </w:r>
          </w:p>
        </w:tc>
        <w:tc>
          <w:tcPr>
            <w:tcW w:w="9214" w:type="dxa"/>
            <w:tcBorders>
              <w:top w:val="nil"/>
              <w:bottom w:val="nil"/>
            </w:tcBorders>
          </w:tcPr>
          <w:p w14:paraId="795D3F2E" w14:textId="77777777" w:rsidR="00537722" w:rsidRDefault="003B5AE0">
            <w:pPr>
              <w:tabs>
                <w:tab w:val="left" w:pos="5400"/>
              </w:tabs>
              <w:spacing w:before="0" w:after="0" w:line="320" w:lineRule="exact"/>
              <w:rPr>
                <w:rFonts w:cs="Times New Roman"/>
                <w:sz w:val="20"/>
              </w:rPr>
            </w:pPr>
            <w:r>
              <w:rPr>
                <w:rFonts w:cs="Times New Roman"/>
                <w:sz w:val="20"/>
              </w:rPr>
              <w:t>(a) Report numbers of individuals at each stage of study—</w:t>
            </w:r>
            <w:proofErr w:type="spellStart"/>
            <w:proofErr w:type="gramStart"/>
            <w:r>
              <w:rPr>
                <w:rFonts w:cs="Times New Roman"/>
                <w:sz w:val="20"/>
              </w:rPr>
              <w:t>eg</w:t>
            </w:r>
            <w:proofErr w:type="spellEnd"/>
            <w:proofErr w:type="gramEnd"/>
            <w:r>
              <w:rPr>
                <w:rFonts w:cs="Times New Roman"/>
                <w:sz w:val="20"/>
              </w:rPr>
              <w:t xml:space="preserve"> numbers potentially eligible, examined for eligibility, confirmed eligible, included in the study, completing follow–up, and </w:t>
            </w:r>
            <w:proofErr w:type="spellStart"/>
            <w:r>
              <w:rPr>
                <w:rFonts w:cs="Times New Roman"/>
                <w:sz w:val="20"/>
              </w:rPr>
              <w:t>analysed</w:t>
            </w:r>
            <w:proofErr w:type="spellEnd"/>
          </w:p>
        </w:tc>
        <w:tc>
          <w:tcPr>
            <w:tcW w:w="1276" w:type="dxa"/>
            <w:vMerge w:val="restart"/>
            <w:tcBorders>
              <w:top w:val="nil"/>
              <w:bottom w:val="nil"/>
            </w:tcBorders>
            <w:vAlign w:val="center"/>
          </w:tcPr>
          <w:p w14:paraId="094DC9B7" w14:textId="77777777" w:rsidR="00537722" w:rsidRDefault="003B5AE0">
            <w:pPr>
              <w:tabs>
                <w:tab w:val="left" w:pos="5400"/>
              </w:tabs>
              <w:spacing w:before="0" w:after="0" w:line="320" w:lineRule="exact"/>
              <w:rPr>
                <w:rFonts w:cs="Times New Roman"/>
                <w:sz w:val="20"/>
              </w:rPr>
            </w:pPr>
            <w:r>
              <w:rPr>
                <w:rFonts w:cs="Times New Roman"/>
                <w:sz w:val="20"/>
              </w:rPr>
              <w:t xml:space="preserve">Figure </w:t>
            </w:r>
            <w:r>
              <w:rPr>
                <w:rFonts w:cs="Times New Roman"/>
                <w:sz w:val="20"/>
                <w:lang w:eastAsia="zh-CN"/>
              </w:rPr>
              <w:t>S</w:t>
            </w:r>
            <w:r>
              <w:rPr>
                <w:rFonts w:cs="Times New Roman"/>
                <w:sz w:val="20"/>
              </w:rPr>
              <w:t>1</w:t>
            </w:r>
          </w:p>
        </w:tc>
      </w:tr>
      <w:tr w:rsidR="00537722" w14:paraId="6DC3F4B5" w14:textId="77777777">
        <w:tc>
          <w:tcPr>
            <w:tcW w:w="1949" w:type="dxa"/>
            <w:vMerge/>
            <w:tcBorders>
              <w:top w:val="nil"/>
              <w:bottom w:val="nil"/>
            </w:tcBorders>
          </w:tcPr>
          <w:p w14:paraId="20B112D9" w14:textId="77777777" w:rsidR="00537722" w:rsidRDefault="00537722">
            <w:pPr>
              <w:tabs>
                <w:tab w:val="left" w:pos="5400"/>
              </w:tabs>
              <w:spacing w:before="0" w:after="0" w:line="320" w:lineRule="exact"/>
              <w:rPr>
                <w:rFonts w:cs="Times New Roman"/>
                <w:bCs/>
                <w:sz w:val="20"/>
              </w:rPr>
            </w:pPr>
            <w:bookmarkStart w:id="96" w:name="bold31" w:colFirst="0" w:colLast="0"/>
            <w:bookmarkStart w:id="97" w:name="italic32" w:colFirst="0" w:colLast="0"/>
          </w:p>
        </w:tc>
        <w:tc>
          <w:tcPr>
            <w:tcW w:w="1028" w:type="dxa"/>
            <w:vMerge/>
            <w:tcBorders>
              <w:top w:val="nil"/>
              <w:bottom w:val="nil"/>
            </w:tcBorders>
          </w:tcPr>
          <w:p w14:paraId="442CE1ED" w14:textId="77777777" w:rsidR="00537722" w:rsidRDefault="00537722">
            <w:pPr>
              <w:tabs>
                <w:tab w:val="left" w:pos="5400"/>
              </w:tabs>
              <w:spacing w:before="0" w:after="0" w:line="320" w:lineRule="exact"/>
              <w:jc w:val="center"/>
              <w:rPr>
                <w:rFonts w:cs="Times New Roman"/>
                <w:sz w:val="20"/>
              </w:rPr>
            </w:pPr>
          </w:p>
        </w:tc>
        <w:tc>
          <w:tcPr>
            <w:tcW w:w="9214" w:type="dxa"/>
            <w:tcBorders>
              <w:top w:val="nil"/>
              <w:bottom w:val="nil"/>
            </w:tcBorders>
          </w:tcPr>
          <w:p w14:paraId="08E42BCD" w14:textId="77777777" w:rsidR="00537722" w:rsidRDefault="003B5AE0">
            <w:pPr>
              <w:tabs>
                <w:tab w:val="left" w:pos="5400"/>
              </w:tabs>
              <w:spacing w:before="0" w:after="0" w:line="320" w:lineRule="exact"/>
              <w:rPr>
                <w:rFonts w:cs="Times New Roman"/>
                <w:sz w:val="20"/>
              </w:rPr>
            </w:pPr>
            <w:r>
              <w:rPr>
                <w:rFonts w:cs="Times New Roman"/>
                <w:sz w:val="20"/>
              </w:rPr>
              <w:t>(b) Give reasons for non–participation at each stage</w:t>
            </w:r>
          </w:p>
        </w:tc>
        <w:tc>
          <w:tcPr>
            <w:tcW w:w="1276" w:type="dxa"/>
            <w:vMerge/>
            <w:tcBorders>
              <w:top w:val="nil"/>
              <w:bottom w:val="nil"/>
            </w:tcBorders>
            <w:vAlign w:val="center"/>
          </w:tcPr>
          <w:p w14:paraId="3470FDC3" w14:textId="77777777" w:rsidR="00537722" w:rsidRDefault="00537722">
            <w:pPr>
              <w:tabs>
                <w:tab w:val="left" w:pos="5400"/>
              </w:tabs>
              <w:spacing w:before="0" w:after="0" w:line="320" w:lineRule="exact"/>
              <w:rPr>
                <w:rFonts w:cs="Times New Roman"/>
                <w:sz w:val="20"/>
              </w:rPr>
            </w:pPr>
          </w:p>
        </w:tc>
      </w:tr>
      <w:tr w:rsidR="00537722" w14:paraId="5D09BF11" w14:textId="77777777">
        <w:tc>
          <w:tcPr>
            <w:tcW w:w="1949" w:type="dxa"/>
            <w:vMerge/>
            <w:tcBorders>
              <w:top w:val="nil"/>
              <w:bottom w:val="nil"/>
            </w:tcBorders>
          </w:tcPr>
          <w:p w14:paraId="118FBFEA" w14:textId="77777777" w:rsidR="00537722" w:rsidRDefault="00537722">
            <w:pPr>
              <w:tabs>
                <w:tab w:val="left" w:pos="5400"/>
              </w:tabs>
              <w:spacing w:before="0" w:after="0" w:line="320" w:lineRule="exact"/>
              <w:rPr>
                <w:rFonts w:cs="Times New Roman"/>
                <w:bCs/>
                <w:sz w:val="20"/>
              </w:rPr>
            </w:pPr>
            <w:bookmarkStart w:id="98" w:name="bold32" w:colFirst="0" w:colLast="0"/>
            <w:bookmarkStart w:id="99" w:name="italic33" w:colFirst="0" w:colLast="0"/>
            <w:bookmarkEnd w:id="96"/>
            <w:bookmarkEnd w:id="97"/>
          </w:p>
        </w:tc>
        <w:tc>
          <w:tcPr>
            <w:tcW w:w="1028" w:type="dxa"/>
            <w:vMerge/>
            <w:tcBorders>
              <w:top w:val="nil"/>
              <w:bottom w:val="nil"/>
            </w:tcBorders>
          </w:tcPr>
          <w:p w14:paraId="52C226BC" w14:textId="77777777" w:rsidR="00537722" w:rsidRDefault="00537722">
            <w:pPr>
              <w:tabs>
                <w:tab w:val="left" w:pos="5400"/>
              </w:tabs>
              <w:spacing w:before="0" w:after="0" w:line="320" w:lineRule="exact"/>
              <w:jc w:val="center"/>
              <w:rPr>
                <w:rFonts w:cs="Times New Roman"/>
                <w:sz w:val="20"/>
              </w:rPr>
            </w:pPr>
          </w:p>
        </w:tc>
        <w:tc>
          <w:tcPr>
            <w:tcW w:w="9214" w:type="dxa"/>
            <w:tcBorders>
              <w:top w:val="nil"/>
              <w:bottom w:val="nil"/>
            </w:tcBorders>
          </w:tcPr>
          <w:p w14:paraId="7D54D302" w14:textId="77777777" w:rsidR="00537722" w:rsidRDefault="003B5AE0">
            <w:pPr>
              <w:tabs>
                <w:tab w:val="left" w:pos="5400"/>
              </w:tabs>
              <w:spacing w:before="0" w:after="0" w:line="320" w:lineRule="exact"/>
              <w:rPr>
                <w:rFonts w:cs="Times New Roman"/>
                <w:sz w:val="20"/>
              </w:rPr>
            </w:pPr>
            <w:r>
              <w:rPr>
                <w:rFonts w:cs="Times New Roman"/>
                <w:sz w:val="20"/>
              </w:rPr>
              <w:t>(c) Consider use of a flow diagram</w:t>
            </w:r>
          </w:p>
        </w:tc>
        <w:tc>
          <w:tcPr>
            <w:tcW w:w="1276" w:type="dxa"/>
            <w:vMerge/>
            <w:tcBorders>
              <w:top w:val="nil"/>
              <w:bottom w:val="nil"/>
            </w:tcBorders>
            <w:vAlign w:val="center"/>
          </w:tcPr>
          <w:p w14:paraId="3A2FF654" w14:textId="77777777" w:rsidR="00537722" w:rsidRDefault="00537722">
            <w:pPr>
              <w:tabs>
                <w:tab w:val="left" w:pos="5400"/>
              </w:tabs>
              <w:spacing w:before="0" w:after="0" w:line="320" w:lineRule="exact"/>
              <w:rPr>
                <w:rFonts w:cs="Times New Roman"/>
                <w:sz w:val="20"/>
              </w:rPr>
            </w:pPr>
          </w:p>
        </w:tc>
      </w:tr>
      <w:tr w:rsidR="00537722" w14:paraId="5E578256" w14:textId="77777777">
        <w:tc>
          <w:tcPr>
            <w:tcW w:w="1949" w:type="dxa"/>
            <w:vMerge w:val="restart"/>
            <w:tcBorders>
              <w:top w:val="nil"/>
              <w:bottom w:val="nil"/>
            </w:tcBorders>
          </w:tcPr>
          <w:p w14:paraId="59F3E51D" w14:textId="77777777" w:rsidR="00537722" w:rsidRDefault="003B5AE0">
            <w:pPr>
              <w:tabs>
                <w:tab w:val="left" w:pos="5400"/>
              </w:tabs>
              <w:spacing w:before="0" w:after="0" w:line="320" w:lineRule="exact"/>
              <w:rPr>
                <w:rFonts w:cs="Times New Roman"/>
                <w:bCs/>
                <w:sz w:val="20"/>
              </w:rPr>
            </w:pPr>
            <w:bookmarkStart w:id="100" w:name="bold33"/>
            <w:bookmarkStart w:id="101" w:name="italic34"/>
            <w:bookmarkEnd w:id="98"/>
            <w:bookmarkEnd w:id="99"/>
            <w:r>
              <w:rPr>
                <w:rFonts w:cs="Times New Roman"/>
                <w:bCs/>
                <w:sz w:val="20"/>
              </w:rPr>
              <w:t xml:space="preserve">Descriptive </w:t>
            </w:r>
            <w:bookmarkStart w:id="102" w:name="bold34"/>
            <w:bookmarkStart w:id="103" w:name="italic35"/>
            <w:bookmarkEnd w:id="100"/>
            <w:bookmarkEnd w:id="101"/>
            <w:r>
              <w:rPr>
                <w:rFonts w:cs="Times New Roman"/>
                <w:bCs/>
                <w:sz w:val="20"/>
              </w:rPr>
              <w:t>data</w:t>
            </w:r>
            <w:bookmarkEnd w:id="102"/>
            <w:bookmarkEnd w:id="103"/>
          </w:p>
        </w:tc>
        <w:tc>
          <w:tcPr>
            <w:tcW w:w="1028" w:type="dxa"/>
            <w:vMerge w:val="restart"/>
            <w:tcBorders>
              <w:top w:val="nil"/>
              <w:bottom w:val="nil"/>
            </w:tcBorders>
          </w:tcPr>
          <w:p w14:paraId="7CA95FA0" w14:textId="77777777" w:rsidR="00537722" w:rsidRDefault="003B5AE0">
            <w:pPr>
              <w:tabs>
                <w:tab w:val="left" w:pos="5400"/>
              </w:tabs>
              <w:spacing w:before="0" w:after="0" w:line="320" w:lineRule="exact"/>
              <w:jc w:val="center"/>
              <w:rPr>
                <w:rFonts w:cs="Times New Roman"/>
                <w:sz w:val="20"/>
              </w:rPr>
            </w:pPr>
            <w:r>
              <w:rPr>
                <w:rFonts w:cs="Times New Roman"/>
                <w:sz w:val="20"/>
              </w:rPr>
              <w:t>14</w:t>
            </w:r>
          </w:p>
        </w:tc>
        <w:tc>
          <w:tcPr>
            <w:tcW w:w="9214" w:type="dxa"/>
            <w:tcBorders>
              <w:top w:val="nil"/>
              <w:bottom w:val="nil"/>
            </w:tcBorders>
          </w:tcPr>
          <w:p w14:paraId="08C67204" w14:textId="77777777" w:rsidR="00537722" w:rsidRDefault="003B5AE0">
            <w:pPr>
              <w:tabs>
                <w:tab w:val="left" w:pos="5400"/>
              </w:tabs>
              <w:spacing w:before="0" w:after="0" w:line="320" w:lineRule="exact"/>
              <w:rPr>
                <w:rFonts w:cs="Times New Roman"/>
                <w:sz w:val="20"/>
              </w:rPr>
            </w:pPr>
            <w:r>
              <w:rPr>
                <w:rFonts w:cs="Times New Roman"/>
                <w:sz w:val="20"/>
              </w:rPr>
              <w:t>(a) Give characteristics of study participants (</w:t>
            </w:r>
            <w:proofErr w:type="spellStart"/>
            <w:proofErr w:type="gramStart"/>
            <w:r>
              <w:rPr>
                <w:rFonts w:cs="Times New Roman"/>
                <w:sz w:val="20"/>
              </w:rPr>
              <w:t>eg</w:t>
            </w:r>
            <w:proofErr w:type="spellEnd"/>
            <w:proofErr w:type="gramEnd"/>
            <w:r>
              <w:rPr>
                <w:rFonts w:cs="Times New Roman"/>
                <w:sz w:val="20"/>
              </w:rPr>
              <w:t xml:space="preserve"> demographic, clinical, social) and information on exposures and potential confounders</w:t>
            </w:r>
          </w:p>
        </w:tc>
        <w:tc>
          <w:tcPr>
            <w:tcW w:w="1276" w:type="dxa"/>
            <w:tcBorders>
              <w:top w:val="nil"/>
              <w:bottom w:val="nil"/>
            </w:tcBorders>
            <w:vAlign w:val="center"/>
          </w:tcPr>
          <w:p w14:paraId="4010C4B7"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9</w:t>
            </w:r>
          </w:p>
        </w:tc>
      </w:tr>
      <w:tr w:rsidR="00537722" w14:paraId="2AA941C8" w14:textId="77777777">
        <w:tc>
          <w:tcPr>
            <w:tcW w:w="1949" w:type="dxa"/>
            <w:vMerge/>
            <w:tcBorders>
              <w:top w:val="nil"/>
              <w:bottom w:val="nil"/>
            </w:tcBorders>
          </w:tcPr>
          <w:p w14:paraId="5E2FFF9F" w14:textId="77777777" w:rsidR="00537722" w:rsidRDefault="00537722">
            <w:pPr>
              <w:tabs>
                <w:tab w:val="left" w:pos="5400"/>
              </w:tabs>
              <w:spacing w:before="0" w:after="0" w:line="320" w:lineRule="exact"/>
              <w:rPr>
                <w:rFonts w:cs="Times New Roman"/>
                <w:bCs/>
                <w:sz w:val="20"/>
              </w:rPr>
            </w:pPr>
            <w:bookmarkStart w:id="104" w:name="italic36" w:colFirst="0" w:colLast="0"/>
            <w:bookmarkStart w:id="105" w:name="bold36" w:colFirst="0" w:colLast="0"/>
          </w:p>
        </w:tc>
        <w:tc>
          <w:tcPr>
            <w:tcW w:w="1028" w:type="dxa"/>
            <w:vMerge/>
            <w:tcBorders>
              <w:top w:val="nil"/>
              <w:bottom w:val="nil"/>
            </w:tcBorders>
          </w:tcPr>
          <w:p w14:paraId="726E638E" w14:textId="77777777" w:rsidR="00537722" w:rsidRDefault="00537722">
            <w:pPr>
              <w:tabs>
                <w:tab w:val="left" w:pos="5400"/>
              </w:tabs>
              <w:spacing w:before="0" w:after="0" w:line="320" w:lineRule="exact"/>
              <w:jc w:val="center"/>
              <w:rPr>
                <w:rFonts w:cs="Times New Roman"/>
                <w:sz w:val="20"/>
              </w:rPr>
            </w:pPr>
          </w:p>
        </w:tc>
        <w:tc>
          <w:tcPr>
            <w:tcW w:w="9214" w:type="dxa"/>
            <w:tcBorders>
              <w:top w:val="nil"/>
              <w:bottom w:val="nil"/>
            </w:tcBorders>
          </w:tcPr>
          <w:p w14:paraId="0FEE34E7" w14:textId="77777777" w:rsidR="00537722" w:rsidRDefault="003B5AE0">
            <w:pPr>
              <w:tabs>
                <w:tab w:val="left" w:pos="5400"/>
              </w:tabs>
              <w:spacing w:before="0" w:after="0" w:line="320" w:lineRule="exact"/>
              <w:rPr>
                <w:rFonts w:cs="Times New Roman"/>
                <w:sz w:val="20"/>
              </w:rPr>
            </w:pPr>
            <w:r>
              <w:rPr>
                <w:rFonts w:cs="Times New Roman"/>
                <w:sz w:val="20"/>
              </w:rPr>
              <w:t>(b) Indicate number of participants with missing data for each variable of interest</w:t>
            </w:r>
          </w:p>
        </w:tc>
        <w:tc>
          <w:tcPr>
            <w:tcW w:w="1276" w:type="dxa"/>
            <w:tcBorders>
              <w:top w:val="nil"/>
              <w:bottom w:val="nil"/>
            </w:tcBorders>
            <w:vAlign w:val="center"/>
          </w:tcPr>
          <w:p w14:paraId="40702E33" w14:textId="77777777" w:rsidR="00537722" w:rsidRDefault="003B5AE0">
            <w:pPr>
              <w:tabs>
                <w:tab w:val="left" w:pos="5400"/>
              </w:tabs>
              <w:spacing w:before="0" w:after="0" w:line="320" w:lineRule="exact"/>
              <w:rPr>
                <w:rFonts w:eastAsia="等线" w:cs="Times New Roman"/>
                <w:sz w:val="20"/>
              </w:rPr>
            </w:pPr>
            <w:r>
              <w:rPr>
                <w:rFonts w:cs="Times New Roman"/>
                <w:sz w:val="20"/>
              </w:rPr>
              <w:t>Figure S1</w:t>
            </w:r>
          </w:p>
        </w:tc>
      </w:tr>
      <w:tr w:rsidR="00537722" w14:paraId="33DB4048" w14:textId="77777777">
        <w:tc>
          <w:tcPr>
            <w:tcW w:w="1949" w:type="dxa"/>
            <w:vMerge/>
            <w:tcBorders>
              <w:top w:val="nil"/>
              <w:bottom w:val="nil"/>
            </w:tcBorders>
          </w:tcPr>
          <w:p w14:paraId="3A4D54AC" w14:textId="77777777" w:rsidR="00537722" w:rsidRDefault="00537722">
            <w:pPr>
              <w:tabs>
                <w:tab w:val="left" w:pos="5400"/>
              </w:tabs>
              <w:spacing w:before="0" w:after="0" w:line="320" w:lineRule="exact"/>
              <w:rPr>
                <w:rFonts w:cs="Times New Roman"/>
                <w:bCs/>
                <w:sz w:val="20"/>
              </w:rPr>
            </w:pPr>
            <w:bookmarkStart w:id="106" w:name="bold37" w:colFirst="0" w:colLast="0"/>
            <w:bookmarkStart w:id="107" w:name="italic37" w:colFirst="0" w:colLast="0"/>
            <w:bookmarkEnd w:id="104"/>
            <w:bookmarkEnd w:id="105"/>
          </w:p>
        </w:tc>
        <w:tc>
          <w:tcPr>
            <w:tcW w:w="1028" w:type="dxa"/>
            <w:vMerge/>
            <w:tcBorders>
              <w:top w:val="nil"/>
              <w:bottom w:val="nil"/>
            </w:tcBorders>
          </w:tcPr>
          <w:p w14:paraId="43B61B1B" w14:textId="77777777" w:rsidR="00537722" w:rsidRDefault="00537722">
            <w:pPr>
              <w:tabs>
                <w:tab w:val="left" w:pos="5400"/>
              </w:tabs>
              <w:spacing w:before="0" w:after="0" w:line="320" w:lineRule="exact"/>
              <w:jc w:val="center"/>
              <w:rPr>
                <w:rFonts w:cs="Times New Roman"/>
                <w:sz w:val="20"/>
              </w:rPr>
            </w:pPr>
          </w:p>
        </w:tc>
        <w:tc>
          <w:tcPr>
            <w:tcW w:w="9214" w:type="dxa"/>
            <w:tcBorders>
              <w:top w:val="nil"/>
              <w:bottom w:val="nil"/>
            </w:tcBorders>
          </w:tcPr>
          <w:p w14:paraId="3C3AC5BB" w14:textId="77777777" w:rsidR="00537722" w:rsidRDefault="003B5AE0">
            <w:pPr>
              <w:tabs>
                <w:tab w:val="left" w:pos="5400"/>
              </w:tabs>
              <w:spacing w:before="0" w:after="0" w:line="320" w:lineRule="exact"/>
              <w:rPr>
                <w:rFonts w:cs="Times New Roman"/>
                <w:sz w:val="20"/>
              </w:rPr>
            </w:pPr>
            <w:r>
              <w:rPr>
                <w:rFonts w:cs="Times New Roman"/>
                <w:sz w:val="20"/>
              </w:rPr>
              <w:t>(c) Summarize follow–up time (</w:t>
            </w:r>
            <w:proofErr w:type="spellStart"/>
            <w:r>
              <w:rPr>
                <w:rFonts w:cs="Times New Roman"/>
                <w:sz w:val="20"/>
              </w:rPr>
              <w:t>eg</w:t>
            </w:r>
            <w:proofErr w:type="spellEnd"/>
            <w:r>
              <w:rPr>
                <w:rFonts w:cs="Times New Roman"/>
                <w:sz w:val="20"/>
              </w:rPr>
              <w:t>, average and total amount)</w:t>
            </w:r>
          </w:p>
        </w:tc>
        <w:tc>
          <w:tcPr>
            <w:tcW w:w="1276" w:type="dxa"/>
            <w:tcBorders>
              <w:top w:val="nil"/>
              <w:bottom w:val="nil"/>
            </w:tcBorders>
            <w:vAlign w:val="center"/>
          </w:tcPr>
          <w:p w14:paraId="35C0787E" w14:textId="77777777" w:rsidR="00537722" w:rsidRDefault="003B5AE0">
            <w:pPr>
              <w:tabs>
                <w:tab w:val="left" w:pos="5400"/>
              </w:tabs>
              <w:spacing w:before="0" w:after="0" w:line="320" w:lineRule="exact"/>
              <w:rPr>
                <w:rFonts w:cs="Times New Roman"/>
                <w:sz w:val="20"/>
              </w:rPr>
            </w:pPr>
            <w:r>
              <w:rPr>
                <w:rFonts w:eastAsia="等线" w:cs="Times New Roman"/>
                <w:sz w:val="20"/>
              </w:rPr>
              <w:t>9</w:t>
            </w:r>
          </w:p>
        </w:tc>
      </w:tr>
      <w:tr w:rsidR="00537722" w14:paraId="19BCA562" w14:textId="77777777">
        <w:trPr>
          <w:trHeight w:val="295"/>
        </w:trPr>
        <w:tc>
          <w:tcPr>
            <w:tcW w:w="1949" w:type="dxa"/>
            <w:tcBorders>
              <w:top w:val="nil"/>
              <w:bottom w:val="nil"/>
            </w:tcBorders>
          </w:tcPr>
          <w:p w14:paraId="7D3DE112" w14:textId="77777777" w:rsidR="00537722" w:rsidRDefault="003B5AE0">
            <w:pPr>
              <w:tabs>
                <w:tab w:val="left" w:pos="5400"/>
              </w:tabs>
              <w:spacing w:before="0" w:after="0" w:line="320" w:lineRule="exact"/>
              <w:rPr>
                <w:rFonts w:cs="Times New Roman"/>
                <w:bCs/>
                <w:sz w:val="20"/>
              </w:rPr>
            </w:pPr>
            <w:bookmarkStart w:id="108" w:name="bold38" w:colFirst="0" w:colLast="0"/>
            <w:bookmarkStart w:id="109" w:name="italic38" w:colFirst="0" w:colLast="0"/>
            <w:bookmarkEnd w:id="106"/>
            <w:bookmarkEnd w:id="107"/>
            <w:r>
              <w:rPr>
                <w:rFonts w:cs="Times New Roman"/>
                <w:bCs/>
                <w:sz w:val="20"/>
              </w:rPr>
              <w:t>Outcome data</w:t>
            </w:r>
          </w:p>
        </w:tc>
        <w:tc>
          <w:tcPr>
            <w:tcW w:w="1028" w:type="dxa"/>
            <w:tcBorders>
              <w:top w:val="nil"/>
              <w:bottom w:val="nil"/>
            </w:tcBorders>
          </w:tcPr>
          <w:p w14:paraId="49F0645A" w14:textId="77777777" w:rsidR="00537722" w:rsidRDefault="003B5AE0">
            <w:pPr>
              <w:tabs>
                <w:tab w:val="left" w:pos="5400"/>
              </w:tabs>
              <w:spacing w:before="0" w:after="0" w:line="320" w:lineRule="exact"/>
              <w:jc w:val="center"/>
              <w:rPr>
                <w:rFonts w:cs="Times New Roman"/>
                <w:sz w:val="20"/>
              </w:rPr>
            </w:pPr>
            <w:r>
              <w:rPr>
                <w:rFonts w:cs="Times New Roman"/>
                <w:sz w:val="20"/>
              </w:rPr>
              <w:t>15</w:t>
            </w:r>
          </w:p>
        </w:tc>
        <w:tc>
          <w:tcPr>
            <w:tcW w:w="9214" w:type="dxa"/>
            <w:tcBorders>
              <w:top w:val="nil"/>
              <w:bottom w:val="nil"/>
            </w:tcBorders>
          </w:tcPr>
          <w:p w14:paraId="2646B16E" w14:textId="77777777" w:rsidR="00537722" w:rsidRDefault="003B5AE0">
            <w:pPr>
              <w:tabs>
                <w:tab w:val="left" w:pos="5400"/>
              </w:tabs>
              <w:spacing w:before="0" w:after="0" w:line="320" w:lineRule="exact"/>
              <w:rPr>
                <w:rFonts w:cs="Times New Roman"/>
                <w:sz w:val="20"/>
              </w:rPr>
            </w:pPr>
            <w:r>
              <w:rPr>
                <w:rFonts w:cs="Times New Roman"/>
                <w:sz w:val="20"/>
              </w:rPr>
              <w:t>Report numbers of outcome events or summary measures over time</w:t>
            </w:r>
          </w:p>
        </w:tc>
        <w:tc>
          <w:tcPr>
            <w:tcW w:w="1276" w:type="dxa"/>
            <w:tcBorders>
              <w:top w:val="nil"/>
              <w:bottom w:val="nil"/>
            </w:tcBorders>
            <w:vAlign w:val="center"/>
          </w:tcPr>
          <w:p w14:paraId="01118F8C"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 xml:space="preserve">10, </w:t>
            </w:r>
            <w:r>
              <w:rPr>
                <w:rFonts w:cs="Times New Roman"/>
                <w:sz w:val="20"/>
              </w:rPr>
              <w:t>Table 2</w:t>
            </w:r>
          </w:p>
        </w:tc>
      </w:tr>
      <w:tr w:rsidR="00537722" w14:paraId="5B2A4C87" w14:textId="77777777">
        <w:tc>
          <w:tcPr>
            <w:tcW w:w="1949" w:type="dxa"/>
            <w:vMerge w:val="restart"/>
            <w:tcBorders>
              <w:top w:val="nil"/>
              <w:bottom w:val="nil"/>
            </w:tcBorders>
          </w:tcPr>
          <w:p w14:paraId="75216AEE" w14:textId="77777777" w:rsidR="00537722" w:rsidRDefault="003B5AE0">
            <w:pPr>
              <w:tabs>
                <w:tab w:val="left" w:pos="5400"/>
              </w:tabs>
              <w:spacing w:before="0" w:after="0" w:line="320" w:lineRule="exact"/>
              <w:rPr>
                <w:rFonts w:cs="Times New Roman"/>
                <w:bCs/>
                <w:sz w:val="20"/>
              </w:rPr>
            </w:pPr>
            <w:bookmarkStart w:id="110" w:name="italic40" w:colFirst="0" w:colLast="0"/>
            <w:bookmarkStart w:id="111" w:name="bold41" w:colFirst="0" w:colLast="0"/>
            <w:bookmarkEnd w:id="108"/>
            <w:bookmarkEnd w:id="109"/>
            <w:r>
              <w:rPr>
                <w:rFonts w:cs="Times New Roman"/>
                <w:bCs/>
                <w:sz w:val="20"/>
              </w:rPr>
              <w:t>Main results</w:t>
            </w:r>
          </w:p>
        </w:tc>
        <w:tc>
          <w:tcPr>
            <w:tcW w:w="1028" w:type="dxa"/>
            <w:vMerge w:val="restart"/>
            <w:tcBorders>
              <w:top w:val="nil"/>
              <w:bottom w:val="nil"/>
            </w:tcBorders>
          </w:tcPr>
          <w:p w14:paraId="1E1018FF" w14:textId="77777777" w:rsidR="00537722" w:rsidRDefault="003B5AE0">
            <w:pPr>
              <w:tabs>
                <w:tab w:val="left" w:pos="5400"/>
              </w:tabs>
              <w:spacing w:before="0" w:after="0" w:line="320" w:lineRule="exact"/>
              <w:jc w:val="center"/>
              <w:rPr>
                <w:rFonts w:cs="Times New Roman"/>
                <w:sz w:val="20"/>
              </w:rPr>
            </w:pPr>
            <w:r>
              <w:rPr>
                <w:rFonts w:cs="Times New Roman"/>
                <w:sz w:val="20"/>
              </w:rPr>
              <w:t>16</w:t>
            </w:r>
          </w:p>
        </w:tc>
        <w:tc>
          <w:tcPr>
            <w:tcW w:w="9214" w:type="dxa"/>
            <w:tcBorders>
              <w:top w:val="nil"/>
              <w:bottom w:val="nil"/>
            </w:tcBorders>
          </w:tcPr>
          <w:p w14:paraId="6A9BB97D" w14:textId="77777777" w:rsidR="00537722" w:rsidRDefault="003B5AE0">
            <w:pPr>
              <w:tabs>
                <w:tab w:val="left" w:pos="5400"/>
              </w:tabs>
              <w:spacing w:before="0" w:after="0" w:line="320" w:lineRule="exact"/>
              <w:rPr>
                <w:rFonts w:cs="Times New Roman"/>
                <w:sz w:val="20"/>
              </w:rPr>
            </w:pPr>
            <w:r>
              <w:rPr>
                <w:rFonts w:cs="Times New Roman"/>
                <w:sz w:val="20"/>
              </w:rPr>
              <w:t>(</w:t>
            </w:r>
            <w:r>
              <w:rPr>
                <w:rFonts w:cs="Times New Roman"/>
                <w:i/>
                <w:sz w:val="20"/>
              </w:rPr>
              <w:t>a</w:t>
            </w:r>
            <w:r>
              <w:rPr>
                <w:rFonts w:cs="Times New Roman"/>
                <w:sz w:val="20"/>
              </w:rPr>
              <w:t>) Give unadjusted estimates and, if applicable, confounder–adjusted estimates and their precision (</w:t>
            </w:r>
            <w:proofErr w:type="spellStart"/>
            <w:r>
              <w:rPr>
                <w:rFonts w:cs="Times New Roman"/>
                <w:sz w:val="20"/>
              </w:rPr>
              <w:t>eg</w:t>
            </w:r>
            <w:proofErr w:type="spellEnd"/>
            <w:r>
              <w:rPr>
                <w:rFonts w:cs="Times New Roman"/>
                <w:sz w:val="20"/>
              </w:rPr>
              <w:t>, 95% confidence interval). Make clear which confounders were adjusted for and why they were included</w:t>
            </w:r>
          </w:p>
        </w:tc>
        <w:tc>
          <w:tcPr>
            <w:tcW w:w="1276" w:type="dxa"/>
            <w:tcBorders>
              <w:top w:val="nil"/>
              <w:bottom w:val="nil"/>
            </w:tcBorders>
            <w:vAlign w:val="center"/>
          </w:tcPr>
          <w:p w14:paraId="7327DBDB"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 xml:space="preserve">10, </w:t>
            </w:r>
            <w:r>
              <w:rPr>
                <w:rFonts w:cs="Times New Roman"/>
                <w:sz w:val="20"/>
              </w:rPr>
              <w:t>Table 2</w:t>
            </w:r>
          </w:p>
        </w:tc>
      </w:tr>
      <w:tr w:rsidR="00537722" w14:paraId="56AED060" w14:textId="77777777">
        <w:tc>
          <w:tcPr>
            <w:tcW w:w="1949" w:type="dxa"/>
            <w:vMerge/>
            <w:tcBorders>
              <w:top w:val="nil"/>
              <w:bottom w:val="nil"/>
            </w:tcBorders>
          </w:tcPr>
          <w:p w14:paraId="00C6CD82" w14:textId="77777777" w:rsidR="00537722" w:rsidRDefault="00537722">
            <w:pPr>
              <w:tabs>
                <w:tab w:val="left" w:pos="5400"/>
              </w:tabs>
              <w:spacing w:before="0" w:after="0" w:line="320" w:lineRule="exact"/>
              <w:rPr>
                <w:rFonts w:cs="Times New Roman"/>
                <w:bCs/>
                <w:sz w:val="20"/>
              </w:rPr>
            </w:pPr>
            <w:bookmarkStart w:id="112" w:name="italic41" w:colFirst="0" w:colLast="0"/>
            <w:bookmarkStart w:id="113" w:name="bold42" w:colFirst="0" w:colLast="0"/>
            <w:bookmarkEnd w:id="110"/>
            <w:bookmarkEnd w:id="111"/>
          </w:p>
        </w:tc>
        <w:tc>
          <w:tcPr>
            <w:tcW w:w="1028" w:type="dxa"/>
            <w:vMerge/>
            <w:tcBorders>
              <w:top w:val="nil"/>
              <w:bottom w:val="nil"/>
            </w:tcBorders>
          </w:tcPr>
          <w:p w14:paraId="65C6AE5E" w14:textId="77777777" w:rsidR="00537722" w:rsidRDefault="00537722">
            <w:pPr>
              <w:tabs>
                <w:tab w:val="left" w:pos="5400"/>
              </w:tabs>
              <w:spacing w:before="0" w:after="0" w:line="320" w:lineRule="exact"/>
              <w:jc w:val="center"/>
              <w:rPr>
                <w:rFonts w:cs="Times New Roman"/>
                <w:sz w:val="20"/>
              </w:rPr>
            </w:pPr>
          </w:p>
        </w:tc>
        <w:tc>
          <w:tcPr>
            <w:tcW w:w="9214" w:type="dxa"/>
            <w:tcBorders>
              <w:top w:val="nil"/>
              <w:bottom w:val="nil"/>
            </w:tcBorders>
          </w:tcPr>
          <w:p w14:paraId="121C4A8F" w14:textId="77777777" w:rsidR="00537722" w:rsidRDefault="003B5AE0">
            <w:pPr>
              <w:tabs>
                <w:tab w:val="left" w:pos="5400"/>
              </w:tabs>
              <w:spacing w:before="0" w:after="0" w:line="320" w:lineRule="exact"/>
              <w:rPr>
                <w:rFonts w:cs="Times New Roman"/>
                <w:sz w:val="20"/>
              </w:rPr>
            </w:pPr>
            <w:r>
              <w:rPr>
                <w:rFonts w:cs="Times New Roman"/>
                <w:sz w:val="20"/>
              </w:rPr>
              <w:t>(</w:t>
            </w:r>
            <w:r>
              <w:rPr>
                <w:rFonts w:cs="Times New Roman"/>
                <w:i/>
                <w:sz w:val="20"/>
              </w:rPr>
              <w:t>b</w:t>
            </w:r>
            <w:r>
              <w:rPr>
                <w:rFonts w:cs="Times New Roman"/>
                <w:sz w:val="20"/>
              </w:rPr>
              <w:t>) Report category boundaries when continuous variables were categorized</w:t>
            </w:r>
          </w:p>
        </w:tc>
        <w:tc>
          <w:tcPr>
            <w:tcW w:w="1276" w:type="dxa"/>
            <w:tcBorders>
              <w:top w:val="nil"/>
              <w:bottom w:val="nil"/>
            </w:tcBorders>
            <w:vAlign w:val="center"/>
          </w:tcPr>
          <w:p w14:paraId="6264F8EF" w14:textId="77777777" w:rsidR="00537722" w:rsidRDefault="003B5AE0">
            <w:pPr>
              <w:tabs>
                <w:tab w:val="left" w:pos="5400"/>
              </w:tabs>
              <w:spacing w:before="0" w:after="0" w:line="320" w:lineRule="exact"/>
              <w:rPr>
                <w:rFonts w:cs="Times New Roman"/>
                <w:sz w:val="20"/>
              </w:rPr>
            </w:pPr>
            <w:r>
              <w:rPr>
                <w:rFonts w:cs="Times New Roman"/>
                <w:sz w:val="20"/>
              </w:rPr>
              <w:t>Table 2</w:t>
            </w:r>
          </w:p>
        </w:tc>
      </w:tr>
      <w:tr w:rsidR="00537722" w14:paraId="2EC0D844" w14:textId="77777777">
        <w:tc>
          <w:tcPr>
            <w:tcW w:w="1949" w:type="dxa"/>
            <w:vMerge/>
            <w:tcBorders>
              <w:top w:val="nil"/>
              <w:bottom w:val="nil"/>
            </w:tcBorders>
          </w:tcPr>
          <w:p w14:paraId="0B7CCDC4" w14:textId="77777777" w:rsidR="00537722" w:rsidRDefault="00537722">
            <w:pPr>
              <w:tabs>
                <w:tab w:val="left" w:pos="5400"/>
              </w:tabs>
              <w:spacing w:before="0" w:after="0" w:line="320" w:lineRule="exact"/>
              <w:rPr>
                <w:rFonts w:cs="Times New Roman"/>
                <w:bCs/>
                <w:sz w:val="20"/>
              </w:rPr>
            </w:pPr>
            <w:bookmarkStart w:id="114" w:name="italic42" w:colFirst="0" w:colLast="0"/>
            <w:bookmarkStart w:id="115" w:name="bold43" w:colFirst="0" w:colLast="0"/>
            <w:bookmarkEnd w:id="112"/>
            <w:bookmarkEnd w:id="113"/>
          </w:p>
        </w:tc>
        <w:tc>
          <w:tcPr>
            <w:tcW w:w="1028" w:type="dxa"/>
            <w:vMerge/>
            <w:tcBorders>
              <w:top w:val="nil"/>
              <w:bottom w:val="nil"/>
            </w:tcBorders>
          </w:tcPr>
          <w:p w14:paraId="4DEE9857" w14:textId="77777777" w:rsidR="00537722" w:rsidRDefault="00537722">
            <w:pPr>
              <w:tabs>
                <w:tab w:val="left" w:pos="5400"/>
              </w:tabs>
              <w:spacing w:before="0" w:after="0" w:line="320" w:lineRule="exact"/>
              <w:jc w:val="center"/>
              <w:rPr>
                <w:rFonts w:cs="Times New Roman"/>
                <w:sz w:val="20"/>
              </w:rPr>
            </w:pPr>
          </w:p>
        </w:tc>
        <w:tc>
          <w:tcPr>
            <w:tcW w:w="9214" w:type="dxa"/>
            <w:tcBorders>
              <w:top w:val="nil"/>
              <w:bottom w:val="nil"/>
            </w:tcBorders>
          </w:tcPr>
          <w:p w14:paraId="55572E07" w14:textId="77777777" w:rsidR="00537722" w:rsidRDefault="003B5AE0">
            <w:pPr>
              <w:tabs>
                <w:tab w:val="left" w:pos="5400"/>
              </w:tabs>
              <w:spacing w:before="0" w:after="0" w:line="320" w:lineRule="exact"/>
              <w:rPr>
                <w:rFonts w:cs="Times New Roman"/>
                <w:sz w:val="20"/>
              </w:rPr>
            </w:pPr>
            <w:r>
              <w:rPr>
                <w:rFonts w:cs="Times New Roman"/>
                <w:sz w:val="20"/>
              </w:rPr>
              <w:t>(</w:t>
            </w:r>
            <w:r>
              <w:rPr>
                <w:rFonts w:cs="Times New Roman"/>
                <w:i/>
                <w:sz w:val="20"/>
              </w:rPr>
              <w:t>c</w:t>
            </w:r>
            <w:r>
              <w:rPr>
                <w:rFonts w:cs="Times New Roman"/>
                <w:sz w:val="20"/>
              </w:rPr>
              <w:t>) If relevant, consider translating estimates of relative risk into absolute risk for a meaningful time period</w:t>
            </w:r>
          </w:p>
        </w:tc>
        <w:tc>
          <w:tcPr>
            <w:tcW w:w="1276" w:type="dxa"/>
            <w:tcBorders>
              <w:top w:val="nil"/>
              <w:bottom w:val="nil"/>
            </w:tcBorders>
            <w:vAlign w:val="center"/>
          </w:tcPr>
          <w:p w14:paraId="0C8D9604" w14:textId="77777777" w:rsidR="00537722" w:rsidRDefault="003B5AE0">
            <w:pPr>
              <w:tabs>
                <w:tab w:val="left" w:pos="5400"/>
              </w:tabs>
              <w:spacing w:before="0" w:after="0" w:line="320" w:lineRule="exact"/>
              <w:rPr>
                <w:rFonts w:eastAsia="等线" w:cs="Times New Roman"/>
                <w:sz w:val="20"/>
              </w:rPr>
            </w:pPr>
            <w:r>
              <w:rPr>
                <w:rFonts w:cs="Times New Roman"/>
                <w:sz w:val="20"/>
              </w:rPr>
              <w:t>Figure 2</w:t>
            </w:r>
          </w:p>
        </w:tc>
      </w:tr>
      <w:tr w:rsidR="00537722" w14:paraId="6DBD20AF" w14:textId="77777777">
        <w:tc>
          <w:tcPr>
            <w:tcW w:w="1949" w:type="dxa"/>
            <w:tcBorders>
              <w:top w:val="nil"/>
              <w:bottom w:val="nil"/>
            </w:tcBorders>
          </w:tcPr>
          <w:p w14:paraId="3735871D" w14:textId="77777777" w:rsidR="00537722" w:rsidRDefault="003B5AE0">
            <w:pPr>
              <w:tabs>
                <w:tab w:val="left" w:pos="5400"/>
              </w:tabs>
              <w:spacing w:before="0" w:after="0" w:line="320" w:lineRule="exact"/>
              <w:rPr>
                <w:rFonts w:cs="Times New Roman"/>
                <w:bCs/>
                <w:sz w:val="20"/>
              </w:rPr>
            </w:pPr>
            <w:bookmarkStart w:id="116" w:name="italic43"/>
            <w:bookmarkStart w:id="117" w:name="bold44"/>
            <w:bookmarkEnd w:id="114"/>
            <w:bookmarkEnd w:id="115"/>
            <w:r>
              <w:rPr>
                <w:rFonts w:cs="Times New Roman"/>
                <w:bCs/>
                <w:sz w:val="20"/>
              </w:rPr>
              <w:t>Other analyses</w:t>
            </w:r>
            <w:bookmarkEnd w:id="116"/>
            <w:bookmarkEnd w:id="117"/>
          </w:p>
        </w:tc>
        <w:tc>
          <w:tcPr>
            <w:tcW w:w="1028" w:type="dxa"/>
            <w:tcBorders>
              <w:top w:val="nil"/>
              <w:bottom w:val="nil"/>
            </w:tcBorders>
          </w:tcPr>
          <w:p w14:paraId="1B8D3848" w14:textId="77777777" w:rsidR="00537722" w:rsidRDefault="003B5AE0">
            <w:pPr>
              <w:tabs>
                <w:tab w:val="left" w:pos="5400"/>
              </w:tabs>
              <w:spacing w:before="0" w:after="0" w:line="320" w:lineRule="exact"/>
              <w:jc w:val="center"/>
              <w:rPr>
                <w:rFonts w:cs="Times New Roman"/>
                <w:sz w:val="20"/>
              </w:rPr>
            </w:pPr>
            <w:r>
              <w:rPr>
                <w:rFonts w:cs="Times New Roman"/>
                <w:sz w:val="20"/>
              </w:rPr>
              <w:t>17</w:t>
            </w:r>
          </w:p>
        </w:tc>
        <w:tc>
          <w:tcPr>
            <w:tcW w:w="9214" w:type="dxa"/>
            <w:tcBorders>
              <w:top w:val="nil"/>
              <w:bottom w:val="nil"/>
            </w:tcBorders>
          </w:tcPr>
          <w:p w14:paraId="13B4E658" w14:textId="77777777" w:rsidR="00537722" w:rsidRDefault="003B5AE0">
            <w:pPr>
              <w:tabs>
                <w:tab w:val="left" w:pos="5400"/>
              </w:tabs>
              <w:spacing w:before="0" w:after="0" w:line="320" w:lineRule="exact"/>
              <w:rPr>
                <w:rFonts w:cs="Times New Roman"/>
                <w:sz w:val="20"/>
              </w:rPr>
            </w:pPr>
            <w:r>
              <w:rPr>
                <w:rFonts w:cs="Times New Roman"/>
                <w:sz w:val="20"/>
              </w:rPr>
              <w:t>Report other analyses done—</w:t>
            </w:r>
            <w:proofErr w:type="spellStart"/>
            <w:proofErr w:type="gramStart"/>
            <w:r>
              <w:rPr>
                <w:rFonts w:cs="Times New Roman"/>
                <w:sz w:val="20"/>
              </w:rPr>
              <w:t>eg</w:t>
            </w:r>
            <w:proofErr w:type="spellEnd"/>
            <w:proofErr w:type="gramEnd"/>
            <w:r>
              <w:rPr>
                <w:rFonts w:cs="Times New Roman"/>
                <w:sz w:val="20"/>
              </w:rPr>
              <w:t xml:space="preserve"> analyses of subgroups and interactions, and sensitivity analyses</w:t>
            </w:r>
          </w:p>
        </w:tc>
        <w:tc>
          <w:tcPr>
            <w:tcW w:w="1276" w:type="dxa"/>
            <w:tcBorders>
              <w:top w:val="nil"/>
              <w:bottom w:val="nil"/>
            </w:tcBorders>
            <w:vAlign w:val="center"/>
          </w:tcPr>
          <w:p w14:paraId="1DF57CB0"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11, table 3</w:t>
            </w:r>
          </w:p>
        </w:tc>
      </w:tr>
      <w:tr w:rsidR="00537722" w14:paraId="4FDBDBFD" w14:textId="77777777">
        <w:tc>
          <w:tcPr>
            <w:tcW w:w="12191" w:type="dxa"/>
            <w:gridSpan w:val="3"/>
            <w:tcBorders>
              <w:top w:val="nil"/>
              <w:bottom w:val="nil"/>
            </w:tcBorders>
          </w:tcPr>
          <w:p w14:paraId="0B9BD4FC" w14:textId="77777777" w:rsidR="00537722" w:rsidRDefault="003B5AE0">
            <w:pPr>
              <w:pStyle w:val="TableSubHead"/>
              <w:tabs>
                <w:tab w:val="left" w:pos="5400"/>
              </w:tabs>
              <w:spacing w:before="0" w:line="320" w:lineRule="exact"/>
              <w:rPr>
                <w:sz w:val="20"/>
              </w:rPr>
            </w:pPr>
            <w:bookmarkStart w:id="118" w:name="italic44"/>
            <w:bookmarkStart w:id="119" w:name="bold45"/>
            <w:r>
              <w:rPr>
                <w:sz w:val="20"/>
              </w:rPr>
              <w:t>Discussion</w:t>
            </w:r>
            <w:bookmarkEnd w:id="118"/>
            <w:bookmarkEnd w:id="119"/>
          </w:p>
        </w:tc>
        <w:tc>
          <w:tcPr>
            <w:tcW w:w="1276" w:type="dxa"/>
            <w:tcBorders>
              <w:top w:val="nil"/>
              <w:bottom w:val="nil"/>
            </w:tcBorders>
            <w:vAlign w:val="center"/>
          </w:tcPr>
          <w:p w14:paraId="74468150" w14:textId="77777777" w:rsidR="00537722" w:rsidRDefault="00537722">
            <w:pPr>
              <w:pStyle w:val="TableSubHead"/>
              <w:tabs>
                <w:tab w:val="left" w:pos="5400"/>
              </w:tabs>
              <w:spacing w:before="0" w:line="320" w:lineRule="exact"/>
              <w:jc w:val="both"/>
              <w:rPr>
                <w:sz w:val="20"/>
              </w:rPr>
            </w:pPr>
          </w:p>
        </w:tc>
      </w:tr>
      <w:tr w:rsidR="00537722" w14:paraId="6CDB876A" w14:textId="77777777">
        <w:tc>
          <w:tcPr>
            <w:tcW w:w="1949" w:type="dxa"/>
            <w:tcBorders>
              <w:top w:val="nil"/>
              <w:bottom w:val="nil"/>
            </w:tcBorders>
          </w:tcPr>
          <w:p w14:paraId="4093518D" w14:textId="77777777" w:rsidR="00537722" w:rsidRDefault="003B5AE0">
            <w:pPr>
              <w:tabs>
                <w:tab w:val="left" w:pos="5400"/>
              </w:tabs>
              <w:spacing w:before="0" w:after="0" w:line="320" w:lineRule="exact"/>
              <w:rPr>
                <w:rFonts w:cs="Times New Roman"/>
                <w:bCs/>
                <w:sz w:val="20"/>
              </w:rPr>
            </w:pPr>
            <w:bookmarkStart w:id="120" w:name="italic45" w:colFirst="0" w:colLast="0"/>
            <w:bookmarkStart w:id="121" w:name="bold46" w:colFirst="0" w:colLast="0"/>
            <w:r>
              <w:rPr>
                <w:rFonts w:cs="Times New Roman"/>
                <w:bCs/>
                <w:sz w:val="20"/>
              </w:rPr>
              <w:t>Key results</w:t>
            </w:r>
          </w:p>
        </w:tc>
        <w:tc>
          <w:tcPr>
            <w:tcW w:w="1028" w:type="dxa"/>
            <w:tcBorders>
              <w:top w:val="nil"/>
              <w:bottom w:val="nil"/>
            </w:tcBorders>
          </w:tcPr>
          <w:p w14:paraId="6EAC637D" w14:textId="77777777" w:rsidR="00537722" w:rsidRDefault="003B5AE0">
            <w:pPr>
              <w:tabs>
                <w:tab w:val="left" w:pos="5400"/>
              </w:tabs>
              <w:spacing w:before="0" w:after="0" w:line="320" w:lineRule="exact"/>
              <w:jc w:val="center"/>
              <w:rPr>
                <w:rFonts w:cs="Times New Roman"/>
                <w:sz w:val="20"/>
              </w:rPr>
            </w:pPr>
            <w:r>
              <w:rPr>
                <w:rFonts w:cs="Times New Roman"/>
                <w:sz w:val="20"/>
              </w:rPr>
              <w:t>18</w:t>
            </w:r>
          </w:p>
        </w:tc>
        <w:tc>
          <w:tcPr>
            <w:tcW w:w="9214" w:type="dxa"/>
            <w:tcBorders>
              <w:top w:val="nil"/>
              <w:bottom w:val="nil"/>
            </w:tcBorders>
          </w:tcPr>
          <w:p w14:paraId="6671A75F" w14:textId="77777777" w:rsidR="00537722" w:rsidRDefault="003B5AE0">
            <w:pPr>
              <w:tabs>
                <w:tab w:val="left" w:pos="5400"/>
              </w:tabs>
              <w:spacing w:before="0" w:after="0" w:line="320" w:lineRule="exact"/>
              <w:rPr>
                <w:rFonts w:cs="Times New Roman"/>
                <w:sz w:val="20"/>
              </w:rPr>
            </w:pPr>
            <w:proofErr w:type="spellStart"/>
            <w:r>
              <w:rPr>
                <w:rFonts w:cs="Times New Roman"/>
                <w:sz w:val="20"/>
              </w:rPr>
              <w:t>Summarise</w:t>
            </w:r>
            <w:proofErr w:type="spellEnd"/>
            <w:r>
              <w:rPr>
                <w:rFonts w:cs="Times New Roman"/>
                <w:sz w:val="20"/>
              </w:rPr>
              <w:t xml:space="preserve"> key results with reference to study objectives</w:t>
            </w:r>
          </w:p>
        </w:tc>
        <w:tc>
          <w:tcPr>
            <w:tcW w:w="1276" w:type="dxa"/>
            <w:tcBorders>
              <w:top w:val="nil"/>
              <w:bottom w:val="nil"/>
            </w:tcBorders>
            <w:vAlign w:val="center"/>
          </w:tcPr>
          <w:p w14:paraId="312ED62F"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11</w:t>
            </w:r>
          </w:p>
        </w:tc>
      </w:tr>
      <w:tr w:rsidR="00537722" w14:paraId="4E19C4EB" w14:textId="77777777">
        <w:tc>
          <w:tcPr>
            <w:tcW w:w="1949" w:type="dxa"/>
            <w:tcBorders>
              <w:top w:val="nil"/>
              <w:bottom w:val="nil"/>
            </w:tcBorders>
          </w:tcPr>
          <w:p w14:paraId="3CE6CC25" w14:textId="77777777" w:rsidR="00537722" w:rsidRDefault="003B5AE0">
            <w:pPr>
              <w:tabs>
                <w:tab w:val="left" w:pos="5400"/>
              </w:tabs>
              <w:spacing w:before="0" w:after="0" w:line="320" w:lineRule="exact"/>
              <w:rPr>
                <w:rFonts w:cs="Times New Roman"/>
                <w:bCs/>
                <w:sz w:val="20"/>
              </w:rPr>
            </w:pPr>
            <w:bookmarkStart w:id="122" w:name="italic46" w:colFirst="0" w:colLast="0"/>
            <w:bookmarkStart w:id="123" w:name="bold47" w:colFirst="0" w:colLast="0"/>
            <w:bookmarkEnd w:id="120"/>
            <w:bookmarkEnd w:id="121"/>
            <w:r>
              <w:rPr>
                <w:rFonts w:cs="Times New Roman"/>
                <w:bCs/>
                <w:sz w:val="20"/>
              </w:rPr>
              <w:t>Limitations</w:t>
            </w:r>
          </w:p>
        </w:tc>
        <w:tc>
          <w:tcPr>
            <w:tcW w:w="1028" w:type="dxa"/>
            <w:tcBorders>
              <w:top w:val="nil"/>
              <w:bottom w:val="nil"/>
            </w:tcBorders>
          </w:tcPr>
          <w:p w14:paraId="7D326ACC" w14:textId="77777777" w:rsidR="00537722" w:rsidRDefault="003B5AE0">
            <w:pPr>
              <w:tabs>
                <w:tab w:val="left" w:pos="5400"/>
              </w:tabs>
              <w:spacing w:before="0" w:after="0" w:line="320" w:lineRule="exact"/>
              <w:jc w:val="center"/>
              <w:rPr>
                <w:rFonts w:cs="Times New Roman"/>
                <w:sz w:val="20"/>
              </w:rPr>
            </w:pPr>
            <w:r>
              <w:rPr>
                <w:rFonts w:cs="Times New Roman"/>
                <w:sz w:val="20"/>
              </w:rPr>
              <w:t>19</w:t>
            </w:r>
          </w:p>
        </w:tc>
        <w:tc>
          <w:tcPr>
            <w:tcW w:w="9214" w:type="dxa"/>
            <w:tcBorders>
              <w:top w:val="nil"/>
              <w:bottom w:val="nil"/>
            </w:tcBorders>
          </w:tcPr>
          <w:p w14:paraId="12381FA1" w14:textId="77777777" w:rsidR="00537722" w:rsidRDefault="003B5AE0">
            <w:pPr>
              <w:tabs>
                <w:tab w:val="left" w:pos="5400"/>
              </w:tabs>
              <w:spacing w:before="0" w:after="0" w:line="320" w:lineRule="exact"/>
              <w:rPr>
                <w:rFonts w:cs="Times New Roman"/>
                <w:sz w:val="20"/>
              </w:rPr>
            </w:pPr>
            <w:r>
              <w:rPr>
                <w:rFonts w:cs="Times New Roman"/>
                <w:sz w:val="20"/>
              </w:rPr>
              <w:t>Discuss limitations of the study, taking into account sources of potential bias or imprecision. Discuss both direction and magnitude of any potential bias</w:t>
            </w:r>
          </w:p>
        </w:tc>
        <w:tc>
          <w:tcPr>
            <w:tcW w:w="1276" w:type="dxa"/>
            <w:tcBorders>
              <w:top w:val="nil"/>
              <w:bottom w:val="nil"/>
            </w:tcBorders>
            <w:vAlign w:val="center"/>
          </w:tcPr>
          <w:p w14:paraId="0E221F5C"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13–14</w:t>
            </w:r>
          </w:p>
        </w:tc>
      </w:tr>
      <w:tr w:rsidR="00537722" w14:paraId="5B3707AA" w14:textId="77777777">
        <w:tc>
          <w:tcPr>
            <w:tcW w:w="1949" w:type="dxa"/>
            <w:tcBorders>
              <w:top w:val="nil"/>
              <w:bottom w:val="nil"/>
            </w:tcBorders>
          </w:tcPr>
          <w:p w14:paraId="4DA44390" w14:textId="77777777" w:rsidR="00537722" w:rsidRDefault="003B5AE0">
            <w:pPr>
              <w:tabs>
                <w:tab w:val="left" w:pos="5400"/>
              </w:tabs>
              <w:spacing w:before="0" w:after="0" w:line="320" w:lineRule="exact"/>
              <w:rPr>
                <w:rFonts w:cs="Times New Roman"/>
                <w:bCs/>
                <w:sz w:val="20"/>
              </w:rPr>
            </w:pPr>
            <w:bookmarkStart w:id="124" w:name="italic47" w:colFirst="0" w:colLast="0"/>
            <w:bookmarkStart w:id="125" w:name="bold48" w:colFirst="0" w:colLast="0"/>
            <w:bookmarkEnd w:id="122"/>
            <w:bookmarkEnd w:id="123"/>
            <w:r>
              <w:rPr>
                <w:rFonts w:cs="Times New Roman"/>
                <w:bCs/>
                <w:sz w:val="20"/>
              </w:rPr>
              <w:t>Interpretation</w:t>
            </w:r>
          </w:p>
        </w:tc>
        <w:tc>
          <w:tcPr>
            <w:tcW w:w="1028" w:type="dxa"/>
            <w:tcBorders>
              <w:top w:val="nil"/>
              <w:bottom w:val="nil"/>
            </w:tcBorders>
          </w:tcPr>
          <w:p w14:paraId="31C0BD23" w14:textId="77777777" w:rsidR="00537722" w:rsidRDefault="003B5AE0">
            <w:pPr>
              <w:tabs>
                <w:tab w:val="left" w:pos="5400"/>
              </w:tabs>
              <w:spacing w:before="0" w:after="0" w:line="320" w:lineRule="exact"/>
              <w:jc w:val="center"/>
              <w:rPr>
                <w:rFonts w:cs="Times New Roman"/>
                <w:sz w:val="20"/>
              </w:rPr>
            </w:pPr>
            <w:r>
              <w:rPr>
                <w:rFonts w:cs="Times New Roman"/>
                <w:sz w:val="20"/>
              </w:rPr>
              <w:t>20</w:t>
            </w:r>
          </w:p>
        </w:tc>
        <w:tc>
          <w:tcPr>
            <w:tcW w:w="9214" w:type="dxa"/>
            <w:tcBorders>
              <w:top w:val="nil"/>
              <w:bottom w:val="nil"/>
            </w:tcBorders>
          </w:tcPr>
          <w:p w14:paraId="4A24A8AD" w14:textId="77777777" w:rsidR="00537722" w:rsidRDefault="003B5AE0">
            <w:pPr>
              <w:tabs>
                <w:tab w:val="left" w:pos="5400"/>
              </w:tabs>
              <w:spacing w:before="0" w:after="0" w:line="320" w:lineRule="exact"/>
              <w:rPr>
                <w:rFonts w:cs="Times New Roman"/>
                <w:sz w:val="20"/>
              </w:rPr>
            </w:pPr>
            <w:r>
              <w:rPr>
                <w:rFonts w:cs="Times New Roman"/>
                <w:sz w:val="20"/>
              </w:rPr>
              <w:t>Give a cautious overall interpretation of results considering objectives, limitations, multiplicity of analyses, results from similar studies, and other relevant evidence</w:t>
            </w:r>
          </w:p>
        </w:tc>
        <w:tc>
          <w:tcPr>
            <w:tcW w:w="1276" w:type="dxa"/>
            <w:tcBorders>
              <w:top w:val="nil"/>
              <w:bottom w:val="nil"/>
            </w:tcBorders>
            <w:vAlign w:val="center"/>
          </w:tcPr>
          <w:p w14:paraId="7B67E131"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11–13</w:t>
            </w:r>
          </w:p>
        </w:tc>
      </w:tr>
      <w:tr w:rsidR="00537722" w14:paraId="79FB74F3" w14:textId="77777777">
        <w:tc>
          <w:tcPr>
            <w:tcW w:w="1949" w:type="dxa"/>
            <w:tcBorders>
              <w:top w:val="nil"/>
              <w:bottom w:val="nil"/>
            </w:tcBorders>
          </w:tcPr>
          <w:p w14:paraId="692DF021" w14:textId="77777777" w:rsidR="00537722" w:rsidRDefault="003B5AE0">
            <w:pPr>
              <w:tabs>
                <w:tab w:val="left" w:pos="5400"/>
              </w:tabs>
              <w:spacing w:before="0" w:after="0" w:line="320" w:lineRule="exact"/>
              <w:rPr>
                <w:rFonts w:cs="Times New Roman"/>
                <w:bCs/>
                <w:sz w:val="20"/>
              </w:rPr>
            </w:pPr>
            <w:bookmarkStart w:id="126" w:name="italic48" w:colFirst="0" w:colLast="0"/>
            <w:bookmarkStart w:id="127" w:name="bold49" w:colFirst="0" w:colLast="0"/>
            <w:bookmarkEnd w:id="124"/>
            <w:bookmarkEnd w:id="125"/>
            <w:proofErr w:type="spellStart"/>
            <w:r>
              <w:rPr>
                <w:rFonts w:cs="Times New Roman"/>
                <w:bCs/>
                <w:sz w:val="20"/>
              </w:rPr>
              <w:t>Generalisability</w:t>
            </w:r>
            <w:proofErr w:type="spellEnd"/>
          </w:p>
        </w:tc>
        <w:tc>
          <w:tcPr>
            <w:tcW w:w="1028" w:type="dxa"/>
            <w:tcBorders>
              <w:top w:val="nil"/>
              <w:bottom w:val="nil"/>
            </w:tcBorders>
          </w:tcPr>
          <w:p w14:paraId="226206FE" w14:textId="77777777" w:rsidR="00537722" w:rsidRDefault="003B5AE0">
            <w:pPr>
              <w:tabs>
                <w:tab w:val="left" w:pos="5400"/>
              </w:tabs>
              <w:spacing w:before="0" w:after="0" w:line="320" w:lineRule="exact"/>
              <w:jc w:val="center"/>
              <w:rPr>
                <w:rFonts w:cs="Times New Roman"/>
                <w:sz w:val="20"/>
              </w:rPr>
            </w:pPr>
            <w:r>
              <w:rPr>
                <w:rFonts w:cs="Times New Roman"/>
                <w:sz w:val="20"/>
              </w:rPr>
              <w:t>21</w:t>
            </w:r>
          </w:p>
        </w:tc>
        <w:tc>
          <w:tcPr>
            <w:tcW w:w="9214" w:type="dxa"/>
            <w:tcBorders>
              <w:top w:val="nil"/>
              <w:bottom w:val="nil"/>
            </w:tcBorders>
          </w:tcPr>
          <w:p w14:paraId="25B3126B" w14:textId="77777777" w:rsidR="00537722" w:rsidRDefault="003B5AE0">
            <w:pPr>
              <w:tabs>
                <w:tab w:val="left" w:pos="5400"/>
              </w:tabs>
              <w:spacing w:before="0" w:after="0" w:line="320" w:lineRule="exact"/>
              <w:rPr>
                <w:rFonts w:cs="Times New Roman"/>
                <w:sz w:val="20"/>
              </w:rPr>
            </w:pPr>
            <w:r>
              <w:rPr>
                <w:rFonts w:cs="Times New Roman"/>
                <w:sz w:val="20"/>
              </w:rPr>
              <w:t xml:space="preserve">Discuss the </w:t>
            </w:r>
            <w:proofErr w:type="spellStart"/>
            <w:r>
              <w:rPr>
                <w:rFonts w:cs="Times New Roman"/>
                <w:sz w:val="20"/>
              </w:rPr>
              <w:t>generalisability</w:t>
            </w:r>
            <w:proofErr w:type="spellEnd"/>
            <w:r>
              <w:rPr>
                <w:rFonts w:cs="Times New Roman"/>
                <w:sz w:val="20"/>
              </w:rPr>
              <w:t xml:space="preserve"> (external validity) of the study results</w:t>
            </w:r>
          </w:p>
        </w:tc>
        <w:tc>
          <w:tcPr>
            <w:tcW w:w="1276" w:type="dxa"/>
            <w:tcBorders>
              <w:top w:val="nil"/>
              <w:bottom w:val="nil"/>
            </w:tcBorders>
            <w:vAlign w:val="center"/>
          </w:tcPr>
          <w:p w14:paraId="61D66C09" w14:textId="77777777" w:rsidR="00537722" w:rsidRDefault="003B5AE0">
            <w:pPr>
              <w:tabs>
                <w:tab w:val="left" w:pos="5400"/>
              </w:tabs>
              <w:spacing w:before="0" w:after="0" w:line="320" w:lineRule="exact"/>
              <w:rPr>
                <w:rFonts w:eastAsia="等线" w:cs="Times New Roman"/>
                <w:sz w:val="20"/>
              </w:rPr>
            </w:pPr>
            <w:r>
              <w:rPr>
                <w:rFonts w:eastAsia="等线" w:cs="Times New Roman"/>
                <w:sz w:val="20"/>
              </w:rPr>
              <w:t>12</w:t>
            </w:r>
          </w:p>
        </w:tc>
      </w:tr>
      <w:tr w:rsidR="00537722" w14:paraId="0C38B6F7" w14:textId="77777777">
        <w:tc>
          <w:tcPr>
            <w:tcW w:w="12191" w:type="dxa"/>
            <w:gridSpan w:val="3"/>
            <w:tcBorders>
              <w:top w:val="nil"/>
              <w:bottom w:val="nil"/>
            </w:tcBorders>
          </w:tcPr>
          <w:p w14:paraId="3EC28CC2" w14:textId="77777777" w:rsidR="00537722" w:rsidRDefault="003B5AE0">
            <w:pPr>
              <w:pStyle w:val="TableSubHead"/>
              <w:tabs>
                <w:tab w:val="left" w:pos="5400"/>
              </w:tabs>
              <w:spacing w:before="0" w:line="320" w:lineRule="exact"/>
              <w:rPr>
                <w:sz w:val="20"/>
              </w:rPr>
            </w:pPr>
            <w:bookmarkStart w:id="128" w:name="italic49"/>
            <w:bookmarkStart w:id="129" w:name="bold50"/>
            <w:bookmarkEnd w:id="126"/>
            <w:bookmarkEnd w:id="127"/>
            <w:r>
              <w:rPr>
                <w:sz w:val="20"/>
              </w:rPr>
              <w:t>Other information</w:t>
            </w:r>
            <w:bookmarkEnd w:id="128"/>
            <w:bookmarkEnd w:id="129"/>
          </w:p>
        </w:tc>
        <w:tc>
          <w:tcPr>
            <w:tcW w:w="1276" w:type="dxa"/>
            <w:tcBorders>
              <w:top w:val="nil"/>
              <w:bottom w:val="nil"/>
            </w:tcBorders>
            <w:vAlign w:val="center"/>
          </w:tcPr>
          <w:p w14:paraId="489EB954" w14:textId="77777777" w:rsidR="00537722" w:rsidRDefault="00537722">
            <w:pPr>
              <w:pStyle w:val="TableSubHead"/>
              <w:tabs>
                <w:tab w:val="left" w:pos="5400"/>
              </w:tabs>
              <w:spacing w:before="0" w:line="320" w:lineRule="exact"/>
              <w:jc w:val="both"/>
              <w:rPr>
                <w:sz w:val="20"/>
              </w:rPr>
            </w:pPr>
          </w:p>
        </w:tc>
      </w:tr>
      <w:tr w:rsidR="00537722" w14:paraId="3BF54944" w14:textId="77777777">
        <w:tc>
          <w:tcPr>
            <w:tcW w:w="1949" w:type="dxa"/>
            <w:tcBorders>
              <w:top w:val="nil"/>
              <w:bottom w:val="single" w:sz="4" w:space="0" w:color="auto"/>
            </w:tcBorders>
          </w:tcPr>
          <w:p w14:paraId="76CFE756" w14:textId="77777777" w:rsidR="00537722" w:rsidRDefault="003B5AE0">
            <w:pPr>
              <w:tabs>
                <w:tab w:val="left" w:pos="5400"/>
              </w:tabs>
              <w:spacing w:before="0" w:after="0" w:line="320" w:lineRule="exact"/>
              <w:rPr>
                <w:rFonts w:cs="Times New Roman"/>
                <w:bCs/>
                <w:sz w:val="20"/>
              </w:rPr>
            </w:pPr>
            <w:bookmarkStart w:id="130" w:name="italic50" w:colFirst="0" w:colLast="0"/>
            <w:bookmarkStart w:id="131" w:name="bold51" w:colFirst="0" w:colLast="0"/>
            <w:r>
              <w:rPr>
                <w:rFonts w:cs="Times New Roman"/>
                <w:bCs/>
                <w:sz w:val="20"/>
              </w:rPr>
              <w:t>Funding</w:t>
            </w:r>
          </w:p>
        </w:tc>
        <w:tc>
          <w:tcPr>
            <w:tcW w:w="1028" w:type="dxa"/>
            <w:tcBorders>
              <w:top w:val="nil"/>
              <w:bottom w:val="single" w:sz="4" w:space="0" w:color="auto"/>
            </w:tcBorders>
          </w:tcPr>
          <w:p w14:paraId="20EAC4A2" w14:textId="77777777" w:rsidR="00537722" w:rsidRDefault="003B5AE0">
            <w:pPr>
              <w:tabs>
                <w:tab w:val="left" w:pos="5400"/>
              </w:tabs>
              <w:spacing w:before="0" w:after="0" w:line="320" w:lineRule="exact"/>
              <w:jc w:val="center"/>
              <w:rPr>
                <w:rFonts w:cs="Times New Roman"/>
                <w:sz w:val="20"/>
              </w:rPr>
            </w:pPr>
            <w:r>
              <w:rPr>
                <w:rFonts w:cs="Times New Roman"/>
                <w:sz w:val="20"/>
              </w:rPr>
              <w:t>22</w:t>
            </w:r>
          </w:p>
        </w:tc>
        <w:tc>
          <w:tcPr>
            <w:tcW w:w="9214" w:type="dxa"/>
            <w:tcBorders>
              <w:top w:val="nil"/>
              <w:bottom w:val="single" w:sz="4" w:space="0" w:color="auto"/>
            </w:tcBorders>
          </w:tcPr>
          <w:p w14:paraId="69862E06" w14:textId="77777777" w:rsidR="00537722" w:rsidRDefault="003B5AE0">
            <w:pPr>
              <w:tabs>
                <w:tab w:val="left" w:pos="5400"/>
              </w:tabs>
              <w:spacing w:before="0" w:after="0" w:line="320" w:lineRule="exact"/>
              <w:rPr>
                <w:rFonts w:cs="Times New Roman"/>
                <w:sz w:val="20"/>
              </w:rPr>
            </w:pPr>
            <w:r>
              <w:rPr>
                <w:rFonts w:cs="Times New Roman"/>
                <w:sz w:val="20"/>
              </w:rPr>
              <w:t>Give the source of funding and the role of the funders for the present study and, if applicable, for the original study on which the present article is based</w:t>
            </w:r>
          </w:p>
        </w:tc>
        <w:tc>
          <w:tcPr>
            <w:tcW w:w="1276" w:type="dxa"/>
            <w:tcBorders>
              <w:top w:val="nil"/>
              <w:bottom w:val="single" w:sz="4" w:space="0" w:color="auto"/>
            </w:tcBorders>
            <w:vAlign w:val="center"/>
          </w:tcPr>
          <w:p w14:paraId="5BA09EB4" w14:textId="77777777" w:rsidR="00537722" w:rsidRDefault="003B5AE0">
            <w:pPr>
              <w:tabs>
                <w:tab w:val="left" w:pos="5400"/>
              </w:tabs>
              <w:spacing w:before="0" w:after="0" w:line="320" w:lineRule="exact"/>
              <w:rPr>
                <w:rFonts w:cs="Times New Roman"/>
                <w:sz w:val="20"/>
              </w:rPr>
            </w:pPr>
            <w:r>
              <w:rPr>
                <w:rFonts w:cs="Times New Roman"/>
                <w:sz w:val="20"/>
              </w:rPr>
              <w:t>16</w:t>
            </w:r>
          </w:p>
        </w:tc>
      </w:tr>
      <w:bookmarkEnd w:id="130"/>
      <w:bookmarkEnd w:id="131"/>
    </w:tbl>
    <w:p w14:paraId="4C08826E" w14:textId="77777777" w:rsidR="00537722" w:rsidRDefault="00537722">
      <w:pPr>
        <w:rPr>
          <w:rStyle w:val="fontstyle01"/>
          <w:rFonts w:ascii="Times New Roman" w:hAnsi="Times New Roman" w:cs="Times New Roman"/>
          <w:b/>
          <w:sz w:val="24"/>
          <w:szCs w:val="24"/>
        </w:rPr>
      </w:pPr>
    </w:p>
    <w:sectPr w:rsidR="00537722">
      <w:pgSz w:w="16838" w:h="11906" w:orient="landscape"/>
      <w:pgMar w:top="1281" w:right="1140" w:bottom="1179" w:left="11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42879" w14:textId="77777777" w:rsidR="00BD326F" w:rsidRDefault="00BD326F">
      <w:pPr>
        <w:spacing w:before="0" w:after="0"/>
      </w:pPr>
      <w:r>
        <w:separator/>
      </w:r>
    </w:p>
  </w:endnote>
  <w:endnote w:type="continuationSeparator" w:id="0">
    <w:p w14:paraId="3DF0B348" w14:textId="77777777" w:rsidR="00BD326F" w:rsidRDefault="00BD32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vTT887faa2e">
    <w:altName w:val="Cambria"/>
    <w:charset w:val="00"/>
    <w:family w:val="roman"/>
    <w:pitch w:val="default"/>
  </w:font>
  <w:font w:name="等线">
    <w:altName w:val="DengXian"/>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TimesNewRomanPSMT">
    <w:altName w:val="Times New Roman"/>
    <w:charset w:val="00"/>
    <w:family w:val="roman"/>
    <w:pitch w:val="default"/>
    <w:sig w:usb0="00000000" w:usb1="00000000" w:usb2="00000009" w:usb3="00000000" w:csb0="000001FF" w:csb1="00000000"/>
  </w:font>
  <w:font w:name="MinionPro-Bold">
    <w:altName w:val="宋体"/>
    <w:charset w:val="86"/>
    <w:family w:val="roman"/>
    <w:pitch w:val="default"/>
    <w:sig w:usb0="00000000" w:usb1="00000000" w:usb2="00000010" w:usb3="00000000" w:csb0="00040000" w:csb1="00000000"/>
  </w:font>
  <w:font w:name="HelveticaNeueLTStd-LtCn">
    <w:altName w:val="微软雅黑"/>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7BCA3" w14:textId="77777777" w:rsidR="0070003B" w:rsidRDefault="0070003B">
    <w:pPr>
      <w:rPr>
        <w:color w:val="C00000"/>
        <w:szCs w:val="24"/>
      </w:rPr>
    </w:pPr>
    <w:r>
      <w:rPr>
        <w:noProof/>
        <w:lang w:eastAsia="zh-CN"/>
      </w:rPr>
      <mc:AlternateContent>
        <mc:Choice Requires="wps">
          <w:drawing>
            <wp:anchor distT="0" distB="0" distL="114300" distR="114300" simplePos="0" relativeHeight="251659264" behindDoc="0" locked="0" layoutInCell="1" allowOverlap="1" wp14:anchorId="1D920860" wp14:editId="06581F8C">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2C0DD62" w14:textId="77777777" w:rsidR="0070003B" w:rsidRDefault="0070003B">
                          <w:pP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sidR="00793B76">
                            <w:rPr>
                              <w:noProof/>
                              <w:color w:val="000000" w:themeColor="text1"/>
                              <w:szCs w:val="40"/>
                            </w:rPr>
                            <w:t>14</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w14:anchorId="1D920860" id="_x0000_t202" coordsize="21600,21600" o:spt="202" path="m,l,21600r21600,l21600,xe">
              <v:stroke joinstyle="miter"/>
              <v:path gradientshapeok="t" o:connecttype="rect"/>
            </v:shapetype>
            <v:shape id="Text Box 1" o:spid="_x0000_s1055" type="#_x0000_t202" style="position:absolute;margin-left:67.6pt;margin-top:0;width:118.8pt;height:31.15pt;z-index:251659264;visibility:visible;mso-wrap-style:square;mso-wrap-distance-left:9pt;mso-wrap-distance-top:0;mso-wrap-distance-right:9pt;mso-wrap-distance-bottom:0;mso-position-horizontal:right;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" filled="f" stroked="f" strokeweight=".5pt">
              <v:textbox style="mso-fit-shape-to-text:t">
                <w:txbxContent>
                  <w:p w14:paraId="42C0DD62" w14:textId="77777777" w:rsidR="0070003B" w:rsidRDefault="0070003B">
                    <w:pP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sidR="00793B76">
                      <w:rPr>
                        <w:noProof/>
                        <w:color w:val="000000" w:themeColor="text1"/>
                        <w:szCs w:val="40"/>
                      </w:rPr>
                      <w:t>14</w:t>
                    </w:r>
                    <w:r>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14432" w14:textId="77777777" w:rsidR="0070003B" w:rsidRDefault="0070003B">
    <w:pPr>
      <w:rPr>
        <w:b/>
        <w:sz w:val="20"/>
        <w:szCs w:val="24"/>
      </w:rPr>
    </w:pPr>
    <w:r>
      <w:rPr>
        <w:noProof/>
        <w:lang w:eastAsia="zh-CN"/>
      </w:rPr>
      <mc:AlternateContent>
        <mc:Choice Requires="wps">
          <w:drawing>
            <wp:anchor distT="0" distB="0" distL="114300" distR="114300" simplePos="0" relativeHeight="251646976" behindDoc="0" locked="0" layoutInCell="1" allowOverlap="1" wp14:anchorId="7DBEFB13" wp14:editId="22B2F11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3C44311E" w14:textId="77777777" w:rsidR="0070003B" w:rsidRDefault="0070003B">
                          <w:pP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sidR="00793B76">
                            <w:rPr>
                              <w:noProof/>
                              <w:color w:val="000000" w:themeColor="text1"/>
                              <w:szCs w:val="40"/>
                            </w:rPr>
                            <w:t>13</w:t>
                          </w:r>
                          <w:r>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type w14:anchorId="7DBEFB13" id="_x0000_t202" coordsize="21600,21600" o:spt="202" path="m,l,21600r21600,l21600,xe">
              <v:stroke joinstyle="miter"/>
              <v:path gradientshapeok="t" o:connecttype="rect"/>
            </v:shapetype>
            <v:shape id="Text Box 56" o:spid="_x0000_s1056" type="#_x0000_t202" style="position:absolute;margin-left:67.6pt;margin-top:0;width:118.8pt;height:31.15pt;z-index:251646976;visibility:visible;mso-wrap-style:square;mso-wrap-distance-left:9pt;mso-wrap-distance-top:0;mso-wrap-distance-right:9pt;mso-wrap-distance-bottom:0;mso-position-horizontal:right;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HMe38HgIAAC4EAAAOAAAAAAAAAAAAAAAAAC4CAABkcnMvZTJvRG9jLnhtbFBLAQItABQA&#10;BgAIAAAAIQA4sBLD2QAAAAQBAAAPAAAAAAAAAAAAAAAAAHgEAABkcnMvZG93bnJldi54bWxQSwUG&#10;AAAAAAQABADzAAAAfgUAAAAA&#10;" filled="f" stroked="f" strokeweight=".5pt">
              <v:textbox style="mso-fit-shape-to-text:t">
                <w:txbxContent>
                  <w:p w14:paraId="3C44311E" w14:textId="77777777" w:rsidR="0070003B" w:rsidRDefault="0070003B">
                    <w:pPr>
                      <w:jc w:val="right"/>
                      <w:rPr>
                        <w:color w:val="000000" w:themeColor="text1"/>
                        <w:szCs w:val="40"/>
                      </w:rPr>
                    </w:pPr>
                    <w:r>
                      <w:rPr>
                        <w:color w:val="000000" w:themeColor="text1"/>
                        <w:szCs w:val="40"/>
                      </w:rPr>
                      <w:fldChar w:fldCharType="begin"/>
                    </w:r>
                    <w:r>
                      <w:rPr>
                        <w:color w:val="000000" w:themeColor="text1"/>
                        <w:szCs w:val="40"/>
                      </w:rPr>
                      <w:instrText xml:space="preserve"> PAGE  \* Arabic  \* MERGEFORMAT </w:instrText>
                    </w:r>
                    <w:r>
                      <w:rPr>
                        <w:color w:val="000000" w:themeColor="text1"/>
                        <w:szCs w:val="40"/>
                      </w:rPr>
                      <w:fldChar w:fldCharType="separate"/>
                    </w:r>
                    <w:r w:rsidR="00793B76">
                      <w:rPr>
                        <w:noProof/>
                        <w:color w:val="000000" w:themeColor="text1"/>
                        <w:szCs w:val="40"/>
                      </w:rPr>
                      <w:t>13</w:t>
                    </w:r>
                    <w:r>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D67EF" w14:textId="77777777" w:rsidR="00BD326F" w:rsidRDefault="00BD326F">
      <w:pPr>
        <w:spacing w:before="0" w:after="0"/>
      </w:pPr>
      <w:r>
        <w:separator/>
      </w:r>
    </w:p>
  </w:footnote>
  <w:footnote w:type="continuationSeparator" w:id="0">
    <w:p w14:paraId="44204AB1" w14:textId="77777777" w:rsidR="00BD326F" w:rsidRDefault="00BD326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47BA2" w14:textId="77777777" w:rsidR="0070003B" w:rsidRDefault="0070003B">
    <w:pPr>
      <w:rPr>
        <w:rFonts w:cs="Times New Roman"/>
      </w:rPr>
    </w:pPr>
    <w:r>
      <w:rPr>
        <w:rFonts w:cs="Times New Roman"/>
      </w:rPr>
      <w:ptab w:relativeTo="margin" w:alignment="center" w:leader="none"/>
    </w:r>
    <w:r>
      <w:rPr>
        <w:rFonts w:cs="Times New Roman"/>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6DBCC" w14:textId="77777777" w:rsidR="0070003B" w:rsidRDefault="0070003B">
    <w:r>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601A"/>
    <w:multiLevelType w:val="multilevel"/>
    <w:tmpl w:val="1EC0601A"/>
    <w:lvl w:ilvl="0">
      <w:start w:val="1"/>
      <w:numFmt w:val="decimal"/>
      <w:pStyle w:val="1"/>
      <w:lvlText w:val="%1"/>
      <w:lvlJc w:val="left"/>
      <w:pPr>
        <w:tabs>
          <w:tab w:val="left" w:pos="567"/>
        </w:tabs>
        <w:ind w:left="567" w:hanging="567"/>
      </w:pPr>
      <w:rPr>
        <w:rFonts w:hint="default"/>
      </w:rPr>
    </w:lvl>
    <w:lvl w:ilvl="1">
      <w:start w:val="1"/>
      <w:numFmt w:val="decimal"/>
      <w:pStyle w:val="2"/>
      <w:lvlText w:val="%1.%2"/>
      <w:lvlJc w:val="left"/>
      <w:pPr>
        <w:tabs>
          <w:tab w:val="left" w:pos="567"/>
        </w:tabs>
        <w:ind w:left="567" w:hanging="567"/>
      </w:pPr>
      <w:rPr>
        <w:rFonts w:hint="default"/>
      </w:rPr>
    </w:lvl>
    <w:lvl w:ilvl="2">
      <w:start w:val="1"/>
      <w:numFmt w:val="decimal"/>
      <w:pStyle w:val="3"/>
      <w:lvlText w:val="%1.%2.%3"/>
      <w:lvlJc w:val="left"/>
      <w:pPr>
        <w:tabs>
          <w:tab w:val="left" w:pos="567"/>
        </w:tabs>
        <w:ind w:left="567" w:hanging="567"/>
      </w:pPr>
      <w:rPr>
        <w:rFonts w:hint="default"/>
      </w:rPr>
    </w:lvl>
    <w:lvl w:ilvl="3">
      <w:start w:val="1"/>
      <w:numFmt w:val="decimal"/>
      <w:pStyle w:val="4"/>
      <w:lvlText w:val="%1.%2.%3.%4"/>
      <w:lvlJc w:val="left"/>
      <w:pPr>
        <w:tabs>
          <w:tab w:val="left" w:pos="567"/>
        </w:tabs>
        <w:ind w:left="567" w:hanging="567"/>
      </w:pPr>
      <w:rPr>
        <w:rFonts w:hint="default"/>
      </w:rPr>
    </w:lvl>
    <w:lvl w:ilvl="4">
      <w:start w:val="1"/>
      <w:numFmt w:val="decimal"/>
      <w:pStyle w:val="5"/>
      <w:lvlText w:val="%1.%2.%3.%4.%5"/>
      <w:lvlJc w:val="left"/>
      <w:pPr>
        <w:tabs>
          <w:tab w:val="left" w:pos="567"/>
        </w:tabs>
        <w:ind w:left="567" w:hanging="567"/>
      </w:pPr>
      <w:rPr>
        <w:rFonts w:hint="default"/>
      </w:rPr>
    </w:lvl>
    <w:lvl w:ilvl="5">
      <w:start w:val="1"/>
      <w:numFmt w:val="lowerRoman"/>
      <w:lvlText w:val="%6."/>
      <w:lvlJc w:val="right"/>
      <w:pPr>
        <w:tabs>
          <w:tab w:val="left" w:pos="567"/>
        </w:tabs>
        <w:ind w:left="567" w:hanging="567"/>
      </w:pPr>
      <w:rPr>
        <w:rFonts w:hint="default"/>
      </w:rPr>
    </w:lvl>
    <w:lvl w:ilvl="6">
      <w:start w:val="1"/>
      <w:numFmt w:val="decimal"/>
      <w:lvlText w:val="%7."/>
      <w:lvlJc w:val="left"/>
      <w:pPr>
        <w:tabs>
          <w:tab w:val="left" w:pos="567"/>
        </w:tabs>
        <w:ind w:left="567" w:hanging="567"/>
      </w:pPr>
      <w:rPr>
        <w:rFonts w:hint="default"/>
      </w:rPr>
    </w:lvl>
    <w:lvl w:ilvl="7">
      <w:start w:val="1"/>
      <w:numFmt w:val="lowerLetter"/>
      <w:lvlText w:val="%8."/>
      <w:lvlJc w:val="left"/>
      <w:pPr>
        <w:tabs>
          <w:tab w:val="left" w:pos="567"/>
        </w:tabs>
        <w:ind w:left="567" w:hanging="567"/>
      </w:pPr>
      <w:rPr>
        <w:rFonts w:hint="default"/>
      </w:rPr>
    </w:lvl>
    <w:lvl w:ilvl="8">
      <w:start w:val="1"/>
      <w:numFmt w:val="lowerRoman"/>
      <w:lvlText w:val="%9."/>
      <w:lvlJc w:val="right"/>
      <w:pPr>
        <w:tabs>
          <w:tab w:val="left" w:pos="567"/>
        </w:tabs>
        <w:ind w:left="567" w:hanging="567"/>
      </w:pPr>
      <w:rPr>
        <w:rFonts w:hint="default"/>
      </w:rPr>
    </w:lvl>
  </w:abstractNum>
  <w:abstractNum w:abstractNumId="1" w15:restartNumberingAfterBreak="0">
    <w:nsid w:val="225305B5"/>
    <w:multiLevelType w:val="multilevel"/>
    <w:tmpl w:val="225305B5"/>
    <w:lvl w:ilvl="0">
      <w:start w:val="1"/>
      <w:numFmt w:val="bullet"/>
      <w:pStyle w:val="a"/>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15:restartNumberingAfterBreak="0">
    <w:nsid w:val="7A4336D0"/>
    <w:multiLevelType w:val="multilevel"/>
    <w:tmpl w:val="7A4336D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7F0700CB"/>
    <w:multiLevelType w:val="multilevel"/>
    <w:tmpl w:val="7F0700C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attachedTemplate r:id="rId1"/>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utrition and Metabolism 修正&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D20B5"/>
    <w:rsid w:val="000057C5"/>
    <w:rsid w:val="00007A24"/>
    <w:rsid w:val="00007CDC"/>
    <w:rsid w:val="0001436A"/>
    <w:rsid w:val="000240FC"/>
    <w:rsid w:val="00034304"/>
    <w:rsid w:val="00035434"/>
    <w:rsid w:val="00036B88"/>
    <w:rsid w:val="00036B8E"/>
    <w:rsid w:val="00052A14"/>
    <w:rsid w:val="00060324"/>
    <w:rsid w:val="0006283F"/>
    <w:rsid w:val="00076457"/>
    <w:rsid w:val="00077D53"/>
    <w:rsid w:val="00092D4B"/>
    <w:rsid w:val="000A73FA"/>
    <w:rsid w:val="000B5312"/>
    <w:rsid w:val="000B7C89"/>
    <w:rsid w:val="000C2A9E"/>
    <w:rsid w:val="000C414F"/>
    <w:rsid w:val="000D7FB2"/>
    <w:rsid w:val="000E41F5"/>
    <w:rsid w:val="000E7AD5"/>
    <w:rsid w:val="000F42FA"/>
    <w:rsid w:val="001040E4"/>
    <w:rsid w:val="00105FD9"/>
    <w:rsid w:val="00112D89"/>
    <w:rsid w:val="00117666"/>
    <w:rsid w:val="00126887"/>
    <w:rsid w:val="001307FA"/>
    <w:rsid w:val="00131D40"/>
    <w:rsid w:val="00131E47"/>
    <w:rsid w:val="0013210D"/>
    <w:rsid w:val="0015258B"/>
    <w:rsid w:val="001549D3"/>
    <w:rsid w:val="00160065"/>
    <w:rsid w:val="00174D7A"/>
    <w:rsid w:val="00177D84"/>
    <w:rsid w:val="00184BE7"/>
    <w:rsid w:val="00195FB0"/>
    <w:rsid w:val="001A1111"/>
    <w:rsid w:val="001A1A7D"/>
    <w:rsid w:val="001A54AC"/>
    <w:rsid w:val="001C081A"/>
    <w:rsid w:val="001D57E4"/>
    <w:rsid w:val="001E0FD4"/>
    <w:rsid w:val="001E3BD8"/>
    <w:rsid w:val="001F01C2"/>
    <w:rsid w:val="002210E5"/>
    <w:rsid w:val="0024241A"/>
    <w:rsid w:val="00251562"/>
    <w:rsid w:val="00253364"/>
    <w:rsid w:val="00267D18"/>
    <w:rsid w:val="00271C9D"/>
    <w:rsid w:val="00274347"/>
    <w:rsid w:val="0027491E"/>
    <w:rsid w:val="0028416C"/>
    <w:rsid w:val="00285D82"/>
    <w:rsid w:val="002868E2"/>
    <w:rsid w:val="002869C3"/>
    <w:rsid w:val="002936E4"/>
    <w:rsid w:val="002B4A57"/>
    <w:rsid w:val="002B7CAF"/>
    <w:rsid w:val="002C74CA"/>
    <w:rsid w:val="002E0999"/>
    <w:rsid w:val="00306A52"/>
    <w:rsid w:val="003123F4"/>
    <w:rsid w:val="00327F70"/>
    <w:rsid w:val="003303FE"/>
    <w:rsid w:val="00344FF1"/>
    <w:rsid w:val="00351869"/>
    <w:rsid w:val="003544FB"/>
    <w:rsid w:val="00357F80"/>
    <w:rsid w:val="00372305"/>
    <w:rsid w:val="00376643"/>
    <w:rsid w:val="00377989"/>
    <w:rsid w:val="00390A30"/>
    <w:rsid w:val="003A3E6D"/>
    <w:rsid w:val="003B5AE0"/>
    <w:rsid w:val="003C0F89"/>
    <w:rsid w:val="003D2F2D"/>
    <w:rsid w:val="003E42EA"/>
    <w:rsid w:val="003F7B90"/>
    <w:rsid w:val="00401590"/>
    <w:rsid w:val="00402AE1"/>
    <w:rsid w:val="004364CA"/>
    <w:rsid w:val="00441DD0"/>
    <w:rsid w:val="00447801"/>
    <w:rsid w:val="00452E9C"/>
    <w:rsid w:val="00462B93"/>
    <w:rsid w:val="004665B8"/>
    <w:rsid w:val="004735C8"/>
    <w:rsid w:val="004809CC"/>
    <w:rsid w:val="00482EA9"/>
    <w:rsid w:val="0048450E"/>
    <w:rsid w:val="0048464F"/>
    <w:rsid w:val="00486BB9"/>
    <w:rsid w:val="004901A5"/>
    <w:rsid w:val="004947A6"/>
    <w:rsid w:val="004961FF"/>
    <w:rsid w:val="004B0154"/>
    <w:rsid w:val="004D0AE8"/>
    <w:rsid w:val="004E360E"/>
    <w:rsid w:val="004F6DE9"/>
    <w:rsid w:val="004F7B6E"/>
    <w:rsid w:val="00500124"/>
    <w:rsid w:val="00506ED4"/>
    <w:rsid w:val="00506F01"/>
    <w:rsid w:val="00511C39"/>
    <w:rsid w:val="00517A89"/>
    <w:rsid w:val="005250F2"/>
    <w:rsid w:val="005260C5"/>
    <w:rsid w:val="005335B3"/>
    <w:rsid w:val="00537722"/>
    <w:rsid w:val="00562FB8"/>
    <w:rsid w:val="005676BB"/>
    <w:rsid w:val="00575D86"/>
    <w:rsid w:val="00577069"/>
    <w:rsid w:val="00581397"/>
    <w:rsid w:val="00593EEA"/>
    <w:rsid w:val="005A5EEE"/>
    <w:rsid w:val="005B3FE3"/>
    <w:rsid w:val="005E04EE"/>
    <w:rsid w:val="005E7C59"/>
    <w:rsid w:val="005F172D"/>
    <w:rsid w:val="006044D0"/>
    <w:rsid w:val="006375C7"/>
    <w:rsid w:val="00654E8F"/>
    <w:rsid w:val="00656B0F"/>
    <w:rsid w:val="006600BA"/>
    <w:rsid w:val="00660D05"/>
    <w:rsid w:val="00674617"/>
    <w:rsid w:val="006820B1"/>
    <w:rsid w:val="006B7D14"/>
    <w:rsid w:val="006C4032"/>
    <w:rsid w:val="006C6D41"/>
    <w:rsid w:val="006C7EB4"/>
    <w:rsid w:val="006D2901"/>
    <w:rsid w:val="006D4EFC"/>
    <w:rsid w:val="006D4F26"/>
    <w:rsid w:val="006D69D3"/>
    <w:rsid w:val="006D7DAB"/>
    <w:rsid w:val="0070003B"/>
    <w:rsid w:val="00701727"/>
    <w:rsid w:val="00702FAE"/>
    <w:rsid w:val="0070566C"/>
    <w:rsid w:val="00714C50"/>
    <w:rsid w:val="00722361"/>
    <w:rsid w:val="00725A7D"/>
    <w:rsid w:val="007501BE"/>
    <w:rsid w:val="00790BB3"/>
    <w:rsid w:val="00793B76"/>
    <w:rsid w:val="007A0528"/>
    <w:rsid w:val="007C206C"/>
    <w:rsid w:val="007D2290"/>
    <w:rsid w:val="007D4AAC"/>
    <w:rsid w:val="007E0F60"/>
    <w:rsid w:val="007E7A7C"/>
    <w:rsid w:val="007F0D1A"/>
    <w:rsid w:val="008034F0"/>
    <w:rsid w:val="00817DD6"/>
    <w:rsid w:val="0083759F"/>
    <w:rsid w:val="00855CCA"/>
    <w:rsid w:val="00867ED3"/>
    <w:rsid w:val="00870766"/>
    <w:rsid w:val="008707C8"/>
    <w:rsid w:val="00870F5A"/>
    <w:rsid w:val="00885156"/>
    <w:rsid w:val="008A2F18"/>
    <w:rsid w:val="008C75BD"/>
    <w:rsid w:val="008E47E7"/>
    <w:rsid w:val="008F4FED"/>
    <w:rsid w:val="008F7636"/>
    <w:rsid w:val="009151AA"/>
    <w:rsid w:val="00916613"/>
    <w:rsid w:val="009227E8"/>
    <w:rsid w:val="0093429D"/>
    <w:rsid w:val="00943573"/>
    <w:rsid w:val="0095547F"/>
    <w:rsid w:val="009557AD"/>
    <w:rsid w:val="009570AB"/>
    <w:rsid w:val="00964134"/>
    <w:rsid w:val="009661A2"/>
    <w:rsid w:val="00967CE9"/>
    <w:rsid w:val="00970F7D"/>
    <w:rsid w:val="009732BF"/>
    <w:rsid w:val="00994A3D"/>
    <w:rsid w:val="009A20DB"/>
    <w:rsid w:val="009B4EA4"/>
    <w:rsid w:val="009C2B12"/>
    <w:rsid w:val="009C53F4"/>
    <w:rsid w:val="009C738F"/>
    <w:rsid w:val="009C7C9E"/>
    <w:rsid w:val="009E6B71"/>
    <w:rsid w:val="00A146AF"/>
    <w:rsid w:val="00A155C0"/>
    <w:rsid w:val="00A165B6"/>
    <w:rsid w:val="00A174D9"/>
    <w:rsid w:val="00A21CCE"/>
    <w:rsid w:val="00A573F9"/>
    <w:rsid w:val="00A5777C"/>
    <w:rsid w:val="00A57D5A"/>
    <w:rsid w:val="00A73667"/>
    <w:rsid w:val="00A810A1"/>
    <w:rsid w:val="00A8467A"/>
    <w:rsid w:val="00A85FE5"/>
    <w:rsid w:val="00A87BF6"/>
    <w:rsid w:val="00AA3D0F"/>
    <w:rsid w:val="00AA43F8"/>
    <w:rsid w:val="00AA49E9"/>
    <w:rsid w:val="00AA4D24"/>
    <w:rsid w:val="00AB6715"/>
    <w:rsid w:val="00AD19C9"/>
    <w:rsid w:val="00AD55CB"/>
    <w:rsid w:val="00AE0A9B"/>
    <w:rsid w:val="00B01414"/>
    <w:rsid w:val="00B1671E"/>
    <w:rsid w:val="00B24983"/>
    <w:rsid w:val="00B25EB8"/>
    <w:rsid w:val="00B36C95"/>
    <w:rsid w:val="00B37F4D"/>
    <w:rsid w:val="00B91AAF"/>
    <w:rsid w:val="00B91BFF"/>
    <w:rsid w:val="00B96E29"/>
    <w:rsid w:val="00B97D62"/>
    <w:rsid w:val="00BB6822"/>
    <w:rsid w:val="00BC5D07"/>
    <w:rsid w:val="00BD2AE3"/>
    <w:rsid w:val="00BD326F"/>
    <w:rsid w:val="00BD46E5"/>
    <w:rsid w:val="00BD7A49"/>
    <w:rsid w:val="00BF3087"/>
    <w:rsid w:val="00C12BEE"/>
    <w:rsid w:val="00C22FC8"/>
    <w:rsid w:val="00C52A7B"/>
    <w:rsid w:val="00C56BAF"/>
    <w:rsid w:val="00C679AA"/>
    <w:rsid w:val="00C70B78"/>
    <w:rsid w:val="00C75972"/>
    <w:rsid w:val="00C767E8"/>
    <w:rsid w:val="00C773FC"/>
    <w:rsid w:val="00CA099C"/>
    <w:rsid w:val="00CC070F"/>
    <w:rsid w:val="00CC087D"/>
    <w:rsid w:val="00CD066B"/>
    <w:rsid w:val="00CE4FEE"/>
    <w:rsid w:val="00D05E4A"/>
    <w:rsid w:val="00D060CF"/>
    <w:rsid w:val="00D1158A"/>
    <w:rsid w:val="00D66726"/>
    <w:rsid w:val="00DA405D"/>
    <w:rsid w:val="00DA7869"/>
    <w:rsid w:val="00DB524D"/>
    <w:rsid w:val="00DB59C3"/>
    <w:rsid w:val="00DC259A"/>
    <w:rsid w:val="00DD5B75"/>
    <w:rsid w:val="00DE0622"/>
    <w:rsid w:val="00DE23E8"/>
    <w:rsid w:val="00DF04F5"/>
    <w:rsid w:val="00E06318"/>
    <w:rsid w:val="00E14DEA"/>
    <w:rsid w:val="00E156CF"/>
    <w:rsid w:val="00E2176E"/>
    <w:rsid w:val="00E22863"/>
    <w:rsid w:val="00E24510"/>
    <w:rsid w:val="00E30256"/>
    <w:rsid w:val="00E4012C"/>
    <w:rsid w:val="00E52377"/>
    <w:rsid w:val="00E537AD"/>
    <w:rsid w:val="00E61D4D"/>
    <w:rsid w:val="00E64E17"/>
    <w:rsid w:val="00E866C9"/>
    <w:rsid w:val="00E92B17"/>
    <w:rsid w:val="00EA0601"/>
    <w:rsid w:val="00EA3D3C"/>
    <w:rsid w:val="00EB00C0"/>
    <w:rsid w:val="00EC0657"/>
    <w:rsid w:val="00EC090A"/>
    <w:rsid w:val="00ED20B5"/>
    <w:rsid w:val="00ED748F"/>
    <w:rsid w:val="00EF6ECF"/>
    <w:rsid w:val="00F00E0B"/>
    <w:rsid w:val="00F0481C"/>
    <w:rsid w:val="00F074BE"/>
    <w:rsid w:val="00F17352"/>
    <w:rsid w:val="00F21F73"/>
    <w:rsid w:val="00F26484"/>
    <w:rsid w:val="00F36298"/>
    <w:rsid w:val="00F46900"/>
    <w:rsid w:val="00F513A5"/>
    <w:rsid w:val="00F54044"/>
    <w:rsid w:val="00F552C1"/>
    <w:rsid w:val="00F61D89"/>
    <w:rsid w:val="00F627AC"/>
    <w:rsid w:val="00F66CA8"/>
    <w:rsid w:val="00F70E88"/>
    <w:rsid w:val="00F82C82"/>
    <w:rsid w:val="00FA52A8"/>
    <w:rsid w:val="00FC09BF"/>
    <w:rsid w:val="00FC35BC"/>
    <w:rsid w:val="00FD481B"/>
    <w:rsid w:val="00FE1971"/>
    <w:rsid w:val="00FE7B0E"/>
    <w:rsid w:val="00FF0CF5"/>
    <w:rsid w:val="00FF7F88"/>
    <w:rsid w:val="3B5564CF"/>
    <w:rsid w:val="4FC23109"/>
    <w:rsid w:val="4FE83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3148318"/>
  <w15:docId w15:val="{E8656C51-8BE0-4255-8FF2-1E0765CDC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before="120" w:after="240"/>
    </w:pPr>
    <w:rPr>
      <w:rFonts w:ascii="Times New Roman" w:eastAsiaTheme="minorEastAsia" w:hAnsi="Times New Roman" w:cstheme="minorBidi"/>
      <w:sz w:val="24"/>
      <w:szCs w:val="22"/>
      <w:lang w:eastAsia="en-US"/>
    </w:rPr>
  </w:style>
  <w:style w:type="paragraph" w:styleId="1">
    <w:name w:val="heading 1"/>
    <w:basedOn w:val="a"/>
    <w:next w:val="a0"/>
    <w:link w:val="10"/>
    <w:uiPriority w:val="2"/>
    <w:qFormat/>
    <w:pPr>
      <w:numPr>
        <w:numId w:val="1"/>
      </w:numPr>
      <w:spacing w:before="240"/>
      <w:contextualSpacing w:val="0"/>
      <w:outlineLvl w:val="0"/>
    </w:pPr>
    <w:rPr>
      <w:b/>
    </w:rPr>
  </w:style>
  <w:style w:type="paragraph" w:styleId="2">
    <w:name w:val="heading 2"/>
    <w:basedOn w:val="1"/>
    <w:next w:val="a0"/>
    <w:link w:val="20"/>
    <w:uiPriority w:val="2"/>
    <w:qFormat/>
    <w:pPr>
      <w:numPr>
        <w:ilvl w:val="1"/>
      </w:numPr>
      <w:spacing w:after="200"/>
      <w:outlineLvl w:val="1"/>
    </w:pPr>
  </w:style>
  <w:style w:type="paragraph" w:styleId="3">
    <w:name w:val="heading 3"/>
    <w:basedOn w:val="a0"/>
    <w:next w:val="a0"/>
    <w:link w:val="30"/>
    <w:uiPriority w:val="2"/>
    <w:qFormat/>
    <w:pPr>
      <w:keepNext/>
      <w:keepLines/>
      <w:numPr>
        <w:ilvl w:val="2"/>
        <w:numId w:val="1"/>
      </w:numPr>
      <w:spacing w:before="40" w:after="120"/>
      <w:outlineLvl w:val="2"/>
    </w:pPr>
    <w:rPr>
      <w:rFonts w:eastAsiaTheme="majorEastAsia" w:cstheme="majorBidi"/>
      <w:b/>
      <w:szCs w:val="24"/>
    </w:rPr>
  </w:style>
  <w:style w:type="paragraph" w:styleId="4">
    <w:name w:val="heading 4"/>
    <w:basedOn w:val="3"/>
    <w:next w:val="a0"/>
    <w:link w:val="40"/>
    <w:uiPriority w:val="2"/>
    <w:qFormat/>
    <w:pPr>
      <w:numPr>
        <w:ilvl w:val="3"/>
      </w:numPr>
      <w:outlineLvl w:val="3"/>
    </w:pPr>
    <w:rPr>
      <w:iCs/>
    </w:rPr>
  </w:style>
  <w:style w:type="paragraph" w:styleId="5">
    <w:name w:val="heading 5"/>
    <w:basedOn w:val="4"/>
    <w:next w:val="a0"/>
    <w:link w:val="50"/>
    <w:uiPriority w:val="2"/>
    <w:qFormat/>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Paragraph"/>
    <w:basedOn w:val="a0"/>
    <w:uiPriority w:val="3"/>
    <w:qFormat/>
    <w:pPr>
      <w:numPr>
        <w:numId w:val="2"/>
      </w:numPr>
      <w:contextualSpacing/>
    </w:pPr>
    <w:rPr>
      <w:rFonts w:eastAsia="Cambria" w:cs="Times New Roman"/>
      <w:szCs w:val="24"/>
    </w:rPr>
  </w:style>
  <w:style w:type="paragraph" w:styleId="a4">
    <w:name w:val="caption"/>
    <w:basedOn w:val="a0"/>
    <w:next w:val="a5"/>
    <w:uiPriority w:val="35"/>
    <w:unhideWhenUsed/>
    <w:qFormat/>
    <w:pPr>
      <w:keepNext/>
    </w:pPr>
    <w:rPr>
      <w:rFonts w:cs="Times New Roman"/>
      <w:b/>
      <w:bCs/>
      <w:szCs w:val="24"/>
    </w:rPr>
  </w:style>
  <w:style w:type="paragraph" w:styleId="a5">
    <w:name w:val="No Spacing"/>
    <w:link w:val="a6"/>
    <w:uiPriority w:val="1"/>
    <w:unhideWhenUsed/>
    <w:qFormat/>
    <w:rPr>
      <w:rFonts w:ascii="Times New Roman" w:eastAsiaTheme="minorEastAsia" w:hAnsi="Times New Roman" w:cstheme="minorBidi"/>
      <w:sz w:val="24"/>
      <w:szCs w:val="22"/>
      <w:lang w:eastAsia="en-US"/>
    </w:rPr>
  </w:style>
  <w:style w:type="paragraph" w:styleId="a7">
    <w:name w:val="annotation text"/>
    <w:basedOn w:val="a0"/>
    <w:link w:val="a8"/>
    <w:uiPriority w:val="99"/>
    <w:semiHidden/>
    <w:unhideWhenUsed/>
    <w:rPr>
      <w:sz w:val="20"/>
      <w:szCs w:val="20"/>
    </w:rPr>
  </w:style>
  <w:style w:type="paragraph" w:styleId="a9">
    <w:name w:val="endnote text"/>
    <w:basedOn w:val="a0"/>
    <w:link w:val="aa"/>
    <w:uiPriority w:val="99"/>
    <w:semiHidden/>
    <w:unhideWhenUsed/>
    <w:pPr>
      <w:spacing w:after="0"/>
    </w:pPr>
    <w:rPr>
      <w:sz w:val="20"/>
      <w:szCs w:val="20"/>
    </w:rPr>
  </w:style>
  <w:style w:type="paragraph" w:styleId="ab">
    <w:name w:val="Balloon Text"/>
    <w:basedOn w:val="a0"/>
    <w:link w:val="ac"/>
    <w:uiPriority w:val="99"/>
    <w:semiHidden/>
    <w:unhideWhenUsed/>
    <w:pPr>
      <w:spacing w:after="0"/>
    </w:pPr>
    <w:rPr>
      <w:rFonts w:ascii="Tahoma" w:hAnsi="Tahoma" w:cs="Tahoma"/>
      <w:sz w:val="16"/>
      <w:szCs w:val="16"/>
    </w:rPr>
  </w:style>
  <w:style w:type="paragraph" w:styleId="ad">
    <w:name w:val="footer"/>
    <w:basedOn w:val="a0"/>
    <w:link w:val="ae"/>
    <w:uiPriority w:val="99"/>
    <w:unhideWhenUsed/>
    <w:pPr>
      <w:tabs>
        <w:tab w:val="center" w:pos="4844"/>
        <w:tab w:val="right" w:pos="9689"/>
      </w:tabs>
      <w:spacing w:after="0"/>
    </w:pPr>
  </w:style>
  <w:style w:type="paragraph" w:styleId="af">
    <w:name w:val="header"/>
    <w:basedOn w:val="a0"/>
    <w:link w:val="af0"/>
    <w:uiPriority w:val="99"/>
    <w:unhideWhenUsed/>
    <w:pPr>
      <w:tabs>
        <w:tab w:val="center" w:pos="4844"/>
        <w:tab w:val="right" w:pos="9689"/>
      </w:tabs>
    </w:pPr>
    <w:rPr>
      <w:b/>
    </w:rPr>
  </w:style>
  <w:style w:type="paragraph" w:styleId="af1">
    <w:name w:val="Subtitle"/>
    <w:basedOn w:val="a0"/>
    <w:next w:val="a0"/>
    <w:link w:val="af2"/>
    <w:uiPriority w:val="99"/>
    <w:unhideWhenUsed/>
    <w:qFormat/>
    <w:pPr>
      <w:spacing w:before="240"/>
    </w:pPr>
    <w:rPr>
      <w:rFonts w:cs="Times New Roman"/>
      <w:b/>
      <w:szCs w:val="24"/>
    </w:rPr>
  </w:style>
  <w:style w:type="paragraph" w:styleId="af3">
    <w:name w:val="footnote text"/>
    <w:basedOn w:val="a0"/>
    <w:link w:val="af4"/>
    <w:uiPriority w:val="99"/>
    <w:semiHidden/>
    <w:unhideWhenUsed/>
    <w:pPr>
      <w:spacing w:after="0"/>
    </w:pPr>
    <w:rPr>
      <w:sz w:val="20"/>
      <w:szCs w:val="20"/>
    </w:rPr>
  </w:style>
  <w:style w:type="paragraph" w:styleId="af5">
    <w:name w:val="Normal (Web)"/>
    <w:basedOn w:val="a0"/>
    <w:uiPriority w:val="99"/>
    <w:unhideWhenUsed/>
    <w:pPr>
      <w:spacing w:before="100" w:beforeAutospacing="1" w:after="100" w:afterAutospacing="1"/>
    </w:pPr>
    <w:rPr>
      <w:rFonts w:eastAsia="Times New Roman" w:cs="Times New Roman"/>
      <w:szCs w:val="24"/>
    </w:rPr>
  </w:style>
  <w:style w:type="paragraph" w:styleId="af6">
    <w:name w:val="Title"/>
    <w:basedOn w:val="a0"/>
    <w:next w:val="a0"/>
    <w:link w:val="af7"/>
    <w:qFormat/>
    <w:pPr>
      <w:suppressLineNumbers/>
      <w:spacing w:before="240" w:after="360"/>
      <w:jc w:val="center"/>
    </w:pPr>
    <w:rPr>
      <w:rFonts w:cs="Times New Roman"/>
      <w:b/>
      <w:sz w:val="32"/>
      <w:szCs w:val="32"/>
    </w:rPr>
  </w:style>
  <w:style w:type="paragraph" w:styleId="af8">
    <w:name w:val="annotation subject"/>
    <w:basedOn w:val="a7"/>
    <w:next w:val="a7"/>
    <w:link w:val="af9"/>
    <w:uiPriority w:val="99"/>
    <w:semiHidden/>
    <w:unhideWhenUsed/>
    <w:rPr>
      <w:b/>
      <w:bCs/>
    </w:rPr>
  </w:style>
  <w:style w:type="table" w:styleId="afa">
    <w:name w:val="Table Grid"/>
    <w:basedOn w:val="a2"/>
    <w:uiPriority w:val="59"/>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1"/>
    <w:uiPriority w:val="22"/>
    <w:qFormat/>
    <w:rPr>
      <w:rFonts w:ascii="Times New Roman" w:hAnsi="Times New Roman"/>
      <w:b/>
      <w:bCs/>
    </w:rPr>
  </w:style>
  <w:style w:type="character" w:styleId="afc">
    <w:name w:val="endnote reference"/>
    <w:basedOn w:val="a1"/>
    <w:uiPriority w:val="99"/>
    <w:semiHidden/>
    <w:unhideWhenUsed/>
    <w:rPr>
      <w:vertAlign w:val="superscript"/>
    </w:rPr>
  </w:style>
  <w:style w:type="character" w:styleId="afd">
    <w:name w:val="FollowedHyperlink"/>
    <w:basedOn w:val="a1"/>
    <w:uiPriority w:val="99"/>
    <w:semiHidden/>
    <w:unhideWhenUsed/>
    <w:rPr>
      <w:color w:val="800080" w:themeColor="followedHyperlink"/>
      <w:u w:val="single"/>
    </w:rPr>
  </w:style>
  <w:style w:type="character" w:styleId="afe">
    <w:name w:val="Emphasis"/>
    <w:basedOn w:val="a1"/>
    <w:uiPriority w:val="20"/>
    <w:qFormat/>
    <w:rPr>
      <w:rFonts w:ascii="Times New Roman" w:hAnsi="Times New Roman"/>
      <w:i/>
      <w:iCs/>
    </w:rPr>
  </w:style>
  <w:style w:type="character" w:styleId="aff">
    <w:name w:val="line number"/>
    <w:basedOn w:val="a1"/>
    <w:uiPriority w:val="99"/>
    <w:semiHidden/>
    <w:unhideWhenUsed/>
  </w:style>
  <w:style w:type="character" w:styleId="aff0">
    <w:name w:val="Hyperlink"/>
    <w:basedOn w:val="a1"/>
    <w:uiPriority w:val="99"/>
    <w:unhideWhenUsed/>
    <w:rPr>
      <w:color w:val="0000FF"/>
      <w:u w:val="single"/>
    </w:rPr>
  </w:style>
  <w:style w:type="character" w:styleId="aff1">
    <w:name w:val="annotation reference"/>
    <w:basedOn w:val="a1"/>
    <w:uiPriority w:val="99"/>
    <w:semiHidden/>
    <w:unhideWhenUsed/>
    <w:rPr>
      <w:sz w:val="16"/>
      <w:szCs w:val="16"/>
    </w:rPr>
  </w:style>
  <w:style w:type="character" w:styleId="aff2">
    <w:name w:val="footnote reference"/>
    <w:basedOn w:val="a1"/>
    <w:uiPriority w:val="99"/>
    <w:semiHidden/>
    <w:unhideWhenUsed/>
    <w:rPr>
      <w:vertAlign w:val="superscript"/>
    </w:rPr>
  </w:style>
  <w:style w:type="character" w:customStyle="1" w:styleId="10">
    <w:name w:val="标题 1 字符"/>
    <w:basedOn w:val="a1"/>
    <w:link w:val="1"/>
    <w:uiPriority w:val="2"/>
    <w:rPr>
      <w:rFonts w:ascii="Times New Roman" w:eastAsia="Cambria" w:hAnsi="Times New Roman" w:cs="Times New Roman"/>
      <w:b/>
      <w:sz w:val="24"/>
      <w:szCs w:val="24"/>
    </w:rPr>
  </w:style>
  <w:style w:type="character" w:customStyle="1" w:styleId="20">
    <w:name w:val="标题 2 字符"/>
    <w:basedOn w:val="a1"/>
    <w:link w:val="2"/>
    <w:uiPriority w:val="2"/>
    <w:rPr>
      <w:rFonts w:ascii="Times New Roman" w:eastAsia="Cambria" w:hAnsi="Times New Roman" w:cs="Times New Roman"/>
      <w:b/>
      <w:sz w:val="24"/>
      <w:szCs w:val="24"/>
    </w:rPr>
  </w:style>
  <w:style w:type="character" w:customStyle="1" w:styleId="af2">
    <w:name w:val="副标题 字符"/>
    <w:basedOn w:val="a1"/>
    <w:link w:val="af1"/>
    <w:uiPriority w:val="99"/>
    <w:rPr>
      <w:rFonts w:ascii="Times New Roman" w:hAnsi="Times New Roman" w:cs="Times New Roman"/>
      <w:b/>
      <w:sz w:val="24"/>
      <w:szCs w:val="24"/>
    </w:rPr>
  </w:style>
  <w:style w:type="paragraph" w:customStyle="1" w:styleId="AuthorList">
    <w:name w:val="Author List"/>
    <w:basedOn w:val="af1"/>
    <w:next w:val="a0"/>
    <w:uiPriority w:val="1"/>
    <w:qFormat/>
  </w:style>
  <w:style w:type="character" w:customStyle="1" w:styleId="ac">
    <w:name w:val="批注框文本 字符"/>
    <w:basedOn w:val="a1"/>
    <w:link w:val="ab"/>
    <w:uiPriority w:val="99"/>
    <w:semiHidden/>
    <w:rPr>
      <w:rFonts w:ascii="Tahoma" w:hAnsi="Tahoma" w:cs="Tahoma"/>
      <w:sz w:val="16"/>
      <w:szCs w:val="16"/>
    </w:rPr>
  </w:style>
  <w:style w:type="character" w:customStyle="1" w:styleId="11">
    <w:name w:val="书籍标题1"/>
    <w:basedOn w:val="a1"/>
    <w:uiPriority w:val="33"/>
    <w:qFormat/>
    <w:rPr>
      <w:rFonts w:ascii="Times New Roman" w:hAnsi="Times New Roman"/>
      <w:b/>
      <w:bCs/>
      <w:i/>
      <w:iCs/>
      <w:spacing w:val="5"/>
    </w:rPr>
  </w:style>
  <w:style w:type="character" w:customStyle="1" w:styleId="a8">
    <w:name w:val="批注文字 字符"/>
    <w:basedOn w:val="a1"/>
    <w:link w:val="a7"/>
    <w:uiPriority w:val="99"/>
    <w:semiHidden/>
    <w:rPr>
      <w:rFonts w:ascii="Times New Roman" w:hAnsi="Times New Roman"/>
      <w:sz w:val="20"/>
      <w:szCs w:val="20"/>
    </w:rPr>
  </w:style>
  <w:style w:type="character" w:customStyle="1" w:styleId="af9">
    <w:name w:val="批注主题 字符"/>
    <w:basedOn w:val="a8"/>
    <w:link w:val="af8"/>
    <w:uiPriority w:val="99"/>
    <w:semiHidden/>
    <w:rPr>
      <w:rFonts w:ascii="Times New Roman" w:hAnsi="Times New Roman"/>
      <w:b/>
      <w:bCs/>
      <w:sz w:val="20"/>
      <w:szCs w:val="20"/>
    </w:rPr>
  </w:style>
  <w:style w:type="character" w:customStyle="1" w:styleId="aa">
    <w:name w:val="尾注文本 字符"/>
    <w:basedOn w:val="a1"/>
    <w:link w:val="a9"/>
    <w:uiPriority w:val="99"/>
    <w:semiHidden/>
    <w:rPr>
      <w:rFonts w:ascii="Times New Roman" w:hAnsi="Times New Roman"/>
      <w:sz w:val="20"/>
      <w:szCs w:val="20"/>
    </w:rPr>
  </w:style>
  <w:style w:type="character" w:customStyle="1" w:styleId="ae">
    <w:name w:val="页脚 字符"/>
    <w:basedOn w:val="a1"/>
    <w:link w:val="ad"/>
    <w:uiPriority w:val="99"/>
    <w:rPr>
      <w:rFonts w:ascii="Times New Roman" w:hAnsi="Times New Roman"/>
      <w:sz w:val="24"/>
    </w:rPr>
  </w:style>
  <w:style w:type="character" w:customStyle="1" w:styleId="af4">
    <w:name w:val="脚注文本 字符"/>
    <w:basedOn w:val="a1"/>
    <w:link w:val="af3"/>
    <w:uiPriority w:val="99"/>
    <w:semiHidden/>
    <w:rPr>
      <w:rFonts w:ascii="Times New Roman" w:hAnsi="Times New Roman"/>
      <w:sz w:val="20"/>
      <w:szCs w:val="20"/>
    </w:rPr>
  </w:style>
  <w:style w:type="character" w:customStyle="1" w:styleId="af0">
    <w:name w:val="页眉 字符"/>
    <w:basedOn w:val="a1"/>
    <w:link w:val="af"/>
    <w:uiPriority w:val="99"/>
    <w:rPr>
      <w:rFonts w:ascii="Times New Roman" w:hAnsi="Times New Roman"/>
      <w:b/>
      <w:sz w:val="24"/>
    </w:rPr>
  </w:style>
  <w:style w:type="character" w:customStyle="1" w:styleId="12">
    <w:name w:val="明显强调1"/>
    <w:basedOn w:val="a1"/>
    <w:uiPriority w:val="21"/>
    <w:unhideWhenUsed/>
    <w:rPr>
      <w:rFonts w:ascii="Times New Roman" w:hAnsi="Times New Roman"/>
      <w:i/>
      <w:iCs/>
      <w:color w:val="auto"/>
    </w:rPr>
  </w:style>
  <w:style w:type="character" w:customStyle="1" w:styleId="13">
    <w:name w:val="明显参考1"/>
    <w:basedOn w:val="a1"/>
    <w:uiPriority w:val="32"/>
    <w:qFormat/>
    <w:rPr>
      <w:b/>
      <w:bCs/>
      <w:smallCaps/>
      <w:color w:val="auto"/>
      <w:spacing w:val="5"/>
    </w:rPr>
  </w:style>
  <w:style w:type="character" w:customStyle="1" w:styleId="30">
    <w:name w:val="标题 3 字符"/>
    <w:basedOn w:val="a1"/>
    <w:link w:val="3"/>
    <w:uiPriority w:val="2"/>
    <w:rPr>
      <w:rFonts w:ascii="Times New Roman" w:eastAsiaTheme="majorEastAsia" w:hAnsi="Times New Roman" w:cstheme="majorBidi"/>
      <w:b/>
      <w:sz w:val="24"/>
      <w:szCs w:val="24"/>
    </w:rPr>
  </w:style>
  <w:style w:type="character" w:customStyle="1" w:styleId="40">
    <w:name w:val="标题 4 字符"/>
    <w:basedOn w:val="a1"/>
    <w:link w:val="4"/>
    <w:uiPriority w:val="2"/>
    <w:rPr>
      <w:rFonts w:ascii="Times New Roman" w:eastAsiaTheme="majorEastAsia" w:hAnsi="Times New Roman" w:cstheme="majorBidi"/>
      <w:b/>
      <w:iCs/>
      <w:sz w:val="24"/>
      <w:szCs w:val="24"/>
    </w:rPr>
  </w:style>
  <w:style w:type="character" w:customStyle="1" w:styleId="50">
    <w:name w:val="标题 5 字符"/>
    <w:basedOn w:val="a1"/>
    <w:link w:val="5"/>
    <w:uiPriority w:val="2"/>
    <w:rPr>
      <w:rFonts w:ascii="Times New Roman" w:eastAsiaTheme="majorEastAsia" w:hAnsi="Times New Roman" w:cstheme="majorBidi"/>
      <w:b/>
      <w:iCs/>
      <w:sz w:val="24"/>
      <w:szCs w:val="24"/>
    </w:rPr>
  </w:style>
  <w:style w:type="paragraph" w:styleId="aff3">
    <w:name w:val="Quote"/>
    <w:basedOn w:val="a0"/>
    <w:next w:val="a0"/>
    <w:link w:val="aff4"/>
    <w:uiPriority w:val="29"/>
    <w:qFormat/>
    <w:pPr>
      <w:spacing w:before="200" w:after="160"/>
      <w:ind w:left="864" w:right="864"/>
      <w:jc w:val="center"/>
    </w:pPr>
    <w:rPr>
      <w:i/>
      <w:iCs/>
      <w:color w:val="404040" w:themeColor="text1" w:themeTint="BF"/>
    </w:rPr>
  </w:style>
  <w:style w:type="character" w:customStyle="1" w:styleId="aff4">
    <w:name w:val="引用 字符"/>
    <w:basedOn w:val="a1"/>
    <w:link w:val="aff3"/>
    <w:uiPriority w:val="29"/>
    <w:rPr>
      <w:rFonts w:ascii="Times New Roman" w:hAnsi="Times New Roman"/>
      <w:i/>
      <w:iCs/>
      <w:color w:val="404040" w:themeColor="text1" w:themeTint="BF"/>
      <w:sz w:val="24"/>
    </w:rPr>
  </w:style>
  <w:style w:type="character" w:customStyle="1" w:styleId="14">
    <w:name w:val="不明显强调1"/>
    <w:basedOn w:val="a1"/>
    <w:uiPriority w:val="19"/>
    <w:qFormat/>
    <w:rPr>
      <w:rFonts w:ascii="Times New Roman" w:hAnsi="Times New Roman"/>
      <w:i/>
      <w:iCs/>
      <w:color w:val="404040" w:themeColor="text1" w:themeTint="BF"/>
    </w:rPr>
  </w:style>
  <w:style w:type="character" w:customStyle="1" w:styleId="af7">
    <w:name w:val="标题 字符"/>
    <w:basedOn w:val="a1"/>
    <w:link w:val="af6"/>
    <w:rPr>
      <w:rFonts w:ascii="Times New Roman" w:hAnsi="Times New Roman" w:cs="Times New Roman"/>
      <w:b/>
      <w:sz w:val="32"/>
      <w:szCs w:val="32"/>
    </w:rPr>
  </w:style>
  <w:style w:type="paragraph" w:customStyle="1" w:styleId="SupplementaryMaterial">
    <w:name w:val="Supplementary Material"/>
    <w:basedOn w:val="af6"/>
    <w:next w:val="af6"/>
    <w:qFormat/>
    <w:pPr>
      <w:spacing w:after="120"/>
    </w:pPr>
    <w:rPr>
      <w:i/>
    </w:rPr>
  </w:style>
  <w:style w:type="character" w:customStyle="1" w:styleId="fontstyle01">
    <w:name w:val="fontstyle01"/>
    <w:basedOn w:val="a1"/>
    <w:rPr>
      <w:rFonts w:ascii="AdvTT887faa2e" w:hAnsi="AdvTT887faa2e" w:hint="default"/>
      <w:color w:val="231F20"/>
      <w:sz w:val="14"/>
      <w:szCs w:val="14"/>
    </w:rPr>
  </w:style>
  <w:style w:type="character" w:customStyle="1" w:styleId="a6">
    <w:name w:val="无间隔 字符"/>
    <w:basedOn w:val="a1"/>
    <w:link w:val="a5"/>
    <w:uiPriority w:val="1"/>
    <w:rPr>
      <w:rFonts w:ascii="Times New Roman" w:hAnsi="Times New Roman"/>
      <w:sz w:val="24"/>
    </w:rPr>
  </w:style>
  <w:style w:type="paragraph" w:customStyle="1" w:styleId="TableNote">
    <w:name w:val="TableNote"/>
    <w:basedOn w:val="a0"/>
    <w:pPr>
      <w:spacing w:before="0" w:after="0" w:line="300" w:lineRule="exact"/>
    </w:pPr>
    <w:rPr>
      <w:rFonts w:eastAsia="等线" w:cs="Times New Roman"/>
      <w:szCs w:val="20"/>
      <w:lang w:val="en-GB"/>
    </w:rPr>
  </w:style>
  <w:style w:type="paragraph" w:customStyle="1" w:styleId="TableTitle">
    <w:name w:val="TableTitle"/>
    <w:basedOn w:val="a0"/>
    <w:pPr>
      <w:spacing w:before="0" w:after="0" w:line="300" w:lineRule="exact"/>
    </w:pPr>
    <w:rPr>
      <w:rFonts w:eastAsia="等线" w:cs="Times New Roman"/>
      <w:szCs w:val="20"/>
      <w:lang w:val="en-GB"/>
    </w:rPr>
  </w:style>
  <w:style w:type="paragraph" w:customStyle="1" w:styleId="TableHeader">
    <w:name w:val="TableHeader"/>
    <w:basedOn w:val="a0"/>
    <w:pPr>
      <w:spacing w:after="0"/>
    </w:pPr>
    <w:rPr>
      <w:rFonts w:eastAsia="等线" w:cs="Times New Roman"/>
      <w:b/>
      <w:szCs w:val="20"/>
      <w:lang w:val="en-GB"/>
    </w:rPr>
  </w:style>
  <w:style w:type="paragraph" w:customStyle="1" w:styleId="TableSubHead">
    <w:name w:val="TableSubHead"/>
    <w:basedOn w:val="TableHeader"/>
  </w:style>
  <w:style w:type="paragraph" w:customStyle="1" w:styleId="EndNoteBibliographyTitle">
    <w:name w:val="EndNote Bibliography Title"/>
    <w:basedOn w:val="a0"/>
    <w:link w:val="EndNoteBibliographyTitle0"/>
    <w:pPr>
      <w:framePr w:hSpace="180" w:wrap="around" w:hAnchor="margin" w:y="1221"/>
      <w:spacing w:after="0"/>
      <w:jc w:val="center"/>
    </w:pPr>
    <w:rPr>
      <w:rFonts w:cs="Times New Roman"/>
    </w:rPr>
  </w:style>
  <w:style w:type="character" w:customStyle="1" w:styleId="EndNoteBibliographyTitle0">
    <w:name w:val="EndNote Bibliography Title 字符"/>
    <w:basedOn w:val="a6"/>
    <w:link w:val="EndNoteBibliographyTitle"/>
    <w:rPr>
      <w:rFonts w:ascii="Times New Roman" w:hAnsi="Times New Roman" w:cs="Times New Roman"/>
      <w:sz w:val="24"/>
    </w:rPr>
  </w:style>
  <w:style w:type="paragraph" w:customStyle="1" w:styleId="EndNoteBibliography">
    <w:name w:val="EndNote Bibliography"/>
    <w:basedOn w:val="a0"/>
    <w:link w:val="EndNoteBibliography0"/>
    <w:pPr>
      <w:framePr w:hSpace="180" w:wrap="around" w:hAnchor="margin" w:y="1221"/>
    </w:pPr>
    <w:rPr>
      <w:rFonts w:cs="Times New Roman"/>
    </w:rPr>
  </w:style>
  <w:style w:type="character" w:customStyle="1" w:styleId="EndNoteBibliography0">
    <w:name w:val="EndNote Bibliography 字符"/>
    <w:basedOn w:val="a6"/>
    <w:link w:val="EndNoteBibliography"/>
    <w:rPr>
      <w:rFonts w:ascii="Times New Roman" w:hAnsi="Times New Roman" w:cs="Times New Roman"/>
      <w:sz w:val="24"/>
    </w:rPr>
  </w:style>
  <w:style w:type="paragraph" w:customStyle="1" w:styleId="MDPI11articletype">
    <w:name w:val="MDPI_1.1_article_type"/>
    <w:basedOn w:val="a0"/>
    <w:next w:val="a0"/>
    <w:qFormat/>
    <w:pPr>
      <w:adjustRightInd w:val="0"/>
      <w:snapToGrid w:val="0"/>
      <w:spacing w:before="240" w:after="0"/>
    </w:pPr>
    <w:rPr>
      <w:rFonts w:ascii="Palatino Linotype" w:eastAsia="Times New Roman" w:hAnsi="Palatino Linotype" w:cs="Times New Roman"/>
      <w:i/>
      <w:snapToGrid w:val="0"/>
      <w:color w:val="000000"/>
      <w:sz w:val="20"/>
      <w:lang w:eastAsia="de-DE" w:bidi="en-US"/>
    </w:rPr>
  </w:style>
  <w:style w:type="paragraph" w:customStyle="1" w:styleId="MDPI74PublishersNote">
    <w:name w:val="MDPI_7.4_Publisher'sNote"/>
    <w:qFormat/>
    <w:pPr>
      <w:adjustRightInd w:val="0"/>
      <w:snapToGrid w:val="0"/>
      <w:spacing w:before="240" w:after="240" w:line="200" w:lineRule="atLeast"/>
    </w:pPr>
    <w:rPr>
      <w:rFonts w:ascii="Palatino Linotype" w:hAnsi="Palatino Linotype"/>
      <w:sz w:val="18"/>
      <w:szCs w:val="22"/>
    </w:rPr>
  </w:style>
  <w:style w:type="paragraph" w:customStyle="1" w:styleId="MDPI31text">
    <w:name w:val="MDPI_3.1_text"/>
    <w:link w:val="MDPI31text0"/>
    <w:qFormat/>
    <w:rsid w:val="001F01C2"/>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character" w:customStyle="1" w:styleId="MDPI31text0">
    <w:name w:val="MDPI_3.1_text 字符"/>
    <w:basedOn w:val="a1"/>
    <w:link w:val="MDPI31text"/>
    <w:rsid w:val="001F01C2"/>
    <w:rPr>
      <w:rFonts w:ascii="Palatino Linotype" w:eastAsia="Times New Roman" w:hAnsi="Palatino Linotype"/>
      <w:snapToGrid w:val="0"/>
      <w:color w:val="00000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2.tiff"/><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7B205643-3436-48E5-AB02-2C7C589BE2F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178</TotalTime>
  <Pages>16</Pages>
  <Words>8922</Words>
  <Characters>50859</Characters>
  <Application>Microsoft Office Word</Application>
  <DocSecurity>0</DocSecurity>
  <Lines>423</Lines>
  <Paragraphs>119</Paragraphs>
  <ScaleCrop>false</ScaleCrop>
  <Company/>
  <LinksUpToDate>false</LinksUpToDate>
  <CharactersWithSpaces>59662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陈 森</cp:lastModifiedBy>
  <cp:revision>110</cp:revision>
  <cp:lastPrinted>2013-10-03T12:51:00Z</cp:lastPrinted>
  <dcterms:created xsi:type="dcterms:W3CDTF">2018-11-23T08:58:00Z</dcterms:created>
  <dcterms:modified xsi:type="dcterms:W3CDTF">2021-06-02T17:43:00Z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