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810" w:rsidRPr="00512810" w:rsidRDefault="00512810">
      <w:pPr>
        <w:rPr>
          <w:b/>
        </w:rPr>
      </w:pPr>
      <w:bookmarkStart w:id="0" w:name="_GoBack"/>
      <w:r w:rsidRPr="00512810">
        <w:rPr>
          <w:b/>
        </w:rPr>
        <w:t>Additional file 1</w:t>
      </w:r>
    </w:p>
    <w:tbl>
      <w:tblPr>
        <w:tblW w:w="14306" w:type="dxa"/>
        <w:tblLayout w:type="fixed"/>
        <w:tblLook w:val="04A0" w:firstRow="1" w:lastRow="0" w:firstColumn="1" w:lastColumn="0" w:noHBand="0" w:noVBand="1"/>
      </w:tblPr>
      <w:tblGrid>
        <w:gridCol w:w="1533"/>
        <w:gridCol w:w="463"/>
        <w:gridCol w:w="637"/>
        <w:gridCol w:w="1984"/>
        <w:gridCol w:w="240"/>
        <w:gridCol w:w="436"/>
        <w:gridCol w:w="620"/>
        <w:gridCol w:w="1890"/>
        <w:gridCol w:w="269"/>
        <w:gridCol w:w="441"/>
        <w:gridCol w:w="610"/>
        <w:gridCol w:w="1910"/>
        <w:gridCol w:w="254"/>
        <w:gridCol w:w="497"/>
        <w:gridCol w:w="628"/>
        <w:gridCol w:w="1894"/>
      </w:tblGrid>
      <w:tr w:rsidR="008A35D2">
        <w:trPr>
          <w:trHeight w:val="295"/>
        </w:trPr>
        <w:tc>
          <w:tcPr>
            <w:tcW w:w="1430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Supplemental Table 1. The relationships between levels of SAT, VAT and high-TG, low-HDL stratified by sex and BMI</w:t>
            </w:r>
          </w:p>
        </w:tc>
      </w:tr>
      <w:tr w:rsidR="008A35D2">
        <w:trPr>
          <w:trHeight w:val="310"/>
        </w:trPr>
        <w:tc>
          <w:tcPr>
            <w:tcW w:w="153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High-TG (m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46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High-TG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6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61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Low-HDL(m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19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Low-HDL(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</w:tr>
      <w:tr w:rsidR="008A35D2">
        <w:trPr>
          <w:trHeight w:val="295"/>
        </w:trPr>
        <w:tc>
          <w:tcPr>
            <w:tcW w:w="1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(95%CI)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26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25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8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Overall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322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19.9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10.3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16.8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43.9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1.783(1.062-2.994)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23.6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1.003(0.600-1.678)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16.1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1.458(0.713-2.981)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21.5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1.124(0.655-1.931)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47.1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1.765(1.000-3.115)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28.0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1.032(0.607-1.755)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20.6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1.825(0.860-3.872)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21.8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0.924(0.523-1.633)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51.6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1.691(0.867-3.297)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31.4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0.789(0.423-1.472)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24.5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1.884(0.794-4.475)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20.4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0.624(0.312-1.250)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0.513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0.151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0.160 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18.7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12.0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1(Reference)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37.8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2.737(1.574-4.759)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1.549(0.873-2.747)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2.502(1.090-5.743)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18.8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1.633(0.913-2.921)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51.3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4.786(2.623-8.733)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31.3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2.601(1.476-4.583)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23.7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5.218(2.238-12.168)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20.8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1.828(1.007-3.316)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60.6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6.974(3.628-13.406)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38.7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3.072(1.627-5.800)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27.7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6.907(2.829-16.862)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28.3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2.669(1.371-5.195)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11"/>
                <w:rFonts w:eastAsia="SimSun"/>
                <w:lang w:bidi="ar"/>
              </w:rPr>
              <w:t>BMI</w:t>
            </w:r>
            <w:r>
              <w:rPr>
                <w:rStyle w:val="font61"/>
                <w:rFonts w:ascii="Times New Roman" w:hAnsi="Times New Roman" w:cs="Times New Roman" w:hint="default"/>
                <w:lang w:bidi="ar"/>
              </w:rPr>
              <w:t>＜</w:t>
            </w:r>
            <w:r>
              <w:rPr>
                <w:rStyle w:val="font11"/>
                <w:rFonts w:eastAsia="SimSun"/>
                <w:lang w:bidi="ar"/>
              </w:rPr>
              <w:t>24kg/m</w:t>
            </w:r>
            <w:r>
              <w:rPr>
                <w:rStyle w:val="font31"/>
                <w:rFonts w:eastAsia="SimSun"/>
                <w:lang w:bidi="a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25.6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21.2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9.3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40.0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1.895(0.964-3.726)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19.5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0.784(0.436-1.409)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14.7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1.004(0.393-2.562)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0.851(0.456-1.586)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42.6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2.163(0.915-5.112)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0.926(0.481-1.783)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1.541(0.532-4.460)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0.710(0.347-1.450)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60.0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4.234(1.039-17.259)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40.5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1.602(0.688-3.731)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10.0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0.556(0.061-5.098)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21.4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0.844(0.323-2.202)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0.428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0.759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0.477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17.2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13.4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14.1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37.5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3.934(1.876-8.249)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1.313(0.690-2.500)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2.105(0.723-6.127)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12.8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0.879(0.438-1.766)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62.2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11.183(4.506-27.754)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31.9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2.595(1.359-4.958)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24.4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4.550(1.444-14.337)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1.399(0.698-2.806)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68.2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16.923(5.218-54.886)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39.1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3.000(1.299-6.927)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40.9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8.974(2.440-33.011)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41.3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4.010(1.712-9.391)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11"/>
                <w:rFonts w:eastAsia="SimSun"/>
                <w:lang w:bidi="ar"/>
              </w:rPr>
              <w:t>BMI≥24kg/m</w:t>
            </w:r>
            <w:r>
              <w:rPr>
                <w:rStyle w:val="font31"/>
                <w:rFonts w:eastAsia="SimSun"/>
                <w:lang w:bidi="a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26.9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14.3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15.4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50.0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2.046(0.696-6.010)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43.8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2.417(0.658-8.881)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18.3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1.203(0.320-4.522)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40.6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2.170(0.588-8.011)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49.1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1.717(0.609-4.843)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33.0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1.448(0.446-4.697)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19.4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1.371(0.385-4.888)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27.3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1.234(0.372-4.090)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51.0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1.503(0.511-4.422)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28.9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0.790(0.233-2.671)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25.5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1.818(0.484-6.824)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20.1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0.752(0.209-2.698)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0.232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0.081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25.9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7.1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11.1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7.1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38.2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1.241(0.425-3.625)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22.7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2.508(0.608-10.343)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14.7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1.597(0.366-6.967)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38.6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7.229(1.835-28.481)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46.8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1.728(0.604-4.943)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30.1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3.141(0.806-12.233)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23.4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3.078(0.743-12.760)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23.3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3.632(0.909-14.514)</w:t>
            </w:r>
          </w:p>
        </w:tc>
      </w:tr>
      <w:tr w:rsidR="008A35D2">
        <w:trPr>
          <w:trHeight w:val="280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59.4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2.958(1.020-8.577)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38.6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4.085(1.057-15.794)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25.6 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3.753(0.890-15.829)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24.1 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3.927(0.983-15.681)</w:t>
            </w:r>
          </w:p>
        </w:tc>
      </w:tr>
      <w:tr w:rsidR="008A35D2">
        <w:trPr>
          <w:trHeight w:val="295"/>
        </w:trPr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41"/>
                <w:rFonts w:eastAsia="SimSun"/>
                <w:lang w:bidi="ar"/>
              </w:rPr>
              <w:t>P</w:t>
            </w:r>
            <w:r>
              <w:rPr>
                <w:rStyle w:val="font11"/>
                <w:rFonts w:eastAsia="SimSun"/>
                <w:lang w:bidi="ar"/>
              </w:rPr>
              <w:t xml:space="preserve"> for trend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0.551</w:t>
            </w:r>
          </w:p>
        </w:tc>
      </w:tr>
      <w:tr w:rsidR="008A35D2">
        <w:trPr>
          <w:trHeight w:val="295"/>
        </w:trPr>
        <w:tc>
          <w:tcPr>
            <w:tcW w:w="14306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Data are presented as medians (inter-quartile ranges) or n (%) or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(95%CI). BMI, body mass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index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;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TG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 xml:space="preserve">, total triglyceride; HDL-C, high density lipoprotein 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cholesterol;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The ORs was adjusted for age, BMI (for overall), smoke, drink, and menstrual history (for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). 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: SAT 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98.1), Q2(98.1-), Q3(123.2-),Q4(149.8-);VAT:Q1(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55.1), Q2(55.1-), Q3(91.00-), Q4(127.4-);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: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139.1), Q2(139.1-),Q3(178.2-),Q4(221.6-); VAT:Q1(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43.0), Q2(43.0-), Q3(60.4-), Q4(79.6-). </w:t>
            </w:r>
          </w:p>
        </w:tc>
      </w:tr>
    </w:tbl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98" w:type="dxa"/>
        <w:tblLayout w:type="fixed"/>
        <w:tblLook w:val="04A0" w:firstRow="1" w:lastRow="0" w:firstColumn="1" w:lastColumn="0" w:noHBand="0" w:noVBand="1"/>
      </w:tblPr>
      <w:tblGrid>
        <w:gridCol w:w="1450"/>
        <w:gridCol w:w="468"/>
        <w:gridCol w:w="577"/>
        <w:gridCol w:w="1909"/>
        <w:gridCol w:w="240"/>
        <w:gridCol w:w="509"/>
        <w:gridCol w:w="579"/>
        <w:gridCol w:w="1791"/>
        <w:gridCol w:w="240"/>
        <w:gridCol w:w="560"/>
        <w:gridCol w:w="573"/>
        <w:gridCol w:w="1800"/>
        <w:gridCol w:w="240"/>
        <w:gridCol w:w="649"/>
        <w:gridCol w:w="620"/>
        <w:gridCol w:w="1871"/>
      </w:tblGrid>
      <w:tr w:rsidR="008A35D2">
        <w:trPr>
          <w:trHeight w:val="310"/>
        </w:trPr>
        <w:tc>
          <w:tcPr>
            <w:tcW w:w="1407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Supplemental Table 2. The relationships between levels of SAT, VAT and high-BS, high-BP stratified by sex and BMI</w:t>
            </w:r>
          </w:p>
        </w:tc>
      </w:tr>
      <w:tr w:rsidR="008A35D2">
        <w:trPr>
          <w:trHeight w:val="340"/>
        </w:trPr>
        <w:tc>
          <w:tcPr>
            <w:tcW w:w="14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High-BS(m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79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High-BS(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33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High-BP(m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2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4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High-BP(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</w:tr>
      <w:tr w:rsidR="008A35D2">
        <w:trPr>
          <w:trHeight w:val="90"/>
        </w:trPr>
        <w:tc>
          <w:tcPr>
            <w:tcW w:w="14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5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57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5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</w:t>
            </w:r>
          </w:p>
        </w:tc>
        <w:tc>
          <w:tcPr>
            <w:tcW w:w="6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</w:t>
            </w:r>
          </w:p>
        </w:tc>
        <w:tc>
          <w:tcPr>
            <w:tcW w:w="18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 (95%CI)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Overall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17.8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69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44.8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1.657(0.877-3.132)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0.672(0.379-1.192)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1.421(0.853-2.366)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1.143(0.694-1.883)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23.2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1.348(0.671-2.709)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0.423(0.223-0.800)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97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1.306(0.739-2.308)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0.697(0.408-1.192)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0.958(0.412-2.229)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0.383(0.185-0.792)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105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67.7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1.373(0.698-2.701)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47.6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0.790(0.430-1.449)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0.661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63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40.9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1.494(0.780-2.859)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1.350(0.711-2.562)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88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56.4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1.623(0.980-2.687)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1.213(0.723-2.036)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1.676(0.836-3.359)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1.212(0.624-2.351)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1.742(0.990-3.065)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1.098(0.643-1.874)</w:t>
            </w:r>
          </w:p>
        </w:tc>
      </w:tr>
      <w:tr w:rsidR="008A35D2">
        <w:trPr>
          <w:trHeight w:val="479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23.9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1.487(0.697-3.170)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25.1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2.029(0.984-4.183)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119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3.485(1.841-6.599)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2.211(1.234-3.961)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0.004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font11"/>
                <w:rFonts w:eastAsia="SimSun"/>
                <w:lang w:bidi="ar"/>
              </w:rPr>
              <w:t>BMI</w:t>
            </w:r>
            <w:r>
              <w:rPr>
                <w:rStyle w:val="font61"/>
                <w:rFonts w:ascii="Times New Roman" w:hAnsi="Times New Roman" w:cs="Times New Roman" w:hint="default"/>
                <w:lang w:bidi="ar"/>
              </w:rPr>
              <w:t>＜</w:t>
            </w:r>
            <w:r>
              <w:rPr>
                <w:rStyle w:val="font11"/>
                <w:rFonts w:eastAsia="SimSun"/>
                <w:lang w:bidi="ar"/>
              </w:rPr>
              <w:t>24kg/m</w:t>
            </w:r>
            <w:r>
              <w:rPr>
                <w:rStyle w:val="font31"/>
                <w:rFonts w:eastAsia="SimSun"/>
                <w:lang w:bidi="ar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1.623(0.729-3.613)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0.519(0.263-1.026)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58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1.483(0.772-2.851)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1.234(0.705-2.161)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1.631(0.583-4.560)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0.354(0.150-0.836)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0.865(0.375-1.994)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22.9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0.769(0.392-1.506)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20.0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1.793(0.321-10.015)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0.357(0.117-1.086)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0.456(0.102-2.047)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35.7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1.010(0.426-2.392)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0.61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49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38.6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17.4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20.5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1.671(0.748-3.735)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14.9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1.395(0.657-2.962)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1.755(0.929-3.314)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1.663(0.916-3.019)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2.946(1.156-7.511)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18.5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1.762(0.816-3.806)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1.594(0.717-3.541)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1.138(0.589-2.198)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1.045(0.249-4.380)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15.2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1.283(0.440-3.743)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59.1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1.636(0.575-4.658)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54.3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3.827(1.699-8.624)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0.326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0.222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BMI≥24kg/m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3.8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53.8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34.3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28.3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6.767(0.804-56.963)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31.3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1.334(0.369-4.822)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1.098(0.394-3.062)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0.732(0.208-2.584)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5.193(0.635-42.480)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0.538(0.165-1.750)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66.7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1.431(0.530-3.867)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0.551(0.179-1.690)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21.4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2.863(0.335-24.431)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19.5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0.522(0.155-1.757)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1.622(0.566-4.653)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0.591(0.187-1.863)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0.223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0.415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11.1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11.9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Q2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1.515(0.365-6.284)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15.9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1.183(0.312-4.487)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52.9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0.929(0.342-2.523)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0.377(0.120-1.185)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Q3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1.405(0.349-5.650)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9.6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0.529(0.134-2.092)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68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61.3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1.278(0.473-3.448)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41.1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0.697(0.249-1.946)</w:t>
            </w:r>
          </w:p>
        </w:tc>
      </w:tr>
      <w:tr w:rsidR="008A35D2">
        <w:trPr>
          <w:trHeight w:val="280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Q4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25.6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1.527(0.376-6.200)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28.3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1.885(0.536-6.627)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106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79.7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3.118(1.105-8.799)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57.9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1.020(0.372-2.795)</w:t>
            </w:r>
          </w:p>
        </w:tc>
      </w:tr>
      <w:tr w:rsidR="008A35D2">
        <w:trPr>
          <w:trHeight w:val="295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for trend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0.714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0.173</w:t>
            </w:r>
          </w:p>
        </w:tc>
      </w:tr>
      <w:tr w:rsidR="008A35D2">
        <w:trPr>
          <w:trHeight w:val="310"/>
        </w:trPr>
        <w:tc>
          <w:tcPr>
            <w:tcW w:w="14076" w:type="dxa"/>
            <w:gridSpan w:val="16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Data are presented as medians (inter-quartile ranges) or n (%) or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(95%CI). BMI, body mass index. 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-BS: high blood sugar; H</w:t>
            </w: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-BP:</w:t>
            </w:r>
            <w:r>
              <w:rPr>
                <w:rFonts w:ascii="Times New Roman" w:eastAsia="SimSun" w:hAnsi="Times New Roman" w:cs="Times New Roman" w:hint="eastAsia"/>
                <w:color w:val="FF0000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>high blood pressure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; The ORs was adjusted for age, BMI (for overall), smoke, drink, and menstrual history (for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). 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: SAT 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98.1), Q2(98.1-), Q3(123.2-),Q4(149.8-);VAT:Q1(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55.1), Q2(55.1-), Q3(91.00-), Q4(127.4-);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:SAT:Q1(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139.1), Q2(139.1-),Q3(178.2-),Q4(221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.6-); VAT:Q1(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＜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43.0), Q2(43.0-), Q3(60.4-), Q4(79.6-).</w:t>
            </w:r>
          </w:p>
        </w:tc>
      </w:tr>
    </w:tbl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3190" w:type="dxa"/>
        <w:tblInd w:w="98" w:type="dxa"/>
        <w:tblLook w:val="04A0" w:firstRow="1" w:lastRow="0" w:firstColumn="1" w:lastColumn="0" w:noHBand="0" w:noVBand="1"/>
      </w:tblPr>
      <w:tblGrid>
        <w:gridCol w:w="1639"/>
        <w:gridCol w:w="1960"/>
        <w:gridCol w:w="1059"/>
        <w:gridCol w:w="1960"/>
        <w:gridCol w:w="1059"/>
        <w:gridCol w:w="361"/>
        <w:gridCol w:w="1960"/>
        <w:gridCol w:w="1059"/>
        <w:gridCol w:w="1960"/>
        <w:gridCol w:w="1059"/>
      </w:tblGrid>
      <w:tr w:rsidR="008A35D2">
        <w:trPr>
          <w:trHeight w:val="285"/>
        </w:trPr>
        <w:tc>
          <w:tcPr>
            <w:tcW w:w="13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Supplemental Table 3. The associations of Z-score-transformed SAT and VAT with the metabolic abnormalities stratified by sex </w:t>
            </w:r>
          </w:p>
        </w:tc>
      </w:tr>
      <w:tr w:rsidR="008A35D2">
        <w:trPr>
          <w:trHeight w:val="340"/>
        </w:trPr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ale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</w:tr>
      <w:tr w:rsidR="008A35D2">
        <w:trPr>
          <w:trHeight w:val="310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left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MV +BMI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MV +BMI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 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1.40(1.18,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1.03(0.80, 1.33)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1.17(0.99, 1.38)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0.90(0.70, 1.14)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0.365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 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1.42(1.15, 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1.20(0.88, 1.62)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1.16(0.97, 1.40)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0.85(0.66, 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0.238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-BS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1.20(0.99,1.46)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1.08(0.79,1.46)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0.94(0.77,1.15)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0.72(0.55,0.96)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0.025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1.44(1.21,1.72)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1.19(0.91,1.55)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1.35(1.15,1.59)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0.77(0.61,0.98)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0.035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1.66(1.38,1.99)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1.15(0.88,1.50)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1.38(1.17,1.61)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0.76(0.60,0.96)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0.023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High TG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2.07(1.72, 2.50)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2.16(1.69, 2.76)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1.53(1.29, 1.81)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1.47(1.19, 1.83)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Low HDL-C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1.81(1.46, 2.25)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1.83(1.38, 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1.55(1.29, 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1.47(1.17, 1.85)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-BS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1.26(1.03,1.53)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1.18(0.90,1.54)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1.27(1.05,1.53)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1.28(1.01,1.64)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</w:tr>
      <w:tr w:rsidR="008A35D2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igh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1.76(1.46,2.13)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1.71(1.33,2.19)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1.80(1.51,2.14)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1.41(1.14,1.74)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</w:tr>
      <w:tr w:rsidR="008A35D2">
        <w:trPr>
          <w:trHeight w:val="2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2.50(2.03,3.07)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2.42(1.85,3.17)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8A35D2">
            <w:pPr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2.17(1.80,2.62)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1.77(1.41,2.22)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8A35D2">
        <w:trPr>
          <w:trHeight w:val="280"/>
        </w:trPr>
        <w:tc>
          <w:tcPr>
            <w:tcW w:w="0" w:type="auto"/>
            <w:gridSpan w:val="10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A35D2" w:rsidRDefault="00512810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Data was presented as OR (95%CI). MV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: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adjusted for age, smoke, drink, and menstrual history (for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); SAT, subcutaneous adipose tissue; VAT, visceral adipose tissue; </w:t>
            </w:r>
            <w:r>
              <w:rPr>
                <w:rFonts w:ascii="Times New Roman" w:eastAsia="SimSun" w:hAnsi="Times New Roman" w:cs="Times New Roman"/>
                <w:color w:val="FF0000"/>
                <w:kern w:val="0"/>
                <w:sz w:val="20"/>
                <w:szCs w:val="20"/>
                <w:lang w:bidi="ar"/>
              </w:rPr>
              <w:t xml:space="preserve">MA: Metabolic abnormality;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T2D, type 2 diabetes. OR, odds ratio; CI, confidence interval. </w:t>
            </w:r>
          </w:p>
        </w:tc>
      </w:tr>
    </w:tbl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bookmarkEnd w:id="0"/>
    <w:p w:rsidR="008A35D2" w:rsidRDefault="008A35D2">
      <w:pPr>
        <w:rPr>
          <w:rFonts w:ascii="Times New Roman" w:hAnsi="Times New Roman" w:cs="Times New Roman"/>
          <w:sz w:val="20"/>
          <w:szCs w:val="20"/>
        </w:rPr>
      </w:pPr>
    </w:p>
    <w:sectPr w:rsidR="008A35D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16D25"/>
    <w:rsid w:val="00512810"/>
    <w:rsid w:val="008A35D2"/>
    <w:rsid w:val="00C3132C"/>
    <w:rsid w:val="076B351B"/>
    <w:rsid w:val="09EA6632"/>
    <w:rsid w:val="0C175A9B"/>
    <w:rsid w:val="0CE62DC3"/>
    <w:rsid w:val="0FBE3F09"/>
    <w:rsid w:val="10374B32"/>
    <w:rsid w:val="19670C01"/>
    <w:rsid w:val="1F212394"/>
    <w:rsid w:val="1FDD6C1E"/>
    <w:rsid w:val="22457E42"/>
    <w:rsid w:val="253A70E4"/>
    <w:rsid w:val="284F181B"/>
    <w:rsid w:val="28774A8C"/>
    <w:rsid w:val="2C2B7588"/>
    <w:rsid w:val="2DC17F6A"/>
    <w:rsid w:val="2F0126A5"/>
    <w:rsid w:val="33677307"/>
    <w:rsid w:val="35EC2764"/>
    <w:rsid w:val="36395491"/>
    <w:rsid w:val="3AC73E44"/>
    <w:rsid w:val="3B630118"/>
    <w:rsid w:val="435C35BF"/>
    <w:rsid w:val="51D831E8"/>
    <w:rsid w:val="553D28E4"/>
    <w:rsid w:val="55641DDF"/>
    <w:rsid w:val="56773ACB"/>
    <w:rsid w:val="5C1D2189"/>
    <w:rsid w:val="5D351A49"/>
    <w:rsid w:val="60216D25"/>
    <w:rsid w:val="65301250"/>
    <w:rsid w:val="65C6770B"/>
    <w:rsid w:val="665A58E6"/>
    <w:rsid w:val="686E0082"/>
    <w:rsid w:val="69B845D5"/>
    <w:rsid w:val="6BE76B38"/>
    <w:rsid w:val="6BF9215E"/>
    <w:rsid w:val="72106CCE"/>
    <w:rsid w:val="72632000"/>
    <w:rsid w:val="76CD2B8E"/>
    <w:rsid w:val="76DE0469"/>
    <w:rsid w:val="799A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1C0BF42-2B9B-4FA5-A9EB-FD602E37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41">
    <w:name w:val="font41"/>
    <w:basedOn w:val="DefaultParagraphFont"/>
    <w:rPr>
      <w:rFonts w:ascii="Times New Roman" w:hAnsi="Times New Roman" w:cs="Times New Roman" w:hint="default"/>
      <w:i/>
      <w:iCs/>
      <w:color w:val="000000"/>
      <w:sz w:val="20"/>
      <w:szCs w:val="20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61">
    <w:name w:val="font61"/>
    <w:basedOn w:val="DefaultParagraphFont"/>
    <w:qFormat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color w:val="000000"/>
      <w:sz w:val="20"/>
      <w:szCs w:val="20"/>
      <w:u w:val="none"/>
      <w:vertAlign w:val="superscript"/>
    </w:r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i/>
      <w:iCs/>
      <w:color w:val="000000"/>
      <w:sz w:val="20"/>
      <w:szCs w:val="20"/>
      <w:u w:val="none"/>
    </w:rPr>
  </w:style>
  <w:style w:type="character" w:customStyle="1" w:styleId="font71">
    <w:name w:val="font71"/>
    <w:basedOn w:val="DefaultParagraphFont"/>
    <w:qFormat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81">
    <w:name w:val="font81"/>
    <w:basedOn w:val="DefaultParagraphFont"/>
    <w:qFormat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91">
    <w:name w:val="font91"/>
    <w:basedOn w:val="DefaultParagraphFont"/>
    <w:qFormat/>
    <w:rPr>
      <w:rFonts w:ascii="SimSun" w:eastAsia="SimSun" w:hAnsi="SimSun" w:cs="SimSun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1307</Words>
  <Characters>7451</Characters>
  <Application>Microsoft Office Word</Application>
  <DocSecurity>0</DocSecurity>
  <Lines>62</Lines>
  <Paragraphs>17</Paragraphs>
  <ScaleCrop>false</ScaleCrop>
  <Company>HP Inc.</Company>
  <LinksUpToDate>false</LinksUpToDate>
  <CharactersWithSpaces>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cqn</dc:creator>
  <cp:lastModifiedBy>Nithya R.</cp:lastModifiedBy>
  <cp:revision>2</cp:revision>
  <dcterms:created xsi:type="dcterms:W3CDTF">2021-07-15T07:27:00Z</dcterms:created>
  <dcterms:modified xsi:type="dcterms:W3CDTF">2022-02-24T15:52:00Z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57B2781854FF413D88083299F58BF395</vt:lpwstr>
  </property>
</Properties>
</file>