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E020" w14:textId="77777777" w:rsidR="00617E2A" w:rsidRPr="008856FA" w:rsidRDefault="00617E2A" w:rsidP="0005184D">
      <w:pPr>
        <w:rPr>
          <w:b/>
          <w:bCs/>
          <w:lang w:val="de-DE"/>
        </w:rPr>
      </w:pPr>
    </w:p>
    <w:p w14:paraId="5E7CED0A" w14:textId="77777777" w:rsidR="00617E2A" w:rsidRDefault="00617E2A" w:rsidP="0005184D">
      <w:pPr>
        <w:rPr>
          <w:b/>
          <w:bCs/>
        </w:rPr>
      </w:pPr>
    </w:p>
    <w:p w14:paraId="4E669FF5" w14:textId="77777777" w:rsidR="00617E2A" w:rsidRDefault="00617E2A" w:rsidP="0005184D">
      <w:pPr>
        <w:rPr>
          <w:b/>
          <w:bCs/>
        </w:rPr>
      </w:pPr>
    </w:p>
    <w:p w14:paraId="4A115C50" w14:textId="77777777" w:rsidR="00617E2A" w:rsidRDefault="00617E2A" w:rsidP="0005184D">
      <w:pPr>
        <w:rPr>
          <w:b/>
          <w:bCs/>
        </w:rPr>
      </w:pPr>
    </w:p>
    <w:p w14:paraId="412A16B5" w14:textId="77777777" w:rsidR="00617E2A" w:rsidRDefault="00617E2A" w:rsidP="0005184D">
      <w:pPr>
        <w:rPr>
          <w:b/>
          <w:bCs/>
        </w:rPr>
      </w:pPr>
    </w:p>
    <w:p w14:paraId="0FA8BFB8" w14:textId="77777777" w:rsidR="00617E2A" w:rsidRDefault="00617E2A" w:rsidP="0005184D">
      <w:pPr>
        <w:rPr>
          <w:b/>
          <w:bCs/>
        </w:rPr>
      </w:pPr>
    </w:p>
    <w:p w14:paraId="55F2B133" w14:textId="77777777" w:rsidR="00617E2A" w:rsidRDefault="00617E2A" w:rsidP="0005184D">
      <w:pPr>
        <w:rPr>
          <w:b/>
          <w:bCs/>
        </w:rPr>
      </w:pPr>
    </w:p>
    <w:p w14:paraId="35469221" w14:textId="77777777" w:rsidR="00617E2A" w:rsidRDefault="00617E2A" w:rsidP="0005184D">
      <w:pPr>
        <w:rPr>
          <w:b/>
          <w:bCs/>
        </w:rPr>
      </w:pPr>
    </w:p>
    <w:p w14:paraId="6FD2C4E0" w14:textId="77777777" w:rsidR="00617E2A" w:rsidRDefault="00617E2A" w:rsidP="0005184D">
      <w:pPr>
        <w:rPr>
          <w:b/>
          <w:bCs/>
        </w:rPr>
      </w:pPr>
    </w:p>
    <w:p w14:paraId="07731423" w14:textId="77777777" w:rsidR="00617E2A" w:rsidRDefault="00617E2A" w:rsidP="0005184D">
      <w:pPr>
        <w:rPr>
          <w:b/>
          <w:bCs/>
        </w:rPr>
      </w:pPr>
    </w:p>
    <w:p w14:paraId="56A95BB4" w14:textId="77777777" w:rsidR="00617E2A" w:rsidRDefault="00617E2A" w:rsidP="0005184D">
      <w:pPr>
        <w:rPr>
          <w:b/>
          <w:bCs/>
        </w:rPr>
      </w:pPr>
    </w:p>
    <w:p w14:paraId="5B401502" w14:textId="77777777" w:rsidR="00617E2A" w:rsidRDefault="00617E2A" w:rsidP="0005184D">
      <w:pPr>
        <w:rPr>
          <w:b/>
          <w:bCs/>
        </w:rPr>
      </w:pPr>
    </w:p>
    <w:p w14:paraId="03F9E4DC" w14:textId="77777777" w:rsidR="00617E2A" w:rsidRDefault="00617E2A" w:rsidP="0005184D">
      <w:pPr>
        <w:rPr>
          <w:b/>
          <w:bCs/>
        </w:rPr>
      </w:pPr>
    </w:p>
    <w:p w14:paraId="7878366D" w14:textId="77777777" w:rsidR="00617E2A" w:rsidRPr="00617E2A" w:rsidRDefault="00617E2A" w:rsidP="0005184D">
      <w:pPr>
        <w:rPr>
          <w:b/>
          <w:bCs/>
          <w:sz w:val="48"/>
          <w:szCs w:val="48"/>
        </w:rPr>
      </w:pPr>
    </w:p>
    <w:p w14:paraId="2869B9BA" w14:textId="77777777" w:rsidR="00617E2A" w:rsidRDefault="00617E2A" w:rsidP="0005184D">
      <w:pPr>
        <w:jc w:val="center"/>
        <w:rPr>
          <w:b/>
          <w:bCs/>
          <w:sz w:val="48"/>
          <w:szCs w:val="48"/>
        </w:rPr>
      </w:pPr>
    </w:p>
    <w:p w14:paraId="3CAA3731" w14:textId="77777777" w:rsidR="00617E2A" w:rsidRDefault="00617E2A" w:rsidP="0005184D">
      <w:pPr>
        <w:jc w:val="center"/>
        <w:rPr>
          <w:b/>
          <w:bCs/>
          <w:sz w:val="48"/>
          <w:szCs w:val="48"/>
        </w:rPr>
      </w:pPr>
    </w:p>
    <w:p w14:paraId="42E804F2" w14:textId="77777777" w:rsidR="00617E2A" w:rsidRDefault="00617E2A" w:rsidP="0005184D">
      <w:pPr>
        <w:jc w:val="center"/>
        <w:rPr>
          <w:b/>
          <w:bCs/>
          <w:sz w:val="48"/>
          <w:szCs w:val="48"/>
        </w:rPr>
      </w:pPr>
    </w:p>
    <w:p w14:paraId="1357C2D8" w14:textId="77777777" w:rsidR="00617E2A" w:rsidRDefault="00617E2A" w:rsidP="0005184D">
      <w:pPr>
        <w:jc w:val="center"/>
        <w:rPr>
          <w:b/>
          <w:bCs/>
          <w:sz w:val="48"/>
          <w:szCs w:val="48"/>
        </w:rPr>
      </w:pPr>
    </w:p>
    <w:p w14:paraId="04E7D2D6" w14:textId="410CB9E3" w:rsidR="002F64F1" w:rsidRDefault="002F64F1" w:rsidP="0005184D">
      <w:pPr>
        <w:jc w:val="center"/>
        <w:rPr>
          <w:b/>
          <w:bCs/>
        </w:rPr>
      </w:pPr>
      <w:r w:rsidRPr="00617E2A">
        <w:rPr>
          <w:b/>
          <w:bCs/>
          <w:sz w:val="48"/>
          <w:szCs w:val="48"/>
        </w:rPr>
        <w:t xml:space="preserve">Supplementary </w:t>
      </w:r>
      <w:r w:rsidR="003D1B2B">
        <w:rPr>
          <w:b/>
          <w:bCs/>
          <w:sz w:val="48"/>
          <w:szCs w:val="48"/>
        </w:rPr>
        <w:t>M</w:t>
      </w:r>
      <w:r w:rsidRPr="00617E2A">
        <w:rPr>
          <w:b/>
          <w:bCs/>
          <w:sz w:val="48"/>
          <w:szCs w:val="48"/>
        </w:rPr>
        <w:t>aterial</w:t>
      </w:r>
      <w:r w:rsidR="003D1B2B">
        <w:rPr>
          <w:b/>
          <w:bCs/>
          <w:sz w:val="48"/>
          <w:szCs w:val="48"/>
        </w:rPr>
        <w:t>s</w:t>
      </w:r>
    </w:p>
    <w:p w14:paraId="5B1788A6" w14:textId="7A247F43" w:rsidR="00617E2A" w:rsidRPr="00E91ADB" w:rsidRDefault="002F64F1" w:rsidP="00E91ADB">
      <w:pPr>
        <w:rPr>
          <w:b/>
          <w:bCs/>
        </w:rPr>
      </w:pPr>
      <w:r>
        <w:rPr>
          <w:b/>
          <w:bCs/>
        </w:rPr>
        <w:br w:type="page"/>
      </w:r>
    </w:p>
    <w:p w14:paraId="73F7D8A9" w14:textId="653333C2" w:rsidR="000F355D" w:rsidRDefault="000F355D" w:rsidP="0005184D"/>
    <w:tbl>
      <w:tblPr>
        <w:tblW w:w="992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618"/>
        <w:gridCol w:w="2410"/>
        <w:gridCol w:w="2126"/>
        <w:gridCol w:w="1276"/>
      </w:tblGrid>
      <w:tr w:rsidR="00E91ADB" w:rsidRPr="00A80DB2" w14:paraId="2FC5275B" w14:textId="77777777" w:rsidTr="00E91ADB">
        <w:trPr>
          <w:trHeight w:val="170"/>
          <w:jc w:val="center"/>
        </w:trPr>
        <w:tc>
          <w:tcPr>
            <w:tcW w:w="9923" w:type="dxa"/>
            <w:gridSpan w:val="5"/>
            <w:tcBorders>
              <w:left w:val="nil"/>
              <w:bottom w:val="single" w:sz="4" w:space="0" w:color="BFBFBF"/>
              <w:right w:val="nil"/>
            </w:tcBorders>
            <w:vAlign w:val="center"/>
          </w:tcPr>
          <w:p w14:paraId="08293439" w14:textId="6D179FD8" w:rsidR="00E91ADB" w:rsidRPr="00A80DB2" w:rsidRDefault="00E91ADB" w:rsidP="00DE278A">
            <w:pPr>
              <w:rPr>
                <w:b/>
                <w:bCs/>
                <w:lang w:val="en"/>
              </w:rPr>
            </w:pPr>
            <w:r w:rsidRPr="00A80DB2">
              <w:rPr>
                <w:b/>
                <w:bCs/>
                <w:lang w:val="en"/>
              </w:rPr>
              <w:t>Table S1 - Baseline characteristics of the Low-normal</w:t>
            </w:r>
            <w:r w:rsidR="00DE278A" w:rsidRPr="00A80DB2">
              <w:rPr>
                <w:b/>
                <w:bCs/>
                <w:lang w:val="en"/>
              </w:rPr>
              <w:t xml:space="preserve"> (FPG&lt;5 mmol/L)</w:t>
            </w:r>
            <w:r w:rsidRPr="00A80DB2">
              <w:rPr>
                <w:b/>
                <w:bCs/>
                <w:lang w:val="en"/>
              </w:rPr>
              <w:t xml:space="preserve"> and High-normal FPG</w:t>
            </w:r>
            <w:r w:rsidR="00DE278A" w:rsidRPr="00A80DB2">
              <w:rPr>
                <w:b/>
                <w:bCs/>
                <w:lang w:val="en"/>
              </w:rPr>
              <w:t xml:space="preserve"> (5</w:t>
            </w:r>
            <w:r w:rsidR="00DE278A" w:rsidRPr="00A80DB2">
              <w:t xml:space="preserve"> </w:t>
            </w:r>
            <w:r w:rsidR="00DE278A" w:rsidRPr="00A80DB2">
              <w:rPr>
                <w:b/>
                <w:bCs/>
                <w:lang w:val="en"/>
              </w:rPr>
              <w:t>≤ FPG&lt;5.6</w:t>
            </w:r>
            <w:r w:rsidR="00DE278A" w:rsidRPr="00A80DB2">
              <w:t xml:space="preserve"> </w:t>
            </w:r>
            <w:r w:rsidR="00DE278A" w:rsidRPr="00A80DB2">
              <w:rPr>
                <w:b/>
                <w:bCs/>
                <w:lang w:val="en"/>
              </w:rPr>
              <w:t>mmol/L)</w:t>
            </w:r>
            <w:r w:rsidRPr="00A80DB2">
              <w:rPr>
                <w:b/>
                <w:bCs/>
                <w:lang w:val="en"/>
              </w:rPr>
              <w:t xml:space="preserve"> population, Tehran Lipid and Glucose Study</w:t>
            </w:r>
          </w:p>
        </w:tc>
      </w:tr>
      <w:tr w:rsidR="00E91ADB" w:rsidRPr="00A80DB2" w14:paraId="608445EC" w14:textId="77777777" w:rsidTr="002A1DA9">
        <w:trPr>
          <w:trHeight w:val="350"/>
          <w:jc w:val="center"/>
        </w:trPr>
        <w:tc>
          <w:tcPr>
            <w:tcW w:w="349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9838DD3" w14:textId="77777777" w:rsidR="00E91ADB" w:rsidRPr="00A80DB2" w:rsidRDefault="00E91ADB" w:rsidP="00E91ADB">
            <w:pPr>
              <w:rPr>
                <w:b/>
                <w:bCs/>
                <w:lang w:val="en"/>
              </w:rPr>
            </w:pPr>
            <w:r w:rsidRPr="00A80DB2">
              <w:rPr>
                <w:b/>
                <w:bCs/>
                <w:lang w:val="en"/>
              </w:rPr>
              <w:t>Variables</w:t>
            </w:r>
          </w:p>
        </w:tc>
        <w:tc>
          <w:tcPr>
            <w:tcW w:w="61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6E4A13C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C0A3C83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Low normal FPG </w:t>
            </w:r>
          </w:p>
          <w:p w14:paraId="7FC02C87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(n=2760)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A792710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High normal FPG</w:t>
            </w:r>
          </w:p>
          <w:p w14:paraId="64DC5991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(n=1834)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464F7D3" w14:textId="77777777" w:rsidR="00E91ADB" w:rsidRPr="00A80DB2" w:rsidRDefault="00E91ADB" w:rsidP="00E91ADB">
            <w:pPr>
              <w:rPr>
                <w:b/>
                <w:lang w:val="en"/>
              </w:rPr>
            </w:pPr>
            <w:r w:rsidRPr="00A80DB2">
              <w:rPr>
                <w:lang w:val="en"/>
              </w:rPr>
              <w:t>P-value</w:t>
            </w:r>
          </w:p>
        </w:tc>
      </w:tr>
      <w:tr w:rsidR="00E91ADB" w:rsidRPr="00A80DB2" w14:paraId="395F5887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7B5AB5" w14:textId="77777777" w:rsidR="00E91ADB" w:rsidRPr="00A80DB2" w:rsidRDefault="00E91ADB" w:rsidP="00E91ADB">
            <w:pPr>
              <w:rPr>
                <w:b/>
                <w:bCs/>
                <w:lang w:val="en"/>
              </w:rPr>
            </w:pPr>
            <w:r w:rsidRPr="00A80DB2">
              <w:rPr>
                <w:b/>
                <w:bCs/>
                <w:lang w:val="en"/>
              </w:rPr>
              <w:t>Continuous variables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053A1C8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37228D4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954F8A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194B01" w14:textId="77777777" w:rsidR="00E91ADB" w:rsidRPr="00A80DB2" w:rsidRDefault="00E91ADB" w:rsidP="00E91ADB">
            <w:pPr>
              <w:rPr>
                <w:lang w:val="en"/>
              </w:rPr>
            </w:pPr>
          </w:p>
        </w:tc>
      </w:tr>
      <w:tr w:rsidR="00E91ADB" w:rsidRPr="00A80DB2" w14:paraId="70E42887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19D413DA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Age, year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A5FBE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FC27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41.4 (9.3)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2EDF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43.1 (9.4)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FE86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783570B8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7BF3B8AD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BMI, kg/m</w:t>
            </w:r>
            <w:r w:rsidRPr="00A80DB2">
              <w:rPr>
                <w:vertAlign w:val="superscript"/>
                <w:lang w:val="en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0CBCB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09D4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26.6 (4.4)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0F71D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27.4 (4.3)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D8FF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25416291" w14:textId="77777777" w:rsidTr="002A1DA9">
        <w:trPr>
          <w:trHeight w:val="40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35324AFD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SBP, mmHg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A765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C594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113.8 (15.5)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8A38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117.0 (15.9)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5CD0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47D40C98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586F27B2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DBP, mmHg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BB65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BE276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76.0 (10.3)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BC1BA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77.8 (10.0)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D5F6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4D2D1D7B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2CF3EEF9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FPG, mmol/L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39270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8D34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4.61 (0.27)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FEC6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5.22 (0.15)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C793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166CDBE0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56D0D1AC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2hPG, mmol/L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9318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D0DD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5.33 (1.14)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A3A0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5.68 (1.18)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F5D6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4B04D05A" w14:textId="77777777" w:rsidTr="002A1DA9">
        <w:trPr>
          <w:trHeight w:val="360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693BDEA3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2hPG-FPG, mmol/L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9113F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7654A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0.72 (1.14)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5CC0E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0.46 (1.18)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1ED0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524435D7" w14:textId="77777777" w:rsidTr="002A1DA9">
        <w:trPr>
          <w:trHeight w:val="360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12B9EEC8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TC, mmol/L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1938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63369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5.23 (1.09)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3A95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5.42 (1.14)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4522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E91ADB" w:rsidRPr="00A80DB2" w14:paraId="76B5D359" w14:textId="77777777" w:rsidTr="002A1DA9">
        <w:trPr>
          <w:trHeight w:val="360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1DD26920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HDL-C, mmol/L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B94F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C685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1.09 (0.28)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A659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1.05 (0.28)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2697E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0.86</w:t>
            </w:r>
          </w:p>
        </w:tc>
      </w:tr>
      <w:tr w:rsidR="00E91ADB" w:rsidRPr="00A80DB2" w14:paraId="44F1637A" w14:textId="77777777" w:rsidTr="002A1DA9">
        <w:trPr>
          <w:trHeight w:val="360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3879EF99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HOMA-IR*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9A92" w14:textId="77777777" w:rsidR="00E91ADB" w:rsidRPr="00A80DB2" w:rsidRDefault="00E91ADB" w:rsidP="00E91ADB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B2A5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1.53 (0.79)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15B74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1.96 (1.00)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E4030" w14:textId="77777777" w:rsidR="00E91ADB" w:rsidRPr="00A80DB2" w:rsidRDefault="00E91ADB" w:rsidP="00E91ADB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2A1DA9" w:rsidRPr="00A80DB2" w14:paraId="3043C2EC" w14:textId="77777777" w:rsidTr="002A1DA9">
        <w:trPr>
          <w:trHeight w:val="360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40D67503" w14:textId="53BA1010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HOMA-B*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D15F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2F2E" w14:textId="14750C98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145.33 (146.84)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F9B5" w14:textId="568F3A81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98.49 (50.03)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9AA7" w14:textId="26135D71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2A1DA9" w:rsidRPr="00A80DB2" w14:paraId="6F9E8411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7B822AB0" w14:textId="77777777" w:rsidR="002A1DA9" w:rsidRPr="00A80DB2" w:rsidRDefault="002A1DA9" w:rsidP="002A1DA9">
            <w:pPr>
              <w:rPr>
                <w:b/>
                <w:bCs/>
                <w:lang w:val="en"/>
              </w:rPr>
            </w:pPr>
            <w:r w:rsidRPr="00A80DB2">
              <w:rPr>
                <w:b/>
                <w:bCs/>
                <w:lang w:val="en"/>
              </w:rPr>
              <w:t>Categorical variables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CAD4E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5D7B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10DA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F3483" w14:textId="77777777" w:rsidR="002A1DA9" w:rsidRPr="00A80DB2" w:rsidRDefault="002A1DA9" w:rsidP="002A1DA9">
            <w:pPr>
              <w:rPr>
                <w:lang w:val="en"/>
              </w:rPr>
            </w:pPr>
          </w:p>
        </w:tc>
      </w:tr>
      <w:tr w:rsidR="002A1DA9" w:rsidRPr="00A80DB2" w14:paraId="1D3D9CE4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2F3D7165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Smoking (current, %)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F4D9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51BC5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478 (17.3)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46D6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308 (16.8)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75334C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0.67</w:t>
            </w:r>
          </w:p>
        </w:tc>
      </w:tr>
      <w:tr w:rsidR="002A1DA9" w:rsidRPr="00A80DB2" w14:paraId="0F6B55ED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5FB885BB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Education (%)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F4BE6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7ECA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C2C1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0F48DF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0.02</w:t>
            </w:r>
          </w:p>
        </w:tc>
      </w:tr>
      <w:tr w:rsidR="002A1DA9" w:rsidRPr="00A80DB2" w14:paraId="1C361A46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23CC2071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  &lt; 6 years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637E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CDD1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437 (15.8)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273C2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285 (15.5)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FD974" w14:textId="77777777" w:rsidR="002A1DA9" w:rsidRPr="00A80DB2" w:rsidRDefault="002A1DA9" w:rsidP="002A1DA9">
            <w:pPr>
              <w:rPr>
                <w:lang w:val="en"/>
              </w:rPr>
            </w:pPr>
          </w:p>
        </w:tc>
      </w:tr>
      <w:tr w:rsidR="002A1DA9" w:rsidRPr="00A80DB2" w14:paraId="4F5D93C8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629AAED1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  6-12 years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7B63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81A4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1581 (57.3)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7A5F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986 (53.8)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469DA" w14:textId="77777777" w:rsidR="002A1DA9" w:rsidRPr="00A80DB2" w:rsidRDefault="002A1DA9" w:rsidP="002A1DA9">
            <w:pPr>
              <w:rPr>
                <w:lang w:val="en"/>
              </w:rPr>
            </w:pPr>
          </w:p>
        </w:tc>
      </w:tr>
      <w:tr w:rsidR="002A1DA9" w:rsidRPr="00A80DB2" w14:paraId="3DBA0540" w14:textId="77777777" w:rsidTr="002A1DA9">
        <w:trPr>
          <w:trHeight w:val="180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53FB335A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  &gt; 12 years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D969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898E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742 (26.9)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BE275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563 (30.7)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5C1F" w14:textId="77777777" w:rsidR="002A1DA9" w:rsidRPr="00A80DB2" w:rsidRDefault="002A1DA9" w:rsidP="002A1DA9">
            <w:pPr>
              <w:rPr>
                <w:lang w:val="en"/>
              </w:rPr>
            </w:pPr>
          </w:p>
        </w:tc>
      </w:tr>
      <w:tr w:rsidR="002A1DA9" w:rsidRPr="00A80DB2" w14:paraId="69CC13B0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246848FC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Hypercholesterolemia (yes, %)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4B221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279E0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1368 (49.6)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50B4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1011 (55.1)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36EA6D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2A1DA9" w:rsidRPr="00A80DB2" w14:paraId="78F0DEDC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551C3AB3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Hypertension (yes, %)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D738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1524A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352 (12.8)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BDA5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299 (16.3)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3E37D7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2A1DA9" w:rsidRPr="00A80DB2" w14:paraId="3F632442" w14:textId="77777777" w:rsidTr="002A1DA9">
        <w:trPr>
          <w:trHeight w:val="332"/>
          <w:jc w:val="center"/>
        </w:trPr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4BA2A11F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Anti-hypertensive drug use (yes, %)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FE33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BF80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84 (3.0)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443B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73 (4.0)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243DC9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0.10</w:t>
            </w:r>
          </w:p>
        </w:tc>
      </w:tr>
      <w:tr w:rsidR="002A1DA9" w:rsidRPr="00A80DB2" w14:paraId="31E81BAC" w14:textId="77777777" w:rsidTr="002A1DA9">
        <w:trPr>
          <w:trHeight w:val="68"/>
          <w:jc w:val="center"/>
        </w:trPr>
        <w:tc>
          <w:tcPr>
            <w:tcW w:w="3493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</w:tcPr>
          <w:p w14:paraId="5972C274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Lipid-lowering drug use (yes, %)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14:paraId="229ACB1D" w14:textId="77777777" w:rsidR="002A1DA9" w:rsidRPr="00A80DB2" w:rsidRDefault="002A1DA9" w:rsidP="002A1DA9">
            <w:pPr>
              <w:rPr>
                <w:lang w:val="e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14:paraId="276ECB63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49 (1.8)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14:paraId="607D631D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32 (1.7)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</w:tcPr>
          <w:p w14:paraId="45503AAF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&lt;0.01</w:t>
            </w:r>
          </w:p>
        </w:tc>
      </w:tr>
      <w:tr w:rsidR="002A1DA9" w:rsidRPr="00A80DB2" w14:paraId="20DE764D" w14:textId="77777777" w:rsidTr="00E91ADB">
        <w:trPr>
          <w:trHeight w:val="491"/>
          <w:jc w:val="center"/>
        </w:trPr>
        <w:tc>
          <w:tcPr>
            <w:tcW w:w="9923" w:type="dxa"/>
            <w:gridSpan w:val="5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650D6950" w14:textId="1B3CCFC1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BMI: body mass index- SBP: systolic blood pressure- DBP: diastolic blood pressure- FPG: fasting plasma glucose- 2hPG: 2-hour post-challenge glucose- HOMA-IR: Homeostatic Model Assessment for Insulin Resistance- HOMA-B: Homeostasis Model Assessment of Beta-cell function- TC: total cholesterol- HDL-C: high-density lipoprotein cholesterol- SD: standard deviation- IQR: interquartile range. </w:t>
            </w:r>
          </w:p>
          <w:p w14:paraId="4E8E0C4F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 xml:space="preserve">Data are shown as mean (SD) for continuous variables or number (percent) for categorical variables. </w:t>
            </w:r>
          </w:p>
          <w:p w14:paraId="3A7B2245" w14:textId="77777777" w:rsidR="002A1DA9" w:rsidRPr="00A80DB2" w:rsidRDefault="002A1DA9" w:rsidP="002A1DA9">
            <w:pPr>
              <w:rPr>
                <w:lang w:val="en"/>
              </w:rPr>
            </w:pPr>
            <w:r w:rsidRPr="00A80DB2">
              <w:rPr>
                <w:lang w:val="en"/>
              </w:rPr>
              <w:t>* In a subsample of the study population with insulin data, 2432 normoglycemic individuals</w:t>
            </w:r>
          </w:p>
        </w:tc>
      </w:tr>
    </w:tbl>
    <w:p w14:paraId="398455E6" w14:textId="77777777" w:rsidR="00E91ADB" w:rsidRPr="00A80DB2" w:rsidRDefault="00E91ADB" w:rsidP="0005184D">
      <w:pPr>
        <w:rPr>
          <w:lang w:val="en"/>
        </w:rPr>
      </w:pPr>
    </w:p>
    <w:p w14:paraId="49C1CB71" w14:textId="77777777" w:rsidR="00E91ADB" w:rsidRPr="00A80DB2" w:rsidRDefault="00E91ADB" w:rsidP="0005184D"/>
    <w:p w14:paraId="52F15967" w14:textId="77777777" w:rsidR="00E91ADB" w:rsidRPr="00A80DB2" w:rsidRDefault="00E91ADB" w:rsidP="0005184D"/>
    <w:p w14:paraId="5E022927" w14:textId="77777777" w:rsidR="00E91ADB" w:rsidRPr="00A80DB2" w:rsidRDefault="00E91ADB" w:rsidP="0005184D"/>
    <w:p w14:paraId="39D5AFE3" w14:textId="77777777" w:rsidR="00E91ADB" w:rsidRPr="00A80DB2" w:rsidRDefault="00E91ADB" w:rsidP="0005184D"/>
    <w:p w14:paraId="29354FBB" w14:textId="77777777" w:rsidR="00E91ADB" w:rsidRPr="00A80DB2" w:rsidRDefault="00E91ADB" w:rsidP="0005184D"/>
    <w:p w14:paraId="2C801ED3" w14:textId="77777777" w:rsidR="00E91ADB" w:rsidRPr="00A80DB2" w:rsidRDefault="00E91ADB" w:rsidP="0005184D"/>
    <w:p w14:paraId="3DC5CEE8" w14:textId="77777777" w:rsidR="00E91ADB" w:rsidRPr="00A80DB2" w:rsidRDefault="00E91ADB" w:rsidP="0005184D"/>
    <w:p w14:paraId="4595F932" w14:textId="77777777" w:rsidR="00E91ADB" w:rsidRPr="00A80DB2" w:rsidRDefault="00E91ADB" w:rsidP="0005184D"/>
    <w:tbl>
      <w:tblPr>
        <w:tblStyle w:val="PlainTable2"/>
        <w:tblW w:w="10209" w:type="dxa"/>
        <w:jc w:val="center"/>
        <w:tblInd w:w="0" w:type="dxa"/>
        <w:tblLook w:val="04A0" w:firstRow="1" w:lastRow="0" w:firstColumn="1" w:lastColumn="0" w:noHBand="0" w:noVBand="1"/>
      </w:tblPr>
      <w:tblGrid>
        <w:gridCol w:w="2926"/>
        <w:gridCol w:w="1530"/>
        <w:gridCol w:w="803"/>
        <w:gridCol w:w="1561"/>
        <w:gridCol w:w="1128"/>
        <w:gridCol w:w="1595"/>
        <w:gridCol w:w="666"/>
      </w:tblGrid>
      <w:tr w:rsidR="000F355D" w:rsidRPr="00A80DB2" w14:paraId="23B645A0" w14:textId="77777777" w:rsidTr="00A32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9" w:type="dxa"/>
            <w:gridSpan w:val="7"/>
            <w:vAlign w:val="center"/>
          </w:tcPr>
          <w:p w14:paraId="7719614A" w14:textId="3460DA01" w:rsidR="000F355D" w:rsidRPr="00A80DB2" w:rsidRDefault="000F355D" w:rsidP="000518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Table S2 - Multivariable-adjusted hazard ratios for incidence of CVD, </w:t>
            </w:r>
            <w:bookmarkStart w:id="0" w:name="_Hlk138228104"/>
            <w:r w:rsidRPr="00A80DB2">
              <w:rPr>
                <w:rFonts w:asciiTheme="majorBidi" w:hAnsiTheme="majorBidi" w:cstheme="majorBidi"/>
                <w:sz w:val="20"/>
                <w:szCs w:val="20"/>
              </w:rPr>
              <w:t>Tehran Lipid and Glucose Study, 2001-2018</w:t>
            </w:r>
            <w:bookmarkEnd w:id="0"/>
          </w:p>
        </w:tc>
      </w:tr>
      <w:tr w:rsidR="00A32C55" w:rsidRPr="00A80DB2" w14:paraId="2BFC9BE5" w14:textId="77777777" w:rsidTr="00A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bottom w:val="single" w:sz="4" w:space="0" w:color="auto"/>
            </w:tcBorders>
          </w:tcPr>
          <w:p w14:paraId="054F0880" w14:textId="77777777" w:rsidR="000F355D" w:rsidRPr="00A80DB2" w:rsidRDefault="000F355D" w:rsidP="00051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4405BAB1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2AD7E7E0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37E75278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4053941E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61662A86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 3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277A388A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A32C55" w:rsidRPr="00A80DB2" w14:paraId="445AFD05" w14:textId="77777777" w:rsidTr="00A32C55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top w:val="single" w:sz="4" w:space="0" w:color="auto"/>
              <w:bottom w:val="nil"/>
            </w:tcBorders>
          </w:tcPr>
          <w:p w14:paraId="14F572D7" w14:textId="77777777" w:rsidR="000F355D" w:rsidRPr="00A80DB2" w:rsidRDefault="000F355D" w:rsidP="0005184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Whole normoglycemic population (N = 4594)</w:t>
            </w:r>
          </w:p>
        </w:tc>
        <w:tc>
          <w:tcPr>
            <w:tcW w:w="1547" w:type="dxa"/>
            <w:tcBorders>
              <w:top w:val="single" w:sz="4" w:space="0" w:color="auto"/>
              <w:bottom w:val="nil"/>
            </w:tcBorders>
          </w:tcPr>
          <w:p w14:paraId="274362FF" w14:textId="77777777" w:rsidR="000F355D" w:rsidRPr="00A80DB2" w:rsidRDefault="000F355D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</w:tcPr>
          <w:p w14:paraId="5F398FA6" w14:textId="77777777" w:rsidR="000F355D" w:rsidRPr="00A80DB2" w:rsidRDefault="000F355D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nil"/>
            </w:tcBorders>
          </w:tcPr>
          <w:p w14:paraId="3E48CA4B" w14:textId="77777777" w:rsidR="000F355D" w:rsidRPr="00A80DB2" w:rsidRDefault="000F355D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</w:tcPr>
          <w:p w14:paraId="098563CF" w14:textId="77777777" w:rsidR="000F355D" w:rsidRPr="00A80DB2" w:rsidRDefault="000F355D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bottom w:val="nil"/>
            </w:tcBorders>
          </w:tcPr>
          <w:p w14:paraId="5D52B764" w14:textId="77777777" w:rsidR="000F355D" w:rsidRPr="00A80DB2" w:rsidRDefault="000F355D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</w:tcPr>
          <w:p w14:paraId="49526433" w14:textId="77777777" w:rsidR="000F355D" w:rsidRPr="00A80DB2" w:rsidRDefault="000F355D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32C55" w:rsidRPr="00A80DB2" w14:paraId="1101C0DA" w14:textId="77777777" w:rsidTr="00A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top w:val="nil"/>
              <w:bottom w:val="nil"/>
            </w:tcBorders>
          </w:tcPr>
          <w:p w14:paraId="71A96F79" w14:textId="3BEA6EB4" w:rsidR="000F355D" w:rsidRPr="00A80DB2" w:rsidRDefault="000F355D" w:rsidP="000518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FPG</w:t>
            </w:r>
            <w:r w:rsidR="00053C72"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 (mmol/L)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0C2659D0" w14:textId="0C0AF860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1.09 (0.85-1.38)</w:t>
            </w:r>
          </w:p>
        </w:tc>
        <w:tc>
          <w:tcPr>
            <w:tcW w:w="806" w:type="dxa"/>
            <w:tcBorders>
              <w:top w:val="nil"/>
              <w:bottom w:val="nil"/>
            </w:tcBorders>
          </w:tcPr>
          <w:p w14:paraId="365046EC" w14:textId="1EF7A7B9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0.506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0BD94B7" w14:textId="5057DEE7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1.01 (0.79-1.29)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3FF072C" w14:textId="2AA3C598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0.920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14:paraId="29C302E5" w14:textId="1B31C55A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0.96 (0.75-1.23)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3952D1D9" w14:textId="26641D81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0.761</w:t>
            </w:r>
          </w:p>
        </w:tc>
      </w:tr>
      <w:tr w:rsidR="00A32C55" w:rsidRPr="00A80DB2" w14:paraId="598028E1" w14:textId="77777777" w:rsidTr="00A32C55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top w:val="nil"/>
              <w:bottom w:val="nil"/>
            </w:tcBorders>
          </w:tcPr>
          <w:p w14:paraId="0B5023C5" w14:textId="1167F6A5" w:rsidR="000F355D" w:rsidRPr="00A80DB2" w:rsidRDefault="000F355D" w:rsidP="000518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2hPG</w:t>
            </w:r>
            <w:r w:rsidR="00053C72"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 (mmol/L)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1C78F55D" w14:textId="2C69EF36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1.11 (1.02-1.20)</w:t>
            </w:r>
          </w:p>
        </w:tc>
        <w:tc>
          <w:tcPr>
            <w:tcW w:w="806" w:type="dxa"/>
            <w:tcBorders>
              <w:top w:val="nil"/>
              <w:bottom w:val="nil"/>
            </w:tcBorders>
          </w:tcPr>
          <w:p w14:paraId="6769BE7C" w14:textId="6332E8AB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5EBD82BF" w14:textId="33F46C8A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1.09 (1.01-1.18)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74DC237" w14:textId="06A01AB4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14:paraId="6D206FE0" w14:textId="3F2F3E83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1.10 (1.01-1.19)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1070D18C" w14:textId="0EE29486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</w:tr>
      <w:tr w:rsidR="00A32C55" w:rsidRPr="00A80DB2" w14:paraId="2927EBF6" w14:textId="77777777" w:rsidTr="00A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top w:val="nil"/>
              <w:bottom w:val="nil"/>
            </w:tcBorders>
          </w:tcPr>
          <w:p w14:paraId="24AD1801" w14:textId="6D8781DC" w:rsidR="000F355D" w:rsidRPr="00A80DB2" w:rsidRDefault="000F355D" w:rsidP="0005184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Low-normal FPG subpopulation</w:t>
            </w:r>
            <w:r w:rsidR="000F7B74" w:rsidRPr="00A80DB2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 (N = 2760)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1F7EB728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14:paraId="5B45365F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943C73D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83F11C8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bottom w:val="nil"/>
            </w:tcBorders>
          </w:tcPr>
          <w:p w14:paraId="7699D5FB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06B30475" w14:textId="77777777" w:rsidR="000F355D" w:rsidRPr="00A80DB2" w:rsidRDefault="000F355D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32C55" w:rsidRPr="00A80DB2" w14:paraId="1D2878FB" w14:textId="77777777" w:rsidTr="00A32C55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top w:val="nil"/>
              <w:bottom w:val="nil"/>
            </w:tcBorders>
          </w:tcPr>
          <w:p w14:paraId="7B93F768" w14:textId="18F42C27" w:rsidR="000F355D" w:rsidRPr="00A80DB2" w:rsidRDefault="000F355D" w:rsidP="000518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FPG</w:t>
            </w:r>
            <w:r w:rsidR="00053C72"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 (mmol/L)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76875613" w14:textId="120080CE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1.39 (0.87-2.20)</w:t>
            </w:r>
          </w:p>
        </w:tc>
        <w:tc>
          <w:tcPr>
            <w:tcW w:w="806" w:type="dxa"/>
            <w:tcBorders>
              <w:top w:val="nil"/>
              <w:bottom w:val="nil"/>
            </w:tcBorders>
          </w:tcPr>
          <w:p w14:paraId="40FE1C80" w14:textId="3A037DA6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0.164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F982F3E" w14:textId="3F7A0262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1.20 (0.75-1.92)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C594812" w14:textId="1F35A81A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0.440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14:paraId="482EBFC4" w14:textId="435ED845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1.11 (0.70-1.78)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447FAB41" w14:textId="4D12EEA9" w:rsidR="000F355D" w:rsidRPr="00A80DB2" w:rsidRDefault="00F83BD8" w:rsidP="0005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0.658</w:t>
            </w:r>
          </w:p>
        </w:tc>
      </w:tr>
      <w:tr w:rsidR="00A32C55" w:rsidRPr="00A80DB2" w14:paraId="30A2BDB4" w14:textId="77777777" w:rsidTr="00A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tcBorders>
              <w:top w:val="nil"/>
              <w:bottom w:val="single" w:sz="4" w:space="0" w:color="auto"/>
            </w:tcBorders>
          </w:tcPr>
          <w:p w14:paraId="34B5E896" w14:textId="3C5EB936" w:rsidR="000F355D" w:rsidRPr="00A80DB2" w:rsidRDefault="000F355D" w:rsidP="0005184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2hPG</w:t>
            </w:r>
            <w:r w:rsidR="00053C72"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 (mmol/L)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41A88D32" w14:textId="750F9B1E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1.18 (1.06-1.32)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</w:tcPr>
          <w:p w14:paraId="7A3D94AC" w14:textId="76D159EC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</w:tcBorders>
          </w:tcPr>
          <w:p w14:paraId="277D7EB3" w14:textId="7432A6C7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1.16 (1.04-1.30)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14:paraId="14726861" w14:textId="5B98616E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</w:tc>
        <w:tc>
          <w:tcPr>
            <w:tcW w:w="1613" w:type="dxa"/>
            <w:tcBorders>
              <w:top w:val="nil"/>
              <w:bottom w:val="single" w:sz="4" w:space="0" w:color="auto"/>
            </w:tcBorders>
          </w:tcPr>
          <w:p w14:paraId="041B126E" w14:textId="65F8A482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1.16 (1.04-1.30)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14:paraId="1D9EBA7D" w14:textId="55814FA6" w:rsidR="000F355D" w:rsidRPr="00A80DB2" w:rsidRDefault="00F83BD8" w:rsidP="0005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</w:tr>
      <w:tr w:rsidR="000F355D" w:rsidRPr="000F355D" w14:paraId="6F85DFF4" w14:textId="77777777" w:rsidTr="00A32C55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9" w:type="dxa"/>
            <w:gridSpan w:val="7"/>
            <w:tcBorders>
              <w:top w:val="single" w:sz="4" w:space="0" w:color="auto"/>
              <w:bottom w:val="nil"/>
            </w:tcBorders>
          </w:tcPr>
          <w:p w14:paraId="081482B9" w14:textId="01D0AA7C" w:rsidR="00327500" w:rsidRPr="00A80DB2" w:rsidRDefault="00327500" w:rsidP="000F7B7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eastAsia="Calibri" w:hAnsiTheme="majorBidi" w:cstheme="majorBidi"/>
                <w:b w:val="0"/>
                <w:sz w:val="20"/>
                <w:szCs w:val="20"/>
              </w:rPr>
              <w:t>Multivariable Cox proportional hazards regression models were used to calculate hazard ratios (HRs) and 95% CIs per unit (1 mmol/L) increase in 2hPG and FPG.</w:t>
            </w:r>
          </w:p>
          <w:p w14:paraId="27B3BC8E" w14:textId="48DAAC65" w:rsidR="000F7B74" w:rsidRPr="00A80DB2" w:rsidRDefault="000F7B74" w:rsidP="000F7B74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*Low-normal FPG was defined as an FPG&lt;5 mmol/L.</w:t>
            </w:r>
          </w:p>
          <w:p w14:paraId="28D3E743" w14:textId="71356013" w:rsidR="000F355D" w:rsidRPr="00A80DB2" w:rsidRDefault="000F355D" w:rsidP="0005184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Model 1: Adjusted for age + sex </w:t>
            </w:r>
          </w:p>
          <w:p w14:paraId="645BC510" w14:textId="77777777" w:rsidR="000F355D" w:rsidRPr="00A80DB2" w:rsidRDefault="000F355D" w:rsidP="0005184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Model 2: Model 1 + adjustments for BMI, HTN, hypercholesterolemia, Smoking, Education level</w:t>
            </w:r>
          </w:p>
          <w:p w14:paraId="3C0F56C1" w14:textId="3A7AF70E" w:rsidR="000F355D" w:rsidRPr="00A80DB2" w:rsidRDefault="000F355D" w:rsidP="0005184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Model 3: Model 2 + further adjustments for FPG</w:t>
            </w:r>
            <w:r w:rsidR="00F83BD8"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/2hPG</w:t>
            </w:r>
            <w:r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.</w:t>
            </w:r>
          </w:p>
          <w:p w14:paraId="337FEC20" w14:textId="77777777" w:rsidR="000F355D" w:rsidRPr="000F355D" w:rsidRDefault="000F355D" w:rsidP="0005184D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CVD: cardiovascular disease; HR: hazard ratio; CI: confidence interval; FPG: fasting plasma glucose; 2hPG: 2-hour post-challenge glucose; BMI: body mass index; HTN: hypertension.</w:t>
            </w:r>
          </w:p>
          <w:p w14:paraId="508A9513" w14:textId="77777777" w:rsidR="000F355D" w:rsidRPr="000F355D" w:rsidRDefault="000F355D" w:rsidP="0005184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233593B" w14:textId="77777777" w:rsidR="002E1E3F" w:rsidRDefault="002E1E3F" w:rsidP="0005184D"/>
    <w:p w14:paraId="6EF85145" w14:textId="77777777" w:rsidR="00A32C55" w:rsidRDefault="00A32C55" w:rsidP="0005184D"/>
    <w:p w14:paraId="4988E78B" w14:textId="77777777" w:rsidR="00A32C55" w:rsidRDefault="00A32C55" w:rsidP="0005184D"/>
    <w:p w14:paraId="215445D6" w14:textId="77777777" w:rsidR="00A32C55" w:rsidRDefault="00A32C55" w:rsidP="0005184D"/>
    <w:p w14:paraId="7CCBD2D9" w14:textId="77777777" w:rsidR="00A32C55" w:rsidRDefault="00A32C55" w:rsidP="0005184D"/>
    <w:p w14:paraId="6086FC84" w14:textId="77777777" w:rsidR="00A32C55" w:rsidRDefault="00A32C55" w:rsidP="0005184D"/>
    <w:p w14:paraId="4896C102" w14:textId="77777777" w:rsidR="00A32C55" w:rsidRDefault="00A32C55" w:rsidP="0005184D"/>
    <w:p w14:paraId="2A3D1C4F" w14:textId="77777777" w:rsidR="00A32C55" w:rsidRDefault="00A32C55" w:rsidP="0005184D"/>
    <w:p w14:paraId="47455E4C" w14:textId="77777777" w:rsidR="00A32C55" w:rsidRDefault="00A32C55" w:rsidP="0005184D"/>
    <w:p w14:paraId="5BD98D4C" w14:textId="77777777" w:rsidR="00A32C55" w:rsidRDefault="00A32C55" w:rsidP="0005184D"/>
    <w:p w14:paraId="7E411923" w14:textId="77777777" w:rsidR="00A32C55" w:rsidRDefault="00A32C55" w:rsidP="0005184D"/>
    <w:p w14:paraId="7EBE42B8" w14:textId="77777777" w:rsidR="00A32C55" w:rsidRDefault="00A32C55" w:rsidP="0005184D"/>
    <w:p w14:paraId="3649BC13" w14:textId="77777777" w:rsidR="00A32C55" w:rsidRDefault="00A32C55" w:rsidP="0005184D"/>
    <w:p w14:paraId="18FF24EE" w14:textId="77777777" w:rsidR="00A32C55" w:rsidRDefault="00A32C55" w:rsidP="0005184D"/>
    <w:p w14:paraId="04B127C4" w14:textId="77777777" w:rsidR="00A32C55" w:rsidRDefault="00A32C55" w:rsidP="0005184D"/>
    <w:p w14:paraId="4B991B64" w14:textId="77777777" w:rsidR="00A32C55" w:rsidRDefault="00A32C55" w:rsidP="0005184D"/>
    <w:p w14:paraId="1CF42CFF" w14:textId="77777777" w:rsidR="00A32C55" w:rsidRDefault="00A32C55" w:rsidP="0005184D"/>
    <w:p w14:paraId="6EB9DB97" w14:textId="77777777" w:rsidR="00A32C55" w:rsidRDefault="00A32C55" w:rsidP="0005184D">
      <w:pPr>
        <w:sectPr w:rsidR="00A32C55" w:rsidSect="007A1B2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67F3DE" w14:textId="77777777" w:rsidR="00A32C55" w:rsidRDefault="00A32C55" w:rsidP="0005184D"/>
    <w:p w14:paraId="5844C7F7" w14:textId="77777777" w:rsidR="00A32C55" w:rsidRDefault="00A32C55" w:rsidP="0005184D"/>
    <w:p w14:paraId="768628E3" w14:textId="77777777" w:rsidR="00A32C55" w:rsidRDefault="00A32C55" w:rsidP="0005184D"/>
    <w:p w14:paraId="68938F29" w14:textId="77777777" w:rsidR="00A32C55" w:rsidRDefault="00A32C55" w:rsidP="0005184D"/>
    <w:tbl>
      <w:tblPr>
        <w:tblpPr w:leftFromText="180" w:rightFromText="180" w:vertAnchor="text" w:horzAnchor="margin" w:tblpXSpec="center" w:tblpY="-1439"/>
        <w:tblW w:w="1502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851"/>
        <w:gridCol w:w="1701"/>
        <w:gridCol w:w="850"/>
        <w:gridCol w:w="1701"/>
        <w:gridCol w:w="851"/>
        <w:gridCol w:w="1701"/>
        <w:gridCol w:w="850"/>
        <w:gridCol w:w="1701"/>
        <w:gridCol w:w="715"/>
      </w:tblGrid>
      <w:tr w:rsidR="00C40D04" w:rsidRPr="00A80DB2" w14:paraId="6BD69EF2" w14:textId="77777777" w:rsidTr="00223307">
        <w:trPr>
          <w:trHeight w:val="576"/>
        </w:trPr>
        <w:tc>
          <w:tcPr>
            <w:tcW w:w="15027" w:type="dxa"/>
            <w:gridSpan w:val="11"/>
            <w:tcBorders>
              <w:top w:val="single" w:sz="4" w:space="0" w:color="BFBFBF"/>
              <w:left w:val="nil"/>
              <w:bottom w:val="single" w:sz="2" w:space="0" w:color="7F7F7F" w:themeColor="text1" w:themeTint="80"/>
              <w:right w:val="nil"/>
            </w:tcBorders>
            <w:vAlign w:val="center"/>
          </w:tcPr>
          <w:p w14:paraId="0BB9A409" w14:textId="30314CCE" w:rsidR="00C40D04" w:rsidRPr="00A80DB2" w:rsidRDefault="00C40D04" w:rsidP="00223307">
            <w:pPr>
              <w:rPr>
                <w:b/>
                <w:bCs/>
                <w:sz w:val="20"/>
                <w:szCs w:val="20"/>
              </w:rPr>
            </w:pPr>
            <w:r w:rsidRPr="00A80DB2">
              <w:rPr>
                <w:b/>
                <w:bCs/>
                <w:sz w:val="20"/>
                <w:szCs w:val="20"/>
              </w:rPr>
              <w:t xml:space="preserve">Table </w:t>
            </w:r>
            <w:r w:rsidR="00A824CB" w:rsidRPr="00A80DB2">
              <w:rPr>
                <w:b/>
                <w:bCs/>
                <w:sz w:val="20"/>
                <w:szCs w:val="20"/>
              </w:rPr>
              <w:t>S</w:t>
            </w:r>
            <w:r w:rsidRPr="00A80DB2">
              <w:rPr>
                <w:b/>
                <w:bCs/>
                <w:sz w:val="20"/>
                <w:szCs w:val="20"/>
              </w:rPr>
              <w:t>4 - Multivariable-adjusted hazard ratios for incidence of CVD, Tehran Lipid and Glucose Study after exclusion incident diabetes and prediabetes within first three years of the follow-up period, 2001-2018</w:t>
            </w:r>
          </w:p>
        </w:tc>
      </w:tr>
      <w:tr w:rsidR="00C40D04" w:rsidRPr="00A80DB2" w14:paraId="6E6271B9" w14:textId="77777777" w:rsidTr="00223307">
        <w:trPr>
          <w:trHeight w:val="576"/>
        </w:trPr>
        <w:tc>
          <w:tcPr>
            <w:tcW w:w="2405" w:type="dxa"/>
            <w:tcBorders>
              <w:top w:val="single" w:sz="2" w:space="0" w:color="7F7F7F" w:themeColor="text1" w:themeTint="80"/>
              <w:left w:val="nil"/>
            </w:tcBorders>
          </w:tcPr>
          <w:p w14:paraId="239C942A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8ECD876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Model 1</w:t>
            </w:r>
          </w:p>
        </w:tc>
        <w:tc>
          <w:tcPr>
            <w:tcW w:w="85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1391277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p-value</w:t>
            </w:r>
          </w:p>
        </w:tc>
        <w:tc>
          <w:tcPr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58632C7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Model 2</w:t>
            </w:r>
          </w:p>
        </w:tc>
        <w:tc>
          <w:tcPr>
            <w:tcW w:w="85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856C413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p-value</w:t>
            </w:r>
          </w:p>
        </w:tc>
        <w:tc>
          <w:tcPr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3ACE731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Model 3</w:t>
            </w:r>
          </w:p>
        </w:tc>
        <w:tc>
          <w:tcPr>
            <w:tcW w:w="85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5B2E17EB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p-value</w:t>
            </w:r>
          </w:p>
        </w:tc>
        <w:tc>
          <w:tcPr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2587967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Model 4</w:t>
            </w:r>
          </w:p>
        </w:tc>
        <w:tc>
          <w:tcPr>
            <w:tcW w:w="85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67360E87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p-value</w:t>
            </w:r>
          </w:p>
        </w:tc>
        <w:tc>
          <w:tcPr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FD82E08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Model 5</w:t>
            </w:r>
          </w:p>
        </w:tc>
        <w:tc>
          <w:tcPr>
            <w:tcW w:w="71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nil"/>
            </w:tcBorders>
            <w:vAlign w:val="center"/>
          </w:tcPr>
          <w:p w14:paraId="436AAC58" w14:textId="77777777" w:rsidR="00C40D04" w:rsidRPr="00A80DB2" w:rsidRDefault="00C40D04" w:rsidP="00223307">
            <w:pPr>
              <w:jc w:val="center"/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p-value</w:t>
            </w:r>
          </w:p>
        </w:tc>
      </w:tr>
      <w:tr w:rsidR="00C40D04" w:rsidRPr="00A80DB2" w14:paraId="71AC11A2" w14:textId="77777777" w:rsidTr="00223307">
        <w:trPr>
          <w:trHeight w:val="576"/>
        </w:trPr>
        <w:tc>
          <w:tcPr>
            <w:tcW w:w="2405" w:type="dxa"/>
            <w:tcBorders>
              <w:top w:val="single" w:sz="2" w:space="0" w:color="7F7F7F" w:themeColor="text1" w:themeTint="80"/>
              <w:left w:val="nil"/>
            </w:tcBorders>
          </w:tcPr>
          <w:p w14:paraId="51B1CA88" w14:textId="4B5C1813" w:rsidR="00C40D04" w:rsidRPr="00A80DB2" w:rsidRDefault="00C40D04" w:rsidP="00223307">
            <w:pPr>
              <w:rPr>
                <w:b/>
                <w:bCs/>
                <w:sz w:val="20"/>
                <w:szCs w:val="20"/>
              </w:rPr>
            </w:pPr>
            <w:r w:rsidRPr="00A80DB2">
              <w:rPr>
                <w:b/>
                <w:bCs/>
                <w:sz w:val="20"/>
                <w:szCs w:val="20"/>
              </w:rPr>
              <w:t>Whole normoglycemic population (N =</w:t>
            </w:r>
            <w:r w:rsidR="00697885" w:rsidRPr="00A80DB2">
              <w:rPr>
                <w:b/>
                <w:bCs/>
                <w:sz w:val="20"/>
                <w:szCs w:val="20"/>
              </w:rPr>
              <w:t>2562</w:t>
            </w:r>
            <w:r w:rsidRPr="00A80DB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7F7F7F" w:themeColor="text1" w:themeTint="80"/>
            </w:tcBorders>
          </w:tcPr>
          <w:p w14:paraId="2CB394B4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7F7F7F" w:themeColor="text1" w:themeTint="80"/>
            </w:tcBorders>
          </w:tcPr>
          <w:p w14:paraId="005C9A4E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</w:tcBorders>
          </w:tcPr>
          <w:p w14:paraId="7B985ECD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7F7F7F" w:themeColor="text1" w:themeTint="80"/>
            </w:tcBorders>
          </w:tcPr>
          <w:p w14:paraId="1F79CEB8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</w:tcBorders>
          </w:tcPr>
          <w:p w14:paraId="1EFC2E74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7F7F7F" w:themeColor="text1" w:themeTint="80"/>
            </w:tcBorders>
          </w:tcPr>
          <w:p w14:paraId="4B8EE82A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</w:tcBorders>
          </w:tcPr>
          <w:p w14:paraId="446D6CCC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7F7F7F" w:themeColor="text1" w:themeTint="80"/>
            </w:tcBorders>
          </w:tcPr>
          <w:p w14:paraId="34F3AA46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</w:tcBorders>
          </w:tcPr>
          <w:p w14:paraId="02D802F2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2" w:space="0" w:color="7F7F7F" w:themeColor="text1" w:themeTint="80"/>
              <w:right w:val="nil"/>
            </w:tcBorders>
          </w:tcPr>
          <w:p w14:paraId="33F5A447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</w:tr>
      <w:tr w:rsidR="00C40D04" w:rsidRPr="00A80DB2" w14:paraId="2D30A154" w14:textId="77777777" w:rsidTr="00223307">
        <w:trPr>
          <w:trHeight w:val="576"/>
        </w:trPr>
        <w:tc>
          <w:tcPr>
            <w:tcW w:w="2405" w:type="dxa"/>
            <w:tcBorders>
              <w:left w:val="nil"/>
            </w:tcBorders>
          </w:tcPr>
          <w:p w14:paraId="712D5C86" w14:textId="3A0C71EA" w:rsidR="00C40D04" w:rsidRPr="00A80DB2" w:rsidRDefault="00C40D04" w:rsidP="00223307">
            <w:pPr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2hPG-FPG</w:t>
            </w:r>
            <w:r w:rsidR="00697885" w:rsidRPr="00A80DB2">
              <w:rPr>
                <w:sz w:val="20"/>
                <w:szCs w:val="20"/>
              </w:rPr>
              <w:t xml:space="preserve"> </w:t>
            </w:r>
            <w:r w:rsidR="00697885" w:rsidRPr="00A80DB2">
              <w:rPr>
                <w:rFonts w:asciiTheme="majorBidi" w:hAnsiTheme="majorBidi" w:cstheme="majorBidi"/>
                <w:sz w:val="20"/>
                <w:szCs w:val="20"/>
              </w:rPr>
              <w:t>(mmol/L)</w:t>
            </w:r>
          </w:p>
        </w:tc>
        <w:tc>
          <w:tcPr>
            <w:tcW w:w="1701" w:type="dxa"/>
          </w:tcPr>
          <w:p w14:paraId="74437770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1.04 (0.93-1.15)</w:t>
            </w:r>
          </w:p>
          <w:p w14:paraId="5B4A0024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F45A0B" w14:textId="77777777" w:rsidR="00C40D04" w:rsidRPr="00A80DB2" w:rsidRDefault="00C40D04" w:rsidP="00223307">
            <w:pPr>
              <w:spacing w:line="288" w:lineRule="auto"/>
              <w:rPr>
                <w:sz w:val="20"/>
                <w:szCs w:val="20"/>
              </w:rPr>
            </w:pPr>
            <w:r w:rsidRPr="00A80DB2">
              <w:rPr>
                <w:sz w:val="22"/>
              </w:rPr>
              <w:t>0.495</w:t>
            </w:r>
          </w:p>
        </w:tc>
        <w:tc>
          <w:tcPr>
            <w:tcW w:w="1701" w:type="dxa"/>
          </w:tcPr>
          <w:p w14:paraId="792F2039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1.05 (0.94-1.16)</w:t>
            </w:r>
          </w:p>
          <w:p w14:paraId="1FF42ECF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5B477AA" w14:textId="3B29D412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0.397</w:t>
            </w:r>
          </w:p>
          <w:p w14:paraId="275FA501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B49CE97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1.04 (0.94-1.16)</w:t>
            </w:r>
          </w:p>
          <w:p w14:paraId="7987254F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AF3937" w14:textId="2B91DEFB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0.458</w:t>
            </w:r>
          </w:p>
        </w:tc>
        <w:tc>
          <w:tcPr>
            <w:tcW w:w="1701" w:type="dxa"/>
          </w:tcPr>
          <w:p w14:paraId="6D32D403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1.10 (0.95-1.27)</w:t>
            </w:r>
          </w:p>
          <w:p w14:paraId="51FC598B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9041D42" w14:textId="4F2564F5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0.221</w:t>
            </w:r>
          </w:p>
          <w:p w14:paraId="0DE35F2C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C791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1.09 (0.94-1.26)</w:t>
            </w:r>
          </w:p>
        </w:tc>
        <w:tc>
          <w:tcPr>
            <w:tcW w:w="715" w:type="dxa"/>
            <w:tcBorders>
              <w:right w:val="nil"/>
            </w:tcBorders>
          </w:tcPr>
          <w:p w14:paraId="72E2E26F" w14:textId="683BE45F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0.249</w:t>
            </w:r>
          </w:p>
          <w:p w14:paraId="0515B796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</w:tr>
      <w:tr w:rsidR="00C40D04" w:rsidRPr="00A80DB2" w14:paraId="3DDC4C73" w14:textId="77777777" w:rsidTr="00223307">
        <w:trPr>
          <w:trHeight w:val="502"/>
        </w:trPr>
        <w:tc>
          <w:tcPr>
            <w:tcW w:w="2405" w:type="dxa"/>
            <w:tcBorders>
              <w:left w:val="nil"/>
            </w:tcBorders>
          </w:tcPr>
          <w:p w14:paraId="3DA9D0F5" w14:textId="77777777" w:rsidR="00C40D04" w:rsidRPr="00A80DB2" w:rsidRDefault="00C40D04" w:rsidP="00223307">
            <w:pPr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2hPG &gt; FPG*</w:t>
            </w:r>
          </w:p>
        </w:tc>
        <w:tc>
          <w:tcPr>
            <w:tcW w:w="1701" w:type="dxa"/>
          </w:tcPr>
          <w:p w14:paraId="36C21EBF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1.11 (0.84-1.46)</w:t>
            </w:r>
          </w:p>
          <w:p w14:paraId="502253C3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F43987" w14:textId="32199B9A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0.470</w:t>
            </w:r>
          </w:p>
        </w:tc>
        <w:tc>
          <w:tcPr>
            <w:tcW w:w="1701" w:type="dxa"/>
          </w:tcPr>
          <w:p w14:paraId="674FDA24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1.13 (0.85-1.48)</w:t>
            </w:r>
          </w:p>
          <w:p w14:paraId="7D7078B5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ED3AB97" w14:textId="4EB980B8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0.400</w:t>
            </w:r>
          </w:p>
          <w:p w14:paraId="796AB903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E489D48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1.12 (0.85-1.47)</w:t>
            </w:r>
          </w:p>
        </w:tc>
        <w:tc>
          <w:tcPr>
            <w:tcW w:w="851" w:type="dxa"/>
          </w:tcPr>
          <w:p w14:paraId="12C689EF" w14:textId="4D0C666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0.433</w:t>
            </w:r>
          </w:p>
          <w:p w14:paraId="65A640D5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6120F42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1.28 (0.87-1.89)</w:t>
            </w:r>
          </w:p>
          <w:p w14:paraId="6DE035AF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786B31" w14:textId="689EDC13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0.206</w:t>
            </w:r>
          </w:p>
        </w:tc>
        <w:tc>
          <w:tcPr>
            <w:tcW w:w="1701" w:type="dxa"/>
          </w:tcPr>
          <w:p w14:paraId="1FB510F1" w14:textId="77777777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1.27 (0.86-1.87)</w:t>
            </w:r>
          </w:p>
          <w:p w14:paraId="0057B4BD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right w:val="nil"/>
            </w:tcBorders>
          </w:tcPr>
          <w:p w14:paraId="3FBD5934" w14:textId="1E5AB05C" w:rsidR="00C40D04" w:rsidRPr="00A80DB2" w:rsidRDefault="00C40D04" w:rsidP="00223307">
            <w:pPr>
              <w:spacing w:line="288" w:lineRule="auto"/>
              <w:rPr>
                <w:sz w:val="22"/>
              </w:rPr>
            </w:pPr>
            <w:r w:rsidRPr="00A80DB2">
              <w:rPr>
                <w:sz w:val="22"/>
              </w:rPr>
              <w:t>0.225</w:t>
            </w:r>
          </w:p>
          <w:p w14:paraId="5E13EF9D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</w:tr>
      <w:tr w:rsidR="00C40D04" w:rsidRPr="00A80DB2" w14:paraId="66D8BBB3" w14:textId="77777777" w:rsidTr="00223307">
        <w:trPr>
          <w:trHeight w:val="576"/>
        </w:trPr>
        <w:tc>
          <w:tcPr>
            <w:tcW w:w="2405" w:type="dxa"/>
            <w:tcBorders>
              <w:left w:val="nil"/>
            </w:tcBorders>
          </w:tcPr>
          <w:p w14:paraId="476DBFA1" w14:textId="777EA590" w:rsidR="00C40D04" w:rsidRPr="00A80DB2" w:rsidRDefault="00C40D04" w:rsidP="00223307">
            <w:pPr>
              <w:rPr>
                <w:b/>
                <w:bCs/>
                <w:sz w:val="20"/>
                <w:szCs w:val="20"/>
              </w:rPr>
            </w:pPr>
            <w:r w:rsidRPr="00A80DB2">
              <w:rPr>
                <w:b/>
                <w:bCs/>
                <w:sz w:val="20"/>
                <w:szCs w:val="20"/>
              </w:rPr>
              <w:t xml:space="preserve">Low-normal FPG subpopulation (N = </w:t>
            </w:r>
            <w:r w:rsidR="00697885" w:rsidRPr="00A80DB2">
              <w:rPr>
                <w:b/>
                <w:bCs/>
                <w:sz w:val="20"/>
                <w:szCs w:val="20"/>
              </w:rPr>
              <w:t>1642</w:t>
            </w:r>
            <w:r w:rsidRPr="00A80DB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85D53E3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68017C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0DB99B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9634B1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704BC8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181D8F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32D1FE" w14:textId="77777777" w:rsidR="00C40D04" w:rsidRPr="00A80DB2" w:rsidRDefault="00C40D04" w:rsidP="00223307">
            <w:pPr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5AEA4FD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7FC3BBA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right w:val="nil"/>
            </w:tcBorders>
          </w:tcPr>
          <w:p w14:paraId="528C2E4A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</w:tr>
      <w:tr w:rsidR="00C40D04" w:rsidRPr="00A80DB2" w14:paraId="55362B08" w14:textId="77777777" w:rsidTr="00223307">
        <w:trPr>
          <w:trHeight w:val="533"/>
        </w:trPr>
        <w:tc>
          <w:tcPr>
            <w:tcW w:w="2405" w:type="dxa"/>
            <w:tcBorders>
              <w:left w:val="nil"/>
              <w:bottom w:val="nil"/>
            </w:tcBorders>
          </w:tcPr>
          <w:p w14:paraId="23A5B4AB" w14:textId="29861CE3" w:rsidR="00C40D04" w:rsidRPr="00A80DB2" w:rsidRDefault="00C40D04" w:rsidP="00223307">
            <w:pPr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2hPG-FPG</w:t>
            </w:r>
            <w:r w:rsidR="00697885" w:rsidRPr="00A80DB2">
              <w:rPr>
                <w:sz w:val="20"/>
                <w:szCs w:val="20"/>
              </w:rPr>
              <w:t xml:space="preserve"> </w:t>
            </w:r>
            <w:r w:rsidR="00697885" w:rsidRPr="00A80DB2">
              <w:rPr>
                <w:rFonts w:asciiTheme="majorBidi" w:hAnsiTheme="majorBidi" w:cstheme="majorBidi"/>
                <w:sz w:val="20"/>
                <w:szCs w:val="20"/>
              </w:rPr>
              <w:t>(mmol/L)</w:t>
            </w:r>
          </w:p>
        </w:tc>
        <w:tc>
          <w:tcPr>
            <w:tcW w:w="1701" w:type="dxa"/>
            <w:tcBorders>
              <w:bottom w:val="nil"/>
            </w:tcBorders>
          </w:tcPr>
          <w:p w14:paraId="2710DA84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1.11 (0.97-1.27)</w:t>
            </w:r>
          </w:p>
          <w:p w14:paraId="4C9BBDFD" w14:textId="77777777" w:rsidR="00C40D04" w:rsidRPr="00A80DB2" w:rsidRDefault="00C40D04" w:rsidP="00223307">
            <w:pPr>
              <w:rPr>
                <w:sz w:val="22"/>
              </w:rPr>
            </w:pPr>
          </w:p>
          <w:p w14:paraId="0DD46A0E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8F55814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0.138</w:t>
            </w:r>
          </w:p>
          <w:p w14:paraId="6740CB8F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BCE140D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1.11 (0.97-1.28)</w:t>
            </w:r>
          </w:p>
          <w:p w14:paraId="6BE40E29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7003A20" w14:textId="333E5B1E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0.135</w:t>
            </w:r>
          </w:p>
          <w:p w14:paraId="4EC2A16F" w14:textId="77777777" w:rsidR="00C40D04" w:rsidRPr="00A80DB2" w:rsidRDefault="00C40D04" w:rsidP="00223307">
            <w:pPr>
              <w:rPr>
                <w:sz w:val="22"/>
              </w:rPr>
            </w:pPr>
          </w:p>
          <w:p w14:paraId="1BB807ED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7E14D873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1.11 (0.97-1.28)</w:t>
            </w:r>
          </w:p>
          <w:p w14:paraId="00C0AD51" w14:textId="77777777" w:rsidR="00C40D04" w:rsidRPr="00A80DB2" w:rsidRDefault="00C40D04" w:rsidP="00223307">
            <w:pPr>
              <w:rPr>
                <w:sz w:val="22"/>
              </w:rPr>
            </w:pPr>
          </w:p>
          <w:p w14:paraId="7AC5A15D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0ACC5BAF" w14:textId="6FC151B6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0.121</w:t>
            </w:r>
          </w:p>
          <w:p w14:paraId="5CE600FE" w14:textId="77777777" w:rsidR="00C40D04" w:rsidRPr="00A80DB2" w:rsidRDefault="00C40D04" w:rsidP="00223307">
            <w:pPr>
              <w:rPr>
                <w:sz w:val="22"/>
              </w:rPr>
            </w:pPr>
          </w:p>
          <w:p w14:paraId="7EC107DB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E5758DD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1.15 (0.95-1.39)</w:t>
            </w:r>
          </w:p>
          <w:p w14:paraId="07F8FD51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9D982C1" w14:textId="7563FB92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0.166</w:t>
            </w:r>
          </w:p>
          <w:p w14:paraId="287A0FFD" w14:textId="77777777" w:rsidR="00C40D04" w:rsidRPr="00A80DB2" w:rsidRDefault="00C40D04" w:rsidP="00223307">
            <w:pPr>
              <w:rPr>
                <w:sz w:val="22"/>
              </w:rPr>
            </w:pPr>
          </w:p>
          <w:p w14:paraId="6DC429B6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9810BED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1.15 (0.95-1.39)</w:t>
            </w:r>
          </w:p>
          <w:p w14:paraId="06B350A7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bottom w:val="nil"/>
              <w:right w:val="nil"/>
            </w:tcBorders>
          </w:tcPr>
          <w:p w14:paraId="2829CA12" w14:textId="182C8A59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0.158</w:t>
            </w:r>
          </w:p>
          <w:p w14:paraId="6639DF3E" w14:textId="77777777" w:rsidR="00C40D04" w:rsidRPr="00A80DB2" w:rsidRDefault="00C40D04" w:rsidP="00223307">
            <w:pPr>
              <w:rPr>
                <w:sz w:val="22"/>
              </w:rPr>
            </w:pPr>
          </w:p>
        </w:tc>
      </w:tr>
      <w:tr w:rsidR="00C40D04" w:rsidRPr="00A80DB2" w14:paraId="79A451F0" w14:textId="77777777" w:rsidTr="00223307">
        <w:trPr>
          <w:trHeight w:val="616"/>
        </w:trPr>
        <w:tc>
          <w:tcPr>
            <w:tcW w:w="2405" w:type="dxa"/>
            <w:tcBorders>
              <w:top w:val="nil"/>
              <w:left w:val="nil"/>
              <w:bottom w:val="single" w:sz="2" w:space="0" w:color="7F7F7F" w:themeColor="text1" w:themeTint="80"/>
            </w:tcBorders>
          </w:tcPr>
          <w:p w14:paraId="1A1DC61F" w14:textId="77777777" w:rsidR="00C40D04" w:rsidRPr="00A80DB2" w:rsidRDefault="00C40D04" w:rsidP="00223307">
            <w:pPr>
              <w:rPr>
                <w:sz w:val="20"/>
                <w:szCs w:val="20"/>
              </w:rPr>
            </w:pPr>
            <w:r w:rsidRPr="00A80DB2">
              <w:rPr>
                <w:sz w:val="20"/>
                <w:szCs w:val="20"/>
              </w:rPr>
              <w:t>2hPG &gt; FPG*</w:t>
            </w:r>
          </w:p>
        </w:tc>
        <w:tc>
          <w:tcPr>
            <w:tcW w:w="1701" w:type="dxa"/>
            <w:tcBorders>
              <w:top w:val="nil"/>
              <w:bottom w:val="single" w:sz="2" w:space="0" w:color="7F7F7F" w:themeColor="text1" w:themeTint="80"/>
            </w:tcBorders>
          </w:tcPr>
          <w:p w14:paraId="0346628A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1.34 (0.93-1.92)</w:t>
            </w:r>
          </w:p>
          <w:p w14:paraId="3E3F025A" w14:textId="77777777" w:rsidR="00C40D04" w:rsidRPr="00A80DB2" w:rsidRDefault="00C40D04" w:rsidP="00223307">
            <w:pPr>
              <w:rPr>
                <w:sz w:val="22"/>
              </w:rPr>
            </w:pPr>
          </w:p>
          <w:p w14:paraId="124A15B6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2" w:space="0" w:color="7F7F7F" w:themeColor="text1" w:themeTint="80"/>
            </w:tcBorders>
          </w:tcPr>
          <w:p w14:paraId="3F2F9785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0.118</w:t>
            </w:r>
          </w:p>
          <w:p w14:paraId="1FD4B032" w14:textId="77777777" w:rsidR="00C40D04" w:rsidRPr="00A80DB2" w:rsidRDefault="00C40D04" w:rsidP="00223307">
            <w:pPr>
              <w:rPr>
                <w:sz w:val="22"/>
              </w:rPr>
            </w:pPr>
          </w:p>
          <w:p w14:paraId="3D7830B3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2" w:space="0" w:color="7F7F7F" w:themeColor="text1" w:themeTint="80"/>
            </w:tcBorders>
          </w:tcPr>
          <w:p w14:paraId="46F12841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1.37 (0.95-1.98)</w:t>
            </w:r>
          </w:p>
          <w:p w14:paraId="2CA22EAA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  <w:bottom w:val="single" w:sz="2" w:space="0" w:color="7F7F7F" w:themeColor="text1" w:themeTint="80"/>
            </w:tcBorders>
          </w:tcPr>
          <w:p w14:paraId="3FB9DAC2" w14:textId="54359B95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0.096</w:t>
            </w:r>
          </w:p>
          <w:p w14:paraId="580A1207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2" w:space="0" w:color="7F7F7F" w:themeColor="text1" w:themeTint="80"/>
            </w:tcBorders>
          </w:tcPr>
          <w:p w14:paraId="1562704F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1.37 (0.95-1.99)</w:t>
            </w:r>
          </w:p>
          <w:p w14:paraId="21EEB9EE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2" w:space="0" w:color="7F7F7F" w:themeColor="text1" w:themeTint="80"/>
            </w:tcBorders>
          </w:tcPr>
          <w:p w14:paraId="5E5FAD4F" w14:textId="66689A3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0.091</w:t>
            </w:r>
          </w:p>
          <w:p w14:paraId="1788A557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single" w:sz="2" w:space="0" w:color="7F7F7F" w:themeColor="text1" w:themeTint="80"/>
            </w:tcBorders>
          </w:tcPr>
          <w:p w14:paraId="703BB4D2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1.40 (0.83-2.37)</w:t>
            </w:r>
          </w:p>
          <w:p w14:paraId="3D94E1A9" w14:textId="77777777" w:rsidR="00C40D04" w:rsidRPr="00A80DB2" w:rsidRDefault="00C40D04" w:rsidP="00223307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  <w:bottom w:val="single" w:sz="2" w:space="0" w:color="7F7F7F" w:themeColor="text1" w:themeTint="80"/>
            </w:tcBorders>
          </w:tcPr>
          <w:p w14:paraId="13A1F686" w14:textId="379D9CDF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0.213</w:t>
            </w:r>
          </w:p>
          <w:p w14:paraId="477B3C42" w14:textId="77777777" w:rsidR="00C40D04" w:rsidRPr="00A80DB2" w:rsidRDefault="00C40D04" w:rsidP="00223307">
            <w:pPr>
              <w:rPr>
                <w:sz w:val="22"/>
              </w:rPr>
            </w:pPr>
          </w:p>
          <w:p w14:paraId="5DC3980D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2" w:space="0" w:color="7F7F7F" w:themeColor="text1" w:themeTint="80"/>
            </w:tcBorders>
          </w:tcPr>
          <w:p w14:paraId="33AD1007" w14:textId="77777777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1.40 (0.83-2.37)</w:t>
            </w:r>
          </w:p>
          <w:p w14:paraId="114CA633" w14:textId="77777777" w:rsidR="00C40D04" w:rsidRPr="00A80DB2" w:rsidRDefault="00C40D04" w:rsidP="00223307">
            <w:pPr>
              <w:rPr>
                <w:sz w:val="22"/>
              </w:rPr>
            </w:pPr>
          </w:p>
          <w:p w14:paraId="4490BB35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nil"/>
              <w:bottom w:val="single" w:sz="2" w:space="0" w:color="7F7F7F" w:themeColor="text1" w:themeTint="80"/>
              <w:right w:val="nil"/>
            </w:tcBorders>
          </w:tcPr>
          <w:p w14:paraId="7F6AC16F" w14:textId="7FC43266" w:rsidR="00C40D04" w:rsidRPr="00A80DB2" w:rsidRDefault="00C40D04" w:rsidP="00223307">
            <w:pPr>
              <w:rPr>
                <w:sz w:val="22"/>
              </w:rPr>
            </w:pPr>
            <w:r w:rsidRPr="00A80DB2">
              <w:rPr>
                <w:sz w:val="22"/>
              </w:rPr>
              <w:t>0.207</w:t>
            </w:r>
          </w:p>
          <w:p w14:paraId="3D8BAFB8" w14:textId="77777777" w:rsidR="00C40D04" w:rsidRPr="00A80DB2" w:rsidRDefault="00C40D04" w:rsidP="00223307">
            <w:pPr>
              <w:rPr>
                <w:sz w:val="22"/>
              </w:rPr>
            </w:pPr>
          </w:p>
          <w:p w14:paraId="32E0EB01" w14:textId="77777777" w:rsidR="00C40D04" w:rsidRPr="00A80DB2" w:rsidRDefault="00C40D04" w:rsidP="00223307">
            <w:pPr>
              <w:rPr>
                <w:sz w:val="20"/>
                <w:szCs w:val="20"/>
              </w:rPr>
            </w:pPr>
          </w:p>
        </w:tc>
      </w:tr>
      <w:tr w:rsidR="00A824CB" w14:paraId="26AC6211" w14:textId="77777777" w:rsidTr="00223307">
        <w:trPr>
          <w:trHeight w:val="576"/>
        </w:trPr>
        <w:tc>
          <w:tcPr>
            <w:tcW w:w="15027" w:type="dxa"/>
            <w:gridSpan w:val="11"/>
            <w:tcBorders>
              <w:top w:val="single" w:sz="2" w:space="0" w:color="7F7F7F" w:themeColor="text1" w:themeTint="80"/>
              <w:left w:val="nil"/>
              <w:right w:val="nil"/>
            </w:tcBorders>
          </w:tcPr>
          <w:p w14:paraId="759DA393" w14:textId="5F406FC6" w:rsidR="007F5283" w:rsidRPr="00A80DB2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Multivariable Cox proportional hazards regression models were used to calculate hazard ratios (HRs) and 95% CIs per unit (1 mmol/L) increase in</w:t>
            </w:r>
            <w:r w:rsidRPr="00A80DB2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difference between 2hPG and FPG and also for those with 2hPG &gt;FPG compared to 2hPG ≤FPG (as the reference).</w:t>
            </w:r>
          </w:p>
          <w:p w14:paraId="3B9924E8" w14:textId="77777777" w:rsidR="007F5283" w:rsidRPr="00A80DB2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*Low-normal FPG was defined as an FPG&lt;5 mmol/L.</w:t>
            </w:r>
          </w:p>
          <w:p w14:paraId="7D299E56" w14:textId="460CED4D" w:rsidR="007F5283" w:rsidRPr="00A80DB2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Model 1: Adjusted for age + sex</w:t>
            </w:r>
          </w:p>
          <w:p w14:paraId="40AC4313" w14:textId="77777777" w:rsidR="007F5283" w:rsidRPr="00A80DB2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Model 2: Model 1 + adjustments for BMI, HTN, hypercholesterolemia, Smoking, Education level</w:t>
            </w:r>
          </w:p>
          <w:p w14:paraId="2B961715" w14:textId="77777777" w:rsidR="007F5283" w:rsidRPr="00A80DB2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Model 3: Model 2 + further adjustments for FPG.</w:t>
            </w:r>
          </w:p>
          <w:p w14:paraId="380038AD" w14:textId="77777777" w:rsidR="007F5283" w:rsidRPr="00A80DB2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Model 4: Model 3 + further adjustments for HOMA-IR (in a subsample of the study population with insulin data, 2432 normoglycemic individuals and 1483 low-FPG individuals).</w:t>
            </w:r>
          </w:p>
          <w:p w14:paraId="7B8B1997" w14:textId="77777777" w:rsidR="007F5283" w:rsidRPr="00A80DB2" w:rsidRDefault="007F5283" w:rsidP="0022330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 xml:space="preserve">Model 5: Model 3 + further adjustments for HOMA-B </w:t>
            </w:r>
            <w:r w:rsidRPr="00A80DB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(in a subsample of the study population with insulin data, 2432 normoglycemic individuals and 1483 low-FPG individuals).</w:t>
            </w:r>
          </w:p>
          <w:p w14:paraId="2261A068" w14:textId="77777777" w:rsidR="007F5283" w:rsidRPr="006901E3" w:rsidRDefault="007F5283" w:rsidP="0022330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80DB2">
              <w:rPr>
                <w:rFonts w:asciiTheme="majorBidi" w:hAnsiTheme="majorBidi" w:cstheme="majorBidi"/>
                <w:sz w:val="20"/>
                <w:szCs w:val="20"/>
              </w:rPr>
              <w:t>CVD: cardiovascular disease- HR: hazard ratio- CI: confidence interval- FPG: fasting plasma glucose- 2hPG: 2-hour post-challenge glucose- BMI: body mass index- HTN: hypertension-</w:t>
            </w:r>
            <w:r w:rsidRPr="00A80DB2">
              <w:t xml:space="preserve"> </w:t>
            </w:r>
            <w:r w:rsidRPr="00A80DB2">
              <w:rPr>
                <w:rFonts w:asciiTheme="majorBidi" w:hAnsiTheme="majorBidi" w:cstheme="majorBidi"/>
                <w:sz w:val="20"/>
                <w:szCs w:val="20"/>
              </w:rPr>
              <w:t>HOMA-IR: Homeostatic Model Assessment for Insulin Resistance - HOMA-B: Homeostasis Model Assessment of Beta-cell function.</w:t>
            </w:r>
          </w:p>
          <w:p w14:paraId="5E5CBC30" w14:textId="77777777" w:rsidR="00C40D04" w:rsidRDefault="00C40D04" w:rsidP="00223307">
            <w:pPr>
              <w:rPr>
                <w:sz w:val="20"/>
                <w:szCs w:val="20"/>
              </w:rPr>
            </w:pPr>
          </w:p>
        </w:tc>
      </w:tr>
    </w:tbl>
    <w:p w14:paraId="0198DACF" w14:textId="77777777" w:rsidR="00A32C55" w:rsidRDefault="00A32C55" w:rsidP="0005184D"/>
    <w:p w14:paraId="030B9FC5" w14:textId="77777777" w:rsidR="00A32C55" w:rsidRDefault="00A32C55" w:rsidP="0005184D"/>
    <w:sectPr w:rsidR="00A32C55" w:rsidSect="007A1B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0NTIGIkNLcwsTIyUdpeDU4uLM/DyQAqNaAHum7losAAAA"/>
  </w:docVars>
  <w:rsids>
    <w:rsidRoot w:val="00E16F85"/>
    <w:rsid w:val="0005184D"/>
    <w:rsid w:val="00053C72"/>
    <w:rsid w:val="000F355D"/>
    <w:rsid w:val="000F7B74"/>
    <w:rsid w:val="00223307"/>
    <w:rsid w:val="002A1DA9"/>
    <w:rsid w:val="002D6D0D"/>
    <w:rsid w:val="002E1E3F"/>
    <w:rsid w:val="002F64F1"/>
    <w:rsid w:val="00327500"/>
    <w:rsid w:val="00371A1E"/>
    <w:rsid w:val="003A0BCC"/>
    <w:rsid w:val="003D1B2B"/>
    <w:rsid w:val="003F6955"/>
    <w:rsid w:val="00420A50"/>
    <w:rsid w:val="004B5C6F"/>
    <w:rsid w:val="00617E2A"/>
    <w:rsid w:val="00667B2F"/>
    <w:rsid w:val="00697885"/>
    <w:rsid w:val="007A1B28"/>
    <w:rsid w:val="007F5283"/>
    <w:rsid w:val="008856FA"/>
    <w:rsid w:val="009D17B8"/>
    <w:rsid w:val="00A32C55"/>
    <w:rsid w:val="00A401C9"/>
    <w:rsid w:val="00A80DB2"/>
    <w:rsid w:val="00A824CB"/>
    <w:rsid w:val="00C40D04"/>
    <w:rsid w:val="00C47609"/>
    <w:rsid w:val="00DE278A"/>
    <w:rsid w:val="00E16F85"/>
    <w:rsid w:val="00E17B58"/>
    <w:rsid w:val="00E91ADB"/>
    <w:rsid w:val="00F8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006E"/>
  <w15:chartTrackingRefBased/>
  <w15:docId w15:val="{5253B132-4707-48C3-B2E0-3DB225E7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4F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F64F1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0F35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E91ADB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1964-20E2-4209-BEF5-9B4BC438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 kohansal</dc:creator>
  <cp:keywords/>
  <dc:description/>
  <cp:lastModifiedBy>Amir Abdi</cp:lastModifiedBy>
  <cp:revision>2</cp:revision>
  <dcterms:created xsi:type="dcterms:W3CDTF">2024-01-15T10:18:00Z</dcterms:created>
  <dcterms:modified xsi:type="dcterms:W3CDTF">2024-01-15T10:18:00Z</dcterms:modified>
</cp:coreProperties>
</file>