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E80" w:rsidRPr="00842880" w:rsidRDefault="00EF5E80" w:rsidP="00EF5E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fa-IR"/>
        </w:rPr>
      </w:pPr>
      <w:r w:rsidRPr="00842880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S4</w:t>
      </w:r>
      <w:r w:rsidRPr="00842880">
        <w:rPr>
          <w:rFonts w:ascii="Times New Roman" w:hAnsi="Times New Roman" w:cs="Times New Roman"/>
          <w:sz w:val="24"/>
          <w:szCs w:val="24"/>
        </w:rPr>
        <w:t>. Baseline characteristics of the study participants</w:t>
      </w:r>
      <w:r>
        <w:rPr>
          <w:rFonts w:ascii="Times New Roman" w:hAnsi="Times New Roman" w:cs="Times New Roman"/>
          <w:sz w:val="24"/>
          <w:szCs w:val="24"/>
        </w:rPr>
        <w:t xml:space="preserve"> based on CVD status</w:t>
      </w:r>
      <w:bookmarkStart w:id="0" w:name="_GoBack"/>
      <w:bookmarkEnd w:id="0"/>
      <w:r w:rsidRPr="00842880">
        <w:rPr>
          <w:rFonts w:ascii="Times New Roman" w:hAnsi="Times New Roman" w:cs="Times New Roman"/>
          <w:sz w:val="24"/>
          <w:szCs w:val="24"/>
        </w:rPr>
        <w:t xml:space="preserve"> (n=2050)</w:t>
      </w:r>
    </w:p>
    <w:tbl>
      <w:tblPr>
        <w:tblStyle w:val="TableGrid"/>
        <w:tblpPr w:leftFromText="180" w:rightFromText="180" w:vertAnchor="text" w:horzAnchor="page" w:tblpX="1006" w:tblpY="283"/>
        <w:tblW w:w="11416" w:type="dxa"/>
        <w:tblLook w:val="04A0" w:firstRow="1" w:lastRow="0" w:firstColumn="1" w:lastColumn="0" w:noHBand="0" w:noVBand="1"/>
      </w:tblPr>
      <w:tblGrid>
        <w:gridCol w:w="3955"/>
        <w:gridCol w:w="2340"/>
        <w:gridCol w:w="2070"/>
        <w:gridCol w:w="1906"/>
        <w:gridCol w:w="1145"/>
      </w:tblGrid>
      <w:tr w:rsidR="00EF5E80" w:rsidRPr="00842880" w:rsidTr="00174C71">
        <w:trPr>
          <w:trHeight w:val="1038"/>
        </w:trPr>
        <w:tc>
          <w:tcPr>
            <w:tcW w:w="395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EF5E80" w:rsidRPr="00842880" w:rsidRDefault="00EF5E80" w:rsidP="00EF5E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2880">
              <w:rPr>
                <w:rFonts w:ascii="Times New Roman" w:hAnsi="Times New Roman" w:cs="Times New Roman"/>
                <w:b/>
                <w:bCs/>
              </w:rPr>
              <w:t>Baseline Characteristics</w:t>
            </w:r>
          </w:p>
        </w:tc>
        <w:tc>
          <w:tcPr>
            <w:tcW w:w="234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EF5E80" w:rsidRPr="00842880" w:rsidRDefault="00EF5E80" w:rsidP="00EF5E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2880">
              <w:rPr>
                <w:rFonts w:ascii="Times New Roman" w:hAnsi="Times New Roman" w:cs="Times New Roman"/>
                <w:b/>
                <w:bCs/>
              </w:rPr>
              <w:t>Total</w:t>
            </w:r>
          </w:p>
          <w:p w:rsidR="00EF5E80" w:rsidRPr="00842880" w:rsidRDefault="00EF5E80" w:rsidP="00EF5E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2880">
              <w:rPr>
                <w:rFonts w:ascii="Times New Roman" w:hAnsi="Times New Roman" w:cs="Times New Roman"/>
                <w:b/>
                <w:bCs/>
              </w:rPr>
              <w:t>(n = 2050)</w:t>
            </w:r>
          </w:p>
        </w:tc>
        <w:tc>
          <w:tcPr>
            <w:tcW w:w="207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EF5E80" w:rsidRPr="00842880" w:rsidRDefault="00EF5E80" w:rsidP="00EF5E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842880">
              <w:rPr>
                <w:rFonts w:ascii="Times New Roman" w:hAnsi="Times New Roman" w:cs="Times New Roman"/>
                <w:b/>
                <w:bCs/>
              </w:rPr>
              <w:t>CVD</w:t>
            </w:r>
            <w:r w:rsidRPr="00842880">
              <w:rPr>
                <w:rFonts w:ascii="Times New Roman" w:hAnsi="Times New Roman" w:cs="Times New Roman"/>
                <w:b/>
                <w:bCs/>
                <w:vertAlign w:val="superscript"/>
              </w:rPr>
              <w:t>+</w:t>
            </w:r>
          </w:p>
          <w:p w:rsidR="00EF5E80" w:rsidRPr="00842880" w:rsidRDefault="00EF5E80" w:rsidP="00EF5E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2880">
              <w:rPr>
                <w:rFonts w:ascii="Times New Roman" w:hAnsi="Times New Roman" w:cs="Times New Roman"/>
                <w:b/>
                <w:bCs/>
              </w:rPr>
              <w:t>(n = 208)</w:t>
            </w:r>
          </w:p>
        </w:tc>
        <w:tc>
          <w:tcPr>
            <w:tcW w:w="190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EF5E80" w:rsidRPr="00842880" w:rsidRDefault="00EF5E80" w:rsidP="00EF5E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842880">
              <w:rPr>
                <w:rFonts w:ascii="Times New Roman" w:hAnsi="Times New Roman" w:cs="Times New Roman"/>
                <w:b/>
                <w:bCs/>
              </w:rPr>
              <w:t>CVD</w:t>
            </w:r>
            <w:r w:rsidRPr="00842880">
              <w:rPr>
                <w:rFonts w:ascii="Times New Roman" w:hAnsi="Times New Roman" w:cs="Times New Roman"/>
                <w:b/>
                <w:bCs/>
                <w:vertAlign w:val="superscript"/>
              </w:rPr>
              <w:t>-</w:t>
            </w:r>
          </w:p>
          <w:p w:rsidR="00EF5E80" w:rsidRPr="00842880" w:rsidRDefault="00EF5E80" w:rsidP="00EF5E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2880">
              <w:rPr>
                <w:rFonts w:ascii="Times New Roman" w:hAnsi="Times New Roman" w:cs="Times New Roman"/>
                <w:b/>
                <w:bCs/>
              </w:rPr>
              <w:t>(n = 1842)</w:t>
            </w:r>
          </w:p>
        </w:tc>
        <w:tc>
          <w:tcPr>
            <w:tcW w:w="114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EF5E80" w:rsidRPr="00842880" w:rsidRDefault="00EF5E80" w:rsidP="00EF5E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42880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</w:p>
        </w:tc>
      </w:tr>
      <w:tr w:rsidR="00EF5E80" w:rsidRPr="00842880" w:rsidTr="00174C71">
        <w:trPr>
          <w:trHeight w:val="229"/>
        </w:trPr>
        <w:tc>
          <w:tcPr>
            <w:tcW w:w="3955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Age (year)</w:t>
            </w:r>
          </w:p>
        </w:tc>
        <w:tc>
          <w:tcPr>
            <w:tcW w:w="2340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46.28±11.34</w:t>
            </w:r>
          </w:p>
        </w:tc>
        <w:tc>
          <w:tcPr>
            <w:tcW w:w="2070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57.24±10.15</w:t>
            </w:r>
          </w:p>
        </w:tc>
        <w:tc>
          <w:tcPr>
            <w:tcW w:w="1906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45.04±10.79</w:t>
            </w:r>
          </w:p>
        </w:tc>
        <w:tc>
          <w:tcPr>
            <w:tcW w:w="1145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0.001</w:t>
            </w:r>
          </w:p>
        </w:tc>
      </w:tr>
      <w:tr w:rsidR="00EF5E80" w:rsidRPr="00842880" w:rsidTr="00174C71">
        <w:trPr>
          <w:trHeight w:val="229"/>
        </w:trPr>
        <w:tc>
          <w:tcPr>
            <w:tcW w:w="39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Male (%)</w:t>
            </w:r>
            <w:r w:rsidRPr="00842880">
              <w:rPr>
                <w:rFonts w:ascii="Times New Roman" w:hAnsi="Times New Roman" w:cs="Times New Roman"/>
                <w:vertAlign w:val="superscript"/>
              </w:rPr>
              <w:t xml:space="preserve"> #</w:t>
            </w:r>
          </w:p>
        </w:tc>
        <w:tc>
          <w:tcPr>
            <w:tcW w:w="2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46.0</w:t>
            </w:r>
          </w:p>
        </w:tc>
        <w:tc>
          <w:tcPr>
            <w:tcW w:w="20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65.9 (137)</w:t>
            </w:r>
          </w:p>
        </w:tc>
        <w:tc>
          <w:tcPr>
            <w:tcW w:w="1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43.8 (806)</w:t>
            </w:r>
          </w:p>
        </w:tc>
        <w:tc>
          <w:tcPr>
            <w:tcW w:w="11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0.001</w:t>
            </w:r>
          </w:p>
        </w:tc>
      </w:tr>
      <w:tr w:rsidR="00EF5E80" w:rsidRPr="00842880" w:rsidTr="00174C71">
        <w:trPr>
          <w:trHeight w:val="229"/>
        </w:trPr>
        <w:tc>
          <w:tcPr>
            <w:tcW w:w="39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BMI</w:t>
            </w:r>
          </w:p>
        </w:tc>
        <w:tc>
          <w:tcPr>
            <w:tcW w:w="2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28.08±4.62</w:t>
            </w:r>
          </w:p>
        </w:tc>
        <w:tc>
          <w:tcPr>
            <w:tcW w:w="20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28.62±4.76</w:t>
            </w:r>
          </w:p>
        </w:tc>
        <w:tc>
          <w:tcPr>
            <w:tcW w:w="1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28.02±4.61</w:t>
            </w:r>
          </w:p>
        </w:tc>
        <w:tc>
          <w:tcPr>
            <w:tcW w:w="11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0.08</w:t>
            </w:r>
          </w:p>
        </w:tc>
      </w:tr>
      <w:tr w:rsidR="00EF5E80" w:rsidRPr="00842880" w:rsidTr="00174C71">
        <w:trPr>
          <w:trHeight w:val="229"/>
        </w:trPr>
        <w:tc>
          <w:tcPr>
            <w:tcW w:w="39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 xml:space="preserve">WC (cm) </w:t>
            </w:r>
          </w:p>
        </w:tc>
        <w:tc>
          <w:tcPr>
            <w:tcW w:w="2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92.99±11.98</w:t>
            </w:r>
          </w:p>
        </w:tc>
        <w:tc>
          <w:tcPr>
            <w:tcW w:w="20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98.27±11.24</w:t>
            </w:r>
          </w:p>
        </w:tc>
        <w:tc>
          <w:tcPr>
            <w:tcW w:w="1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92.39±11.91</w:t>
            </w:r>
          </w:p>
        </w:tc>
        <w:tc>
          <w:tcPr>
            <w:tcW w:w="11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0.001</w:t>
            </w:r>
          </w:p>
        </w:tc>
      </w:tr>
      <w:tr w:rsidR="00EF5E80" w:rsidRPr="00842880" w:rsidTr="00174C71">
        <w:trPr>
          <w:trHeight w:val="229"/>
        </w:trPr>
        <w:tc>
          <w:tcPr>
            <w:tcW w:w="39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 xml:space="preserve">HTN (%) </w:t>
            </w:r>
            <w:r w:rsidRPr="00842880">
              <w:rPr>
                <w:rFonts w:ascii="Times New Roman" w:hAnsi="Times New Roman" w:cs="Times New Roman"/>
                <w:vertAlign w:val="superscript"/>
              </w:rPr>
              <w:t>#</w:t>
            </w:r>
          </w:p>
        </w:tc>
        <w:tc>
          <w:tcPr>
            <w:tcW w:w="2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16.9</w:t>
            </w:r>
          </w:p>
        </w:tc>
        <w:tc>
          <w:tcPr>
            <w:tcW w:w="20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38.6 (80)</w:t>
            </w:r>
          </w:p>
        </w:tc>
        <w:tc>
          <w:tcPr>
            <w:tcW w:w="1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14.5 (264)</w:t>
            </w:r>
          </w:p>
        </w:tc>
        <w:tc>
          <w:tcPr>
            <w:tcW w:w="11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0.001</w:t>
            </w:r>
          </w:p>
        </w:tc>
      </w:tr>
      <w:tr w:rsidR="00EF5E80" w:rsidRPr="00842880" w:rsidTr="00174C71">
        <w:trPr>
          <w:trHeight w:val="229"/>
        </w:trPr>
        <w:tc>
          <w:tcPr>
            <w:tcW w:w="39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 xml:space="preserve">SBP </w:t>
            </w:r>
          </w:p>
        </w:tc>
        <w:tc>
          <w:tcPr>
            <w:tcW w:w="2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114.77±17.72</w:t>
            </w:r>
          </w:p>
        </w:tc>
        <w:tc>
          <w:tcPr>
            <w:tcW w:w="20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127.71±20.82</w:t>
            </w:r>
          </w:p>
        </w:tc>
        <w:tc>
          <w:tcPr>
            <w:tcW w:w="1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113.30±16.71</w:t>
            </w:r>
          </w:p>
        </w:tc>
        <w:tc>
          <w:tcPr>
            <w:tcW w:w="11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0.001</w:t>
            </w:r>
          </w:p>
        </w:tc>
      </w:tr>
      <w:tr w:rsidR="00EF5E80" w:rsidRPr="00842880" w:rsidTr="00174C71">
        <w:trPr>
          <w:trHeight w:val="229"/>
        </w:trPr>
        <w:tc>
          <w:tcPr>
            <w:tcW w:w="39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DBP</w:t>
            </w:r>
          </w:p>
        </w:tc>
        <w:tc>
          <w:tcPr>
            <w:tcW w:w="2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75.27±10.81</w:t>
            </w:r>
          </w:p>
        </w:tc>
        <w:tc>
          <w:tcPr>
            <w:tcW w:w="20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79.93±12.84</w:t>
            </w:r>
          </w:p>
        </w:tc>
        <w:tc>
          <w:tcPr>
            <w:tcW w:w="1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74.74±10.43</w:t>
            </w:r>
          </w:p>
        </w:tc>
        <w:tc>
          <w:tcPr>
            <w:tcW w:w="11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0.001</w:t>
            </w:r>
          </w:p>
        </w:tc>
      </w:tr>
      <w:tr w:rsidR="00EF5E80" w:rsidRPr="00842880" w:rsidTr="00174C71">
        <w:trPr>
          <w:trHeight w:val="197"/>
        </w:trPr>
        <w:tc>
          <w:tcPr>
            <w:tcW w:w="39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 xml:space="preserve">Serum cholesterol </w:t>
            </w:r>
          </w:p>
        </w:tc>
        <w:tc>
          <w:tcPr>
            <w:tcW w:w="2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195.39±37.90</w:t>
            </w:r>
          </w:p>
        </w:tc>
        <w:tc>
          <w:tcPr>
            <w:tcW w:w="20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208.34±41.54</w:t>
            </w:r>
          </w:p>
        </w:tc>
        <w:tc>
          <w:tcPr>
            <w:tcW w:w="1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193.93±37.19</w:t>
            </w:r>
          </w:p>
        </w:tc>
        <w:tc>
          <w:tcPr>
            <w:tcW w:w="11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0.001</w:t>
            </w:r>
          </w:p>
        </w:tc>
      </w:tr>
      <w:tr w:rsidR="00EF5E80" w:rsidRPr="00842880" w:rsidTr="00174C71">
        <w:trPr>
          <w:trHeight w:val="167"/>
        </w:trPr>
        <w:tc>
          <w:tcPr>
            <w:tcW w:w="39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 xml:space="preserve">Diabetes (%) </w:t>
            </w:r>
            <w:r w:rsidRPr="00842880">
              <w:rPr>
                <w:rFonts w:ascii="Times New Roman" w:hAnsi="Times New Roman" w:cs="Times New Roman"/>
                <w:vertAlign w:val="superscript"/>
              </w:rPr>
              <w:t>#</w:t>
            </w:r>
          </w:p>
        </w:tc>
        <w:tc>
          <w:tcPr>
            <w:tcW w:w="2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9.2</w:t>
            </w:r>
          </w:p>
        </w:tc>
        <w:tc>
          <w:tcPr>
            <w:tcW w:w="20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20.2 (42)</w:t>
            </w:r>
          </w:p>
        </w:tc>
        <w:tc>
          <w:tcPr>
            <w:tcW w:w="1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7.9 (146)</w:t>
            </w:r>
          </w:p>
        </w:tc>
        <w:tc>
          <w:tcPr>
            <w:tcW w:w="11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0.001</w:t>
            </w:r>
          </w:p>
        </w:tc>
      </w:tr>
      <w:tr w:rsidR="00EF5E80" w:rsidRPr="00842880" w:rsidTr="00174C71">
        <w:trPr>
          <w:trHeight w:val="167"/>
        </w:trPr>
        <w:tc>
          <w:tcPr>
            <w:tcW w:w="39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  <w:lang w:val="de-DE"/>
              </w:rPr>
            </w:pPr>
            <w:r w:rsidRPr="00842880">
              <w:rPr>
                <w:rFonts w:ascii="Times New Roman" w:hAnsi="Times New Roman" w:cs="Times New Roman"/>
                <w:lang w:val="de-DE"/>
              </w:rPr>
              <w:t xml:space="preserve">Fasting serum glucose (mg/dL) </w:t>
            </w:r>
          </w:p>
        </w:tc>
        <w:tc>
          <w:tcPr>
            <w:tcW w:w="2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94.97±25.95</w:t>
            </w:r>
          </w:p>
        </w:tc>
        <w:tc>
          <w:tcPr>
            <w:tcW w:w="20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106.73±37.61</w:t>
            </w:r>
          </w:p>
        </w:tc>
        <w:tc>
          <w:tcPr>
            <w:tcW w:w="1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93.64±23.94</w:t>
            </w:r>
          </w:p>
        </w:tc>
        <w:tc>
          <w:tcPr>
            <w:tcW w:w="11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0.001</w:t>
            </w:r>
          </w:p>
        </w:tc>
      </w:tr>
      <w:tr w:rsidR="00EF5E80" w:rsidRPr="00842880" w:rsidTr="00174C71">
        <w:trPr>
          <w:trHeight w:val="167"/>
        </w:trPr>
        <w:tc>
          <w:tcPr>
            <w:tcW w:w="39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 xml:space="preserve">Current Smoking (%) </w:t>
            </w:r>
            <w:r w:rsidRPr="00842880">
              <w:rPr>
                <w:rFonts w:ascii="Times New Roman" w:hAnsi="Times New Roman" w:cs="Times New Roman"/>
                <w:vertAlign w:val="superscript"/>
              </w:rPr>
              <w:t>#</w:t>
            </w:r>
          </w:p>
        </w:tc>
        <w:tc>
          <w:tcPr>
            <w:tcW w:w="2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19.6</w:t>
            </w:r>
          </w:p>
        </w:tc>
        <w:tc>
          <w:tcPr>
            <w:tcW w:w="20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24.5 (51)</w:t>
            </w:r>
          </w:p>
        </w:tc>
        <w:tc>
          <w:tcPr>
            <w:tcW w:w="1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19.0 (348)</w:t>
            </w:r>
          </w:p>
        </w:tc>
        <w:tc>
          <w:tcPr>
            <w:tcW w:w="11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0.06</w:t>
            </w:r>
          </w:p>
        </w:tc>
      </w:tr>
      <w:tr w:rsidR="00EF5E80" w:rsidRPr="00842880" w:rsidTr="00174C71">
        <w:trPr>
          <w:trHeight w:val="167"/>
        </w:trPr>
        <w:tc>
          <w:tcPr>
            <w:tcW w:w="39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Physical activity* (MET-hours/week)</w:t>
            </w:r>
          </w:p>
        </w:tc>
        <w:tc>
          <w:tcPr>
            <w:tcW w:w="2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15.87 (4.24-39.69)</w:t>
            </w:r>
          </w:p>
        </w:tc>
        <w:tc>
          <w:tcPr>
            <w:tcW w:w="20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13.89 (3.96-34.96)</w:t>
            </w:r>
          </w:p>
        </w:tc>
        <w:tc>
          <w:tcPr>
            <w:tcW w:w="1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16.12 (4.27-40.12)</w:t>
            </w:r>
          </w:p>
        </w:tc>
        <w:tc>
          <w:tcPr>
            <w:tcW w:w="11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0.53</w:t>
            </w:r>
          </w:p>
        </w:tc>
      </w:tr>
      <w:tr w:rsidR="00EF5E80" w:rsidRPr="00842880" w:rsidTr="00174C71">
        <w:trPr>
          <w:trHeight w:val="167"/>
        </w:trPr>
        <w:tc>
          <w:tcPr>
            <w:tcW w:w="3955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TG to HDL ratio</w:t>
            </w:r>
          </w:p>
        </w:tc>
        <w:tc>
          <w:tcPr>
            <w:tcW w:w="234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4.23±3.30</w:t>
            </w:r>
          </w:p>
        </w:tc>
        <w:tc>
          <w:tcPr>
            <w:tcW w:w="207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4.92±3.01</w:t>
            </w:r>
          </w:p>
        </w:tc>
        <w:tc>
          <w:tcPr>
            <w:tcW w:w="1906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4.15±3.33</w:t>
            </w:r>
          </w:p>
        </w:tc>
        <w:tc>
          <w:tcPr>
            <w:tcW w:w="1145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2880">
              <w:rPr>
                <w:rFonts w:ascii="Times New Roman" w:hAnsi="Times New Roman" w:cs="Times New Roman"/>
              </w:rPr>
              <w:t>0.001</w:t>
            </w:r>
          </w:p>
        </w:tc>
      </w:tr>
      <w:tr w:rsidR="00EF5E80" w:rsidRPr="00842880" w:rsidTr="00174C71">
        <w:trPr>
          <w:trHeight w:val="167"/>
        </w:trPr>
        <w:tc>
          <w:tcPr>
            <w:tcW w:w="11416" w:type="dxa"/>
            <w:gridSpan w:val="5"/>
            <w:tcBorders>
              <w:top w:val="single" w:sz="4" w:space="0" w:color="auto"/>
              <w:left w:val="single" w:sz="4" w:space="0" w:color="FFFFFF"/>
              <w:bottom w:val="nil"/>
              <w:right w:val="single" w:sz="4" w:space="0" w:color="FFFFFF"/>
            </w:tcBorders>
          </w:tcPr>
          <w:tbl>
            <w:tblPr>
              <w:tblStyle w:val="TableGrid"/>
              <w:tblpPr w:leftFromText="180" w:rightFromText="180" w:vertAnchor="text" w:horzAnchor="page" w:tblpX="778" w:tblpY="-254"/>
              <w:tblW w:w="11190" w:type="dxa"/>
              <w:tblLook w:val="04A0" w:firstRow="1" w:lastRow="0" w:firstColumn="1" w:lastColumn="0" w:noHBand="0" w:noVBand="1"/>
            </w:tblPr>
            <w:tblGrid>
              <w:gridCol w:w="11190"/>
            </w:tblGrid>
            <w:tr w:rsidR="00EF5E80" w:rsidRPr="00842880" w:rsidTr="00174C71">
              <w:trPr>
                <w:trHeight w:val="219"/>
              </w:trPr>
              <w:tc>
                <w:tcPr>
                  <w:tcW w:w="11190" w:type="dxa"/>
                  <w:tcBorders>
                    <w:top w:val="single" w:sz="4" w:space="0" w:color="000000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:rsidR="00EF5E80" w:rsidRPr="00842880" w:rsidRDefault="00EF5E80" w:rsidP="00EF5E80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42880">
                    <w:rPr>
                      <w:rFonts w:ascii="Times New Roman" w:hAnsi="Times New Roman" w:cs="Times New Roman"/>
                      <w:sz w:val="20"/>
                      <w:szCs w:val="20"/>
                    </w:rPr>
                    <w:t>Data are mean ± SD unless stated otherwise (independent t-test and chi-square test were used for continuous and dichotomous variables, respectively. Given non-normal distributions, Mann-Whitney U test was applied).</w:t>
                  </w:r>
                </w:p>
                <w:p w:rsidR="00EF5E80" w:rsidRPr="00842880" w:rsidRDefault="00EF5E80" w:rsidP="00EF5E80">
                  <w:pPr>
                    <w:spacing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4288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*  Data is median (IQR); </w:t>
                  </w:r>
                  <w:r w:rsidRPr="00842880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#</w:t>
                  </w:r>
                  <w:r w:rsidRPr="0084288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Data are shown in percent (%) and count numbers (n)</w:t>
                  </w:r>
                </w:p>
                <w:p w:rsidR="00EF5E80" w:rsidRPr="00842880" w:rsidRDefault="00EF5E80" w:rsidP="00EF5E80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42880">
                    <w:rPr>
                      <w:rFonts w:ascii="Times New Roman" w:hAnsi="Times New Roman" w:cs="Times New Roman"/>
                      <w:sz w:val="20"/>
                      <w:szCs w:val="20"/>
                    </w:rPr>
                    <w:t>Footnotes: CVD (cardiovascular disease); BMI (body mass index); WC (waist circumference); HTN (hypertension); SBP (systolic blood pressure); DBP (diastolic blood pressure); FSG (fasting serum glucose); TG (triglyceride); HDL (high density lipoprotein lipase)</w:t>
                  </w:r>
                </w:p>
                <w:p w:rsidR="00EF5E80" w:rsidRPr="00842880" w:rsidRDefault="00EF5E80" w:rsidP="00EF5E80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</w:p>
              </w:tc>
            </w:tr>
          </w:tbl>
          <w:p w:rsidR="00EF5E80" w:rsidRPr="00842880" w:rsidRDefault="00EF5E80" w:rsidP="00EF5E8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A6975" w:rsidRPr="00EF5E80" w:rsidRDefault="00BA6975" w:rsidP="00EF5E80"/>
    <w:sectPr w:rsidR="00BA6975" w:rsidRPr="00EF5E80" w:rsidSect="00EF5E80">
      <w:pgSz w:w="15840" w:h="12240" w:orient="landscape"/>
      <w:pgMar w:top="144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975"/>
    <w:rsid w:val="009A1210"/>
    <w:rsid w:val="00AF6011"/>
    <w:rsid w:val="00BA6975"/>
    <w:rsid w:val="00EF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A49D5"/>
  <w15:chartTrackingRefBased/>
  <w15:docId w15:val="{13211C63-43B0-4A9E-95E9-F3EE546CE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97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6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216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Jalali</dc:creator>
  <cp:keywords/>
  <dc:description/>
  <cp:lastModifiedBy>Mohammad Jalali</cp:lastModifiedBy>
  <cp:revision>2</cp:revision>
  <dcterms:created xsi:type="dcterms:W3CDTF">2024-01-07T17:19:00Z</dcterms:created>
  <dcterms:modified xsi:type="dcterms:W3CDTF">2024-02-06T18:20:00Z</dcterms:modified>
</cp:coreProperties>
</file>