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1" name="图片 1" descr="27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7_roc_curve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2" name="图片 2" descr="26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6_roc_curve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3" name="图片 3" descr="25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5_roc_curv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4" name="图片 4" descr="24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4_roc_curv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29" name="图片 29" descr="24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24_roc_curv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5" name="图片 5" descr="23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3_roc_curve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6" name="图片 6" descr="22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2_roc_curv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7" name="图片 7" descr="21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1_roc_curves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8" name="图片 8" descr="20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0_roc_curve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9" name="图片 9" descr="19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9_roc_curves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10" name="图片 10" descr="18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8_roc_curves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11" name="图片 11" descr="17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_roc_curves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12" name="图片 12" descr="16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_roc_curves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13" name="图片 13" descr="15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5_roc_curves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14" name="图片 14" descr="14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4_roc_curves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15" name="图片 15" descr="13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3_roc_curves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16" name="图片 16" descr="12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2_roc_curves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17" name="图片 17" descr="11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1_roc_curves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18" name="图片 18" descr="10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0_roc_curves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19" name="图片 19" descr="9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9_roc_curves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20" name="图片 20" descr="8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8_roc_curves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21" name="图片 21" descr="7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7_roc_curves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22" name="图片 22" descr="6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6_roc_curves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23" name="图片 23" descr="5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5_roc_curves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24" name="图片 24" descr="4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4_roc_curves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25" name="图片 25" descr="3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3_roc_curves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26" name="图片 26" descr="2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2_roc_curves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27" name="图片 27" descr="1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_roc_curves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40180" cy="1440180"/>
            <wp:effectExtent l="0" t="0" r="7620" b="7620"/>
            <wp:docPr id="28" name="图片 28" descr="0_roc_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0_roc_curves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highlight w:val="none"/>
        </w:rPr>
        <w:t>Fig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The AUROC statistics and ROC curve of 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amino acids and their derivatives</w:t>
      </w:r>
    </w:p>
    <w:bookmarkEnd w:id="0"/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</w:docVars>
  <w:rsids>
    <w:rsidRoot w:val="00000000"/>
    <w:rsid w:val="5356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2024-06-21T01:51:13Z</dcterms:created>
  <dc:creator>admin</dc:creator>
  <cp:lastModifiedBy>Terrance汪</cp:lastModifiedBy>
  <dcterms:modified xsi:type="dcterms:W3CDTF">2024-06-21T02:01:39Z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7C6875D294A34587BFDE68780147B198_12</vt:lpwstr>
  </property>
</Properties>
</file>