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2D" w:rsidRPr="00056694" w:rsidRDefault="00D4772D" w:rsidP="00D4772D">
      <w:pPr>
        <w:spacing w:before="240" w:line="360" w:lineRule="auto"/>
        <w:ind w:right="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694"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1-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6694">
        <w:rPr>
          <w:rFonts w:ascii="Times New Roman" w:eastAsia="Calibri" w:hAnsi="Times New Roman" w:cs="Times New Roman"/>
          <w:sz w:val="24"/>
          <w:szCs w:val="24"/>
        </w:rPr>
        <w:t>Hazard ratio (95% confidence intervals) for pre-diabetes</w:t>
      </w:r>
      <w:r w:rsidR="008F0C1B">
        <w:rPr>
          <w:rFonts w:ascii="Times New Roman" w:eastAsia="Calibri" w:hAnsi="Times New Roman" w:cs="Times New Roman"/>
          <w:sz w:val="24"/>
          <w:szCs w:val="24"/>
        </w:rPr>
        <w:t xml:space="preserve">/type 2 diabetes </w:t>
      </w:r>
      <w:r w:rsidRPr="00056694">
        <w:rPr>
          <w:rFonts w:ascii="Times New Roman" w:eastAsia="Calibri" w:hAnsi="Times New Roman" w:cs="Times New Roman"/>
          <w:sz w:val="24"/>
          <w:szCs w:val="24"/>
        </w:rPr>
        <w:t xml:space="preserve"> per one standard deviation increase in proportion </w:t>
      </w:r>
      <w:r w:rsidRPr="006829B1">
        <w:rPr>
          <w:rFonts w:ascii="Times New Roman" w:eastAsia="Calibri" w:hAnsi="Times New Roman" w:cs="Times New Roman"/>
        </w:rPr>
        <w:t>ultra-processed foods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056694">
        <w:rPr>
          <w:rFonts w:ascii="Times New Roman" w:eastAsia="Calibri" w:hAnsi="Times New Roman" w:cs="Times New Roman"/>
          <w:sz w:val="24"/>
          <w:szCs w:val="24"/>
        </w:rPr>
        <w:t xml:space="preserve">consumption relative to total energy intake </w:t>
      </w:r>
      <w:r w:rsidR="00962808">
        <w:rPr>
          <w:rFonts w:ascii="Times New Roman" w:eastAsia="Calibri" w:hAnsi="Times New Roman" w:cs="Times New Roman"/>
          <w:sz w:val="24"/>
          <w:szCs w:val="24"/>
        </w:rPr>
        <w:t>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410"/>
        <w:gridCol w:w="1134"/>
      </w:tblGrid>
      <w:tr w:rsidR="00D4772D" w:rsidTr="008F0C1B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D4772D" w:rsidRPr="00056694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56694">
              <w:rPr>
                <w:rFonts w:ascii="Times New Roman" w:eastAsia="Calibri" w:hAnsi="Times New Roman" w:cs="Times New Roman"/>
                <w:b/>
                <w:bCs/>
              </w:rPr>
              <w:t xml:space="preserve">Individual components of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ultra-processed foods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4772D" w:rsidRPr="00056694" w:rsidRDefault="00D4772D" w:rsidP="00962808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HR</w:t>
            </w:r>
            <w:proofErr w:type="spellEnd"/>
            <w:r w:rsidRPr="00056694">
              <w:rPr>
                <w:rFonts w:ascii="Times New Roman" w:eastAsia="Calibri" w:hAnsi="Times New Roman" w:cs="Times New Roman"/>
                <w:b/>
                <w:bCs/>
              </w:rPr>
              <w:t xml:space="preserve"> (95% CI) </w:t>
            </w:r>
            <w:r w:rsidR="009628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772D" w:rsidRPr="00056694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56694">
              <w:rPr>
                <w:rFonts w:ascii="Times New Roman" w:eastAsia="Calibri" w:hAnsi="Times New Roman" w:cs="Times New Roman"/>
                <w:b/>
                <w:bCs/>
              </w:rPr>
              <w:t xml:space="preserve">P-value </w:t>
            </w:r>
          </w:p>
        </w:tc>
      </w:tr>
      <w:tr w:rsidR="005C27F0" w:rsidTr="008F0C1B">
        <w:tc>
          <w:tcPr>
            <w:tcW w:w="4815" w:type="dxa"/>
            <w:tcBorders>
              <w:top w:val="single" w:sz="4" w:space="0" w:color="auto"/>
            </w:tcBorders>
          </w:tcPr>
          <w:p w:rsidR="005C27F0" w:rsidRPr="00436220" w:rsidRDefault="005C27F0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Prediabetes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C27F0" w:rsidRDefault="005C27F0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27F0" w:rsidRDefault="005C27F0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72D" w:rsidTr="008F0C1B">
        <w:tc>
          <w:tcPr>
            <w:tcW w:w="4815" w:type="dxa"/>
          </w:tcPr>
          <w:p w:rsidR="00D4772D" w:rsidRPr="005C27F0" w:rsidRDefault="00D4772D" w:rsidP="005C27F0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7F0">
              <w:rPr>
                <w:rFonts w:ascii="Times New Roman" w:eastAsia="Calibri" w:hAnsi="Times New Roman" w:cs="Times New Roman"/>
                <w:sz w:val="20"/>
                <w:szCs w:val="20"/>
              </w:rPr>
              <w:t>Hydrogenated fat, mayonnaise, and margarine</w:t>
            </w:r>
          </w:p>
        </w:tc>
        <w:tc>
          <w:tcPr>
            <w:tcW w:w="2410" w:type="dxa"/>
          </w:tcPr>
          <w:p w:rsidR="00D4772D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1.13 (1.05, 1.22)</w:t>
            </w:r>
          </w:p>
        </w:tc>
        <w:tc>
          <w:tcPr>
            <w:tcW w:w="1134" w:type="dxa"/>
          </w:tcPr>
          <w:p w:rsidR="00D4772D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D4772D" w:rsidTr="008F0C1B">
        <w:tc>
          <w:tcPr>
            <w:tcW w:w="4815" w:type="dxa"/>
          </w:tcPr>
          <w:p w:rsidR="00D4772D" w:rsidRPr="005C27F0" w:rsidRDefault="00D4772D" w:rsidP="005C27F0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7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Packaged snacks and confectioneries </w:t>
            </w:r>
          </w:p>
        </w:tc>
        <w:tc>
          <w:tcPr>
            <w:tcW w:w="2410" w:type="dxa"/>
          </w:tcPr>
          <w:p w:rsidR="00D4772D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1.01 (0.93, 1.10)</w:t>
            </w:r>
          </w:p>
        </w:tc>
        <w:tc>
          <w:tcPr>
            <w:tcW w:w="1134" w:type="dxa"/>
          </w:tcPr>
          <w:p w:rsidR="00D4772D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0.765</w:t>
            </w:r>
          </w:p>
        </w:tc>
      </w:tr>
      <w:tr w:rsidR="00D4772D" w:rsidTr="008F0C1B">
        <w:tc>
          <w:tcPr>
            <w:tcW w:w="4815" w:type="dxa"/>
          </w:tcPr>
          <w:p w:rsidR="00D4772D" w:rsidRPr="005C27F0" w:rsidRDefault="00D4772D" w:rsidP="005C27F0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7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Ready-to-eat/heat dishes </w:t>
            </w:r>
          </w:p>
        </w:tc>
        <w:tc>
          <w:tcPr>
            <w:tcW w:w="2410" w:type="dxa"/>
          </w:tcPr>
          <w:p w:rsidR="00D4772D" w:rsidRDefault="0059207F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1.05 (0.98, 1.14)</w:t>
            </w:r>
          </w:p>
        </w:tc>
        <w:tc>
          <w:tcPr>
            <w:tcW w:w="1134" w:type="dxa"/>
          </w:tcPr>
          <w:p w:rsidR="00D4772D" w:rsidRDefault="00D4772D" w:rsidP="0059207F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 w:rsidR="0059207F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D4772D" w:rsidTr="008F0C1B">
        <w:tc>
          <w:tcPr>
            <w:tcW w:w="4815" w:type="dxa"/>
          </w:tcPr>
          <w:p w:rsidR="00D4772D" w:rsidRPr="005C27F0" w:rsidRDefault="00D4772D" w:rsidP="005C27F0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7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Dairy products </w:t>
            </w:r>
          </w:p>
        </w:tc>
        <w:tc>
          <w:tcPr>
            <w:tcW w:w="2410" w:type="dxa"/>
          </w:tcPr>
          <w:p w:rsidR="00D4772D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1.06 (0.98, 1.14)</w:t>
            </w:r>
          </w:p>
        </w:tc>
        <w:tc>
          <w:tcPr>
            <w:tcW w:w="1134" w:type="dxa"/>
          </w:tcPr>
          <w:p w:rsidR="00D4772D" w:rsidRDefault="00D4772D" w:rsidP="00C043FE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0.134</w:t>
            </w:r>
          </w:p>
        </w:tc>
      </w:tr>
      <w:tr w:rsidR="00D4772D" w:rsidTr="008F0C1B">
        <w:tc>
          <w:tcPr>
            <w:tcW w:w="4815" w:type="dxa"/>
          </w:tcPr>
          <w:p w:rsidR="00D4772D" w:rsidRPr="005C27F0" w:rsidRDefault="00D4772D" w:rsidP="005C27F0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7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Soft drink </w:t>
            </w:r>
          </w:p>
        </w:tc>
        <w:tc>
          <w:tcPr>
            <w:tcW w:w="2410" w:type="dxa"/>
          </w:tcPr>
          <w:p w:rsidR="00D4772D" w:rsidRDefault="00D4772D" w:rsidP="002078D0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  <w:r w:rsidR="002078D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(0.9</w:t>
            </w:r>
            <w:r w:rsidR="002078D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1.0</w:t>
            </w:r>
            <w:r w:rsidR="002078D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4772D" w:rsidRDefault="00D4772D" w:rsidP="002078D0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2078D0">
              <w:rPr>
                <w:rFonts w:ascii="Times New Roman" w:eastAsia="Calibri" w:hAnsi="Times New Roman" w:cs="Times New Roman"/>
                <w:sz w:val="20"/>
                <w:szCs w:val="20"/>
              </w:rPr>
              <w:t>871</w:t>
            </w:r>
          </w:p>
        </w:tc>
      </w:tr>
      <w:tr w:rsidR="005C27F0" w:rsidTr="008F0C1B">
        <w:tc>
          <w:tcPr>
            <w:tcW w:w="4815" w:type="dxa"/>
          </w:tcPr>
          <w:p w:rsidR="005C27F0" w:rsidRPr="005C27F0" w:rsidRDefault="005C27F0" w:rsidP="005C27F0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C27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Diabetes </w:t>
            </w:r>
          </w:p>
        </w:tc>
        <w:tc>
          <w:tcPr>
            <w:tcW w:w="2410" w:type="dxa"/>
          </w:tcPr>
          <w:p w:rsidR="005C27F0" w:rsidRDefault="005C27F0" w:rsidP="002078D0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7F0" w:rsidRDefault="005C27F0" w:rsidP="002078D0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199D" w:rsidTr="008F0C1B">
        <w:tc>
          <w:tcPr>
            <w:tcW w:w="4815" w:type="dxa"/>
          </w:tcPr>
          <w:p w:rsidR="0048199D" w:rsidRPr="0048199D" w:rsidRDefault="0048199D" w:rsidP="0048199D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99D">
              <w:rPr>
                <w:rFonts w:ascii="Times New Roman" w:eastAsia="Calibri" w:hAnsi="Times New Roman" w:cs="Times New Roman"/>
                <w:sz w:val="20"/>
                <w:szCs w:val="20"/>
              </w:rPr>
              <w:t>Hydrogenated fat, mayonnaise, and margarine</w:t>
            </w:r>
          </w:p>
        </w:tc>
        <w:tc>
          <w:tcPr>
            <w:tcW w:w="2410" w:type="dxa"/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0.96 (0.85, 1.09)</w:t>
            </w:r>
          </w:p>
        </w:tc>
        <w:tc>
          <w:tcPr>
            <w:tcW w:w="1134" w:type="dxa"/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0.548</w:t>
            </w:r>
          </w:p>
        </w:tc>
      </w:tr>
      <w:tr w:rsidR="0048199D" w:rsidTr="008F0C1B">
        <w:tc>
          <w:tcPr>
            <w:tcW w:w="4815" w:type="dxa"/>
          </w:tcPr>
          <w:p w:rsidR="0048199D" w:rsidRPr="0048199D" w:rsidRDefault="0048199D" w:rsidP="0048199D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Packaged snacks and confectioneries </w:t>
            </w:r>
          </w:p>
        </w:tc>
        <w:tc>
          <w:tcPr>
            <w:tcW w:w="2410" w:type="dxa"/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0.95 (0.80, 1.13)</w:t>
            </w:r>
          </w:p>
        </w:tc>
        <w:tc>
          <w:tcPr>
            <w:tcW w:w="1134" w:type="dxa"/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0.567</w:t>
            </w:r>
          </w:p>
        </w:tc>
      </w:tr>
      <w:tr w:rsidR="0048199D" w:rsidTr="008F0C1B">
        <w:tc>
          <w:tcPr>
            <w:tcW w:w="4815" w:type="dxa"/>
          </w:tcPr>
          <w:p w:rsidR="0048199D" w:rsidRPr="0048199D" w:rsidRDefault="0048199D" w:rsidP="0048199D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Ready-to-eat/heat dishes </w:t>
            </w:r>
          </w:p>
        </w:tc>
        <w:tc>
          <w:tcPr>
            <w:tcW w:w="2410" w:type="dxa"/>
          </w:tcPr>
          <w:p w:rsidR="0048199D" w:rsidRDefault="0048199D" w:rsidP="00B16DD4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  <w:r w:rsidR="00B16DD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(0.9</w:t>
            </w:r>
            <w:r w:rsidR="00B16DD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1.2</w:t>
            </w:r>
            <w:r w:rsidR="00B16DD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8199D" w:rsidRDefault="00B16DD4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0.294</w:t>
            </w:r>
          </w:p>
        </w:tc>
      </w:tr>
      <w:tr w:rsidR="0048199D" w:rsidTr="008F0C1B">
        <w:tc>
          <w:tcPr>
            <w:tcW w:w="4815" w:type="dxa"/>
          </w:tcPr>
          <w:p w:rsidR="0048199D" w:rsidRPr="0048199D" w:rsidRDefault="0048199D" w:rsidP="0048199D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Dairy products </w:t>
            </w:r>
          </w:p>
        </w:tc>
        <w:tc>
          <w:tcPr>
            <w:tcW w:w="2410" w:type="dxa"/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0.98 (0.86, 1.13)</w:t>
            </w:r>
          </w:p>
        </w:tc>
        <w:tc>
          <w:tcPr>
            <w:tcW w:w="1134" w:type="dxa"/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0.816</w:t>
            </w:r>
          </w:p>
        </w:tc>
      </w:tr>
      <w:tr w:rsidR="0048199D" w:rsidTr="008F0C1B">
        <w:tc>
          <w:tcPr>
            <w:tcW w:w="4815" w:type="dxa"/>
            <w:tcBorders>
              <w:bottom w:val="single" w:sz="4" w:space="0" w:color="auto"/>
            </w:tcBorders>
          </w:tcPr>
          <w:p w:rsidR="0048199D" w:rsidRPr="0048199D" w:rsidRDefault="0048199D" w:rsidP="0048199D">
            <w:pPr>
              <w:spacing w:before="240" w:line="360" w:lineRule="auto"/>
              <w:ind w:left="313"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Soft drink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0.99 (0.87, 1.12)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9D" w:rsidRDefault="0048199D" w:rsidP="0048199D">
            <w:pPr>
              <w:spacing w:before="240" w:line="360" w:lineRule="auto"/>
              <w:ind w:right="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0.848</w:t>
            </w:r>
          </w:p>
        </w:tc>
      </w:tr>
    </w:tbl>
    <w:p w:rsidR="00D4772D" w:rsidRDefault="00D4772D" w:rsidP="008F0C1B">
      <w:pPr>
        <w:spacing w:before="240" w:line="360" w:lineRule="auto"/>
        <w:ind w:left="142" w:right="66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29B1">
        <w:rPr>
          <w:rFonts w:ascii="Times New Roman" w:eastAsia="Calibri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829B1">
        <w:rPr>
          <w:rFonts w:ascii="Times New Roman" w:eastAsia="Calibri" w:hAnsi="Times New Roman" w:cs="Times New Roman"/>
          <w:sz w:val="20"/>
          <w:szCs w:val="20"/>
        </w:rPr>
        <w:t xml:space="preserve">Adjusted for for sex, BMI (continuous), waist circumference adjusted for BMI (continuous), family history diabetes (yes/no), education (&lt;6, 6-12, and ≥ 12 years of education), physical activity (&lt;600 and ≥ 600 metabolic equivalent task minutes/week), energy intake (continuous), fasting serum glucose (continuous), triglycerides to </w:t>
      </w:r>
      <w:proofErr w:type="spellStart"/>
      <w:r w:rsidRPr="006829B1">
        <w:rPr>
          <w:rFonts w:ascii="Times New Roman" w:eastAsia="Calibri" w:hAnsi="Times New Roman" w:cs="Times New Roman"/>
          <w:sz w:val="20"/>
          <w:szCs w:val="20"/>
        </w:rPr>
        <w:t>HDL</w:t>
      </w:r>
      <w:proofErr w:type="spellEnd"/>
      <w:r w:rsidRPr="006829B1">
        <w:rPr>
          <w:rFonts w:ascii="Times New Roman" w:eastAsia="Calibri" w:hAnsi="Times New Roman" w:cs="Times New Roman"/>
          <w:sz w:val="20"/>
          <w:szCs w:val="20"/>
        </w:rPr>
        <w:t xml:space="preserve">-C ratio, and </w:t>
      </w:r>
      <w:r>
        <w:rPr>
          <w:rFonts w:ascii="Times New Roman" w:eastAsia="Calibri" w:hAnsi="Times New Roman" w:cs="Times New Roman"/>
          <w:sz w:val="20"/>
          <w:szCs w:val="20"/>
        </w:rPr>
        <w:t>hypertension</w:t>
      </w:r>
      <w:r w:rsidRPr="006829B1">
        <w:rPr>
          <w:rFonts w:ascii="Times New Roman" w:eastAsia="Calibri" w:hAnsi="Times New Roman" w:cs="Times New Roman"/>
          <w:sz w:val="20"/>
          <w:szCs w:val="20"/>
        </w:rPr>
        <w:t xml:space="preserve"> (yes/no). Age is considered as the time scale.</w:t>
      </w:r>
      <w:r w:rsidR="00962808" w:rsidRPr="00962808">
        <w:t xml:space="preserve"> </w:t>
      </w:r>
      <w:r w:rsidR="00962808" w:rsidRPr="00962808">
        <w:rPr>
          <w:rFonts w:ascii="Times New Roman" w:eastAsia="Calibri" w:hAnsi="Times New Roman" w:cs="Times New Roman"/>
          <w:sz w:val="20"/>
          <w:szCs w:val="20"/>
        </w:rPr>
        <w:t xml:space="preserve">† </w:t>
      </w:r>
      <w:proofErr w:type="spellStart"/>
      <w:r w:rsidR="00962808" w:rsidRPr="00962808">
        <w:rPr>
          <w:rFonts w:ascii="Times New Roman" w:eastAsia="Calibri" w:hAnsi="Times New Roman" w:cs="Times New Roman"/>
          <w:sz w:val="20"/>
          <w:szCs w:val="20"/>
        </w:rPr>
        <w:t>HR</w:t>
      </w:r>
      <w:proofErr w:type="spellEnd"/>
      <w:r w:rsidR="00962808" w:rsidRPr="00962808">
        <w:rPr>
          <w:rFonts w:ascii="Times New Roman" w:eastAsia="Calibri" w:hAnsi="Times New Roman" w:cs="Times New Roman"/>
          <w:sz w:val="20"/>
          <w:szCs w:val="20"/>
        </w:rPr>
        <w:t xml:space="preserve"> was estimated based one SD increment in percentage of total energy intake from </w:t>
      </w:r>
      <w:proofErr w:type="spellStart"/>
      <w:r w:rsidR="00962808" w:rsidRPr="00962808">
        <w:rPr>
          <w:rFonts w:ascii="Times New Roman" w:eastAsia="Calibri" w:hAnsi="Times New Roman" w:cs="Times New Roman"/>
          <w:sz w:val="20"/>
          <w:szCs w:val="20"/>
        </w:rPr>
        <w:t>UPF</w:t>
      </w:r>
      <w:proofErr w:type="spellEnd"/>
      <w:r w:rsidR="008F0C1B">
        <w:rPr>
          <w:rFonts w:ascii="Times New Roman" w:eastAsia="Calibri" w:hAnsi="Times New Roman" w:cs="Times New Roman"/>
          <w:sz w:val="20"/>
          <w:szCs w:val="20"/>
        </w:rPr>
        <w:t xml:space="preserve"> categories</w:t>
      </w:r>
      <w:r w:rsidR="00962808" w:rsidRPr="00962808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4772D" w:rsidRDefault="00D4772D" w:rsidP="00D4772D">
      <w:pPr>
        <w:spacing w:before="240" w:line="360" w:lineRule="auto"/>
        <w:ind w:left="142" w:right="663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D4772D" w:rsidRDefault="00D4772D" w:rsidP="00D4772D">
      <w:pPr>
        <w:spacing w:before="240" w:line="360" w:lineRule="auto"/>
        <w:ind w:left="142" w:right="663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4772D" w:rsidSect="00481657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2D"/>
    <w:rsid w:val="002078D0"/>
    <w:rsid w:val="00481657"/>
    <w:rsid w:val="0048199D"/>
    <w:rsid w:val="0059207F"/>
    <w:rsid w:val="005C27F0"/>
    <w:rsid w:val="006C242C"/>
    <w:rsid w:val="008F0C1B"/>
    <w:rsid w:val="00906A76"/>
    <w:rsid w:val="00962808"/>
    <w:rsid w:val="00A605A5"/>
    <w:rsid w:val="00B16DD4"/>
    <w:rsid w:val="00BC41C8"/>
    <w:rsid w:val="00BD7484"/>
    <w:rsid w:val="00D4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55020-6F2A-454D-A974-7E4EEB7A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نازنین مصلحی</dc:creator>
  <cp:keywords/>
  <dc:description/>
  <cp:lastModifiedBy>نازنین مصلحی</cp:lastModifiedBy>
  <cp:revision>10</cp:revision>
  <dcterms:created xsi:type="dcterms:W3CDTF">2024-06-12T07:15:00Z</dcterms:created>
  <dcterms:modified xsi:type="dcterms:W3CDTF">2024-06-13T07:34:00Z</dcterms:modified>
</cp:coreProperties>
</file>