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375" w:rsidRPr="00BE1AAC" w:rsidRDefault="00D95375" w:rsidP="00D95375">
      <w:pPr>
        <w:pStyle w:val="Default"/>
        <w:rPr>
          <w:rFonts w:asciiTheme="majorBidi" w:hAnsiTheme="majorBidi" w:cstheme="majorBidi"/>
        </w:rPr>
      </w:pPr>
    </w:p>
    <w:p w:rsidR="00D95375" w:rsidRDefault="00D95375" w:rsidP="00D95375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BE1AAC">
        <w:rPr>
          <w:rFonts w:asciiTheme="majorBidi" w:hAnsiTheme="majorBidi" w:cstheme="majorBidi"/>
          <w:b/>
          <w:bCs/>
          <w:sz w:val="28"/>
          <w:szCs w:val="28"/>
        </w:rPr>
        <w:t xml:space="preserve">Supplementary </w:t>
      </w:r>
      <w:r w:rsidR="00CD593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File </w:t>
      </w:r>
      <w:r w:rsidR="00960D8C">
        <w:rPr>
          <w:rFonts w:asciiTheme="majorBidi" w:hAnsiTheme="majorBidi" w:cstheme="majorBidi"/>
          <w:b/>
          <w:bCs/>
          <w:sz w:val="28"/>
          <w:szCs w:val="28"/>
          <w:lang w:val="en-US"/>
        </w:rPr>
        <w:t>2</w:t>
      </w:r>
    </w:p>
    <w:p w:rsidR="00960D8C" w:rsidRDefault="00960D8C" w:rsidP="00D95375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Search Strategy</w:t>
      </w:r>
    </w:p>
    <w:p w:rsidR="00CD5930" w:rsidRDefault="00CD5930" w:rsidP="00CD5930">
      <w:pPr>
        <w:suppressLineNumbers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:rsidR="00CD5930" w:rsidRDefault="00CD5930" w:rsidP="00CD5930">
      <w:pPr>
        <w:suppressLineNumbers/>
        <w:jc w:val="both"/>
        <w:rPr>
          <w:rFonts w:asciiTheme="majorBidi" w:eastAsia="Calibri" w:hAnsiTheme="majorBidi" w:cstheme="majorBidi"/>
        </w:rPr>
      </w:pPr>
      <w:r w:rsidRPr="00CD5930">
        <w:rPr>
          <w:rFonts w:asciiTheme="majorBidi" w:eastAsia="Calibri" w:hAnsiTheme="majorBidi" w:cstheme="majorBidi"/>
          <w:lang w:val="en-US"/>
        </w:rPr>
        <w:t xml:space="preserve">Manuscript title: </w:t>
      </w:r>
      <w:r w:rsidRPr="00CD5930">
        <w:rPr>
          <w:rFonts w:asciiTheme="majorBidi" w:eastAsia="Calibri" w:hAnsiTheme="majorBidi" w:cstheme="majorBidi"/>
        </w:rPr>
        <w:t>The Mediterranean diet and acne vulgaris: A systematic review and meta-analysis</w:t>
      </w:r>
    </w:p>
    <w:p w:rsidR="00CD5930" w:rsidRPr="00CD5930" w:rsidRDefault="00CD5930" w:rsidP="00CD5930">
      <w:pPr>
        <w:suppressLineNumbers/>
        <w:jc w:val="both"/>
        <w:rPr>
          <w:rFonts w:asciiTheme="majorBidi" w:eastAsia="Calibri" w:hAnsiTheme="majorBidi" w:cstheme="majorBidi"/>
          <w:lang w:val="en-US"/>
        </w:rPr>
      </w:pPr>
      <w:r>
        <w:rPr>
          <w:rFonts w:asciiTheme="majorBidi" w:eastAsia="Calibri" w:hAnsiTheme="majorBidi" w:cstheme="majorBidi"/>
          <w:lang w:val="en-US"/>
        </w:rPr>
        <w:t>First author: Sari Taha</w:t>
      </w:r>
    </w:p>
    <w:p w:rsidR="00D95375" w:rsidRPr="00BE1AAC" w:rsidRDefault="00D95375" w:rsidP="00D95375">
      <w:pPr>
        <w:rPr>
          <w:rFonts w:asciiTheme="majorBidi" w:hAnsiTheme="majorBidi" w:cstheme="majorBidi"/>
          <w:color w:val="212121"/>
          <w:sz w:val="22"/>
          <w:szCs w:val="22"/>
          <w:lang w:val="en-US"/>
        </w:rPr>
      </w:pPr>
    </w:p>
    <w:p w:rsidR="00960D8C" w:rsidRPr="00BE1AAC" w:rsidRDefault="00960D8C" w:rsidP="00960D8C">
      <w:pPr>
        <w:rPr>
          <w:rFonts w:asciiTheme="majorBidi" w:hAnsiTheme="majorBidi" w:cstheme="majorBidi"/>
          <w:lang w:val="en-US"/>
        </w:rPr>
      </w:pPr>
      <w:r w:rsidRPr="00BE1AAC">
        <w:rPr>
          <w:rFonts w:asciiTheme="majorBidi" w:hAnsiTheme="majorBidi" w:cstheme="majorBidi"/>
          <w:b/>
          <w:bCs/>
        </w:rPr>
        <w:t xml:space="preserve">eTable </w:t>
      </w:r>
      <w:r w:rsidRPr="00BE1AAC">
        <w:rPr>
          <w:rFonts w:asciiTheme="majorBidi" w:hAnsiTheme="majorBidi" w:cstheme="majorBidi"/>
          <w:b/>
          <w:bCs/>
          <w:lang w:val="en-US"/>
        </w:rPr>
        <w:t>2</w:t>
      </w:r>
      <w:r w:rsidRPr="00BE1AAC">
        <w:rPr>
          <w:rFonts w:asciiTheme="majorBidi" w:hAnsiTheme="majorBidi" w:cstheme="majorBidi"/>
          <w:b/>
          <w:bCs/>
        </w:rPr>
        <w:t xml:space="preserve">. </w:t>
      </w:r>
      <w:r w:rsidRPr="00BE1AAC">
        <w:rPr>
          <w:rFonts w:asciiTheme="majorBidi" w:hAnsiTheme="majorBidi" w:cstheme="majorBidi"/>
        </w:rPr>
        <w:t xml:space="preserve">Database Search Strategy in </w:t>
      </w:r>
      <w:r w:rsidRPr="00BE1AAC">
        <w:rPr>
          <w:rFonts w:asciiTheme="majorBidi" w:hAnsiTheme="majorBidi" w:cstheme="majorBidi"/>
          <w:lang w:val="en-US"/>
        </w:rPr>
        <w:t xml:space="preserve">PubMed, </w:t>
      </w:r>
      <w:r w:rsidRPr="00BE1AAC">
        <w:rPr>
          <w:rFonts w:asciiTheme="majorBidi" w:hAnsiTheme="majorBidi" w:cstheme="majorBidi"/>
        </w:rPr>
        <w:t>EMBASE</w:t>
      </w:r>
      <w:r w:rsidRPr="00BE1AAC">
        <w:rPr>
          <w:rFonts w:asciiTheme="majorBidi" w:hAnsiTheme="majorBidi" w:cstheme="majorBidi"/>
          <w:lang w:val="en-US"/>
        </w:rPr>
        <w:t>, and Web of Science (</w:t>
      </w:r>
      <w:proofErr w:type="spellStart"/>
      <w:r w:rsidRPr="00BE1AAC">
        <w:rPr>
          <w:rFonts w:asciiTheme="majorBidi" w:hAnsiTheme="majorBidi" w:cstheme="majorBidi"/>
          <w:lang w:val="en-US"/>
        </w:rPr>
        <w:t>WoS</w:t>
      </w:r>
      <w:proofErr w:type="spellEnd"/>
      <w:r w:rsidRPr="00BE1AAC">
        <w:rPr>
          <w:rFonts w:asciiTheme="majorBidi" w:hAnsiTheme="majorBidi" w:cstheme="majorBidi"/>
          <w:lang w:val="en-US"/>
        </w:rPr>
        <w:t>)</w:t>
      </w:r>
    </w:p>
    <w:p w:rsidR="00960D8C" w:rsidRPr="00BE1AAC" w:rsidRDefault="00960D8C" w:rsidP="00960D8C">
      <w:pPr>
        <w:rPr>
          <w:rFonts w:asciiTheme="majorBidi" w:hAnsiTheme="majorBidi" w:cstheme="majorBidi"/>
          <w:sz w:val="23"/>
          <w:szCs w:val="23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b/>
                <w:bCs/>
              </w:rPr>
              <w:t xml:space="preserve">Theme 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b/>
                <w:bCs/>
              </w:rPr>
              <w:t>Search ID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Term [field designations]</w:t>
            </w:r>
          </w:p>
        </w:tc>
      </w:tr>
      <w:tr w:rsidR="00960D8C" w:rsidRPr="00BE1AAC" w:rsidTr="007113F9">
        <w:tc>
          <w:tcPr>
            <w:tcW w:w="9350" w:type="dxa"/>
            <w:gridSpan w:val="3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PubMed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Acne [</w:t>
            </w:r>
            <w:r>
              <w:rPr>
                <w:rFonts w:asciiTheme="majorBidi" w:hAnsiTheme="majorBidi" w:cstheme="majorBidi"/>
                <w:sz w:val="23"/>
                <w:szCs w:val="23"/>
              </w:rPr>
              <w:t>All Fields</w:t>
            </w:r>
            <w:r w:rsidRPr="00BE1AAC">
              <w:rPr>
                <w:rFonts w:asciiTheme="majorBidi" w:hAnsiTheme="majorBidi" w:cstheme="majorBidi"/>
                <w:sz w:val="23"/>
                <w:szCs w:val="23"/>
              </w:rPr>
              <w:t>]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 xml:space="preserve">“acne </w:t>
            </w:r>
            <w:proofErr w:type="gramStart"/>
            <w:r w:rsidRPr="00BE1AAC">
              <w:rPr>
                <w:rFonts w:asciiTheme="majorBidi" w:hAnsiTheme="majorBidi" w:cstheme="majorBidi"/>
                <w:sz w:val="23"/>
                <w:szCs w:val="23"/>
              </w:rPr>
              <w:t>vulgaris”[</w:t>
            </w:r>
            <w:proofErr w:type="spellStart"/>
            <w:proofErr w:type="gramEnd"/>
            <w:r w:rsidRPr="00BE1AAC">
              <w:rPr>
                <w:rFonts w:asciiTheme="majorBidi" w:hAnsiTheme="majorBidi" w:cstheme="majorBidi"/>
                <w:sz w:val="23"/>
                <w:szCs w:val="23"/>
              </w:rPr>
              <w:t>MeSH</w:t>
            </w:r>
            <w:proofErr w:type="spellEnd"/>
            <w:r w:rsidRPr="00BE1AAC">
              <w:rPr>
                <w:rFonts w:asciiTheme="majorBidi" w:hAnsiTheme="majorBidi" w:cstheme="majorBidi"/>
                <w:sz w:val="23"/>
                <w:szCs w:val="23"/>
              </w:rPr>
              <w:t xml:space="preserve"> Terms]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1 OR 2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4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Mediterranean [</w:t>
            </w:r>
            <w:r>
              <w:rPr>
                <w:rFonts w:asciiTheme="majorBidi" w:hAnsiTheme="majorBidi" w:cstheme="majorBidi"/>
                <w:sz w:val="23"/>
                <w:szCs w:val="23"/>
              </w:rPr>
              <w:t>All Fields</w:t>
            </w:r>
            <w:r w:rsidRPr="00BE1AAC">
              <w:rPr>
                <w:rFonts w:asciiTheme="majorBidi" w:hAnsiTheme="majorBidi" w:cstheme="majorBidi"/>
                <w:sz w:val="23"/>
                <w:szCs w:val="23"/>
              </w:rPr>
              <w:t>]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5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Mediterranean diet* [</w:t>
            </w:r>
            <w:proofErr w:type="spellStart"/>
            <w:r w:rsidRPr="00BE1AAC">
              <w:rPr>
                <w:rFonts w:asciiTheme="majorBidi" w:hAnsiTheme="majorBidi" w:cstheme="majorBidi"/>
                <w:sz w:val="23"/>
                <w:szCs w:val="23"/>
              </w:rPr>
              <w:t>MeSH</w:t>
            </w:r>
            <w:proofErr w:type="spellEnd"/>
            <w:r w:rsidRPr="00BE1AAC">
              <w:rPr>
                <w:rFonts w:asciiTheme="majorBidi" w:hAnsiTheme="majorBidi" w:cstheme="majorBidi"/>
                <w:sz w:val="23"/>
                <w:szCs w:val="23"/>
              </w:rPr>
              <w:t xml:space="preserve"> Terms]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6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4 OR 5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7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3 AND 4</w:t>
            </w:r>
          </w:p>
        </w:tc>
      </w:tr>
      <w:tr w:rsidR="00960D8C" w:rsidRPr="00BE1AAC" w:rsidTr="007113F9">
        <w:tc>
          <w:tcPr>
            <w:tcW w:w="9350" w:type="dxa"/>
            <w:gridSpan w:val="3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Embase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'acne'/exp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Mediterranean/exp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1 AND 2</w:t>
            </w:r>
          </w:p>
        </w:tc>
      </w:tr>
      <w:tr w:rsidR="00960D8C" w:rsidRPr="00BE1AAC" w:rsidTr="007113F9">
        <w:tc>
          <w:tcPr>
            <w:tcW w:w="9350" w:type="dxa"/>
            <w:gridSpan w:val="3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World of Science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acne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Mediterranean</w:t>
            </w:r>
          </w:p>
        </w:tc>
      </w:tr>
      <w:tr w:rsidR="00960D8C" w:rsidRPr="00BE1AAC" w:rsidTr="007113F9">
        <w:tc>
          <w:tcPr>
            <w:tcW w:w="3116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117" w:type="dxa"/>
          </w:tcPr>
          <w:p w:rsidR="00960D8C" w:rsidRPr="00BE1AAC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BE1AAC">
              <w:rPr>
                <w:rFonts w:asciiTheme="majorBidi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3117" w:type="dxa"/>
          </w:tcPr>
          <w:p w:rsidR="00960D8C" w:rsidRPr="00123926" w:rsidRDefault="00960D8C" w:rsidP="007113F9">
            <w:pPr>
              <w:rPr>
                <w:rFonts w:asciiTheme="majorBidi" w:hAnsiTheme="majorBidi" w:cstheme="majorBidi"/>
                <w:sz w:val="23"/>
                <w:szCs w:val="23"/>
              </w:rPr>
            </w:pPr>
            <w:r>
              <w:rPr>
                <w:rFonts w:asciiTheme="majorBidi" w:hAnsiTheme="majorBidi" w:cstheme="majorBidi"/>
                <w:sz w:val="23"/>
                <w:szCs w:val="23"/>
              </w:rPr>
              <w:t xml:space="preserve">1 </w:t>
            </w:r>
            <w:r w:rsidRPr="00123926">
              <w:rPr>
                <w:rFonts w:asciiTheme="majorBidi" w:hAnsiTheme="majorBidi" w:cstheme="majorBidi"/>
                <w:sz w:val="23"/>
                <w:szCs w:val="23"/>
              </w:rPr>
              <w:t>AND 2</w:t>
            </w:r>
          </w:p>
        </w:tc>
      </w:tr>
    </w:tbl>
    <w:p w:rsidR="00960D8C" w:rsidRPr="00BE1AAC" w:rsidRDefault="00960D8C" w:rsidP="00960D8C">
      <w:pPr>
        <w:rPr>
          <w:rFonts w:asciiTheme="majorBidi" w:hAnsiTheme="majorBidi" w:cstheme="majorBidi"/>
          <w:sz w:val="23"/>
          <w:szCs w:val="23"/>
          <w:lang w:val="en-US"/>
        </w:rPr>
      </w:pPr>
    </w:p>
    <w:p w:rsidR="00960D8C" w:rsidRPr="00BE1AAC" w:rsidRDefault="00960D8C" w:rsidP="00960D8C">
      <w:pPr>
        <w:pStyle w:val="Default"/>
        <w:rPr>
          <w:rFonts w:asciiTheme="majorBidi" w:hAnsiTheme="majorBidi" w:cstheme="majorBidi"/>
        </w:rPr>
      </w:pPr>
    </w:p>
    <w:p w:rsidR="0097527A" w:rsidRPr="00960D8C" w:rsidRDefault="00960D8C" w:rsidP="00960D8C">
      <w:pPr>
        <w:rPr>
          <w:rFonts w:asciiTheme="majorBidi" w:hAnsiTheme="majorBidi" w:cstheme="majorBidi"/>
          <w:sz w:val="23"/>
          <w:szCs w:val="23"/>
          <w:lang w:val="en-US"/>
        </w:rPr>
      </w:pPr>
      <w:r>
        <w:rPr>
          <w:rFonts w:asciiTheme="majorBidi" w:hAnsiTheme="majorBidi" w:cstheme="majorBidi"/>
          <w:sz w:val="23"/>
          <w:szCs w:val="23"/>
          <w:lang w:val="en-US"/>
        </w:rPr>
        <w:t xml:space="preserve">* a </w:t>
      </w:r>
      <w:r w:rsidRPr="00F12256">
        <w:rPr>
          <w:rFonts w:asciiTheme="majorBidi" w:hAnsiTheme="majorBidi" w:cstheme="majorBidi"/>
          <w:sz w:val="23"/>
          <w:szCs w:val="23"/>
          <w:lang w:val="en-US"/>
        </w:rPr>
        <w:t>PubMed</w:t>
      </w:r>
      <w:r>
        <w:rPr>
          <w:rFonts w:asciiTheme="majorBidi" w:hAnsiTheme="majorBidi" w:cstheme="majorBidi"/>
          <w:sz w:val="23"/>
          <w:szCs w:val="23"/>
          <w:lang w:val="en-US"/>
        </w:rPr>
        <w:t xml:space="preserve"> search adopting the following strategy yielded only six studies (</w:t>
      </w:r>
      <w:r w:rsidRPr="004A6658">
        <w:rPr>
          <w:rFonts w:asciiTheme="majorBidi" w:hAnsiTheme="majorBidi" w:cstheme="majorBidi"/>
          <w:i/>
          <w:iCs/>
          <w:sz w:val="23"/>
          <w:szCs w:val="23"/>
          <w:lang w:val="en-US"/>
        </w:rPr>
        <w:t>n</w:t>
      </w:r>
      <w:r>
        <w:rPr>
          <w:rFonts w:asciiTheme="majorBidi" w:hAnsiTheme="majorBidi" w:cstheme="majorBidi"/>
          <w:sz w:val="23"/>
          <w:szCs w:val="23"/>
          <w:lang w:val="en-US"/>
        </w:rPr>
        <w:t>=103) less than the yield of the broader strategy (</w:t>
      </w:r>
      <w:r w:rsidRPr="004A6658">
        <w:rPr>
          <w:rFonts w:asciiTheme="majorBidi" w:hAnsiTheme="majorBidi" w:cstheme="majorBidi"/>
          <w:i/>
          <w:iCs/>
          <w:sz w:val="23"/>
          <w:szCs w:val="23"/>
          <w:lang w:val="en-US"/>
        </w:rPr>
        <w:t>n</w:t>
      </w:r>
      <w:r>
        <w:rPr>
          <w:rFonts w:asciiTheme="majorBidi" w:hAnsiTheme="majorBidi" w:cstheme="majorBidi"/>
          <w:sz w:val="23"/>
          <w:szCs w:val="23"/>
          <w:lang w:val="en-US"/>
        </w:rPr>
        <w:t xml:space="preserve">=109): </w:t>
      </w:r>
      <w:r w:rsidRPr="00BE1AAC">
        <w:rPr>
          <w:rFonts w:asciiTheme="majorBidi" w:hAnsiTheme="majorBidi" w:cstheme="majorBidi"/>
          <w:sz w:val="23"/>
          <w:szCs w:val="23"/>
        </w:rPr>
        <w:t>(</w:t>
      </w:r>
      <w:proofErr w:type="gramStart"/>
      <w:r w:rsidRPr="00BE1AAC">
        <w:rPr>
          <w:rFonts w:asciiTheme="majorBidi" w:hAnsiTheme="majorBidi" w:cstheme="majorBidi"/>
          <w:sz w:val="23"/>
          <w:szCs w:val="23"/>
        </w:rPr>
        <w:t>acne[</w:t>
      </w:r>
      <w:proofErr w:type="gramEnd"/>
      <w:r w:rsidRPr="00BE1AAC">
        <w:rPr>
          <w:rFonts w:asciiTheme="majorBidi" w:hAnsiTheme="majorBidi" w:cstheme="majorBidi"/>
          <w:sz w:val="23"/>
          <w:szCs w:val="23"/>
        </w:rPr>
        <w:t>Title/Abstract] OR "acne vulgaris"[MeSH Terms]) AND ((Mediterranean[Title/Abstract]) OR (Mediterranean diet*[MeSH Terms]))</w:t>
      </w:r>
      <w:r w:rsidRPr="00BE1AAC">
        <w:rPr>
          <w:rFonts w:asciiTheme="majorBidi" w:hAnsiTheme="majorBidi" w:cstheme="majorBidi"/>
          <w:sz w:val="23"/>
          <w:szCs w:val="23"/>
          <w:lang w:val="en-US"/>
        </w:rPr>
        <w:t xml:space="preserve"> </w:t>
      </w:r>
    </w:p>
    <w:sectPr w:rsidR="0097527A" w:rsidRPr="00960D8C" w:rsidSect="00BA17F2">
      <w:footerReference w:type="even" r:id="rId7"/>
      <w:footerReference w:type="default" r:id="rId8"/>
      <w:pgSz w:w="12240" w:h="15840"/>
      <w:pgMar w:top="698" w:right="1440" w:bottom="43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3A6E" w:rsidRDefault="00343A6E">
      <w:r>
        <w:separator/>
      </w:r>
    </w:p>
  </w:endnote>
  <w:endnote w:type="continuationSeparator" w:id="0">
    <w:p w:rsidR="00343A6E" w:rsidRDefault="0034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09503640"/>
      <w:docPartObj>
        <w:docPartGallery w:val="Page Numbers (Bottom of Page)"/>
        <w:docPartUnique/>
      </w:docPartObj>
    </w:sdtPr>
    <w:sdtContent>
      <w:p w:rsidR="009A3B0F" w:rsidRDefault="00000000" w:rsidP="00C947F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:rsidR="009A3B0F" w:rsidRDefault="009A3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09811437"/>
      <w:docPartObj>
        <w:docPartGallery w:val="Page Numbers (Bottom of Page)"/>
        <w:docPartUnique/>
      </w:docPartObj>
    </w:sdtPr>
    <w:sdtContent>
      <w:p w:rsidR="009A3B0F" w:rsidRDefault="00000000" w:rsidP="00C947F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9A3B0F" w:rsidRDefault="009A3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3A6E" w:rsidRDefault="00343A6E">
      <w:r>
        <w:separator/>
      </w:r>
    </w:p>
  </w:footnote>
  <w:footnote w:type="continuationSeparator" w:id="0">
    <w:p w:rsidR="00343A6E" w:rsidRDefault="00343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4838"/>
    <w:multiLevelType w:val="hybridMultilevel"/>
    <w:tmpl w:val="9E0CAB90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11018"/>
    <w:multiLevelType w:val="hybridMultilevel"/>
    <w:tmpl w:val="A5DC5BDA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1028D"/>
    <w:multiLevelType w:val="hybridMultilevel"/>
    <w:tmpl w:val="3634F89E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668B9"/>
    <w:multiLevelType w:val="hybridMultilevel"/>
    <w:tmpl w:val="90ACAC0C"/>
    <w:lvl w:ilvl="0" w:tplc="22EE67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4136C"/>
    <w:multiLevelType w:val="hybridMultilevel"/>
    <w:tmpl w:val="20DCF474"/>
    <w:lvl w:ilvl="0" w:tplc="22EE67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5403D"/>
    <w:multiLevelType w:val="hybridMultilevel"/>
    <w:tmpl w:val="2A16FB94"/>
    <w:lvl w:ilvl="0" w:tplc="22EE67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62448"/>
    <w:multiLevelType w:val="hybridMultilevel"/>
    <w:tmpl w:val="ADE6BF7A"/>
    <w:lvl w:ilvl="0" w:tplc="DA3A92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36A5D"/>
    <w:multiLevelType w:val="hybridMultilevel"/>
    <w:tmpl w:val="5308AC64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43FF2"/>
    <w:multiLevelType w:val="hybridMultilevel"/>
    <w:tmpl w:val="DD6E7620"/>
    <w:lvl w:ilvl="0" w:tplc="A9D25C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B0183"/>
    <w:multiLevelType w:val="hybridMultilevel"/>
    <w:tmpl w:val="3C282B50"/>
    <w:lvl w:ilvl="0" w:tplc="0252815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36F0F"/>
    <w:multiLevelType w:val="hybridMultilevel"/>
    <w:tmpl w:val="8B803B14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C3C66"/>
    <w:multiLevelType w:val="hybridMultilevel"/>
    <w:tmpl w:val="0038DE08"/>
    <w:lvl w:ilvl="0" w:tplc="22EE67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C3121"/>
    <w:multiLevelType w:val="hybridMultilevel"/>
    <w:tmpl w:val="9E722BC2"/>
    <w:lvl w:ilvl="0" w:tplc="207C99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50230"/>
    <w:multiLevelType w:val="hybridMultilevel"/>
    <w:tmpl w:val="D8AE3F3C"/>
    <w:lvl w:ilvl="0" w:tplc="0BC045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87119"/>
    <w:multiLevelType w:val="hybridMultilevel"/>
    <w:tmpl w:val="48C066C6"/>
    <w:lvl w:ilvl="0" w:tplc="22EE67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A0789"/>
    <w:multiLevelType w:val="hybridMultilevel"/>
    <w:tmpl w:val="709446BA"/>
    <w:lvl w:ilvl="0" w:tplc="BE0EBF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F19FF"/>
    <w:multiLevelType w:val="hybridMultilevel"/>
    <w:tmpl w:val="0F8CDF96"/>
    <w:lvl w:ilvl="0" w:tplc="C6729CD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77426">
    <w:abstractNumId w:val="4"/>
  </w:num>
  <w:num w:numId="2" w16cid:durableId="91049931">
    <w:abstractNumId w:val="16"/>
  </w:num>
  <w:num w:numId="3" w16cid:durableId="1466388107">
    <w:abstractNumId w:val="14"/>
  </w:num>
  <w:num w:numId="4" w16cid:durableId="1470780104">
    <w:abstractNumId w:val="9"/>
  </w:num>
  <w:num w:numId="5" w16cid:durableId="2043623921">
    <w:abstractNumId w:val="11"/>
  </w:num>
  <w:num w:numId="6" w16cid:durableId="1317150568">
    <w:abstractNumId w:val="2"/>
  </w:num>
  <w:num w:numId="7" w16cid:durableId="1995840608">
    <w:abstractNumId w:val="1"/>
  </w:num>
  <w:num w:numId="8" w16cid:durableId="2070614385">
    <w:abstractNumId w:val="5"/>
  </w:num>
  <w:num w:numId="9" w16cid:durableId="1503743092">
    <w:abstractNumId w:val="0"/>
  </w:num>
  <w:num w:numId="10" w16cid:durableId="1298300134">
    <w:abstractNumId w:val="10"/>
  </w:num>
  <w:num w:numId="11" w16cid:durableId="1105077437">
    <w:abstractNumId w:val="7"/>
  </w:num>
  <w:num w:numId="12" w16cid:durableId="1670406969">
    <w:abstractNumId w:val="3"/>
  </w:num>
  <w:num w:numId="13" w16cid:durableId="1451120554">
    <w:abstractNumId w:val="6"/>
  </w:num>
  <w:num w:numId="14" w16cid:durableId="840507576">
    <w:abstractNumId w:val="15"/>
  </w:num>
  <w:num w:numId="15" w16cid:durableId="1133720155">
    <w:abstractNumId w:val="12"/>
  </w:num>
  <w:num w:numId="16" w16cid:durableId="907688592">
    <w:abstractNumId w:val="8"/>
  </w:num>
  <w:num w:numId="17" w16cid:durableId="12431734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375"/>
    <w:rsid w:val="000753C3"/>
    <w:rsid w:val="00087041"/>
    <w:rsid w:val="000B149B"/>
    <w:rsid w:val="000E2D3B"/>
    <w:rsid w:val="00111CD9"/>
    <w:rsid w:val="00123926"/>
    <w:rsid w:val="00135D2E"/>
    <w:rsid w:val="001F1052"/>
    <w:rsid w:val="001F680D"/>
    <w:rsid w:val="00223C6A"/>
    <w:rsid w:val="00232DA2"/>
    <w:rsid w:val="00237461"/>
    <w:rsid w:val="00282408"/>
    <w:rsid w:val="002A68A2"/>
    <w:rsid w:val="002F1941"/>
    <w:rsid w:val="00314ACC"/>
    <w:rsid w:val="00343A6E"/>
    <w:rsid w:val="0037071A"/>
    <w:rsid w:val="003837D6"/>
    <w:rsid w:val="00385F1A"/>
    <w:rsid w:val="003C2B70"/>
    <w:rsid w:val="003C33CE"/>
    <w:rsid w:val="00417B41"/>
    <w:rsid w:val="0046469B"/>
    <w:rsid w:val="0049136E"/>
    <w:rsid w:val="004A1CA1"/>
    <w:rsid w:val="004A4BCA"/>
    <w:rsid w:val="004A6658"/>
    <w:rsid w:val="004F0EC9"/>
    <w:rsid w:val="004F48D7"/>
    <w:rsid w:val="004F76A7"/>
    <w:rsid w:val="005125F3"/>
    <w:rsid w:val="005615EB"/>
    <w:rsid w:val="00583239"/>
    <w:rsid w:val="00591B52"/>
    <w:rsid w:val="005D2BBB"/>
    <w:rsid w:val="00611883"/>
    <w:rsid w:val="00627DCA"/>
    <w:rsid w:val="0064413C"/>
    <w:rsid w:val="006555DD"/>
    <w:rsid w:val="006905D3"/>
    <w:rsid w:val="006C00C1"/>
    <w:rsid w:val="007052BB"/>
    <w:rsid w:val="00752112"/>
    <w:rsid w:val="007B240D"/>
    <w:rsid w:val="008149AD"/>
    <w:rsid w:val="00875478"/>
    <w:rsid w:val="00895E4B"/>
    <w:rsid w:val="0091241E"/>
    <w:rsid w:val="00943245"/>
    <w:rsid w:val="0095458B"/>
    <w:rsid w:val="00960D8C"/>
    <w:rsid w:val="0097527A"/>
    <w:rsid w:val="00983147"/>
    <w:rsid w:val="009A366B"/>
    <w:rsid w:val="009A3B0F"/>
    <w:rsid w:val="009B6EA1"/>
    <w:rsid w:val="00A10863"/>
    <w:rsid w:val="00A31F5D"/>
    <w:rsid w:val="00A504AB"/>
    <w:rsid w:val="00A94BC6"/>
    <w:rsid w:val="00AC6E4A"/>
    <w:rsid w:val="00B05A5B"/>
    <w:rsid w:val="00B06A1C"/>
    <w:rsid w:val="00BA17F2"/>
    <w:rsid w:val="00BB39EA"/>
    <w:rsid w:val="00BC47BE"/>
    <w:rsid w:val="00BE1AAC"/>
    <w:rsid w:val="00C666A5"/>
    <w:rsid w:val="00CD5930"/>
    <w:rsid w:val="00D135D3"/>
    <w:rsid w:val="00D33CF8"/>
    <w:rsid w:val="00D53CBA"/>
    <w:rsid w:val="00D8315F"/>
    <w:rsid w:val="00D95375"/>
    <w:rsid w:val="00DC34D8"/>
    <w:rsid w:val="00E108F6"/>
    <w:rsid w:val="00E24A7C"/>
    <w:rsid w:val="00EC5AFF"/>
    <w:rsid w:val="00ED7C46"/>
    <w:rsid w:val="00EE6012"/>
    <w:rsid w:val="00F0578F"/>
    <w:rsid w:val="00F12256"/>
    <w:rsid w:val="00F525F1"/>
    <w:rsid w:val="00FA1800"/>
    <w:rsid w:val="00FB72D7"/>
    <w:rsid w:val="00FB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67515"/>
  <w15:chartTrackingRefBased/>
  <w15:docId w15:val="{EAB85A0D-47F7-BA44-A19D-4C42BE92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5375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US"/>
    </w:rPr>
  </w:style>
  <w:style w:type="table" w:styleId="TableGrid">
    <w:name w:val="Table Grid"/>
    <w:basedOn w:val="TableNormal"/>
    <w:uiPriority w:val="39"/>
    <w:rsid w:val="00D95375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5375"/>
    <w:rPr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6C00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052BB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052BB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05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Sari Taha</cp:lastModifiedBy>
  <cp:revision>2</cp:revision>
  <dcterms:created xsi:type="dcterms:W3CDTF">2025-01-23T17:36:00Z</dcterms:created>
  <dcterms:modified xsi:type="dcterms:W3CDTF">2025-01-23T17:36:00Z</dcterms:modified>
</cp:coreProperties>
</file>