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9854C" w14:textId="3C2028CF" w:rsidR="006D4CD2" w:rsidRPr="006D4CD2" w:rsidRDefault="006D4CD2" w:rsidP="006D4CD2">
      <w:pPr>
        <w:spacing w:line="240" w:lineRule="auto"/>
        <w:rPr>
          <w:rFonts w:eastAsia="等线" w:cs="Times New Roman"/>
          <w:sz w:val="18"/>
          <w:szCs w:val="18"/>
          <w14:ligatures w14:val="none"/>
        </w:rPr>
      </w:pPr>
      <w:r w:rsidRPr="00277C67">
        <w:rPr>
          <w:rFonts w:eastAsia="等线" w:cs="Times New Roman"/>
          <w:sz w:val="21"/>
          <w14:ligatures w14:val="none"/>
        </w:rPr>
        <w:t>S</w:t>
      </w:r>
      <w:r w:rsidRPr="00277C67">
        <w:rPr>
          <w:rFonts w:eastAsia="等线" w:cs="Times New Roman" w:hint="eastAsia"/>
          <w:sz w:val="21"/>
          <w14:ligatures w14:val="none"/>
        </w:rPr>
        <w:t>u</w:t>
      </w:r>
      <w:r w:rsidRPr="00277C67">
        <w:rPr>
          <w:rFonts w:eastAsia="等线" w:cs="Times New Roman"/>
          <w:sz w:val="21"/>
          <w14:ligatures w14:val="none"/>
        </w:rPr>
        <w:t xml:space="preserve">pplementary </w:t>
      </w:r>
      <w:r w:rsidRPr="00277C67">
        <w:rPr>
          <w:rFonts w:eastAsia="等线" w:cs="Times New Roman" w:hint="eastAsia"/>
          <w:sz w:val="21"/>
          <w14:ligatures w14:val="none"/>
        </w:rPr>
        <w:t>table</w:t>
      </w:r>
      <w:r w:rsidRPr="00277C67">
        <w:rPr>
          <w:rFonts w:eastAsia="等线" w:cs="Times New Roman"/>
          <w:sz w:val="21"/>
          <w14:ligatures w14:val="none"/>
        </w:rPr>
        <w:t xml:space="preserve"> 11</w:t>
      </w:r>
      <w:r w:rsidR="00277C67" w:rsidRPr="00277C67">
        <w:rPr>
          <w:rFonts w:eastAsia="等线" w:cs="Times New Roman" w:hint="eastAsia"/>
          <w:sz w:val="21"/>
          <w14:ligatures w14:val="none"/>
        </w:rPr>
        <w:t>.</w:t>
      </w:r>
      <w:r w:rsidRPr="006D4CD2">
        <w:rPr>
          <w:rFonts w:eastAsia="等线" w:cs="Times New Roman"/>
          <w:sz w:val="18"/>
          <w:szCs w:val="18"/>
          <w14:ligatures w14:val="none"/>
        </w:rPr>
        <w:t xml:space="preserve"> </w:t>
      </w:r>
      <w:r w:rsidRPr="006D4CD2">
        <w:rPr>
          <w:rFonts w:eastAsia="等线" w:cs="Times New Roman"/>
          <w:sz w:val="21"/>
          <w:szCs w:val="22"/>
          <w14:ligatures w14:val="none"/>
        </w:rPr>
        <w:t>The association between dairy intake and CVD incidence was</w:t>
      </w:r>
      <w:r w:rsidRPr="006D4CD2">
        <w:rPr>
          <w:rFonts w:eastAsia="等线" w:cs="Times New Roman"/>
          <w:sz w:val="21"/>
          <w14:ligatures w14:val="none"/>
        </w:rPr>
        <w:t xml:space="preserve"> performed after deleting 5907 participants with missing covariates</w:t>
      </w:r>
      <w:r w:rsidRPr="006D4CD2">
        <w:rPr>
          <w:rFonts w:eastAsia="等线" w:cs="Times New Roman"/>
          <w:sz w:val="21"/>
          <w:szCs w:val="22"/>
          <w14:ligatures w14:val="none"/>
        </w:rPr>
        <w:t xml:space="preserve"> </w:t>
      </w:r>
    </w:p>
    <w:tbl>
      <w:tblPr>
        <w:tblStyle w:val="afa"/>
        <w:tblW w:w="6043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2"/>
        <w:gridCol w:w="1342"/>
        <w:gridCol w:w="1620"/>
        <w:gridCol w:w="829"/>
      </w:tblGrid>
      <w:tr w:rsidR="006D4CD2" w:rsidRPr="006D4CD2" w14:paraId="36E13F71" w14:textId="77777777" w:rsidTr="00BB63E0">
        <w:trPr>
          <w:jc w:val="center"/>
        </w:trPr>
        <w:tc>
          <w:tcPr>
            <w:tcW w:w="2252" w:type="dxa"/>
            <w:vMerge w:val="restart"/>
            <w:vAlign w:val="center"/>
          </w:tcPr>
          <w:p w14:paraId="12FB7E0B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Variables</w:t>
            </w:r>
          </w:p>
        </w:tc>
        <w:tc>
          <w:tcPr>
            <w:tcW w:w="1342" w:type="dxa"/>
            <w:vMerge w:val="restart"/>
          </w:tcPr>
          <w:p w14:paraId="551F1FC5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CVD/Non-CVD</w:t>
            </w:r>
          </w:p>
        </w:tc>
        <w:tc>
          <w:tcPr>
            <w:tcW w:w="2449" w:type="dxa"/>
            <w:gridSpan w:val="2"/>
          </w:tcPr>
          <w:p w14:paraId="2612B61D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3</w:t>
            </w:r>
          </w:p>
        </w:tc>
      </w:tr>
      <w:tr w:rsidR="006D4CD2" w:rsidRPr="006D4CD2" w14:paraId="283936EB" w14:textId="77777777" w:rsidTr="00BB63E0">
        <w:trPr>
          <w:jc w:val="center"/>
        </w:trPr>
        <w:tc>
          <w:tcPr>
            <w:tcW w:w="2252" w:type="dxa"/>
            <w:vMerge/>
            <w:tcBorders>
              <w:bottom w:val="single" w:sz="4" w:space="0" w:color="auto"/>
            </w:tcBorders>
          </w:tcPr>
          <w:p w14:paraId="7A4BA1C5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342" w:type="dxa"/>
            <w:vMerge/>
            <w:tcBorders>
              <w:bottom w:val="single" w:sz="4" w:space="0" w:color="auto"/>
            </w:tcBorders>
          </w:tcPr>
          <w:p w14:paraId="428A0CF6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14:paraId="451FFFBA" w14:textId="77777777" w:rsidR="006D4CD2" w:rsidRPr="006D4CD2" w:rsidRDefault="006D4CD2" w:rsidP="006D4CD2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bottom"/>
          </w:tcPr>
          <w:p w14:paraId="77A24B8C" w14:textId="77777777" w:rsidR="006D4CD2" w:rsidRPr="006D4CD2" w:rsidRDefault="006D4CD2" w:rsidP="006D4CD2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</w:tr>
      <w:tr w:rsidR="006D4CD2" w:rsidRPr="006D4CD2" w14:paraId="4DB4531D" w14:textId="77777777" w:rsidTr="00BB63E0">
        <w:trPr>
          <w:jc w:val="center"/>
        </w:trPr>
        <w:tc>
          <w:tcPr>
            <w:tcW w:w="2252" w:type="dxa"/>
            <w:tcBorders>
              <w:top w:val="single" w:sz="4" w:space="0" w:color="auto"/>
              <w:bottom w:val="nil"/>
            </w:tcBorders>
          </w:tcPr>
          <w:p w14:paraId="35FC8EFE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T</w:t>
            </w:r>
            <w:r w:rsidRPr="006D4CD2">
              <w:rPr>
                <w:rFonts w:eastAsia="等线" w:cs="Times New Roman" w:hint="eastAsia"/>
                <w:sz w:val="18"/>
                <w:szCs w:val="18"/>
                <w14:ligatures w14:val="none"/>
              </w:rPr>
              <w:t>he</w:t>
            </w: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 xml:space="preserve"> type of dairy</w:t>
            </w:r>
          </w:p>
        </w:tc>
        <w:tc>
          <w:tcPr>
            <w:tcW w:w="1342" w:type="dxa"/>
            <w:tcBorders>
              <w:top w:val="single" w:sz="4" w:space="0" w:color="auto"/>
              <w:bottom w:val="nil"/>
            </w:tcBorders>
            <w:vAlign w:val="bottom"/>
          </w:tcPr>
          <w:p w14:paraId="350673E6" w14:textId="77777777" w:rsidR="006D4CD2" w:rsidRPr="006D4CD2" w:rsidRDefault="006D4CD2" w:rsidP="006D4CD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vAlign w:val="bottom"/>
          </w:tcPr>
          <w:p w14:paraId="53991F49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tcBorders>
              <w:top w:val="single" w:sz="4" w:space="0" w:color="auto"/>
              <w:bottom w:val="nil"/>
            </w:tcBorders>
            <w:vAlign w:val="bottom"/>
          </w:tcPr>
          <w:p w14:paraId="34522077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6D4CD2" w:rsidRPr="006D4CD2" w14:paraId="4D287DB1" w14:textId="77777777" w:rsidTr="00BB63E0">
        <w:trPr>
          <w:jc w:val="center"/>
        </w:trPr>
        <w:tc>
          <w:tcPr>
            <w:tcW w:w="2252" w:type="dxa"/>
            <w:tcBorders>
              <w:top w:val="nil"/>
            </w:tcBorders>
          </w:tcPr>
          <w:p w14:paraId="19E5703B" w14:textId="77777777" w:rsidR="006D4CD2" w:rsidRPr="006D4CD2" w:rsidRDefault="006D4CD2" w:rsidP="006D4CD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Dairy-yogurt (cu</w:t>
            </w:r>
            <w:r w:rsidRPr="006D4CD2">
              <w:rPr>
                <w:rFonts w:eastAsia="等线" w:cs="Times New Roman" w:hint="eastAsia"/>
                <w:sz w:val="18"/>
                <w:szCs w:val="18"/>
                <w14:ligatures w14:val="none"/>
              </w:rPr>
              <w:t>p</w:t>
            </w: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 xml:space="preserve"> eq/d</w:t>
            </w:r>
            <w:r w:rsidRPr="006D4CD2">
              <w:rPr>
                <w:rFonts w:eastAsia="等线" w:cs="Times New Roman" w:hint="eastAsia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342" w:type="dxa"/>
            <w:tcBorders>
              <w:top w:val="nil"/>
            </w:tcBorders>
            <w:vAlign w:val="bottom"/>
          </w:tcPr>
          <w:p w14:paraId="120F421B" w14:textId="77777777" w:rsidR="006D4CD2" w:rsidRPr="006D4CD2" w:rsidRDefault="006D4CD2" w:rsidP="006D4CD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2776/21658</w:t>
            </w:r>
          </w:p>
        </w:tc>
        <w:tc>
          <w:tcPr>
            <w:tcW w:w="1620" w:type="dxa"/>
            <w:tcBorders>
              <w:top w:val="nil"/>
            </w:tcBorders>
            <w:vAlign w:val="bottom"/>
          </w:tcPr>
          <w:p w14:paraId="6E67C1E6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1.12 (0.83, 1.51)</w:t>
            </w:r>
          </w:p>
        </w:tc>
        <w:tc>
          <w:tcPr>
            <w:tcW w:w="829" w:type="dxa"/>
            <w:tcBorders>
              <w:top w:val="nil"/>
            </w:tcBorders>
            <w:vAlign w:val="bottom"/>
          </w:tcPr>
          <w:p w14:paraId="1D868852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0.466</w:t>
            </w:r>
          </w:p>
        </w:tc>
      </w:tr>
      <w:tr w:rsidR="006D4CD2" w:rsidRPr="006D4CD2" w14:paraId="4090D875" w14:textId="77777777" w:rsidTr="00BB63E0">
        <w:trPr>
          <w:jc w:val="center"/>
        </w:trPr>
        <w:tc>
          <w:tcPr>
            <w:tcW w:w="2252" w:type="dxa"/>
          </w:tcPr>
          <w:p w14:paraId="256AC937" w14:textId="77777777" w:rsidR="006D4CD2" w:rsidRPr="006D4CD2" w:rsidRDefault="006D4CD2" w:rsidP="006D4CD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Dairy-cheese (cu</w:t>
            </w:r>
            <w:r w:rsidRPr="006D4CD2">
              <w:rPr>
                <w:rFonts w:eastAsia="等线" w:cs="Times New Roman" w:hint="eastAsia"/>
                <w:sz w:val="18"/>
                <w:szCs w:val="18"/>
                <w14:ligatures w14:val="none"/>
              </w:rPr>
              <w:t>p</w:t>
            </w: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 xml:space="preserve"> eq/d</w:t>
            </w:r>
            <w:r w:rsidRPr="006D4CD2">
              <w:rPr>
                <w:rFonts w:eastAsia="等线" w:cs="Times New Roman" w:hint="eastAsia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342" w:type="dxa"/>
            <w:vAlign w:val="bottom"/>
          </w:tcPr>
          <w:p w14:paraId="0CB61BA0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2776/21658</w:t>
            </w:r>
          </w:p>
        </w:tc>
        <w:tc>
          <w:tcPr>
            <w:tcW w:w="1620" w:type="dxa"/>
            <w:vAlign w:val="bottom"/>
          </w:tcPr>
          <w:p w14:paraId="414E7808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0.98 (0.92, 1.06)</w:t>
            </w:r>
          </w:p>
        </w:tc>
        <w:tc>
          <w:tcPr>
            <w:tcW w:w="829" w:type="dxa"/>
            <w:vAlign w:val="bottom"/>
          </w:tcPr>
          <w:p w14:paraId="7A5F9981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0.663</w:t>
            </w:r>
          </w:p>
        </w:tc>
      </w:tr>
      <w:tr w:rsidR="006D4CD2" w:rsidRPr="006D4CD2" w14:paraId="0217B7BC" w14:textId="77777777" w:rsidTr="00BB63E0">
        <w:trPr>
          <w:jc w:val="center"/>
        </w:trPr>
        <w:tc>
          <w:tcPr>
            <w:tcW w:w="2252" w:type="dxa"/>
          </w:tcPr>
          <w:p w14:paraId="0FCCDE3E" w14:textId="2F5730E2" w:rsidR="006D4CD2" w:rsidRPr="006D4CD2" w:rsidRDefault="006D4CD2" w:rsidP="006D4CD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Dairy-milk (cu</w:t>
            </w:r>
            <w:r w:rsidRPr="006D4CD2">
              <w:rPr>
                <w:rFonts w:eastAsia="等线" w:cs="Times New Roman" w:hint="eastAsia"/>
                <w:sz w:val="18"/>
                <w:szCs w:val="18"/>
                <w14:ligatures w14:val="none"/>
              </w:rPr>
              <w:t>p</w:t>
            </w: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 xml:space="preserve"> eq/d</w:t>
            </w:r>
            <w:r w:rsidRPr="006D4CD2">
              <w:rPr>
                <w:rFonts w:eastAsia="等线" w:cs="Times New Roman" w:hint="eastAsia"/>
                <w:sz w:val="18"/>
                <w:szCs w:val="18"/>
                <w14:ligatures w14:val="none"/>
              </w:rPr>
              <w:t>)</w:t>
            </w:r>
            <w:r w:rsidR="00E06147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 xml:space="preserve"> *</w:t>
            </w:r>
          </w:p>
        </w:tc>
        <w:tc>
          <w:tcPr>
            <w:tcW w:w="1342" w:type="dxa"/>
            <w:vAlign w:val="bottom"/>
          </w:tcPr>
          <w:p w14:paraId="4176ACEA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2776/21658</w:t>
            </w:r>
          </w:p>
        </w:tc>
        <w:tc>
          <w:tcPr>
            <w:tcW w:w="1620" w:type="dxa"/>
            <w:vAlign w:val="bottom"/>
          </w:tcPr>
          <w:p w14:paraId="00D47649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0.95 (0.90, 1.00)</w:t>
            </w:r>
          </w:p>
        </w:tc>
        <w:tc>
          <w:tcPr>
            <w:tcW w:w="829" w:type="dxa"/>
            <w:vAlign w:val="bottom"/>
          </w:tcPr>
          <w:p w14:paraId="71CA89DC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0.040</w:t>
            </w:r>
          </w:p>
        </w:tc>
      </w:tr>
      <w:tr w:rsidR="006D4CD2" w:rsidRPr="006D4CD2" w14:paraId="4D0A1CFE" w14:textId="77777777" w:rsidTr="00BB63E0">
        <w:trPr>
          <w:jc w:val="center"/>
        </w:trPr>
        <w:tc>
          <w:tcPr>
            <w:tcW w:w="2252" w:type="dxa"/>
          </w:tcPr>
          <w:p w14:paraId="62F05B38" w14:textId="2F15ED12" w:rsidR="006D4CD2" w:rsidRPr="006D4CD2" w:rsidRDefault="006D4CD2" w:rsidP="006D4CD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Dairy-total (cu</w:t>
            </w:r>
            <w:r w:rsidRPr="006D4CD2">
              <w:rPr>
                <w:rFonts w:eastAsia="等线" w:cs="Times New Roman" w:hint="eastAsia"/>
                <w:sz w:val="18"/>
                <w:szCs w:val="18"/>
                <w14:ligatures w14:val="none"/>
              </w:rPr>
              <w:t>p</w:t>
            </w: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 xml:space="preserve"> eq/d</w:t>
            </w:r>
            <w:r w:rsidRPr="006D4CD2">
              <w:rPr>
                <w:rFonts w:eastAsia="等线" w:cs="Times New Roman" w:hint="eastAsia"/>
                <w:sz w:val="18"/>
                <w:szCs w:val="18"/>
                <w14:ligatures w14:val="none"/>
              </w:rPr>
              <w:t>)</w:t>
            </w:r>
            <w:r w:rsidR="00E06147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 xml:space="preserve"> </w:t>
            </w:r>
            <w:r w:rsidR="00E06147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342" w:type="dxa"/>
            <w:vAlign w:val="bottom"/>
          </w:tcPr>
          <w:p w14:paraId="39E86ED4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2776/21658</w:t>
            </w:r>
          </w:p>
        </w:tc>
        <w:tc>
          <w:tcPr>
            <w:tcW w:w="1620" w:type="dxa"/>
            <w:vAlign w:val="bottom"/>
          </w:tcPr>
          <w:p w14:paraId="24F092AF" w14:textId="77777777" w:rsidR="006D4CD2" w:rsidRPr="006D4CD2" w:rsidRDefault="006D4CD2" w:rsidP="006D4CD2">
            <w:pPr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0.96 (0.92, 1.00)</w:t>
            </w:r>
          </w:p>
        </w:tc>
        <w:tc>
          <w:tcPr>
            <w:tcW w:w="829" w:type="dxa"/>
            <w:vAlign w:val="bottom"/>
          </w:tcPr>
          <w:p w14:paraId="3C380AFB" w14:textId="77777777" w:rsidR="006D4CD2" w:rsidRPr="006D4CD2" w:rsidRDefault="006D4CD2" w:rsidP="006D4CD2">
            <w:pPr>
              <w:spacing w:line="240" w:lineRule="auto"/>
              <w:ind w:right="180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0.048</w:t>
            </w:r>
          </w:p>
        </w:tc>
      </w:tr>
      <w:tr w:rsidR="006D4CD2" w:rsidRPr="006D4CD2" w14:paraId="1F55619A" w14:textId="77777777" w:rsidTr="00BB63E0">
        <w:trPr>
          <w:jc w:val="center"/>
        </w:trPr>
        <w:tc>
          <w:tcPr>
            <w:tcW w:w="2252" w:type="dxa"/>
          </w:tcPr>
          <w:p w14:paraId="18072600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Dairy frequent</w:t>
            </w:r>
          </w:p>
        </w:tc>
        <w:tc>
          <w:tcPr>
            <w:tcW w:w="1342" w:type="dxa"/>
            <w:vAlign w:val="bottom"/>
          </w:tcPr>
          <w:p w14:paraId="65498CCA" w14:textId="77777777" w:rsidR="006D4CD2" w:rsidRPr="006D4CD2" w:rsidRDefault="006D4CD2" w:rsidP="006D4CD2">
            <w:pPr>
              <w:spacing w:line="240" w:lineRule="auto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vAlign w:val="bottom"/>
          </w:tcPr>
          <w:p w14:paraId="51AB0377" w14:textId="77777777" w:rsidR="006D4CD2" w:rsidRPr="006D4CD2" w:rsidRDefault="006D4CD2" w:rsidP="006D4CD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28B0BD28" w14:textId="77777777" w:rsidR="006D4CD2" w:rsidRPr="006D4CD2" w:rsidRDefault="006D4CD2" w:rsidP="006D4CD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6D4CD2" w:rsidRPr="006D4CD2" w14:paraId="4EB9AD9F" w14:textId="77777777" w:rsidTr="00BB63E0">
        <w:trPr>
          <w:jc w:val="center"/>
        </w:trPr>
        <w:tc>
          <w:tcPr>
            <w:tcW w:w="2252" w:type="dxa"/>
          </w:tcPr>
          <w:p w14:paraId="298E2205" w14:textId="77777777" w:rsidR="006D4CD2" w:rsidRPr="006D4CD2" w:rsidRDefault="006D4CD2" w:rsidP="006D4CD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Rarely</w:t>
            </w:r>
          </w:p>
        </w:tc>
        <w:tc>
          <w:tcPr>
            <w:tcW w:w="1342" w:type="dxa"/>
            <w:vAlign w:val="bottom"/>
          </w:tcPr>
          <w:p w14:paraId="4CBBE1D2" w14:textId="77777777" w:rsidR="006D4CD2" w:rsidRPr="006D4CD2" w:rsidRDefault="006D4CD2" w:rsidP="006D4CD2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520/4403</w:t>
            </w:r>
          </w:p>
        </w:tc>
        <w:tc>
          <w:tcPr>
            <w:tcW w:w="1620" w:type="dxa"/>
            <w:vAlign w:val="bottom"/>
          </w:tcPr>
          <w:p w14:paraId="5ED3247B" w14:textId="77777777" w:rsidR="006D4CD2" w:rsidRPr="006D4CD2" w:rsidRDefault="006D4CD2" w:rsidP="006D4CD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652B71CD" w14:textId="77777777" w:rsidR="006D4CD2" w:rsidRPr="006D4CD2" w:rsidRDefault="006D4CD2" w:rsidP="006D4CD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6D4CD2" w:rsidRPr="006D4CD2" w14:paraId="2CDF1D33" w14:textId="77777777" w:rsidTr="00BB63E0">
        <w:trPr>
          <w:jc w:val="center"/>
        </w:trPr>
        <w:tc>
          <w:tcPr>
            <w:tcW w:w="2252" w:type="dxa"/>
          </w:tcPr>
          <w:p w14:paraId="44469908" w14:textId="77777777" w:rsidR="006D4CD2" w:rsidRPr="006D4CD2" w:rsidRDefault="006D4CD2" w:rsidP="006D4CD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Sometimes</w:t>
            </w:r>
          </w:p>
        </w:tc>
        <w:tc>
          <w:tcPr>
            <w:tcW w:w="1342" w:type="dxa"/>
            <w:vAlign w:val="bottom"/>
          </w:tcPr>
          <w:p w14:paraId="6369B3CD" w14:textId="77777777" w:rsidR="006D4CD2" w:rsidRPr="006D4CD2" w:rsidRDefault="006D4CD2" w:rsidP="006D4CD2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880/7485</w:t>
            </w:r>
          </w:p>
        </w:tc>
        <w:tc>
          <w:tcPr>
            <w:tcW w:w="1620" w:type="dxa"/>
            <w:vAlign w:val="bottom"/>
          </w:tcPr>
          <w:p w14:paraId="6923AEE4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0.86 (0.75, 0.97)</w:t>
            </w:r>
          </w:p>
        </w:tc>
        <w:tc>
          <w:tcPr>
            <w:tcW w:w="829" w:type="dxa"/>
            <w:vAlign w:val="bottom"/>
          </w:tcPr>
          <w:p w14:paraId="18F93E7E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0.019</w:t>
            </w:r>
          </w:p>
        </w:tc>
      </w:tr>
      <w:tr w:rsidR="006D4CD2" w:rsidRPr="006D4CD2" w14:paraId="5FCDFAD2" w14:textId="77777777" w:rsidTr="00BB63E0">
        <w:trPr>
          <w:jc w:val="center"/>
        </w:trPr>
        <w:tc>
          <w:tcPr>
            <w:tcW w:w="2252" w:type="dxa"/>
          </w:tcPr>
          <w:p w14:paraId="066FF490" w14:textId="77777777" w:rsidR="006D4CD2" w:rsidRPr="006D4CD2" w:rsidRDefault="006D4CD2" w:rsidP="006D4CD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Often</w:t>
            </w:r>
          </w:p>
        </w:tc>
        <w:tc>
          <w:tcPr>
            <w:tcW w:w="1342" w:type="dxa"/>
            <w:vAlign w:val="bottom"/>
          </w:tcPr>
          <w:p w14:paraId="1005F349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1366/9684</w:t>
            </w:r>
          </w:p>
        </w:tc>
        <w:tc>
          <w:tcPr>
            <w:tcW w:w="1620" w:type="dxa"/>
            <w:vAlign w:val="bottom"/>
          </w:tcPr>
          <w:p w14:paraId="4F52E91F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0.83 (0.73, 0.94)</w:t>
            </w:r>
          </w:p>
        </w:tc>
        <w:tc>
          <w:tcPr>
            <w:tcW w:w="829" w:type="dxa"/>
            <w:vAlign w:val="bottom"/>
          </w:tcPr>
          <w:p w14:paraId="3AC62D8B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0.004</w:t>
            </w:r>
          </w:p>
        </w:tc>
      </w:tr>
      <w:tr w:rsidR="006D4CD2" w:rsidRPr="006D4CD2" w14:paraId="50C71607" w14:textId="77777777" w:rsidTr="00BB63E0">
        <w:trPr>
          <w:jc w:val="center"/>
        </w:trPr>
        <w:tc>
          <w:tcPr>
            <w:tcW w:w="2252" w:type="dxa"/>
          </w:tcPr>
          <w:p w14:paraId="7C1C3582" w14:textId="77777777" w:rsidR="006D4CD2" w:rsidRPr="006D4CD2" w:rsidRDefault="006D4CD2" w:rsidP="006D4CD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Varied</w:t>
            </w:r>
          </w:p>
        </w:tc>
        <w:tc>
          <w:tcPr>
            <w:tcW w:w="1342" w:type="dxa"/>
            <w:vAlign w:val="bottom"/>
          </w:tcPr>
          <w:p w14:paraId="613DB9A8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10/86</w:t>
            </w:r>
          </w:p>
        </w:tc>
        <w:tc>
          <w:tcPr>
            <w:tcW w:w="1620" w:type="dxa"/>
            <w:vAlign w:val="bottom"/>
          </w:tcPr>
          <w:p w14:paraId="18083E92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0.78 (0.38, 1.61)</w:t>
            </w:r>
          </w:p>
        </w:tc>
        <w:tc>
          <w:tcPr>
            <w:tcW w:w="829" w:type="dxa"/>
            <w:vAlign w:val="bottom"/>
          </w:tcPr>
          <w:p w14:paraId="0F552708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0.502</w:t>
            </w:r>
          </w:p>
        </w:tc>
      </w:tr>
      <w:tr w:rsidR="006D4CD2" w:rsidRPr="006D4CD2" w14:paraId="13830526" w14:textId="77777777" w:rsidTr="00BB63E0">
        <w:trPr>
          <w:jc w:val="center"/>
        </w:trPr>
        <w:tc>
          <w:tcPr>
            <w:tcW w:w="2252" w:type="dxa"/>
          </w:tcPr>
          <w:p w14:paraId="00A4E642" w14:textId="77777777" w:rsidR="006D4CD2" w:rsidRPr="006D4CD2" w:rsidRDefault="006D4CD2" w:rsidP="006D4CD2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P trend</w:t>
            </w:r>
          </w:p>
        </w:tc>
        <w:tc>
          <w:tcPr>
            <w:tcW w:w="1342" w:type="dxa"/>
            <w:vAlign w:val="bottom"/>
          </w:tcPr>
          <w:p w14:paraId="5122320A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vAlign w:val="bottom"/>
          </w:tcPr>
          <w:p w14:paraId="27E68F17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530C220C" w14:textId="77777777" w:rsidR="006D4CD2" w:rsidRPr="006D4CD2" w:rsidRDefault="006D4CD2" w:rsidP="006D4CD2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0.007</w:t>
            </w:r>
          </w:p>
        </w:tc>
      </w:tr>
      <w:tr w:rsidR="006D4CD2" w:rsidRPr="006D4CD2" w14:paraId="61D597DC" w14:textId="77777777" w:rsidTr="00BB63E0">
        <w:trPr>
          <w:jc w:val="center"/>
        </w:trPr>
        <w:tc>
          <w:tcPr>
            <w:tcW w:w="2252" w:type="dxa"/>
          </w:tcPr>
          <w:p w14:paraId="24692DAA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The proportion of fat</w:t>
            </w:r>
          </w:p>
        </w:tc>
        <w:tc>
          <w:tcPr>
            <w:tcW w:w="1342" w:type="dxa"/>
            <w:vAlign w:val="bottom"/>
          </w:tcPr>
          <w:p w14:paraId="7209A8B3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vAlign w:val="bottom"/>
          </w:tcPr>
          <w:p w14:paraId="7799C1FA" w14:textId="77777777" w:rsidR="006D4CD2" w:rsidRPr="006D4CD2" w:rsidRDefault="006D4CD2" w:rsidP="006D4CD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60B383D6" w14:textId="77777777" w:rsidR="006D4CD2" w:rsidRPr="006D4CD2" w:rsidRDefault="006D4CD2" w:rsidP="006D4CD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6D4CD2" w:rsidRPr="006D4CD2" w14:paraId="23A37E61" w14:textId="77777777" w:rsidTr="00BB63E0">
        <w:trPr>
          <w:jc w:val="center"/>
        </w:trPr>
        <w:tc>
          <w:tcPr>
            <w:tcW w:w="2252" w:type="dxa"/>
          </w:tcPr>
          <w:p w14:paraId="5A2FBB12" w14:textId="77777777" w:rsidR="006D4CD2" w:rsidRPr="006D4CD2" w:rsidRDefault="006D4CD2" w:rsidP="006D4CD2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whole or regular milk</w:t>
            </w:r>
          </w:p>
        </w:tc>
        <w:tc>
          <w:tcPr>
            <w:tcW w:w="1342" w:type="dxa"/>
            <w:vAlign w:val="bottom"/>
          </w:tcPr>
          <w:p w14:paraId="74288DCF" w14:textId="77777777" w:rsidR="006D4CD2" w:rsidRPr="006D4CD2" w:rsidRDefault="006D4CD2" w:rsidP="006D4CD2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718/6255</w:t>
            </w:r>
          </w:p>
        </w:tc>
        <w:tc>
          <w:tcPr>
            <w:tcW w:w="1620" w:type="dxa"/>
            <w:vAlign w:val="bottom"/>
          </w:tcPr>
          <w:p w14:paraId="52D52A18" w14:textId="77777777" w:rsidR="006D4CD2" w:rsidRPr="006D4CD2" w:rsidRDefault="006D4CD2" w:rsidP="006D4CD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56BCCA23" w14:textId="77777777" w:rsidR="006D4CD2" w:rsidRPr="006D4CD2" w:rsidRDefault="006D4CD2" w:rsidP="006D4CD2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6D4CD2" w:rsidRPr="006D4CD2" w14:paraId="309806B2" w14:textId="77777777" w:rsidTr="00BB63E0">
        <w:trPr>
          <w:jc w:val="center"/>
        </w:trPr>
        <w:tc>
          <w:tcPr>
            <w:tcW w:w="2252" w:type="dxa"/>
          </w:tcPr>
          <w:p w14:paraId="523404A9" w14:textId="77777777" w:rsidR="006D4CD2" w:rsidRPr="006D4CD2" w:rsidRDefault="006D4CD2" w:rsidP="006D4CD2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drink 2% fat milk</w:t>
            </w:r>
          </w:p>
        </w:tc>
        <w:tc>
          <w:tcPr>
            <w:tcW w:w="1342" w:type="dxa"/>
            <w:vAlign w:val="bottom"/>
          </w:tcPr>
          <w:p w14:paraId="30A3B4CB" w14:textId="77777777" w:rsidR="006D4CD2" w:rsidRPr="006D4CD2" w:rsidRDefault="006D4CD2" w:rsidP="006D4CD2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1126/8332</w:t>
            </w:r>
          </w:p>
        </w:tc>
        <w:tc>
          <w:tcPr>
            <w:tcW w:w="1620" w:type="dxa"/>
            <w:vAlign w:val="bottom"/>
          </w:tcPr>
          <w:p w14:paraId="135B8AB8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1.03 (0.92, 1.16)</w:t>
            </w:r>
          </w:p>
        </w:tc>
        <w:tc>
          <w:tcPr>
            <w:tcW w:w="829" w:type="dxa"/>
            <w:vAlign w:val="bottom"/>
          </w:tcPr>
          <w:p w14:paraId="39E56672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0.583</w:t>
            </w:r>
          </w:p>
        </w:tc>
      </w:tr>
      <w:tr w:rsidR="006D4CD2" w:rsidRPr="006D4CD2" w14:paraId="3D901478" w14:textId="77777777" w:rsidTr="00BB63E0">
        <w:trPr>
          <w:jc w:val="center"/>
        </w:trPr>
        <w:tc>
          <w:tcPr>
            <w:tcW w:w="2252" w:type="dxa"/>
          </w:tcPr>
          <w:p w14:paraId="5345A7FD" w14:textId="77777777" w:rsidR="006D4CD2" w:rsidRPr="006D4CD2" w:rsidRDefault="006D4CD2" w:rsidP="006D4CD2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1% fat milk</w:t>
            </w:r>
          </w:p>
        </w:tc>
        <w:tc>
          <w:tcPr>
            <w:tcW w:w="1342" w:type="dxa"/>
            <w:vAlign w:val="bottom"/>
          </w:tcPr>
          <w:p w14:paraId="324A8022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302/2254</w:t>
            </w:r>
          </w:p>
        </w:tc>
        <w:tc>
          <w:tcPr>
            <w:tcW w:w="1620" w:type="dxa"/>
            <w:vAlign w:val="bottom"/>
          </w:tcPr>
          <w:p w14:paraId="6F226F6A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1.05 (0.89, 1.24)</w:t>
            </w:r>
          </w:p>
        </w:tc>
        <w:tc>
          <w:tcPr>
            <w:tcW w:w="829" w:type="dxa"/>
            <w:vAlign w:val="bottom"/>
          </w:tcPr>
          <w:p w14:paraId="17193843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0.581</w:t>
            </w:r>
          </w:p>
        </w:tc>
      </w:tr>
      <w:tr w:rsidR="006D4CD2" w:rsidRPr="006D4CD2" w14:paraId="79A2EF2C" w14:textId="77777777" w:rsidTr="00BB63E0">
        <w:trPr>
          <w:jc w:val="center"/>
        </w:trPr>
        <w:tc>
          <w:tcPr>
            <w:tcW w:w="2252" w:type="dxa"/>
          </w:tcPr>
          <w:p w14:paraId="5B6E06ED" w14:textId="77777777" w:rsidR="006D4CD2" w:rsidRPr="006D4CD2" w:rsidRDefault="006D4CD2" w:rsidP="006D4CD2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free/skim milk</w:t>
            </w:r>
          </w:p>
        </w:tc>
        <w:tc>
          <w:tcPr>
            <w:tcW w:w="1342" w:type="dxa"/>
            <w:vAlign w:val="bottom"/>
          </w:tcPr>
          <w:p w14:paraId="270C88F1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355/2628</w:t>
            </w:r>
          </w:p>
        </w:tc>
        <w:tc>
          <w:tcPr>
            <w:tcW w:w="1620" w:type="dxa"/>
            <w:vAlign w:val="bottom"/>
          </w:tcPr>
          <w:p w14:paraId="26EE4D09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1.09 (0.92, 1.28)</w:t>
            </w:r>
          </w:p>
        </w:tc>
        <w:tc>
          <w:tcPr>
            <w:tcW w:w="829" w:type="dxa"/>
            <w:vAlign w:val="bottom"/>
          </w:tcPr>
          <w:p w14:paraId="1F0E10B0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0.305</w:t>
            </w:r>
          </w:p>
        </w:tc>
      </w:tr>
      <w:tr w:rsidR="006D4CD2" w:rsidRPr="006D4CD2" w14:paraId="6C82F869" w14:textId="77777777" w:rsidTr="00BB63E0">
        <w:trPr>
          <w:jc w:val="center"/>
        </w:trPr>
        <w:tc>
          <w:tcPr>
            <w:tcW w:w="2252" w:type="dxa"/>
          </w:tcPr>
          <w:p w14:paraId="7ABE76DF" w14:textId="77777777" w:rsidR="006D4CD2" w:rsidRPr="006D4CD2" w:rsidRDefault="006D4CD2" w:rsidP="006D4CD2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another type of milk</w:t>
            </w:r>
          </w:p>
        </w:tc>
        <w:tc>
          <w:tcPr>
            <w:tcW w:w="1342" w:type="dxa"/>
            <w:vAlign w:val="bottom"/>
          </w:tcPr>
          <w:p w14:paraId="77E34E02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176/1328</w:t>
            </w:r>
          </w:p>
        </w:tc>
        <w:tc>
          <w:tcPr>
            <w:tcW w:w="1620" w:type="dxa"/>
            <w:vAlign w:val="bottom"/>
          </w:tcPr>
          <w:p w14:paraId="66348C73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1.22 (0.99, 1.49)</w:t>
            </w:r>
          </w:p>
        </w:tc>
        <w:tc>
          <w:tcPr>
            <w:tcW w:w="829" w:type="dxa"/>
            <w:vAlign w:val="bottom"/>
          </w:tcPr>
          <w:p w14:paraId="08FCFD02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0.058</w:t>
            </w:r>
          </w:p>
        </w:tc>
      </w:tr>
      <w:tr w:rsidR="006D4CD2" w:rsidRPr="006D4CD2" w14:paraId="05D1D240" w14:textId="77777777" w:rsidTr="00BB63E0">
        <w:trPr>
          <w:jc w:val="center"/>
        </w:trPr>
        <w:tc>
          <w:tcPr>
            <w:tcW w:w="2252" w:type="dxa"/>
          </w:tcPr>
          <w:p w14:paraId="7780C74E" w14:textId="77777777" w:rsidR="006D4CD2" w:rsidRPr="006D4CD2" w:rsidRDefault="006D4CD2" w:rsidP="006D4CD2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Varied</w:t>
            </w:r>
          </w:p>
        </w:tc>
        <w:tc>
          <w:tcPr>
            <w:tcW w:w="1342" w:type="dxa"/>
            <w:vAlign w:val="bottom"/>
          </w:tcPr>
          <w:p w14:paraId="226B0295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99/861</w:t>
            </w:r>
          </w:p>
        </w:tc>
        <w:tc>
          <w:tcPr>
            <w:tcW w:w="1620" w:type="dxa"/>
            <w:vAlign w:val="bottom"/>
          </w:tcPr>
          <w:p w14:paraId="7E4EE2B8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1.24 (0.97, 1.60)</w:t>
            </w:r>
          </w:p>
        </w:tc>
        <w:tc>
          <w:tcPr>
            <w:tcW w:w="829" w:type="dxa"/>
            <w:vAlign w:val="bottom"/>
          </w:tcPr>
          <w:p w14:paraId="335CAFD2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0.091</w:t>
            </w:r>
          </w:p>
        </w:tc>
      </w:tr>
      <w:tr w:rsidR="006D4CD2" w:rsidRPr="006D4CD2" w14:paraId="3DB57422" w14:textId="77777777" w:rsidTr="00BB63E0">
        <w:trPr>
          <w:jc w:val="center"/>
        </w:trPr>
        <w:tc>
          <w:tcPr>
            <w:tcW w:w="2252" w:type="dxa"/>
          </w:tcPr>
          <w:p w14:paraId="5D7B9540" w14:textId="77777777" w:rsidR="006D4CD2" w:rsidRPr="006D4CD2" w:rsidRDefault="006D4CD2" w:rsidP="006D4CD2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sz w:val="18"/>
                <w:szCs w:val="18"/>
                <w14:ligatures w14:val="none"/>
              </w:rPr>
              <w:t>P trend</w:t>
            </w:r>
          </w:p>
        </w:tc>
        <w:tc>
          <w:tcPr>
            <w:tcW w:w="1342" w:type="dxa"/>
            <w:vAlign w:val="bottom"/>
          </w:tcPr>
          <w:p w14:paraId="69199456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vAlign w:val="bottom"/>
          </w:tcPr>
          <w:p w14:paraId="155C8A27" w14:textId="77777777" w:rsidR="006D4CD2" w:rsidRPr="006D4CD2" w:rsidRDefault="006D4CD2" w:rsidP="006D4CD2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1A2CA4A8" w14:textId="77777777" w:rsidR="006D4CD2" w:rsidRPr="006D4CD2" w:rsidRDefault="006D4CD2" w:rsidP="006D4CD2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6D4CD2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0.019</w:t>
            </w:r>
          </w:p>
        </w:tc>
      </w:tr>
    </w:tbl>
    <w:p w14:paraId="770D315A" w14:textId="108433CB" w:rsidR="004F3A51" w:rsidRDefault="007F3E56" w:rsidP="006D4CD2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7F3E56">
        <w:rPr>
          <w:rFonts w:cs="Times New Roman"/>
          <w:sz w:val="18"/>
          <w:szCs w:val="18"/>
          <w14:ligatures w14:val="none"/>
        </w:rPr>
        <w:t>Abbreviations: CVD, cardiovascular disease</w:t>
      </w:r>
      <w:r>
        <w:rPr>
          <w:rFonts w:cs="Times New Roman" w:hint="eastAsia"/>
          <w:sz w:val="18"/>
          <w:szCs w:val="18"/>
          <w14:ligatures w14:val="none"/>
        </w:rPr>
        <w:t>.</w:t>
      </w:r>
    </w:p>
    <w:p w14:paraId="3C0EFD8B" w14:textId="77777777" w:rsidR="00E06147" w:rsidRPr="001E1CD0" w:rsidRDefault="00E06147" w:rsidP="00E06147">
      <w:pPr>
        <w:spacing w:line="240" w:lineRule="auto"/>
        <w:rPr>
          <w:rFonts w:cs="Times New Roman"/>
          <w:sz w:val="18"/>
          <w:szCs w:val="18"/>
          <w14:ligatures w14:val="none"/>
        </w:rPr>
      </w:pPr>
      <w:bookmarkStart w:id="0" w:name="OLE_LINK19"/>
      <w:r w:rsidRPr="009E0E25">
        <w:rPr>
          <w:rFonts w:cs="Times New Roman" w:hint="eastAsia"/>
          <w:sz w:val="18"/>
          <w:szCs w:val="18"/>
          <w:vertAlign w:val="superscript"/>
          <w14:ligatures w14:val="none"/>
        </w:rPr>
        <w:t>*</w:t>
      </w:r>
      <w:r>
        <w:rPr>
          <w:rFonts w:cs="Times New Roman" w:hint="eastAsia"/>
          <w:sz w:val="18"/>
          <w:szCs w:val="18"/>
          <w:vertAlign w:val="superscript"/>
          <w14:ligatures w14:val="none"/>
        </w:rPr>
        <w:t xml:space="preserve"> </w:t>
      </w:r>
      <w:bookmarkEnd w:id="0"/>
      <w:r w:rsidRPr="001E1CD0">
        <w:rPr>
          <w:rFonts w:cs="Times New Roman"/>
          <w:sz w:val="18"/>
          <w:szCs w:val="18"/>
          <w14:ligatures w14:val="none"/>
        </w:rPr>
        <w:t>Dairy-milk including fluid milk and calcium fortified soy milk</w:t>
      </w:r>
      <w:r>
        <w:rPr>
          <w:rFonts w:cs="Times New Roman" w:hint="eastAsia"/>
          <w:sz w:val="18"/>
          <w:szCs w:val="18"/>
          <w14:ligatures w14:val="none"/>
        </w:rPr>
        <w:t>.</w:t>
      </w:r>
    </w:p>
    <w:p w14:paraId="26218415" w14:textId="77777777" w:rsidR="00E06147" w:rsidRDefault="00E06147" w:rsidP="00E06147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9E0E25">
        <w:rPr>
          <w:rFonts w:cs="Times New Roman" w:hint="eastAsia"/>
          <w:sz w:val="18"/>
          <w:szCs w:val="18"/>
          <w:vertAlign w:val="superscript"/>
          <w14:ligatures w14:val="none"/>
        </w:rPr>
        <w:t>†</w:t>
      </w:r>
      <w:r w:rsidRPr="009E0E25">
        <w:rPr>
          <w:rFonts w:cs="Times New Roman"/>
          <w:sz w:val="18"/>
          <w:szCs w:val="18"/>
          <w:vertAlign w:val="superscript"/>
          <w14:ligatures w14:val="none"/>
        </w:rPr>
        <w:t xml:space="preserve"> </w:t>
      </w:r>
      <w:r>
        <w:rPr>
          <w:rFonts w:cs="Times New Roman" w:hint="eastAsia"/>
          <w:sz w:val="18"/>
          <w:szCs w:val="18"/>
          <w:vertAlign w:val="superscript"/>
          <w14:ligatures w14:val="none"/>
        </w:rPr>
        <w:t xml:space="preserve"> </w:t>
      </w:r>
      <w:r w:rsidRPr="0037299D">
        <w:rPr>
          <w:rFonts w:cs="Times New Roman"/>
          <w:sz w:val="18"/>
          <w:szCs w:val="18"/>
          <w14:ligatures w14:val="none"/>
        </w:rPr>
        <w:t>Dairy-total including total milk, yogurt, cheese and whey</w:t>
      </w:r>
      <w:r>
        <w:rPr>
          <w:rFonts w:cs="Times New Roman" w:hint="eastAsia"/>
          <w:sz w:val="18"/>
          <w:szCs w:val="18"/>
          <w14:ligatures w14:val="none"/>
        </w:rPr>
        <w:t>.</w:t>
      </w:r>
    </w:p>
    <w:p w14:paraId="7535118B" w14:textId="131888BA" w:rsidR="006D4CD2" w:rsidRPr="004F3A51" w:rsidRDefault="006D4CD2" w:rsidP="006D4CD2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4F3A51">
        <w:rPr>
          <w:rFonts w:cs="Times New Roman"/>
          <w:sz w:val="18"/>
          <w:szCs w:val="18"/>
          <w14:ligatures w14:val="none"/>
        </w:rPr>
        <w:t>T</w:t>
      </w:r>
      <w:r w:rsidRPr="004F3A51">
        <w:rPr>
          <w:rFonts w:cs="Times New Roman" w:hint="eastAsia"/>
          <w:sz w:val="18"/>
          <w:szCs w:val="18"/>
          <w14:ligatures w14:val="none"/>
        </w:rPr>
        <w:t>he</w:t>
      </w:r>
      <w:r w:rsidRPr="004F3A51">
        <w:rPr>
          <w:rFonts w:cs="Times New Roman"/>
          <w:sz w:val="18"/>
          <w:szCs w:val="18"/>
          <w14:ligatures w14:val="none"/>
        </w:rPr>
        <w:t xml:space="preserve"> Model adjusted for age, gender, race, education level, marital status, PIR, </w:t>
      </w:r>
      <w:r w:rsidR="0096720C">
        <w:rPr>
          <w:rFonts w:cs="Times New Roman" w:hint="eastAsia"/>
          <w:sz w:val="18"/>
          <w:szCs w:val="18"/>
          <w14:ligatures w14:val="none"/>
        </w:rPr>
        <w:t>s</w:t>
      </w:r>
      <w:r w:rsidRPr="004F3A51">
        <w:rPr>
          <w:rFonts w:cs="Times New Roman"/>
          <w:sz w:val="18"/>
          <w:szCs w:val="18"/>
          <w14:ligatures w14:val="none"/>
        </w:rPr>
        <w:t>urvey year, smoking status, drinking status, energy intake, BMI, SCr, SUA, STC, ACR, eGFR, diabetes, hypertension, hyperlipidemia, CKD, and cancer.</w:t>
      </w:r>
    </w:p>
    <w:p w14:paraId="5B730B3F" w14:textId="77777777" w:rsidR="00DE39F6" w:rsidRPr="006D4CD2" w:rsidRDefault="00DE39F6"/>
    <w:sectPr w:rsidR="00DE39F6" w:rsidRPr="006D4C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76F93" w14:textId="77777777" w:rsidR="005416B2" w:rsidRDefault="005416B2" w:rsidP="006D4CD2">
      <w:pPr>
        <w:spacing w:line="240" w:lineRule="auto"/>
      </w:pPr>
      <w:r>
        <w:separator/>
      </w:r>
    </w:p>
  </w:endnote>
  <w:endnote w:type="continuationSeparator" w:id="0">
    <w:p w14:paraId="636BB894" w14:textId="77777777" w:rsidR="005416B2" w:rsidRDefault="005416B2" w:rsidP="006D4C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10A92" w14:textId="77777777" w:rsidR="005416B2" w:rsidRDefault="005416B2" w:rsidP="006D4CD2">
      <w:pPr>
        <w:spacing w:line="240" w:lineRule="auto"/>
      </w:pPr>
      <w:r>
        <w:separator/>
      </w:r>
    </w:p>
  </w:footnote>
  <w:footnote w:type="continuationSeparator" w:id="0">
    <w:p w14:paraId="2351E3D3" w14:textId="77777777" w:rsidR="005416B2" w:rsidRDefault="005416B2" w:rsidP="006D4CD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773"/>
    <w:multiLevelType w:val="multilevel"/>
    <w:tmpl w:val="F2D6A83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5994E9A"/>
    <w:multiLevelType w:val="hybridMultilevel"/>
    <w:tmpl w:val="9C9C997C"/>
    <w:lvl w:ilvl="0" w:tplc="90D00D6C">
      <w:start w:val="1"/>
      <w:numFmt w:val="decimal"/>
      <w:pStyle w:val="a0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75683039">
    <w:abstractNumId w:val="1"/>
  </w:num>
  <w:num w:numId="2" w16cid:durableId="826365580">
    <w:abstractNumId w:val="1"/>
  </w:num>
  <w:num w:numId="3" w16cid:durableId="130747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365B"/>
    <w:rsid w:val="00085D8E"/>
    <w:rsid w:val="0013621F"/>
    <w:rsid w:val="001514AF"/>
    <w:rsid w:val="001F6C9E"/>
    <w:rsid w:val="00277C67"/>
    <w:rsid w:val="00381405"/>
    <w:rsid w:val="003A77E9"/>
    <w:rsid w:val="00405A1F"/>
    <w:rsid w:val="00457112"/>
    <w:rsid w:val="004F3A51"/>
    <w:rsid w:val="00500E05"/>
    <w:rsid w:val="005416B2"/>
    <w:rsid w:val="00555659"/>
    <w:rsid w:val="005B7FEC"/>
    <w:rsid w:val="00626079"/>
    <w:rsid w:val="006A3A1F"/>
    <w:rsid w:val="006D4CD2"/>
    <w:rsid w:val="007F3E56"/>
    <w:rsid w:val="0082365B"/>
    <w:rsid w:val="008E7B6D"/>
    <w:rsid w:val="008F273E"/>
    <w:rsid w:val="009226C0"/>
    <w:rsid w:val="00933CDE"/>
    <w:rsid w:val="0096720C"/>
    <w:rsid w:val="00BB6767"/>
    <w:rsid w:val="00C073A6"/>
    <w:rsid w:val="00CB2AF7"/>
    <w:rsid w:val="00D33387"/>
    <w:rsid w:val="00D870BE"/>
    <w:rsid w:val="00DE39F6"/>
    <w:rsid w:val="00E06147"/>
    <w:rsid w:val="00E2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6BEEB5"/>
  <w14:defaultImageDpi w14:val="32767"/>
  <w15:chartTrackingRefBased/>
  <w15:docId w15:val="{12C8DE32-134F-4894-912F-502C177E0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073A6"/>
    <w:pPr>
      <w:widowControl w:val="0"/>
      <w:spacing w:line="480" w:lineRule="auto"/>
      <w:jc w:val="both"/>
    </w:pPr>
    <w:rPr>
      <w:rFonts w:ascii="Times New Roman" w:eastAsia="宋体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C073A6"/>
    <w:pPr>
      <w:keepNext/>
      <w:keepLines/>
      <w:spacing w:before="340" w:after="330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823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8236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82365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82365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82365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82365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82365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82365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正文有序号"/>
    <w:basedOn w:val="a1"/>
    <w:link w:val="a5"/>
    <w:qFormat/>
    <w:rsid w:val="008E7B6D"/>
    <w:pPr>
      <w:numPr>
        <w:numId w:val="2"/>
      </w:numPr>
      <w:spacing w:line="360" w:lineRule="auto"/>
    </w:pPr>
  </w:style>
  <w:style w:type="character" w:customStyle="1" w:styleId="a5">
    <w:name w:val="正文有序号 字符"/>
    <w:basedOn w:val="a2"/>
    <w:link w:val="a0"/>
    <w:rsid w:val="008E7B6D"/>
    <w:rPr>
      <w:rFonts w:ascii="Times New Roman" w:eastAsia="宋体" w:hAnsi="Times New Roman"/>
      <w:sz w:val="28"/>
    </w:rPr>
  </w:style>
  <w:style w:type="paragraph" w:customStyle="1" w:styleId="a">
    <w:name w:val="图示"/>
    <w:basedOn w:val="a1"/>
    <w:link w:val="a6"/>
    <w:autoRedefine/>
    <w:qFormat/>
    <w:rsid w:val="008E7B6D"/>
    <w:pPr>
      <w:numPr>
        <w:numId w:val="3"/>
      </w:numPr>
      <w:spacing w:line="360" w:lineRule="auto"/>
    </w:pPr>
    <w:rPr>
      <w:bCs/>
      <w:sz w:val="24"/>
    </w:rPr>
  </w:style>
  <w:style w:type="character" w:customStyle="1" w:styleId="a6">
    <w:name w:val="图示 字符"/>
    <w:basedOn w:val="a5"/>
    <w:link w:val="a"/>
    <w:rsid w:val="008E7B6D"/>
    <w:rPr>
      <w:rFonts w:ascii="Times New Roman" w:eastAsia="宋体" w:hAnsi="Times New Roman"/>
      <w:bCs/>
      <w:sz w:val="24"/>
    </w:rPr>
  </w:style>
  <w:style w:type="character" w:customStyle="1" w:styleId="10">
    <w:name w:val="标题 1 字符"/>
    <w:basedOn w:val="a2"/>
    <w:link w:val="1"/>
    <w:uiPriority w:val="9"/>
    <w:rsid w:val="00C073A6"/>
    <w:rPr>
      <w:rFonts w:ascii="Times New Roman" w:eastAsia="宋体" w:hAnsi="Times New Roman"/>
      <w:b/>
      <w:bCs/>
      <w:kern w:val="44"/>
      <w:sz w:val="44"/>
      <w:szCs w:val="44"/>
    </w:rPr>
  </w:style>
  <w:style w:type="paragraph" w:styleId="a7">
    <w:name w:val="Body Text"/>
    <w:basedOn w:val="a1"/>
    <w:link w:val="a8"/>
    <w:uiPriority w:val="99"/>
    <w:semiHidden/>
    <w:unhideWhenUsed/>
    <w:rsid w:val="00933CDE"/>
    <w:pPr>
      <w:spacing w:after="120"/>
    </w:pPr>
  </w:style>
  <w:style w:type="character" w:customStyle="1" w:styleId="a8">
    <w:name w:val="正文文本 字符"/>
    <w:basedOn w:val="a2"/>
    <w:link w:val="a7"/>
    <w:uiPriority w:val="99"/>
    <w:semiHidden/>
    <w:rsid w:val="00933CDE"/>
    <w:rPr>
      <w:rFonts w:ascii="Times New Roman" w:eastAsia="宋体" w:hAnsi="Times New Roman"/>
      <w:sz w:val="28"/>
    </w:rPr>
  </w:style>
  <w:style w:type="paragraph" w:styleId="a9">
    <w:name w:val="Body Text First Indent"/>
    <w:basedOn w:val="a7"/>
    <w:link w:val="aa"/>
    <w:qFormat/>
    <w:rsid w:val="00933CDE"/>
    <w:pPr>
      <w:spacing w:line="360" w:lineRule="auto"/>
      <w:ind w:firstLineChars="200" w:firstLine="200"/>
    </w:pPr>
    <w:rPr>
      <w:rFonts w:eastAsiaTheme="minorEastAsia"/>
      <w:szCs w:val="24"/>
    </w:rPr>
  </w:style>
  <w:style w:type="character" w:customStyle="1" w:styleId="aa">
    <w:name w:val="正文文本首行缩进 字符"/>
    <w:basedOn w:val="a8"/>
    <w:link w:val="a9"/>
    <w:rsid w:val="00933CDE"/>
    <w:rPr>
      <w:rFonts w:ascii="Times New Roman" w:eastAsia="宋体" w:hAnsi="Times New Roman"/>
      <w:sz w:val="28"/>
      <w:szCs w:val="24"/>
    </w:rPr>
  </w:style>
  <w:style w:type="table" w:customStyle="1" w:styleId="11">
    <w:name w:val="样式1（常用加粗）"/>
    <w:basedOn w:val="a3"/>
    <w:uiPriority w:val="99"/>
    <w:rsid w:val="008F273E"/>
    <w:pPr>
      <w:jc w:val="both"/>
    </w:pPr>
    <w:rPr>
      <w:rFonts w:ascii="Times New Roman" w:eastAsia="宋体" w:hAnsi="Times New Roman"/>
      <w:sz w:val="24"/>
    </w:rPr>
    <w:tblPr>
      <w:tblBorders>
        <w:top w:val="single" w:sz="8" w:space="0" w:color="auto"/>
        <w:bottom w:val="single" w:sz="8" w:space="0" w:color="auto"/>
      </w:tblBorders>
    </w:tblPr>
    <w:tcPr>
      <w:vAlign w:val="bottom"/>
    </w:tcPr>
    <w:tblStylePr w:type="firstRow">
      <w:tblPr/>
      <w:tcPr>
        <w:tcBorders>
          <w:bottom w:val="single" w:sz="8" w:space="0" w:color="auto"/>
        </w:tcBorders>
      </w:tcPr>
    </w:tblStylePr>
    <w:tblStylePr w:type="firstCol">
      <w:tblPr/>
      <w:tcPr>
        <w:tcBorders>
          <w:bottom w:val="single" w:sz="8" w:space="0" w:color="auto"/>
        </w:tcBorders>
      </w:tcPr>
    </w:tblStylePr>
  </w:style>
  <w:style w:type="character" w:customStyle="1" w:styleId="20">
    <w:name w:val="标题 2 字符"/>
    <w:basedOn w:val="a2"/>
    <w:link w:val="2"/>
    <w:uiPriority w:val="9"/>
    <w:semiHidden/>
    <w:rsid w:val="008236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2"/>
    <w:link w:val="3"/>
    <w:uiPriority w:val="9"/>
    <w:semiHidden/>
    <w:rsid w:val="008236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2"/>
    <w:link w:val="4"/>
    <w:uiPriority w:val="9"/>
    <w:semiHidden/>
    <w:rsid w:val="0082365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2"/>
    <w:link w:val="5"/>
    <w:uiPriority w:val="9"/>
    <w:semiHidden/>
    <w:rsid w:val="0082365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2"/>
    <w:link w:val="6"/>
    <w:uiPriority w:val="9"/>
    <w:semiHidden/>
    <w:rsid w:val="0082365B"/>
    <w:rPr>
      <w:rFonts w:cstheme="majorBidi"/>
      <w:b/>
      <w:bCs/>
      <w:color w:val="0F4761" w:themeColor="accent1" w:themeShade="BF"/>
      <w:sz w:val="28"/>
    </w:rPr>
  </w:style>
  <w:style w:type="character" w:customStyle="1" w:styleId="70">
    <w:name w:val="标题 7 字符"/>
    <w:basedOn w:val="a2"/>
    <w:link w:val="7"/>
    <w:uiPriority w:val="9"/>
    <w:semiHidden/>
    <w:rsid w:val="0082365B"/>
    <w:rPr>
      <w:rFonts w:cstheme="majorBidi"/>
      <w:b/>
      <w:bCs/>
      <w:color w:val="595959" w:themeColor="text1" w:themeTint="A6"/>
      <w:sz w:val="28"/>
    </w:rPr>
  </w:style>
  <w:style w:type="character" w:customStyle="1" w:styleId="80">
    <w:name w:val="标题 8 字符"/>
    <w:basedOn w:val="a2"/>
    <w:link w:val="8"/>
    <w:uiPriority w:val="9"/>
    <w:semiHidden/>
    <w:rsid w:val="0082365B"/>
    <w:rPr>
      <w:rFonts w:cstheme="majorBidi"/>
      <w:color w:val="595959" w:themeColor="text1" w:themeTint="A6"/>
      <w:sz w:val="28"/>
    </w:rPr>
  </w:style>
  <w:style w:type="character" w:customStyle="1" w:styleId="90">
    <w:name w:val="标题 9 字符"/>
    <w:basedOn w:val="a2"/>
    <w:link w:val="9"/>
    <w:uiPriority w:val="9"/>
    <w:semiHidden/>
    <w:rsid w:val="0082365B"/>
    <w:rPr>
      <w:rFonts w:eastAsiaTheme="majorEastAsia" w:cstheme="majorBidi"/>
      <w:color w:val="595959" w:themeColor="text1" w:themeTint="A6"/>
      <w:sz w:val="28"/>
    </w:rPr>
  </w:style>
  <w:style w:type="paragraph" w:styleId="ab">
    <w:name w:val="Title"/>
    <w:basedOn w:val="a1"/>
    <w:next w:val="a1"/>
    <w:link w:val="ac"/>
    <w:uiPriority w:val="10"/>
    <w:qFormat/>
    <w:rsid w:val="0082365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标题 字符"/>
    <w:basedOn w:val="a2"/>
    <w:link w:val="ab"/>
    <w:uiPriority w:val="10"/>
    <w:rsid w:val="00823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1"/>
    <w:next w:val="a1"/>
    <w:link w:val="ae"/>
    <w:uiPriority w:val="11"/>
    <w:qFormat/>
    <w:rsid w:val="0082365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e">
    <w:name w:val="副标题 字符"/>
    <w:basedOn w:val="a2"/>
    <w:link w:val="ad"/>
    <w:uiPriority w:val="11"/>
    <w:rsid w:val="008236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1"/>
    <w:next w:val="a1"/>
    <w:link w:val="af0"/>
    <w:uiPriority w:val="29"/>
    <w:qFormat/>
    <w:rsid w:val="008236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2"/>
    <w:link w:val="af"/>
    <w:uiPriority w:val="29"/>
    <w:rsid w:val="0082365B"/>
    <w:rPr>
      <w:rFonts w:ascii="Times New Roman" w:eastAsia="宋体" w:hAnsi="Times New Roman"/>
      <w:i/>
      <w:iCs/>
      <w:color w:val="404040" w:themeColor="text1" w:themeTint="BF"/>
      <w:sz w:val="28"/>
    </w:rPr>
  </w:style>
  <w:style w:type="paragraph" w:styleId="af1">
    <w:name w:val="List Paragraph"/>
    <w:basedOn w:val="a1"/>
    <w:uiPriority w:val="34"/>
    <w:qFormat/>
    <w:rsid w:val="0082365B"/>
    <w:pPr>
      <w:ind w:left="720"/>
      <w:contextualSpacing/>
    </w:pPr>
  </w:style>
  <w:style w:type="character" w:styleId="af2">
    <w:name w:val="Intense Emphasis"/>
    <w:basedOn w:val="a2"/>
    <w:uiPriority w:val="21"/>
    <w:qFormat/>
    <w:rsid w:val="0082365B"/>
    <w:rPr>
      <w:i/>
      <w:iCs/>
      <w:color w:val="0F4761" w:themeColor="accent1" w:themeShade="BF"/>
    </w:rPr>
  </w:style>
  <w:style w:type="paragraph" w:styleId="af3">
    <w:name w:val="Intense Quote"/>
    <w:basedOn w:val="a1"/>
    <w:next w:val="a1"/>
    <w:link w:val="af4"/>
    <w:uiPriority w:val="30"/>
    <w:qFormat/>
    <w:rsid w:val="008236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明显引用 字符"/>
    <w:basedOn w:val="a2"/>
    <w:link w:val="af3"/>
    <w:uiPriority w:val="30"/>
    <w:rsid w:val="0082365B"/>
    <w:rPr>
      <w:rFonts w:ascii="Times New Roman" w:eastAsia="宋体" w:hAnsi="Times New Roman"/>
      <w:i/>
      <w:iCs/>
      <w:color w:val="0F4761" w:themeColor="accent1" w:themeShade="BF"/>
      <w:sz w:val="28"/>
    </w:rPr>
  </w:style>
  <w:style w:type="character" w:styleId="af5">
    <w:name w:val="Intense Reference"/>
    <w:basedOn w:val="a2"/>
    <w:uiPriority w:val="32"/>
    <w:qFormat/>
    <w:rsid w:val="0082365B"/>
    <w:rPr>
      <w:b/>
      <w:bCs/>
      <w:smallCaps/>
      <w:color w:val="0F4761" w:themeColor="accent1" w:themeShade="BF"/>
      <w:spacing w:val="5"/>
    </w:rPr>
  </w:style>
  <w:style w:type="paragraph" w:styleId="af6">
    <w:name w:val="header"/>
    <w:basedOn w:val="a1"/>
    <w:link w:val="af7"/>
    <w:uiPriority w:val="99"/>
    <w:unhideWhenUsed/>
    <w:rsid w:val="006D4CD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7">
    <w:name w:val="页眉 字符"/>
    <w:basedOn w:val="a2"/>
    <w:link w:val="af6"/>
    <w:uiPriority w:val="99"/>
    <w:rsid w:val="006D4CD2"/>
    <w:rPr>
      <w:rFonts w:ascii="Times New Roman" w:eastAsia="宋体" w:hAnsi="Times New Roman"/>
      <w:sz w:val="18"/>
      <w:szCs w:val="18"/>
    </w:rPr>
  </w:style>
  <w:style w:type="paragraph" w:styleId="af8">
    <w:name w:val="footer"/>
    <w:basedOn w:val="a1"/>
    <w:link w:val="af9"/>
    <w:uiPriority w:val="99"/>
    <w:unhideWhenUsed/>
    <w:rsid w:val="006D4CD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9">
    <w:name w:val="页脚 字符"/>
    <w:basedOn w:val="a2"/>
    <w:link w:val="af8"/>
    <w:uiPriority w:val="99"/>
    <w:rsid w:val="006D4CD2"/>
    <w:rPr>
      <w:rFonts w:ascii="Times New Roman" w:eastAsia="宋体" w:hAnsi="Times New Roman"/>
      <w:sz w:val="18"/>
      <w:szCs w:val="18"/>
    </w:rPr>
  </w:style>
  <w:style w:type="table" w:styleId="afa">
    <w:name w:val="Table Grid"/>
    <w:basedOn w:val="a3"/>
    <w:uiPriority w:val="39"/>
    <w:rsid w:val="006D4CD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96</Lines>
  <Paragraphs>80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Author</cp:lastModifiedBy>
  <cp:revision>9</cp:revision>
  <dcterms:created xsi:type="dcterms:W3CDTF">2025-11-03T09:46:00Z</dcterms:created>
  <dcterms:modified xsi:type="dcterms:W3CDTF">2025-11-29T02:44:00Z</dcterms:modified>
</cp:coreProperties>
</file>