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FA09B" w14:textId="47DFD515" w:rsidR="00C16867" w:rsidRPr="00C16867" w:rsidRDefault="00C16867" w:rsidP="00C16867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C16867">
        <w:rPr>
          <w:rFonts w:eastAsia="等线" w:cs="Times New Roman"/>
          <w:sz w:val="18"/>
          <w:szCs w:val="18"/>
          <w14:ligatures w14:val="none"/>
        </w:rPr>
        <w:t>Supplementary table 3. Descriptive statistics per 100,000 people per country</w:t>
      </w:r>
    </w:p>
    <w:tbl>
      <w:tblPr>
        <w:tblStyle w:val="1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865"/>
        <w:gridCol w:w="864"/>
        <w:gridCol w:w="864"/>
        <w:gridCol w:w="864"/>
        <w:gridCol w:w="864"/>
        <w:gridCol w:w="864"/>
        <w:gridCol w:w="864"/>
        <w:gridCol w:w="682"/>
        <w:gridCol w:w="682"/>
      </w:tblGrid>
      <w:tr w:rsidR="00C16867" w:rsidRPr="00C16867" w14:paraId="3243B223" w14:textId="77777777" w:rsidTr="00DB19C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5110E5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Survey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4A5EC8C9" w14:textId="77777777" w:rsidR="00C16867" w:rsidRPr="00C16867" w:rsidRDefault="00C16867" w:rsidP="00C16867">
            <w:pPr>
              <w:widowControl/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1990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3149A9ED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1995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7208B9F1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2000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53D25261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2005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46AF2895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2010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48B4B1B2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5711E423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6469F0D3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F48ADE3" w14:textId="77777777" w:rsidR="00C16867" w:rsidRPr="00C16867" w:rsidRDefault="00C16867" w:rsidP="00C16867">
            <w:pPr>
              <w:spacing w:line="240" w:lineRule="auto"/>
              <w:jc w:val="center"/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bCs/>
                <w:color w:val="000000"/>
                <w:sz w:val="18"/>
                <w:szCs w:val="18"/>
                <w14:ligatures w14:val="none"/>
              </w:rPr>
              <w:t>Trend</w:t>
            </w:r>
          </w:p>
        </w:tc>
      </w:tr>
      <w:tr w:rsidR="00C16867" w:rsidRPr="00C16867" w14:paraId="4BD881E3" w14:textId="77777777" w:rsidTr="00DB19C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6A15A5E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5B8B84A9" w14:textId="77777777" w:rsidR="00C16867" w:rsidRPr="00C16867" w:rsidRDefault="00C16867" w:rsidP="00C1686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126D222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161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7FC34AE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163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021DE7A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163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504D844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48D88CF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36A56D5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35FD17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DF35A3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</w:tr>
      <w:tr w:rsidR="00C16867" w:rsidRPr="00C16867" w14:paraId="066E80D0" w14:textId="77777777" w:rsidTr="00DB19C5">
        <w:trPr>
          <w:jc w:val="center"/>
        </w:trPr>
        <w:tc>
          <w:tcPr>
            <w:tcW w:w="0" w:type="auto"/>
            <w:tcBorders>
              <w:top w:val="nil"/>
            </w:tcBorders>
            <w:hideMark/>
          </w:tcPr>
          <w:p w14:paraId="4BFBCB1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Population (million)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15ABF5B9" w14:textId="77777777" w:rsidR="00C16867" w:rsidRPr="00C16867" w:rsidRDefault="00C16867" w:rsidP="00C16867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343.87 (1257.47)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00FE7A0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343.16 (1252.87)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3D9CEEE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361.37 (1309.28)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48861E3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384.74 (1382.53)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5C42D4F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398.46 (1430.16)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0AEFDFA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423.64 (1499.84)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2F646CD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438.94 (1544.32)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3AB0B6D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0.994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2863598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0.404</w:t>
            </w:r>
          </w:p>
        </w:tc>
      </w:tr>
      <w:tr w:rsidR="00C16867" w:rsidRPr="00C16867" w14:paraId="64A97A19" w14:textId="77777777" w:rsidTr="00DB19C5">
        <w:trPr>
          <w:jc w:val="center"/>
        </w:trPr>
        <w:tc>
          <w:tcPr>
            <w:tcW w:w="0" w:type="auto"/>
            <w:hideMark/>
          </w:tcPr>
          <w:p w14:paraId="58506D3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bookmarkStart w:id="0" w:name="_Hlk212130180"/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Male (%)</w:t>
            </w:r>
          </w:p>
        </w:tc>
        <w:tc>
          <w:tcPr>
            <w:tcW w:w="0" w:type="auto"/>
            <w:hideMark/>
          </w:tcPr>
          <w:p w14:paraId="207A1BD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49.87 (2.05)</w:t>
            </w:r>
          </w:p>
        </w:tc>
        <w:tc>
          <w:tcPr>
            <w:tcW w:w="0" w:type="auto"/>
            <w:hideMark/>
          </w:tcPr>
          <w:p w14:paraId="078BBB1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49.64 (2.10)</w:t>
            </w:r>
          </w:p>
        </w:tc>
        <w:tc>
          <w:tcPr>
            <w:tcW w:w="0" w:type="auto"/>
            <w:hideMark/>
          </w:tcPr>
          <w:p w14:paraId="16941D1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49.62 (2.12)</w:t>
            </w:r>
          </w:p>
        </w:tc>
        <w:tc>
          <w:tcPr>
            <w:tcW w:w="0" w:type="auto"/>
            <w:hideMark/>
          </w:tcPr>
          <w:p w14:paraId="4B2DEC9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49.65 (2.17)</w:t>
            </w:r>
          </w:p>
        </w:tc>
        <w:tc>
          <w:tcPr>
            <w:tcW w:w="0" w:type="auto"/>
            <w:hideMark/>
          </w:tcPr>
          <w:p w14:paraId="3BDAAE9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49.75 (2.48)</w:t>
            </w:r>
          </w:p>
        </w:tc>
        <w:tc>
          <w:tcPr>
            <w:tcW w:w="0" w:type="auto"/>
            <w:hideMark/>
          </w:tcPr>
          <w:p w14:paraId="4F684D6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49.81 (2.51)</w:t>
            </w:r>
          </w:p>
        </w:tc>
        <w:tc>
          <w:tcPr>
            <w:tcW w:w="0" w:type="auto"/>
            <w:hideMark/>
          </w:tcPr>
          <w:p w14:paraId="6F6EB9B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49.83 (2.54)</w:t>
            </w:r>
          </w:p>
        </w:tc>
        <w:tc>
          <w:tcPr>
            <w:tcW w:w="0" w:type="auto"/>
            <w:hideMark/>
          </w:tcPr>
          <w:p w14:paraId="05D6A18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0.929</w:t>
            </w:r>
          </w:p>
        </w:tc>
        <w:tc>
          <w:tcPr>
            <w:tcW w:w="0" w:type="auto"/>
            <w:hideMark/>
          </w:tcPr>
          <w:p w14:paraId="15FEA26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0.665</w:t>
            </w:r>
          </w:p>
        </w:tc>
      </w:tr>
      <w:tr w:rsidR="00C16867" w:rsidRPr="00C16867" w14:paraId="465A7879" w14:textId="77777777" w:rsidTr="00DB19C5">
        <w:trPr>
          <w:jc w:val="center"/>
        </w:trPr>
        <w:tc>
          <w:tcPr>
            <w:tcW w:w="0" w:type="auto"/>
            <w:hideMark/>
          </w:tcPr>
          <w:p w14:paraId="54BDF6C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Aging (≥60) rate (%)</w:t>
            </w:r>
          </w:p>
        </w:tc>
        <w:tc>
          <w:tcPr>
            <w:tcW w:w="0" w:type="auto"/>
            <w:hideMark/>
          </w:tcPr>
          <w:p w14:paraId="16B05CF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8.47 (5.23)</w:t>
            </w:r>
          </w:p>
        </w:tc>
        <w:tc>
          <w:tcPr>
            <w:tcW w:w="0" w:type="auto"/>
            <w:hideMark/>
          </w:tcPr>
          <w:p w14:paraId="06EB96E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9.40 (5.60)</w:t>
            </w:r>
          </w:p>
        </w:tc>
        <w:tc>
          <w:tcPr>
            <w:tcW w:w="0" w:type="auto"/>
            <w:hideMark/>
          </w:tcPr>
          <w:p w14:paraId="1708B24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9.96 (6.10)</w:t>
            </w:r>
          </w:p>
        </w:tc>
        <w:tc>
          <w:tcPr>
            <w:tcW w:w="0" w:type="auto"/>
            <w:hideMark/>
          </w:tcPr>
          <w:p w14:paraId="43AAF9A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10.36 (6.46)</w:t>
            </w:r>
          </w:p>
        </w:tc>
        <w:tc>
          <w:tcPr>
            <w:tcW w:w="0" w:type="auto"/>
            <w:hideMark/>
          </w:tcPr>
          <w:p w14:paraId="11390CB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11.01 (7.10)</w:t>
            </w:r>
          </w:p>
        </w:tc>
        <w:tc>
          <w:tcPr>
            <w:tcW w:w="0" w:type="auto"/>
            <w:hideMark/>
          </w:tcPr>
          <w:p w14:paraId="54A951B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12.03 (7.75)</w:t>
            </w:r>
          </w:p>
        </w:tc>
        <w:tc>
          <w:tcPr>
            <w:tcW w:w="0" w:type="auto"/>
            <w:hideMark/>
          </w:tcPr>
          <w:p w14:paraId="7EB0009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12.79 (8.14)</w:t>
            </w:r>
          </w:p>
        </w:tc>
        <w:tc>
          <w:tcPr>
            <w:tcW w:w="0" w:type="auto"/>
            <w:hideMark/>
          </w:tcPr>
          <w:p w14:paraId="411476E7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49225D1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</w:tr>
      <w:tr w:rsidR="00C16867" w:rsidRPr="00C16867" w14:paraId="158E49B3" w14:textId="77777777" w:rsidTr="00DB19C5">
        <w:trPr>
          <w:jc w:val="center"/>
        </w:trPr>
        <w:tc>
          <w:tcPr>
            <w:tcW w:w="0" w:type="auto"/>
            <w:hideMark/>
          </w:tcPr>
          <w:p w14:paraId="17CCA57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Urban (%)</w:t>
            </w:r>
          </w:p>
        </w:tc>
        <w:tc>
          <w:tcPr>
            <w:tcW w:w="0" w:type="auto"/>
            <w:hideMark/>
          </w:tcPr>
          <w:p w14:paraId="20F52C4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49.44 (23.32)</w:t>
            </w:r>
          </w:p>
        </w:tc>
        <w:tc>
          <w:tcPr>
            <w:tcW w:w="0" w:type="auto"/>
            <w:hideMark/>
          </w:tcPr>
          <w:p w14:paraId="78AFD23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51.58 (22.37)</w:t>
            </w:r>
          </w:p>
        </w:tc>
        <w:tc>
          <w:tcPr>
            <w:tcW w:w="0" w:type="auto"/>
            <w:hideMark/>
          </w:tcPr>
          <w:p w14:paraId="0C216E7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53.53 (22.55)</w:t>
            </w:r>
          </w:p>
        </w:tc>
        <w:tc>
          <w:tcPr>
            <w:tcW w:w="0" w:type="auto"/>
            <w:hideMark/>
          </w:tcPr>
          <w:p w14:paraId="7996975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55.10 (22.36)</w:t>
            </w:r>
          </w:p>
        </w:tc>
        <w:tc>
          <w:tcPr>
            <w:tcW w:w="0" w:type="auto"/>
            <w:hideMark/>
          </w:tcPr>
          <w:p w14:paraId="213846C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55.74 (22.40)</w:t>
            </w:r>
          </w:p>
        </w:tc>
        <w:tc>
          <w:tcPr>
            <w:tcW w:w="0" w:type="auto"/>
            <w:hideMark/>
          </w:tcPr>
          <w:p w14:paraId="07005BC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57.44 (22.67)</w:t>
            </w:r>
          </w:p>
        </w:tc>
        <w:tc>
          <w:tcPr>
            <w:tcW w:w="0" w:type="auto"/>
            <w:hideMark/>
          </w:tcPr>
          <w:p w14:paraId="33CD6AB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58.53 (22.68)</w:t>
            </w:r>
          </w:p>
        </w:tc>
        <w:tc>
          <w:tcPr>
            <w:tcW w:w="0" w:type="auto"/>
            <w:hideMark/>
          </w:tcPr>
          <w:p w14:paraId="6A8483C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14:paraId="78C0BFE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</w:tr>
      <w:tr w:rsidR="00C16867" w:rsidRPr="00C16867" w14:paraId="04CEA104" w14:textId="77777777" w:rsidTr="00DB19C5">
        <w:trPr>
          <w:jc w:val="center"/>
        </w:trPr>
        <w:tc>
          <w:tcPr>
            <w:tcW w:w="0" w:type="auto"/>
            <w:hideMark/>
          </w:tcPr>
          <w:p w14:paraId="0EAE109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GDP (1000 US $ / capita)</w:t>
            </w:r>
          </w:p>
        </w:tc>
        <w:tc>
          <w:tcPr>
            <w:tcW w:w="0" w:type="auto"/>
            <w:hideMark/>
          </w:tcPr>
          <w:p w14:paraId="46BF9CB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10.01 (14.93)</w:t>
            </w:r>
          </w:p>
        </w:tc>
        <w:tc>
          <w:tcPr>
            <w:tcW w:w="0" w:type="auto"/>
            <w:hideMark/>
          </w:tcPr>
          <w:p w14:paraId="3FECF2B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9.80 (14.72)</w:t>
            </w:r>
          </w:p>
        </w:tc>
        <w:tc>
          <w:tcPr>
            <w:tcW w:w="0" w:type="auto"/>
            <w:hideMark/>
          </w:tcPr>
          <w:p w14:paraId="00288AE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11.95 (18.52)</w:t>
            </w:r>
          </w:p>
        </w:tc>
        <w:tc>
          <w:tcPr>
            <w:tcW w:w="0" w:type="auto"/>
            <w:hideMark/>
          </w:tcPr>
          <w:p w14:paraId="2E65CF1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13.18 (19.85)</w:t>
            </w:r>
          </w:p>
        </w:tc>
        <w:tc>
          <w:tcPr>
            <w:tcW w:w="0" w:type="auto"/>
            <w:hideMark/>
          </w:tcPr>
          <w:p w14:paraId="12C71D1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13.02 (19.26)</w:t>
            </w:r>
          </w:p>
        </w:tc>
        <w:tc>
          <w:tcPr>
            <w:tcW w:w="0" w:type="auto"/>
            <w:hideMark/>
          </w:tcPr>
          <w:p w14:paraId="7BB310B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13.78 (20.03)</w:t>
            </w:r>
          </w:p>
        </w:tc>
        <w:tc>
          <w:tcPr>
            <w:tcW w:w="0" w:type="auto"/>
            <w:hideMark/>
          </w:tcPr>
          <w:p w14:paraId="1F95C3E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14.54 (21.00)</w:t>
            </w:r>
          </w:p>
        </w:tc>
        <w:tc>
          <w:tcPr>
            <w:tcW w:w="0" w:type="auto"/>
            <w:hideMark/>
          </w:tcPr>
          <w:p w14:paraId="4F8A4DD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0.161</w:t>
            </w:r>
          </w:p>
        </w:tc>
        <w:tc>
          <w:tcPr>
            <w:tcW w:w="0" w:type="auto"/>
            <w:hideMark/>
          </w:tcPr>
          <w:p w14:paraId="07D801E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0.004</w:t>
            </w:r>
          </w:p>
        </w:tc>
      </w:tr>
      <w:tr w:rsidR="00C16867" w:rsidRPr="00C16867" w14:paraId="233CB5B2" w14:textId="77777777" w:rsidTr="00DB19C5">
        <w:trPr>
          <w:jc w:val="center"/>
        </w:trPr>
        <w:tc>
          <w:tcPr>
            <w:tcW w:w="0" w:type="auto"/>
            <w:hideMark/>
          </w:tcPr>
          <w:p w14:paraId="0603C79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Obesity (BMI≥30) rate (%)</w:t>
            </w:r>
          </w:p>
        </w:tc>
        <w:tc>
          <w:tcPr>
            <w:tcW w:w="0" w:type="auto"/>
            <w:hideMark/>
          </w:tcPr>
          <w:p w14:paraId="5A0D6524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3.56 (2.18)</w:t>
            </w:r>
          </w:p>
        </w:tc>
        <w:tc>
          <w:tcPr>
            <w:tcW w:w="0" w:type="auto"/>
            <w:hideMark/>
          </w:tcPr>
          <w:p w14:paraId="4EEDFC2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4.04 (2.53)</w:t>
            </w:r>
          </w:p>
        </w:tc>
        <w:tc>
          <w:tcPr>
            <w:tcW w:w="0" w:type="auto"/>
            <w:hideMark/>
          </w:tcPr>
          <w:p w14:paraId="1AEE66F7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3.86 (2.38)</w:t>
            </w:r>
          </w:p>
        </w:tc>
        <w:tc>
          <w:tcPr>
            <w:tcW w:w="0" w:type="auto"/>
            <w:hideMark/>
          </w:tcPr>
          <w:p w14:paraId="46F0D79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3.74 (2.34)</w:t>
            </w:r>
          </w:p>
        </w:tc>
        <w:tc>
          <w:tcPr>
            <w:tcW w:w="0" w:type="auto"/>
            <w:hideMark/>
          </w:tcPr>
          <w:p w14:paraId="208A943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3.64 (2.27)</w:t>
            </w:r>
          </w:p>
        </w:tc>
        <w:tc>
          <w:tcPr>
            <w:tcW w:w="0" w:type="auto"/>
            <w:hideMark/>
          </w:tcPr>
          <w:p w14:paraId="7F65DBB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3.54 (2.08)</w:t>
            </w:r>
          </w:p>
        </w:tc>
        <w:tc>
          <w:tcPr>
            <w:tcW w:w="0" w:type="auto"/>
            <w:hideMark/>
          </w:tcPr>
          <w:p w14:paraId="01AA3F5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3.52 (2.03)</w:t>
            </w:r>
          </w:p>
        </w:tc>
        <w:tc>
          <w:tcPr>
            <w:tcW w:w="0" w:type="auto"/>
            <w:hideMark/>
          </w:tcPr>
          <w:p w14:paraId="7B4BBF7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0.310</w:t>
            </w:r>
          </w:p>
        </w:tc>
        <w:tc>
          <w:tcPr>
            <w:tcW w:w="0" w:type="auto"/>
            <w:hideMark/>
          </w:tcPr>
          <w:p w14:paraId="23FC5B0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0.123</w:t>
            </w:r>
          </w:p>
        </w:tc>
      </w:tr>
      <w:tr w:rsidR="00C16867" w:rsidRPr="00C16867" w14:paraId="0805F0EA" w14:textId="77777777" w:rsidTr="00DB19C5">
        <w:trPr>
          <w:jc w:val="center"/>
        </w:trPr>
        <w:tc>
          <w:tcPr>
            <w:tcW w:w="0" w:type="auto"/>
            <w:hideMark/>
          </w:tcPr>
          <w:p w14:paraId="6B13303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HLDL (%)</w:t>
            </w:r>
          </w:p>
        </w:tc>
        <w:tc>
          <w:tcPr>
            <w:tcW w:w="0" w:type="auto"/>
            <w:hideMark/>
          </w:tcPr>
          <w:p w14:paraId="5A2CF9C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9.02 (3.59)</w:t>
            </w:r>
          </w:p>
        </w:tc>
        <w:tc>
          <w:tcPr>
            <w:tcW w:w="0" w:type="auto"/>
            <w:hideMark/>
          </w:tcPr>
          <w:p w14:paraId="0A764A3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9.76 (4.17)</w:t>
            </w:r>
          </w:p>
        </w:tc>
        <w:tc>
          <w:tcPr>
            <w:tcW w:w="0" w:type="auto"/>
            <w:hideMark/>
          </w:tcPr>
          <w:p w14:paraId="770AD9E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9.62 (4.17)</w:t>
            </w:r>
          </w:p>
        </w:tc>
        <w:tc>
          <w:tcPr>
            <w:tcW w:w="0" w:type="auto"/>
            <w:hideMark/>
          </w:tcPr>
          <w:p w14:paraId="76575C2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9.57 (4.25)</w:t>
            </w:r>
          </w:p>
        </w:tc>
        <w:tc>
          <w:tcPr>
            <w:tcW w:w="0" w:type="auto"/>
            <w:hideMark/>
          </w:tcPr>
          <w:p w14:paraId="1076EBC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9.67 (4.29)</w:t>
            </w:r>
          </w:p>
        </w:tc>
        <w:tc>
          <w:tcPr>
            <w:tcW w:w="0" w:type="auto"/>
            <w:hideMark/>
          </w:tcPr>
          <w:p w14:paraId="3D411B1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9.68 (4.08)</w:t>
            </w:r>
          </w:p>
        </w:tc>
        <w:tc>
          <w:tcPr>
            <w:tcW w:w="0" w:type="auto"/>
            <w:hideMark/>
          </w:tcPr>
          <w:p w14:paraId="05BA539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9.70 (4.04)</w:t>
            </w:r>
          </w:p>
        </w:tc>
        <w:tc>
          <w:tcPr>
            <w:tcW w:w="0" w:type="auto"/>
            <w:hideMark/>
          </w:tcPr>
          <w:p w14:paraId="5824E3A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0.772</w:t>
            </w:r>
          </w:p>
        </w:tc>
        <w:tc>
          <w:tcPr>
            <w:tcW w:w="0" w:type="auto"/>
            <w:hideMark/>
          </w:tcPr>
          <w:p w14:paraId="1A3F434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0.294</w:t>
            </w:r>
          </w:p>
        </w:tc>
      </w:tr>
      <w:tr w:rsidR="00C16867" w:rsidRPr="00C16867" w14:paraId="311EF4E9" w14:textId="77777777" w:rsidTr="00DB19C5">
        <w:trPr>
          <w:jc w:val="center"/>
        </w:trPr>
        <w:tc>
          <w:tcPr>
            <w:tcW w:w="0" w:type="auto"/>
            <w:hideMark/>
          </w:tcPr>
          <w:p w14:paraId="66F7F1D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Smoke (%)</w:t>
            </w:r>
          </w:p>
        </w:tc>
        <w:tc>
          <w:tcPr>
            <w:tcW w:w="0" w:type="auto"/>
            <w:hideMark/>
          </w:tcPr>
          <w:p w14:paraId="51066F3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6.04 (3.65)</w:t>
            </w:r>
          </w:p>
        </w:tc>
        <w:tc>
          <w:tcPr>
            <w:tcW w:w="0" w:type="auto"/>
            <w:hideMark/>
          </w:tcPr>
          <w:p w14:paraId="7EE6940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6.35 (3.61)</w:t>
            </w:r>
          </w:p>
        </w:tc>
        <w:tc>
          <w:tcPr>
            <w:tcW w:w="0" w:type="auto"/>
            <w:hideMark/>
          </w:tcPr>
          <w:p w14:paraId="6ECAEAE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6.22 (3.54)</w:t>
            </w:r>
          </w:p>
        </w:tc>
        <w:tc>
          <w:tcPr>
            <w:tcW w:w="0" w:type="auto"/>
            <w:hideMark/>
          </w:tcPr>
          <w:p w14:paraId="79A35A17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6.05 (3.45)</w:t>
            </w:r>
          </w:p>
        </w:tc>
        <w:tc>
          <w:tcPr>
            <w:tcW w:w="0" w:type="auto"/>
            <w:hideMark/>
          </w:tcPr>
          <w:p w14:paraId="0AC4160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5.88 (3.40)</w:t>
            </w:r>
          </w:p>
        </w:tc>
        <w:tc>
          <w:tcPr>
            <w:tcW w:w="0" w:type="auto"/>
            <w:hideMark/>
          </w:tcPr>
          <w:p w14:paraId="1F8DACC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5.64 (3.19)</w:t>
            </w:r>
          </w:p>
        </w:tc>
        <w:tc>
          <w:tcPr>
            <w:tcW w:w="0" w:type="auto"/>
            <w:hideMark/>
          </w:tcPr>
          <w:p w14:paraId="192A753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5.55 (3.08)</w:t>
            </w:r>
          </w:p>
        </w:tc>
        <w:tc>
          <w:tcPr>
            <w:tcW w:w="0" w:type="auto"/>
            <w:hideMark/>
          </w:tcPr>
          <w:p w14:paraId="0CE04CF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0.301</w:t>
            </w:r>
          </w:p>
        </w:tc>
        <w:tc>
          <w:tcPr>
            <w:tcW w:w="0" w:type="auto"/>
            <w:hideMark/>
          </w:tcPr>
          <w:p w14:paraId="13F4CB1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0.020</w:t>
            </w:r>
          </w:p>
        </w:tc>
      </w:tr>
      <w:tr w:rsidR="00C16867" w:rsidRPr="00C16867" w14:paraId="678BCB51" w14:textId="77777777" w:rsidTr="00DB19C5">
        <w:trPr>
          <w:jc w:val="center"/>
        </w:trPr>
        <w:tc>
          <w:tcPr>
            <w:tcW w:w="0" w:type="auto"/>
            <w:hideMark/>
          </w:tcPr>
          <w:p w14:paraId="0BA66F2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Alcohol (%)</w:t>
            </w:r>
          </w:p>
        </w:tc>
        <w:tc>
          <w:tcPr>
            <w:tcW w:w="0" w:type="auto"/>
            <w:hideMark/>
          </w:tcPr>
          <w:p w14:paraId="0B03033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2.69 (1.69)</w:t>
            </w:r>
          </w:p>
        </w:tc>
        <w:tc>
          <w:tcPr>
            <w:tcW w:w="0" w:type="auto"/>
            <w:hideMark/>
          </w:tcPr>
          <w:p w14:paraId="0D9EF28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3.08 (2.03)</w:t>
            </w:r>
          </w:p>
        </w:tc>
        <w:tc>
          <w:tcPr>
            <w:tcW w:w="0" w:type="auto"/>
            <w:hideMark/>
          </w:tcPr>
          <w:p w14:paraId="25CA081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3.14 (2.02)</w:t>
            </w:r>
          </w:p>
        </w:tc>
        <w:tc>
          <w:tcPr>
            <w:tcW w:w="0" w:type="auto"/>
            <w:hideMark/>
          </w:tcPr>
          <w:p w14:paraId="52A45FC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3.29 (2.26)</w:t>
            </w:r>
          </w:p>
        </w:tc>
        <w:tc>
          <w:tcPr>
            <w:tcW w:w="0" w:type="auto"/>
            <w:hideMark/>
          </w:tcPr>
          <w:p w14:paraId="06FB027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3.28 (2.15)</w:t>
            </w:r>
          </w:p>
        </w:tc>
        <w:tc>
          <w:tcPr>
            <w:tcW w:w="0" w:type="auto"/>
            <w:hideMark/>
          </w:tcPr>
          <w:p w14:paraId="669ACA1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3.25 (1.99)</w:t>
            </w:r>
          </w:p>
        </w:tc>
        <w:tc>
          <w:tcPr>
            <w:tcW w:w="0" w:type="auto"/>
            <w:hideMark/>
          </w:tcPr>
          <w:p w14:paraId="5B4821B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3.24 (1.93)</w:t>
            </w:r>
          </w:p>
        </w:tc>
        <w:tc>
          <w:tcPr>
            <w:tcW w:w="0" w:type="auto"/>
            <w:hideMark/>
          </w:tcPr>
          <w:p w14:paraId="7942FE6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0.139</w:t>
            </w:r>
          </w:p>
        </w:tc>
        <w:tc>
          <w:tcPr>
            <w:tcW w:w="0" w:type="auto"/>
            <w:hideMark/>
          </w:tcPr>
          <w:p w14:paraId="1A270F8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0.016</w:t>
            </w:r>
          </w:p>
        </w:tc>
      </w:tr>
      <w:tr w:rsidR="00C16867" w:rsidRPr="00C16867" w14:paraId="33B0E45B" w14:textId="77777777" w:rsidTr="00DB19C5">
        <w:trPr>
          <w:jc w:val="center"/>
        </w:trPr>
        <w:tc>
          <w:tcPr>
            <w:tcW w:w="0" w:type="auto"/>
            <w:hideMark/>
          </w:tcPr>
          <w:p w14:paraId="7903C66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Energy intake (1000 kcal/d)</w:t>
            </w:r>
          </w:p>
        </w:tc>
        <w:tc>
          <w:tcPr>
            <w:tcW w:w="0" w:type="auto"/>
            <w:hideMark/>
          </w:tcPr>
          <w:p w14:paraId="20DE5CE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2.26 (0.70)</w:t>
            </w:r>
          </w:p>
        </w:tc>
        <w:tc>
          <w:tcPr>
            <w:tcW w:w="0" w:type="auto"/>
            <w:hideMark/>
          </w:tcPr>
          <w:p w14:paraId="0D9F699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2.30 (0.66)</w:t>
            </w:r>
          </w:p>
        </w:tc>
        <w:tc>
          <w:tcPr>
            <w:tcW w:w="0" w:type="auto"/>
            <w:hideMark/>
          </w:tcPr>
          <w:p w14:paraId="37A2342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2.39 (0.67)</w:t>
            </w:r>
          </w:p>
        </w:tc>
        <w:tc>
          <w:tcPr>
            <w:tcW w:w="0" w:type="auto"/>
            <w:hideMark/>
          </w:tcPr>
          <w:p w14:paraId="64B85AE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2.47 (0.64)</w:t>
            </w:r>
          </w:p>
        </w:tc>
        <w:tc>
          <w:tcPr>
            <w:tcW w:w="0" w:type="auto"/>
            <w:hideMark/>
          </w:tcPr>
          <w:p w14:paraId="0F84C88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2.55 (0.60)</w:t>
            </w:r>
          </w:p>
        </w:tc>
        <w:tc>
          <w:tcPr>
            <w:tcW w:w="0" w:type="auto"/>
            <w:hideMark/>
          </w:tcPr>
          <w:p w14:paraId="740DD71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2.59 (0.60)</w:t>
            </w:r>
          </w:p>
        </w:tc>
        <w:tc>
          <w:tcPr>
            <w:tcW w:w="0" w:type="auto"/>
            <w:hideMark/>
          </w:tcPr>
          <w:p w14:paraId="52020E8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2.62 (0.61)</w:t>
            </w:r>
          </w:p>
        </w:tc>
        <w:tc>
          <w:tcPr>
            <w:tcW w:w="0" w:type="auto"/>
            <w:hideMark/>
          </w:tcPr>
          <w:p w14:paraId="33F37A0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1E9E22F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</w:tr>
      <w:tr w:rsidR="00C16867" w:rsidRPr="00C16867" w14:paraId="5BF48F12" w14:textId="77777777" w:rsidTr="00DB19C5">
        <w:trPr>
          <w:jc w:val="center"/>
        </w:trPr>
        <w:tc>
          <w:tcPr>
            <w:tcW w:w="0" w:type="auto"/>
            <w:hideMark/>
          </w:tcPr>
          <w:p w14:paraId="2435437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bookmarkStart w:id="1" w:name="OLE_LINK40"/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SDI</w:t>
            </w:r>
            <w:bookmarkEnd w:id="1"/>
          </w:p>
        </w:tc>
        <w:tc>
          <w:tcPr>
            <w:tcW w:w="0" w:type="auto"/>
            <w:hideMark/>
          </w:tcPr>
          <w:p w14:paraId="2A6AD06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0.47 (0.19)</w:t>
            </w:r>
          </w:p>
        </w:tc>
        <w:tc>
          <w:tcPr>
            <w:tcW w:w="0" w:type="auto"/>
            <w:hideMark/>
          </w:tcPr>
          <w:p w14:paraId="5EC8D50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0.51 (0.19)</w:t>
            </w:r>
          </w:p>
        </w:tc>
        <w:tc>
          <w:tcPr>
            <w:tcW w:w="0" w:type="auto"/>
            <w:hideMark/>
          </w:tcPr>
          <w:p w14:paraId="59A16BC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0.54 (0.19)</w:t>
            </w:r>
          </w:p>
        </w:tc>
        <w:tc>
          <w:tcPr>
            <w:tcW w:w="0" w:type="auto"/>
            <w:hideMark/>
          </w:tcPr>
          <w:p w14:paraId="20B14D6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0.56 (0.19)</w:t>
            </w:r>
          </w:p>
        </w:tc>
        <w:tc>
          <w:tcPr>
            <w:tcW w:w="0" w:type="auto"/>
            <w:hideMark/>
          </w:tcPr>
          <w:p w14:paraId="4CF3F9A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0.59 (0.18)</w:t>
            </w:r>
          </w:p>
        </w:tc>
        <w:tc>
          <w:tcPr>
            <w:tcW w:w="0" w:type="auto"/>
            <w:hideMark/>
          </w:tcPr>
          <w:p w14:paraId="46BE730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0.61 (0.18)</w:t>
            </w:r>
          </w:p>
        </w:tc>
        <w:tc>
          <w:tcPr>
            <w:tcW w:w="0" w:type="auto"/>
            <w:hideMark/>
          </w:tcPr>
          <w:p w14:paraId="1350E10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0.63 (0.17)</w:t>
            </w:r>
          </w:p>
        </w:tc>
        <w:tc>
          <w:tcPr>
            <w:tcW w:w="0" w:type="auto"/>
            <w:hideMark/>
          </w:tcPr>
          <w:p w14:paraId="20D6074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4DE16BE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</w:tr>
      <w:tr w:rsidR="00C16867" w:rsidRPr="00C16867" w14:paraId="0A4ADCE0" w14:textId="77777777" w:rsidTr="00DB19C5">
        <w:trPr>
          <w:jc w:val="center"/>
        </w:trPr>
        <w:tc>
          <w:tcPr>
            <w:tcW w:w="0" w:type="auto"/>
            <w:hideMark/>
          </w:tcPr>
          <w:p w14:paraId="50219AC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Hypertension (%)</w:t>
            </w:r>
          </w:p>
        </w:tc>
        <w:tc>
          <w:tcPr>
            <w:tcW w:w="0" w:type="auto"/>
            <w:hideMark/>
          </w:tcPr>
          <w:p w14:paraId="343C8E94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4.00 (2.42)</w:t>
            </w:r>
          </w:p>
        </w:tc>
        <w:tc>
          <w:tcPr>
            <w:tcW w:w="0" w:type="auto"/>
            <w:hideMark/>
          </w:tcPr>
          <w:p w14:paraId="1236910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4.53 (2.55)</w:t>
            </w:r>
          </w:p>
        </w:tc>
        <w:tc>
          <w:tcPr>
            <w:tcW w:w="0" w:type="auto"/>
            <w:hideMark/>
          </w:tcPr>
          <w:p w14:paraId="52662AB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4.92 (2.73)</w:t>
            </w:r>
          </w:p>
        </w:tc>
        <w:tc>
          <w:tcPr>
            <w:tcW w:w="0" w:type="auto"/>
            <w:hideMark/>
          </w:tcPr>
          <w:p w14:paraId="34813CF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5.38 (2.90)</w:t>
            </w:r>
          </w:p>
        </w:tc>
        <w:tc>
          <w:tcPr>
            <w:tcW w:w="0" w:type="auto"/>
            <w:hideMark/>
          </w:tcPr>
          <w:p w14:paraId="5D0BC59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5.87 (3.06)</w:t>
            </w:r>
          </w:p>
        </w:tc>
        <w:tc>
          <w:tcPr>
            <w:tcW w:w="0" w:type="auto"/>
            <w:hideMark/>
          </w:tcPr>
          <w:p w14:paraId="27A7014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6.35 (3.10)</w:t>
            </w:r>
          </w:p>
        </w:tc>
        <w:tc>
          <w:tcPr>
            <w:tcW w:w="0" w:type="auto"/>
            <w:hideMark/>
          </w:tcPr>
          <w:p w14:paraId="4CE7C93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6.67 (3.18)</w:t>
            </w:r>
          </w:p>
        </w:tc>
        <w:tc>
          <w:tcPr>
            <w:tcW w:w="0" w:type="auto"/>
            <w:hideMark/>
          </w:tcPr>
          <w:p w14:paraId="731F426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1144750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</w:tr>
      <w:tr w:rsidR="00C16867" w:rsidRPr="00C16867" w14:paraId="2F0FC1A9" w14:textId="77777777" w:rsidTr="00DB19C5">
        <w:trPr>
          <w:jc w:val="center"/>
        </w:trPr>
        <w:tc>
          <w:tcPr>
            <w:tcW w:w="0" w:type="auto"/>
            <w:hideMark/>
          </w:tcPr>
          <w:p w14:paraId="7508217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Diabetes (%)</w:t>
            </w:r>
          </w:p>
        </w:tc>
        <w:tc>
          <w:tcPr>
            <w:tcW w:w="0" w:type="auto"/>
            <w:hideMark/>
          </w:tcPr>
          <w:p w14:paraId="53F9A76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3.69 (1.71)</w:t>
            </w:r>
          </w:p>
        </w:tc>
        <w:tc>
          <w:tcPr>
            <w:tcW w:w="0" w:type="auto"/>
            <w:hideMark/>
          </w:tcPr>
          <w:p w14:paraId="2B970E87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4.00 (1.91)</w:t>
            </w:r>
          </w:p>
        </w:tc>
        <w:tc>
          <w:tcPr>
            <w:tcW w:w="0" w:type="auto"/>
            <w:hideMark/>
          </w:tcPr>
          <w:p w14:paraId="5D15262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4.47 (2.10)</w:t>
            </w:r>
          </w:p>
        </w:tc>
        <w:tc>
          <w:tcPr>
            <w:tcW w:w="0" w:type="auto"/>
            <w:hideMark/>
          </w:tcPr>
          <w:p w14:paraId="0F65D9E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5.02 (2.34)</w:t>
            </w:r>
          </w:p>
        </w:tc>
        <w:tc>
          <w:tcPr>
            <w:tcW w:w="0" w:type="auto"/>
            <w:hideMark/>
          </w:tcPr>
          <w:p w14:paraId="5166033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5.59 (2.60)</w:t>
            </w:r>
          </w:p>
        </w:tc>
        <w:tc>
          <w:tcPr>
            <w:tcW w:w="0" w:type="auto"/>
            <w:hideMark/>
          </w:tcPr>
          <w:p w14:paraId="5195E53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6.23 (2.86)</w:t>
            </w:r>
          </w:p>
        </w:tc>
        <w:tc>
          <w:tcPr>
            <w:tcW w:w="0" w:type="auto"/>
            <w:hideMark/>
          </w:tcPr>
          <w:p w14:paraId="7E883EF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6.60 (3.00)</w:t>
            </w:r>
          </w:p>
        </w:tc>
        <w:tc>
          <w:tcPr>
            <w:tcW w:w="0" w:type="auto"/>
            <w:hideMark/>
          </w:tcPr>
          <w:p w14:paraId="4BE4292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0B0A8EA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</w:tr>
      <w:tr w:rsidR="00C16867" w:rsidRPr="00C16867" w14:paraId="4699054A" w14:textId="77777777" w:rsidTr="00DB19C5">
        <w:trPr>
          <w:jc w:val="center"/>
        </w:trPr>
        <w:tc>
          <w:tcPr>
            <w:tcW w:w="0" w:type="auto"/>
            <w:hideMark/>
          </w:tcPr>
          <w:p w14:paraId="0A85493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CKD</w:t>
            </w:r>
            <w:bookmarkStart w:id="2" w:name="OLE_LINK41"/>
            <w:bookmarkStart w:id="3" w:name="OLE_LINK46"/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 xml:space="preserve"> (%)</w:t>
            </w:r>
            <w:bookmarkEnd w:id="2"/>
            <w:bookmarkEnd w:id="3"/>
          </w:p>
        </w:tc>
        <w:tc>
          <w:tcPr>
            <w:tcW w:w="0" w:type="auto"/>
            <w:hideMark/>
          </w:tcPr>
          <w:p w14:paraId="3655734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7.80 (1.58)</w:t>
            </w:r>
          </w:p>
        </w:tc>
        <w:tc>
          <w:tcPr>
            <w:tcW w:w="0" w:type="auto"/>
            <w:hideMark/>
          </w:tcPr>
          <w:p w14:paraId="0734578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8.02 (1.76)</w:t>
            </w:r>
          </w:p>
        </w:tc>
        <w:tc>
          <w:tcPr>
            <w:tcW w:w="0" w:type="auto"/>
            <w:hideMark/>
          </w:tcPr>
          <w:p w14:paraId="7E0E2BE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8.03 (1.77)</w:t>
            </w:r>
          </w:p>
        </w:tc>
        <w:tc>
          <w:tcPr>
            <w:tcW w:w="0" w:type="auto"/>
            <w:hideMark/>
          </w:tcPr>
          <w:p w14:paraId="00B8468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8.06 (1.78)</w:t>
            </w:r>
          </w:p>
        </w:tc>
        <w:tc>
          <w:tcPr>
            <w:tcW w:w="0" w:type="auto"/>
            <w:hideMark/>
          </w:tcPr>
          <w:p w14:paraId="387615F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8.08 (1.81)</w:t>
            </w:r>
          </w:p>
        </w:tc>
        <w:tc>
          <w:tcPr>
            <w:tcW w:w="0" w:type="auto"/>
            <w:hideMark/>
          </w:tcPr>
          <w:p w14:paraId="253465D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8.13 (1.82)</w:t>
            </w:r>
          </w:p>
        </w:tc>
        <w:tc>
          <w:tcPr>
            <w:tcW w:w="0" w:type="auto"/>
            <w:hideMark/>
          </w:tcPr>
          <w:p w14:paraId="6632C8C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8.17 (1.82)</w:t>
            </w:r>
          </w:p>
        </w:tc>
        <w:tc>
          <w:tcPr>
            <w:tcW w:w="0" w:type="auto"/>
            <w:hideMark/>
          </w:tcPr>
          <w:p w14:paraId="454C9F6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0.672</w:t>
            </w:r>
          </w:p>
        </w:tc>
        <w:tc>
          <w:tcPr>
            <w:tcW w:w="0" w:type="auto"/>
            <w:hideMark/>
          </w:tcPr>
          <w:p w14:paraId="278C25F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0.070</w:t>
            </w:r>
          </w:p>
        </w:tc>
      </w:tr>
      <w:tr w:rsidR="00C16867" w:rsidRPr="00C16867" w14:paraId="5D8A652D" w14:textId="77777777" w:rsidTr="00DB19C5">
        <w:trPr>
          <w:jc w:val="center"/>
        </w:trPr>
        <w:tc>
          <w:tcPr>
            <w:tcW w:w="0" w:type="auto"/>
            <w:hideMark/>
          </w:tcPr>
          <w:p w14:paraId="776CC730" w14:textId="0EE621EE" w:rsidR="00C16867" w:rsidRPr="00C16867" w:rsidRDefault="004912DC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>
              <w:rPr>
                <w:rFonts w:eastAsia="等线" w:cs="Times New Roman" w:hint="eastAsia"/>
                <w:sz w:val="18"/>
                <w:szCs w:val="18"/>
                <w14:ligatures w14:val="none"/>
              </w:rPr>
              <w:t>Cancer</w:t>
            </w:r>
            <w:r w:rsidR="00C16867" w:rsidRPr="00C16867">
              <w:rPr>
                <w:rFonts w:eastAsia="等线" w:cs="Times New Roman"/>
                <w:sz w:val="18"/>
                <w:szCs w:val="18"/>
                <w14:ligatures w14:val="none"/>
              </w:rPr>
              <w:t>(%)</w:t>
            </w:r>
          </w:p>
        </w:tc>
        <w:tc>
          <w:tcPr>
            <w:tcW w:w="0" w:type="auto"/>
            <w:hideMark/>
          </w:tcPr>
          <w:p w14:paraId="23227E7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1.24 (0.84)</w:t>
            </w:r>
          </w:p>
        </w:tc>
        <w:tc>
          <w:tcPr>
            <w:tcW w:w="0" w:type="auto"/>
            <w:hideMark/>
          </w:tcPr>
          <w:p w14:paraId="7D596E3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1.41 (0.92)</w:t>
            </w:r>
          </w:p>
        </w:tc>
        <w:tc>
          <w:tcPr>
            <w:tcW w:w="0" w:type="auto"/>
            <w:hideMark/>
          </w:tcPr>
          <w:p w14:paraId="6AE64AE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1.48 (0.95)</w:t>
            </w:r>
          </w:p>
        </w:tc>
        <w:tc>
          <w:tcPr>
            <w:tcW w:w="0" w:type="auto"/>
            <w:hideMark/>
          </w:tcPr>
          <w:p w14:paraId="1FD3B9B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1.54 (1.00)</w:t>
            </w:r>
          </w:p>
        </w:tc>
        <w:tc>
          <w:tcPr>
            <w:tcW w:w="0" w:type="auto"/>
            <w:hideMark/>
          </w:tcPr>
          <w:p w14:paraId="18884D77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1.57 (1.01)</w:t>
            </w:r>
          </w:p>
        </w:tc>
        <w:tc>
          <w:tcPr>
            <w:tcW w:w="0" w:type="auto"/>
            <w:hideMark/>
          </w:tcPr>
          <w:p w14:paraId="4010999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1.60 (1.00)</w:t>
            </w:r>
          </w:p>
        </w:tc>
        <w:tc>
          <w:tcPr>
            <w:tcW w:w="0" w:type="auto"/>
            <w:hideMark/>
          </w:tcPr>
          <w:p w14:paraId="57E1C52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1.61 (0.99)</w:t>
            </w:r>
          </w:p>
        </w:tc>
        <w:tc>
          <w:tcPr>
            <w:tcW w:w="0" w:type="auto"/>
            <w:hideMark/>
          </w:tcPr>
          <w:p w14:paraId="0B55F81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0" w:type="auto"/>
            <w:hideMark/>
          </w:tcPr>
          <w:p w14:paraId="7C1C1CD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  <w:bookmarkEnd w:id="0"/>
      </w:tr>
      <w:tr w:rsidR="00C16867" w:rsidRPr="00C16867" w14:paraId="7F1C1CA1" w14:textId="77777777" w:rsidTr="00DB19C5">
        <w:trPr>
          <w:jc w:val="center"/>
        </w:trPr>
        <w:tc>
          <w:tcPr>
            <w:tcW w:w="0" w:type="auto"/>
            <w:hideMark/>
          </w:tcPr>
          <w:p w14:paraId="215854E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Yoghurt (g/d)</w:t>
            </w:r>
          </w:p>
        </w:tc>
        <w:tc>
          <w:tcPr>
            <w:tcW w:w="0" w:type="auto"/>
            <w:hideMark/>
          </w:tcPr>
          <w:p w14:paraId="54BCF3E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29.69 (51.02)</w:t>
            </w:r>
          </w:p>
        </w:tc>
        <w:tc>
          <w:tcPr>
            <w:tcW w:w="0" w:type="auto"/>
            <w:hideMark/>
          </w:tcPr>
          <w:p w14:paraId="6FE6FA8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36.19 (50.55)</w:t>
            </w:r>
          </w:p>
        </w:tc>
        <w:tc>
          <w:tcPr>
            <w:tcW w:w="0" w:type="auto"/>
            <w:hideMark/>
          </w:tcPr>
          <w:p w14:paraId="0B25092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37.48 (51.12)</w:t>
            </w:r>
          </w:p>
        </w:tc>
        <w:tc>
          <w:tcPr>
            <w:tcW w:w="0" w:type="auto"/>
            <w:hideMark/>
          </w:tcPr>
          <w:p w14:paraId="26DD9C7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39.05 (52.99)</w:t>
            </w:r>
          </w:p>
        </w:tc>
        <w:tc>
          <w:tcPr>
            <w:tcW w:w="0" w:type="auto"/>
            <w:hideMark/>
          </w:tcPr>
          <w:p w14:paraId="1EC7BBD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40.93 (53.84)</w:t>
            </w:r>
          </w:p>
        </w:tc>
        <w:tc>
          <w:tcPr>
            <w:tcW w:w="0" w:type="auto"/>
            <w:hideMark/>
          </w:tcPr>
          <w:p w14:paraId="6F7E4607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38.10 (50.29)</w:t>
            </w:r>
          </w:p>
        </w:tc>
        <w:tc>
          <w:tcPr>
            <w:tcW w:w="0" w:type="auto"/>
            <w:hideMark/>
          </w:tcPr>
          <w:p w14:paraId="5A515E5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38.11 (50.29)</w:t>
            </w:r>
          </w:p>
        </w:tc>
        <w:tc>
          <w:tcPr>
            <w:tcW w:w="0" w:type="auto"/>
            <w:hideMark/>
          </w:tcPr>
          <w:p w14:paraId="7E9D541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0.645</w:t>
            </w:r>
          </w:p>
        </w:tc>
        <w:tc>
          <w:tcPr>
            <w:tcW w:w="0" w:type="auto"/>
            <w:hideMark/>
          </w:tcPr>
          <w:p w14:paraId="74AF2B46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0.147</w:t>
            </w:r>
          </w:p>
        </w:tc>
      </w:tr>
      <w:tr w:rsidR="00C16867" w:rsidRPr="00C16867" w14:paraId="560094F7" w14:textId="77777777" w:rsidTr="00DB19C5">
        <w:trPr>
          <w:jc w:val="center"/>
        </w:trPr>
        <w:tc>
          <w:tcPr>
            <w:tcW w:w="0" w:type="auto"/>
            <w:hideMark/>
          </w:tcPr>
          <w:p w14:paraId="7483449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Cheese (g/d)</w:t>
            </w:r>
          </w:p>
        </w:tc>
        <w:tc>
          <w:tcPr>
            <w:tcW w:w="0" w:type="auto"/>
            <w:hideMark/>
          </w:tcPr>
          <w:p w14:paraId="6AEB820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11.39 (15.16)</w:t>
            </w:r>
          </w:p>
        </w:tc>
        <w:tc>
          <w:tcPr>
            <w:tcW w:w="0" w:type="auto"/>
            <w:hideMark/>
          </w:tcPr>
          <w:p w14:paraId="67E7A49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13.89 (17.38)</w:t>
            </w:r>
          </w:p>
        </w:tc>
        <w:tc>
          <w:tcPr>
            <w:tcW w:w="0" w:type="auto"/>
            <w:hideMark/>
          </w:tcPr>
          <w:p w14:paraId="3CA276F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14.82 (17.60)</w:t>
            </w:r>
          </w:p>
        </w:tc>
        <w:tc>
          <w:tcPr>
            <w:tcW w:w="0" w:type="auto"/>
            <w:hideMark/>
          </w:tcPr>
          <w:p w14:paraId="3FBBE05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15.78 (18.08)</w:t>
            </w:r>
          </w:p>
        </w:tc>
        <w:tc>
          <w:tcPr>
            <w:tcW w:w="0" w:type="auto"/>
            <w:hideMark/>
          </w:tcPr>
          <w:p w14:paraId="2599487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16.73 (19.01)</w:t>
            </w:r>
          </w:p>
        </w:tc>
        <w:tc>
          <w:tcPr>
            <w:tcW w:w="0" w:type="auto"/>
            <w:hideMark/>
          </w:tcPr>
          <w:p w14:paraId="047CAF5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16.34 (19.15)</w:t>
            </w:r>
          </w:p>
        </w:tc>
        <w:tc>
          <w:tcPr>
            <w:tcW w:w="0" w:type="auto"/>
            <w:hideMark/>
          </w:tcPr>
          <w:p w14:paraId="3E5EFDA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16.35 (19.15)</w:t>
            </w:r>
          </w:p>
        </w:tc>
        <w:tc>
          <w:tcPr>
            <w:tcW w:w="0" w:type="auto"/>
            <w:hideMark/>
          </w:tcPr>
          <w:p w14:paraId="5D36158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0.131</w:t>
            </w:r>
          </w:p>
        </w:tc>
        <w:tc>
          <w:tcPr>
            <w:tcW w:w="0" w:type="auto"/>
            <w:hideMark/>
          </w:tcPr>
          <w:p w14:paraId="7EE5EEA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0.005</w:t>
            </w:r>
          </w:p>
        </w:tc>
      </w:tr>
      <w:tr w:rsidR="00C16867" w:rsidRPr="00C16867" w14:paraId="15386B3C" w14:textId="77777777" w:rsidTr="00DB19C5">
        <w:trPr>
          <w:jc w:val="center"/>
        </w:trPr>
        <w:tc>
          <w:tcPr>
            <w:tcW w:w="0" w:type="auto"/>
            <w:hideMark/>
          </w:tcPr>
          <w:p w14:paraId="6F5FB8F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Milk (g/d)</w:t>
            </w:r>
          </w:p>
        </w:tc>
        <w:tc>
          <w:tcPr>
            <w:tcW w:w="0" w:type="auto"/>
            <w:hideMark/>
          </w:tcPr>
          <w:p w14:paraId="4647075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82.47 (59.02)</w:t>
            </w:r>
          </w:p>
        </w:tc>
        <w:tc>
          <w:tcPr>
            <w:tcW w:w="0" w:type="auto"/>
            <w:hideMark/>
          </w:tcPr>
          <w:p w14:paraId="2DF2408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88.48 (57.63)</w:t>
            </w:r>
          </w:p>
        </w:tc>
        <w:tc>
          <w:tcPr>
            <w:tcW w:w="0" w:type="auto"/>
            <w:hideMark/>
          </w:tcPr>
          <w:p w14:paraId="41A2F27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93.10 (58.22)</w:t>
            </w:r>
          </w:p>
        </w:tc>
        <w:tc>
          <w:tcPr>
            <w:tcW w:w="0" w:type="auto"/>
            <w:hideMark/>
          </w:tcPr>
          <w:p w14:paraId="233C43CE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96.66 (64.38)</w:t>
            </w:r>
          </w:p>
        </w:tc>
        <w:tc>
          <w:tcPr>
            <w:tcW w:w="0" w:type="auto"/>
            <w:hideMark/>
          </w:tcPr>
          <w:p w14:paraId="5A01EC6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100.56 (68.92)</w:t>
            </w:r>
          </w:p>
        </w:tc>
        <w:tc>
          <w:tcPr>
            <w:tcW w:w="0" w:type="auto"/>
            <w:hideMark/>
          </w:tcPr>
          <w:p w14:paraId="16D64E6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100.83 (75.38)</w:t>
            </w:r>
          </w:p>
        </w:tc>
        <w:tc>
          <w:tcPr>
            <w:tcW w:w="0" w:type="auto"/>
            <w:hideMark/>
          </w:tcPr>
          <w:p w14:paraId="368BC234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101.39 (81.20)</w:t>
            </w:r>
          </w:p>
        </w:tc>
        <w:tc>
          <w:tcPr>
            <w:tcW w:w="0" w:type="auto"/>
            <w:hideMark/>
          </w:tcPr>
          <w:p w14:paraId="2AA6227A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0.104</w:t>
            </w:r>
          </w:p>
        </w:tc>
        <w:tc>
          <w:tcPr>
            <w:tcW w:w="0" w:type="auto"/>
            <w:hideMark/>
          </w:tcPr>
          <w:p w14:paraId="42857724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0.002</w:t>
            </w:r>
          </w:p>
        </w:tc>
      </w:tr>
      <w:tr w:rsidR="00C16867" w:rsidRPr="00C16867" w14:paraId="270D6F59" w14:textId="77777777" w:rsidTr="00DB19C5">
        <w:trPr>
          <w:jc w:val="center"/>
        </w:trPr>
        <w:tc>
          <w:tcPr>
            <w:tcW w:w="0" w:type="auto"/>
            <w:hideMark/>
          </w:tcPr>
          <w:p w14:paraId="30769764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Prevalence (/100,000)</w:t>
            </w:r>
          </w:p>
        </w:tc>
        <w:tc>
          <w:tcPr>
            <w:tcW w:w="0" w:type="auto"/>
            <w:hideMark/>
          </w:tcPr>
          <w:p w14:paraId="509AB2D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11265.98 (1894.30)</w:t>
            </w:r>
          </w:p>
        </w:tc>
        <w:tc>
          <w:tcPr>
            <w:tcW w:w="0" w:type="auto"/>
            <w:hideMark/>
          </w:tcPr>
          <w:p w14:paraId="59CACD7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11217.51 (1833.93)</w:t>
            </w:r>
          </w:p>
        </w:tc>
        <w:tc>
          <w:tcPr>
            <w:tcW w:w="0" w:type="auto"/>
            <w:hideMark/>
          </w:tcPr>
          <w:p w14:paraId="5438803B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11190.12 (1889.59)</w:t>
            </w:r>
          </w:p>
        </w:tc>
        <w:tc>
          <w:tcPr>
            <w:tcW w:w="0" w:type="auto"/>
            <w:hideMark/>
          </w:tcPr>
          <w:p w14:paraId="169C2DE7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11151.75 (1944.69)</w:t>
            </w:r>
          </w:p>
        </w:tc>
        <w:tc>
          <w:tcPr>
            <w:tcW w:w="0" w:type="auto"/>
            <w:hideMark/>
          </w:tcPr>
          <w:p w14:paraId="0099C1ED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11184.47 (2011.02)</w:t>
            </w:r>
          </w:p>
        </w:tc>
        <w:tc>
          <w:tcPr>
            <w:tcW w:w="0" w:type="auto"/>
            <w:hideMark/>
          </w:tcPr>
          <w:p w14:paraId="25B14DC2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11193.09 (2027.22)</w:t>
            </w:r>
          </w:p>
        </w:tc>
        <w:tc>
          <w:tcPr>
            <w:tcW w:w="0" w:type="auto"/>
            <w:hideMark/>
          </w:tcPr>
          <w:p w14:paraId="1E00C8D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11250.87 (2013.90)</w:t>
            </w:r>
          </w:p>
        </w:tc>
        <w:tc>
          <w:tcPr>
            <w:tcW w:w="0" w:type="auto"/>
            <w:hideMark/>
          </w:tcPr>
          <w:p w14:paraId="1F25E2B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0.999</w:t>
            </w:r>
          </w:p>
        </w:tc>
        <w:tc>
          <w:tcPr>
            <w:tcW w:w="0" w:type="auto"/>
            <w:hideMark/>
          </w:tcPr>
          <w:p w14:paraId="0B78742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0.909</w:t>
            </w:r>
          </w:p>
        </w:tc>
      </w:tr>
      <w:tr w:rsidR="00C16867" w:rsidRPr="00C16867" w14:paraId="7FEC5BE5" w14:textId="77777777" w:rsidTr="00DB19C5">
        <w:trPr>
          <w:jc w:val="center"/>
        </w:trPr>
        <w:tc>
          <w:tcPr>
            <w:tcW w:w="0" w:type="auto"/>
            <w:hideMark/>
          </w:tcPr>
          <w:p w14:paraId="497583B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Incidence</w:t>
            </w:r>
            <w:bookmarkStart w:id="4" w:name="OLE_LINK47"/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 xml:space="preserve"> (/100,000)</w:t>
            </w:r>
            <w:bookmarkEnd w:id="4"/>
          </w:p>
        </w:tc>
        <w:tc>
          <w:tcPr>
            <w:tcW w:w="0" w:type="auto"/>
            <w:hideMark/>
          </w:tcPr>
          <w:p w14:paraId="3C4B8FB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1289.97 (342.80)</w:t>
            </w:r>
          </w:p>
        </w:tc>
        <w:tc>
          <w:tcPr>
            <w:tcW w:w="0" w:type="auto"/>
            <w:hideMark/>
          </w:tcPr>
          <w:p w14:paraId="39D4209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1326.57 (358.69)</w:t>
            </w:r>
          </w:p>
        </w:tc>
        <w:tc>
          <w:tcPr>
            <w:tcW w:w="0" w:type="auto"/>
            <w:hideMark/>
          </w:tcPr>
          <w:p w14:paraId="19F2150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1287.49 (377.24)</w:t>
            </w:r>
          </w:p>
        </w:tc>
        <w:tc>
          <w:tcPr>
            <w:tcW w:w="0" w:type="auto"/>
            <w:hideMark/>
          </w:tcPr>
          <w:p w14:paraId="771E33F0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1265.65 (387.20)</w:t>
            </w:r>
          </w:p>
        </w:tc>
        <w:tc>
          <w:tcPr>
            <w:tcW w:w="0" w:type="auto"/>
            <w:hideMark/>
          </w:tcPr>
          <w:p w14:paraId="5CBB826F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1235.20 (390.07)</w:t>
            </w:r>
          </w:p>
        </w:tc>
        <w:tc>
          <w:tcPr>
            <w:tcW w:w="0" w:type="auto"/>
            <w:hideMark/>
          </w:tcPr>
          <w:p w14:paraId="2087CD1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1222.86 (390.36)</w:t>
            </w:r>
          </w:p>
        </w:tc>
        <w:tc>
          <w:tcPr>
            <w:tcW w:w="0" w:type="auto"/>
            <w:hideMark/>
          </w:tcPr>
          <w:p w14:paraId="14D3D35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1227.19 (389.47)</w:t>
            </w:r>
          </w:p>
        </w:tc>
        <w:tc>
          <w:tcPr>
            <w:tcW w:w="0" w:type="auto"/>
            <w:hideMark/>
          </w:tcPr>
          <w:p w14:paraId="1D60286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0.111</w:t>
            </w:r>
          </w:p>
        </w:tc>
        <w:tc>
          <w:tcPr>
            <w:tcW w:w="0" w:type="auto"/>
            <w:hideMark/>
          </w:tcPr>
          <w:p w14:paraId="0CFA7878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0.004</w:t>
            </w:r>
          </w:p>
        </w:tc>
      </w:tr>
      <w:tr w:rsidR="00C16867" w:rsidRPr="00C16867" w14:paraId="74112036" w14:textId="77777777" w:rsidTr="00DB19C5">
        <w:trPr>
          <w:jc w:val="center"/>
        </w:trPr>
        <w:tc>
          <w:tcPr>
            <w:tcW w:w="0" w:type="auto"/>
            <w:hideMark/>
          </w:tcPr>
          <w:p w14:paraId="298E6B4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DALYS (/100,000)</w:t>
            </w:r>
          </w:p>
        </w:tc>
        <w:tc>
          <w:tcPr>
            <w:tcW w:w="0" w:type="auto"/>
            <w:hideMark/>
          </w:tcPr>
          <w:p w14:paraId="57B5A19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12234.90 (4374.16)</w:t>
            </w:r>
          </w:p>
        </w:tc>
        <w:tc>
          <w:tcPr>
            <w:tcW w:w="0" w:type="auto"/>
            <w:hideMark/>
          </w:tcPr>
          <w:p w14:paraId="6E05C751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12697.63 (5056.06)</w:t>
            </w:r>
          </w:p>
        </w:tc>
        <w:tc>
          <w:tcPr>
            <w:tcW w:w="0" w:type="auto"/>
            <w:hideMark/>
          </w:tcPr>
          <w:p w14:paraId="6EBC72F9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11836.70 (4997.29)</w:t>
            </w:r>
          </w:p>
        </w:tc>
        <w:tc>
          <w:tcPr>
            <w:tcW w:w="0" w:type="auto"/>
            <w:hideMark/>
          </w:tcPr>
          <w:p w14:paraId="4E93A0BC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11166.39 (5251.01)</w:t>
            </w:r>
          </w:p>
        </w:tc>
        <w:tc>
          <w:tcPr>
            <w:tcW w:w="0" w:type="auto"/>
            <w:hideMark/>
          </w:tcPr>
          <w:p w14:paraId="108A23E4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10377.97 (4794.29)</w:t>
            </w:r>
          </w:p>
        </w:tc>
        <w:tc>
          <w:tcPr>
            <w:tcW w:w="0" w:type="auto"/>
            <w:hideMark/>
          </w:tcPr>
          <w:p w14:paraId="1E8FA24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9760.24 (4547.77)</w:t>
            </w:r>
          </w:p>
        </w:tc>
        <w:tc>
          <w:tcPr>
            <w:tcW w:w="0" w:type="auto"/>
            <w:hideMark/>
          </w:tcPr>
          <w:p w14:paraId="0750ECA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9403.15 (4370.84)</w:t>
            </w:r>
          </w:p>
        </w:tc>
        <w:tc>
          <w:tcPr>
            <w:tcW w:w="0" w:type="auto"/>
            <w:hideMark/>
          </w:tcPr>
          <w:p w14:paraId="4692EC33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0D7C4935" w14:textId="77777777" w:rsidR="00C16867" w:rsidRPr="00C16867" w:rsidRDefault="00C16867" w:rsidP="00C1686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C16867">
              <w:rPr>
                <w:rFonts w:eastAsia="等线" w:cs="Times New Roman"/>
                <w:sz w:val="18"/>
                <w:szCs w:val="18"/>
                <w14:ligatures w14:val="none"/>
              </w:rPr>
              <w:t>&lt;0.001</w:t>
            </w:r>
          </w:p>
        </w:tc>
      </w:tr>
    </w:tbl>
    <w:p w14:paraId="500DAD07" w14:textId="77777777" w:rsidR="00C16867" w:rsidRPr="00C16867" w:rsidRDefault="00C16867" w:rsidP="00C16867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C16867">
        <w:rPr>
          <w:rFonts w:eastAsia="等线" w:cs="Times New Roman"/>
          <w:sz w:val="18"/>
          <w:szCs w:val="18"/>
          <w14:ligatures w14:val="none"/>
        </w:rPr>
        <w:t>Abbreviations: GDP, gross domestic product; HLDL, high low density lipoprotein; SDI, socio-demographic index; CKD, chronic kidney diseases.</w:t>
      </w:r>
    </w:p>
    <w:p w14:paraId="37B3D7A9" w14:textId="77777777" w:rsidR="00C16867" w:rsidRPr="00C16867" w:rsidRDefault="00C16867" w:rsidP="00C16867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</w:p>
    <w:p w14:paraId="5B6D124A" w14:textId="543E20FC" w:rsidR="00DE39F6" w:rsidRPr="00C16867" w:rsidRDefault="00DE39F6"/>
    <w:sectPr w:rsidR="00DE39F6" w:rsidRPr="00C16867" w:rsidSect="00C16867"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4B6EB" w14:textId="77777777" w:rsidR="00376907" w:rsidRDefault="00376907" w:rsidP="00376907">
      <w:pPr>
        <w:spacing w:line="240" w:lineRule="auto"/>
      </w:pPr>
      <w:r>
        <w:separator/>
      </w:r>
    </w:p>
  </w:endnote>
  <w:endnote w:type="continuationSeparator" w:id="0">
    <w:p w14:paraId="1BE113AD" w14:textId="77777777" w:rsidR="00376907" w:rsidRDefault="00376907" w:rsidP="003769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D5AAD" w14:textId="77777777" w:rsidR="00376907" w:rsidRDefault="00376907" w:rsidP="00376907">
      <w:pPr>
        <w:spacing w:line="240" w:lineRule="auto"/>
      </w:pPr>
      <w:r>
        <w:separator/>
      </w:r>
    </w:p>
  </w:footnote>
  <w:footnote w:type="continuationSeparator" w:id="0">
    <w:p w14:paraId="52D8C6D6" w14:textId="77777777" w:rsidR="00376907" w:rsidRDefault="00376907" w:rsidP="003769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drawingGridHorizontalSpacing w:val="140"/>
  <w:drawingGridVerticalSpacing w:val="381"/>
  <w:displayHorizontalDrawingGridEvery w:val="2"/>
  <w:characterSpacingControl w:val="doNotCompress"/>
  <w:hdrShapeDefaults>
    <o:shapedefaults v:ext="edit" spidmax="2050" style="mso-position-horizontal:center;mso-width-percent:400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E1C"/>
    <w:rsid w:val="00005BC9"/>
    <w:rsid w:val="00014EB5"/>
    <w:rsid w:val="0013621F"/>
    <w:rsid w:val="001514AF"/>
    <w:rsid w:val="001F6C9E"/>
    <w:rsid w:val="002A1827"/>
    <w:rsid w:val="00347D78"/>
    <w:rsid w:val="00376907"/>
    <w:rsid w:val="00381405"/>
    <w:rsid w:val="003A77E9"/>
    <w:rsid w:val="003B5710"/>
    <w:rsid w:val="00405A1F"/>
    <w:rsid w:val="00471BB6"/>
    <w:rsid w:val="00472F14"/>
    <w:rsid w:val="004912DC"/>
    <w:rsid w:val="00500E05"/>
    <w:rsid w:val="00505753"/>
    <w:rsid w:val="00555659"/>
    <w:rsid w:val="005B7FEC"/>
    <w:rsid w:val="00626079"/>
    <w:rsid w:val="00633E1C"/>
    <w:rsid w:val="006A3A1F"/>
    <w:rsid w:val="00731442"/>
    <w:rsid w:val="00797934"/>
    <w:rsid w:val="008745D3"/>
    <w:rsid w:val="008E7B6D"/>
    <w:rsid w:val="008F1F8D"/>
    <w:rsid w:val="008F23AF"/>
    <w:rsid w:val="008F273E"/>
    <w:rsid w:val="009226C0"/>
    <w:rsid w:val="00923189"/>
    <w:rsid w:val="00933CDE"/>
    <w:rsid w:val="00A377DB"/>
    <w:rsid w:val="00A9655E"/>
    <w:rsid w:val="00BB6767"/>
    <w:rsid w:val="00BF327F"/>
    <w:rsid w:val="00C073A6"/>
    <w:rsid w:val="00C16867"/>
    <w:rsid w:val="00CB2AF7"/>
    <w:rsid w:val="00D870BE"/>
    <w:rsid w:val="00DB19C5"/>
    <w:rsid w:val="00DE39F6"/>
    <w:rsid w:val="00DF5FB1"/>
    <w:rsid w:val="00E27E91"/>
    <w:rsid w:val="00F11CF4"/>
    <w:rsid w:val="00F87084"/>
    <w:rsid w:val="00FC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."/>
  <w:listSeparator w:val=","/>
  <w14:docId w14:val="015F02CF"/>
  <w14:defaultImageDpi w14:val="32767"/>
  <w15:chartTrackingRefBased/>
  <w15:docId w15:val="{14C64DD9-8902-4F50-98D4-C9BD3F2D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633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633E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33E1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33E1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33E1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33E1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33E1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33E1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633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633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633E1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633E1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633E1C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633E1C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633E1C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633E1C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633E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633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633E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633E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633E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633E1C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633E1C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633E1C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633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633E1C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633E1C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37690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376907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37690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376907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37690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网格型1"/>
    <w:basedOn w:val="a3"/>
    <w:next w:val="afa"/>
    <w:uiPriority w:val="39"/>
    <w:rsid w:val="00C1686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436</Words>
  <Characters>2493</Characters>
  <Application>Microsoft Office Word</Application>
  <DocSecurity>0</DocSecurity>
  <Lines>498</Lines>
  <Paragraphs>266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25</cp:revision>
  <dcterms:created xsi:type="dcterms:W3CDTF">2025-11-03T09:01:00Z</dcterms:created>
  <dcterms:modified xsi:type="dcterms:W3CDTF">2025-11-29T06:21:00Z</dcterms:modified>
</cp:coreProperties>
</file>