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A04BF" w14:textId="0653DC09" w:rsidR="00255F94" w:rsidRDefault="00873B11" w:rsidP="00EE5697">
      <w:pPr>
        <w:shd w:val="clear" w:color="auto" w:fill="FFFFFF"/>
        <w:spacing w:line="480" w:lineRule="auto"/>
        <w:ind w:left="-709" w:firstLine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3B1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EE569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55F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55F94" w:rsidRPr="00422E0B">
        <w:rPr>
          <w:rFonts w:ascii="Times New Roman" w:hAnsi="Times New Roman" w:cs="Times New Roman"/>
          <w:sz w:val="24"/>
          <w:szCs w:val="24"/>
        </w:rPr>
        <w:t>The P</w:t>
      </w:r>
      <w:r w:rsidR="007F7293" w:rsidRPr="00422E0B">
        <w:rPr>
          <w:rFonts w:ascii="Times New Roman" w:hAnsi="Times New Roman" w:cs="Times New Roman"/>
          <w:sz w:val="24"/>
          <w:szCs w:val="24"/>
        </w:rPr>
        <w:t>E</w:t>
      </w:r>
      <w:r w:rsidR="00255F94" w:rsidRPr="00422E0B">
        <w:rPr>
          <w:rFonts w:ascii="Times New Roman" w:hAnsi="Times New Roman" w:cs="Times New Roman"/>
          <w:sz w:val="24"/>
          <w:szCs w:val="24"/>
        </w:rPr>
        <w:t>CO criteria used for the present systematic review and meta-analysis</w:t>
      </w:r>
    </w:p>
    <w:tbl>
      <w:tblPr>
        <w:tblStyle w:val="TableGrid"/>
        <w:tblW w:w="13637" w:type="dxa"/>
        <w:tblInd w:w="250" w:type="dxa"/>
        <w:tblLook w:val="04A0" w:firstRow="1" w:lastRow="0" w:firstColumn="1" w:lastColumn="0" w:noHBand="0" w:noVBand="1"/>
      </w:tblPr>
      <w:tblGrid>
        <w:gridCol w:w="2518"/>
        <w:gridCol w:w="11119"/>
      </w:tblGrid>
      <w:tr w:rsidR="00255F94" w14:paraId="72ACCC67" w14:textId="77777777" w:rsidTr="005F3D9F">
        <w:tc>
          <w:tcPr>
            <w:tcW w:w="2518" w:type="dxa"/>
          </w:tcPr>
          <w:p w14:paraId="42A4FFBC" w14:textId="3871039B" w:rsidR="00255F94" w:rsidRDefault="00255F94" w:rsidP="00666C6F">
            <w:pPr>
              <w:spacing w:line="480" w:lineRule="auto"/>
              <w:ind w:firstLine="709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7F7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 criteria</w:t>
            </w:r>
          </w:p>
        </w:tc>
        <w:tc>
          <w:tcPr>
            <w:tcW w:w="11119" w:type="dxa"/>
          </w:tcPr>
          <w:p w14:paraId="4EF39BCC" w14:textId="77777777" w:rsidR="00255F94" w:rsidRDefault="00255F94" w:rsidP="00E02E3E">
            <w:pPr>
              <w:spacing w:line="480" w:lineRule="auto"/>
              <w:ind w:firstLine="70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255F94" w14:paraId="005B9977" w14:textId="77777777" w:rsidTr="005F3D9F">
        <w:tc>
          <w:tcPr>
            <w:tcW w:w="2518" w:type="dxa"/>
          </w:tcPr>
          <w:p w14:paraId="6A2A8FD0" w14:textId="77777777" w:rsidR="00255F94" w:rsidRPr="00C44C4D" w:rsidRDefault="00255F94" w:rsidP="00C44C4D">
            <w:pPr>
              <w:spacing w:line="480" w:lineRule="auto"/>
              <w:ind w:firstLine="709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4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Patients</w:t>
            </w:r>
          </w:p>
        </w:tc>
        <w:tc>
          <w:tcPr>
            <w:tcW w:w="11119" w:type="dxa"/>
          </w:tcPr>
          <w:p w14:paraId="7DDC1D43" w14:textId="3BAA0C7A" w:rsidR="00255F94" w:rsidRPr="002348F2" w:rsidRDefault="006F58F2" w:rsidP="00CA5E0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All population</w:t>
            </w:r>
          </w:p>
        </w:tc>
      </w:tr>
      <w:tr w:rsidR="00255F94" w14:paraId="63E65780" w14:textId="77777777" w:rsidTr="005F3D9F">
        <w:tc>
          <w:tcPr>
            <w:tcW w:w="2518" w:type="dxa"/>
          </w:tcPr>
          <w:p w14:paraId="551B231A" w14:textId="77777777" w:rsidR="00255F94" w:rsidRPr="00C44C4D" w:rsidRDefault="00255F94" w:rsidP="00C44C4D">
            <w:pPr>
              <w:spacing w:line="480" w:lineRule="auto"/>
              <w:ind w:firstLine="709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4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Exposure</w:t>
            </w:r>
          </w:p>
        </w:tc>
        <w:tc>
          <w:tcPr>
            <w:tcW w:w="11119" w:type="dxa"/>
          </w:tcPr>
          <w:p w14:paraId="0D1E711F" w14:textId="06E23F6D" w:rsidR="00255F94" w:rsidRPr="002348F2" w:rsidRDefault="00B6331C" w:rsidP="00CA5E0C">
            <w:pPr>
              <w:spacing w:line="480" w:lineRule="auto"/>
              <w:ind w:firstLine="7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331C">
              <w:rPr>
                <w:rFonts w:ascii="Times New Roman" w:hAnsi="Times New Roman" w:cs="Times New Roman"/>
                <w:sz w:val="24"/>
                <w:szCs w:val="24"/>
              </w:rPr>
              <w:t xml:space="preserve">Mediterranean-DASH </w:t>
            </w:r>
            <w:r w:rsidR="004A66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6331C">
              <w:rPr>
                <w:rFonts w:ascii="Times New Roman" w:hAnsi="Times New Roman" w:cs="Times New Roman"/>
                <w:sz w:val="24"/>
                <w:szCs w:val="24"/>
              </w:rPr>
              <w:t xml:space="preserve">ntervention for </w:t>
            </w:r>
            <w:r w:rsidR="004A668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6331C">
              <w:rPr>
                <w:rFonts w:ascii="Times New Roman" w:hAnsi="Times New Roman" w:cs="Times New Roman"/>
                <w:sz w:val="24"/>
                <w:szCs w:val="24"/>
              </w:rPr>
              <w:t xml:space="preserve">eurodegenerative </w:t>
            </w:r>
            <w:r w:rsidR="004A668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6331C">
              <w:rPr>
                <w:rFonts w:ascii="Times New Roman" w:hAnsi="Times New Roman" w:cs="Times New Roman"/>
                <w:sz w:val="24"/>
                <w:szCs w:val="24"/>
              </w:rPr>
              <w:t>elay (MIND) diet</w:t>
            </w:r>
            <w:r w:rsidR="00142526">
              <w:rPr>
                <w:rFonts w:ascii="Times New Roman" w:hAnsi="Times New Roman" w:cs="Times New Roman"/>
                <w:sz w:val="24"/>
                <w:szCs w:val="24"/>
              </w:rPr>
              <w:t xml:space="preserve"> dcore</w:t>
            </w:r>
            <w:bookmarkStart w:id="0" w:name="_GoBack"/>
            <w:bookmarkEnd w:id="0"/>
          </w:p>
        </w:tc>
      </w:tr>
      <w:tr w:rsidR="00255F94" w14:paraId="0D4C59C5" w14:textId="77777777" w:rsidTr="005F3D9F">
        <w:tc>
          <w:tcPr>
            <w:tcW w:w="2518" w:type="dxa"/>
          </w:tcPr>
          <w:p w14:paraId="16B7ADE8" w14:textId="77777777" w:rsidR="00255F94" w:rsidRPr="00C44C4D" w:rsidRDefault="00255F94" w:rsidP="00C44C4D">
            <w:pPr>
              <w:spacing w:line="480" w:lineRule="auto"/>
              <w:ind w:firstLine="709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4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1119" w:type="dxa"/>
          </w:tcPr>
          <w:p w14:paraId="2BA0539D" w14:textId="77777777" w:rsidR="00EF47AD" w:rsidRDefault="009E5D09" w:rsidP="00CA5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highest category</w:t>
            </w:r>
            <w:r w:rsidR="005F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BBD">
              <w:rPr>
                <w:rFonts w:ascii="Times New Roman" w:hAnsi="Times New Roman" w:cs="Times New Roman"/>
                <w:sz w:val="24"/>
                <w:szCs w:val="24"/>
              </w:rPr>
              <w:t xml:space="preserve">the MIND </w:t>
            </w:r>
            <w:r w:rsidR="005F3D9F"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  <w:r w:rsidR="00255F94" w:rsidRPr="00C0323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55F94">
              <w:rPr>
                <w:rFonts w:ascii="Times New Roman" w:hAnsi="Times New Roman" w:cs="Times New Roman"/>
                <w:sz w:val="24"/>
                <w:szCs w:val="24"/>
              </w:rPr>
              <w:t>ersu</w:t>
            </w:r>
            <w:r w:rsidR="00255F94" w:rsidRPr="00C0323B">
              <w:rPr>
                <w:rFonts w:ascii="Times New Roman" w:hAnsi="Times New Roman" w:cs="Times New Roman"/>
                <w:sz w:val="24"/>
                <w:szCs w:val="24"/>
              </w:rPr>
              <w:t xml:space="preserve">s the </w:t>
            </w:r>
            <w:r w:rsidR="00255F94">
              <w:rPr>
                <w:rFonts w:ascii="Times New Roman" w:hAnsi="Times New Roman" w:cs="Times New Roman"/>
                <w:sz w:val="24"/>
                <w:szCs w:val="24"/>
              </w:rPr>
              <w:t>lowest</w:t>
            </w:r>
            <w:r w:rsidR="00255F94" w:rsidRPr="00C0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BBD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  <w:p w14:paraId="573D29BF" w14:textId="614C1A8B" w:rsidR="00870064" w:rsidRDefault="00870064" w:rsidP="00CA5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per 1 score of MIND diet </w:t>
            </w:r>
          </w:p>
          <w:p w14:paraId="1F97600B" w14:textId="21ABCF51" w:rsidR="00870064" w:rsidRPr="00C0323B" w:rsidRDefault="00870064" w:rsidP="00CA5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F94" w14:paraId="548D8A92" w14:textId="77777777" w:rsidTr="005F3D9F">
        <w:tc>
          <w:tcPr>
            <w:tcW w:w="2518" w:type="dxa"/>
          </w:tcPr>
          <w:p w14:paraId="451C90E4" w14:textId="77777777" w:rsidR="00255F94" w:rsidRPr="00C44C4D" w:rsidRDefault="00255F94" w:rsidP="00C44C4D">
            <w:pPr>
              <w:spacing w:line="48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4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1119" w:type="dxa"/>
          </w:tcPr>
          <w:p w14:paraId="13198199" w14:textId="509C3C6E" w:rsidR="00255F94" w:rsidRPr="00152E64" w:rsidRDefault="00255F94" w:rsidP="00CA5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 xml:space="preserve">The risk of </w:t>
            </w:r>
            <w:r w:rsidR="00D74BBD">
              <w:rPr>
                <w:rFonts w:ascii="Times New Roman" w:hAnsi="Times New Roman" w:cs="Times New Roman"/>
                <w:sz w:val="24"/>
                <w:szCs w:val="24"/>
              </w:rPr>
              <w:t>cancer, cardiovascular diseases</w:t>
            </w:r>
            <w:r w:rsidR="00BE0D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BBD">
              <w:rPr>
                <w:rFonts w:ascii="Times New Roman" w:hAnsi="Times New Roman" w:cs="Times New Roman"/>
                <w:sz w:val="24"/>
                <w:szCs w:val="24"/>
              </w:rPr>
              <w:t xml:space="preserve"> hypertension, all-</w:t>
            </w:r>
            <w:r w:rsidR="00BE0D55">
              <w:rPr>
                <w:rFonts w:ascii="Times New Roman" w:hAnsi="Times New Roman" w:cs="Times New Roman"/>
                <w:sz w:val="24"/>
                <w:szCs w:val="24"/>
              </w:rPr>
              <w:t>cause</w:t>
            </w:r>
            <w:r w:rsidR="00D74BBD">
              <w:rPr>
                <w:rFonts w:ascii="Times New Roman" w:hAnsi="Times New Roman" w:cs="Times New Roman"/>
                <w:sz w:val="24"/>
                <w:szCs w:val="24"/>
              </w:rPr>
              <w:t xml:space="preserve"> mortality</w:t>
            </w:r>
            <w:r w:rsidR="00BE0D55">
              <w:rPr>
                <w:rFonts w:ascii="Times New Roman" w:hAnsi="Times New Roman" w:cs="Times New Roman"/>
                <w:sz w:val="24"/>
                <w:szCs w:val="24"/>
              </w:rPr>
              <w:t xml:space="preserve"> and cause-specific m</w:t>
            </w:r>
            <w:r w:rsidR="00BE0D55" w:rsidRPr="00BE0D55">
              <w:rPr>
                <w:rFonts w:ascii="Times New Roman" w:hAnsi="Times New Roman" w:cs="Times New Roman"/>
                <w:sz w:val="24"/>
                <w:szCs w:val="24"/>
              </w:rPr>
              <w:t>ortality</w:t>
            </w:r>
          </w:p>
        </w:tc>
      </w:tr>
    </w:tbl>
    <w:p w14:paraId="5509E186" w14:textId="77777777" w:rsidR="00255F94" w:rsidRDefault="00255F94" w:rsidP="00B12906">
      <w:pPr>
        <w:shd w:val="clear" w:color="auto" w:fill="FFFFFF"/>
        <w:spacing w:line="480" w:lineRule="auto"/>
        <w:ind w:left="-709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255F94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F98BE" w14:textId="77777777" w:rsidR="00937467" w:rsidRDefault="00937467" w:rsidP="00921E1F">
      <w:pPr>
        <w:spacing w:after="0" w:line="240" w:lineRule="auto"/>
      </w:pPr>
      <w:r>
        <w:separator/>
      </w:r>
    </w:p>
  </w:endnote>
  <w:endnote w:type="continuationSeparator" w:id="0">
    <w:p w14:paraId="3861EDB1" w14:textId="77777777" w:rsidR="00937467" w:rsidRDefault="00937467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C1FBD" w14:textId="77777777" w:rsidR="00937467" w:rsidRDefault="00937467" w:rsidP="00921E1F">
      <w:pPr>
        <w:spacing w:after="0" w:line="240" w:lineRule="auto"/>
      </w:pPr>
      <w:r>
        <w:separator/>
      </w:r>
    </w:p>
  </w:footnote>
  <w:footnote w:type="continuationSeparator" w:id="0">
    <w:p w14:paraId="62B126C2" w14:textId="77777777" w:rsidR="00937467" w:rsidRDefault="00937467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wFACS3RDs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305A8"/>
    <w:rsid w:val="000348A4"/>
    <w:rsid w:val="00037FAB"/>
    <w:rsid w:val="0004485E"/>
    <w:rsid w:val="00053594"/>
    <w:rsid w:val="00055EBB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11E09"/>
    <w:rsid w:val="0011654D"/>
    <w:rsid w:val="001336C7"/>
    <w:rsid w:val="00133F59"/>
    <w:rsid w:val="00142526"/>
    <w:rsid w:val="0015601B"/>
    <w:rsid w:val="0019257D"/>
    <w:rsid w:val="001D3BA8"/>
    <w:rsid w:val="001F6997"/>
    <w:rsid w:val="00204F6E"/>
    <w:rsid w:val="00227B02"/>
    <w:rsid w:val="00232392"/>
    <w:rsid w:val="002348F2"/>
    <w:rsid w:val="00253635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B56CF"/>
    <w:rsid w:val="002C0937"/>
    <w:rsid w:val="002C0E3E"/>
    <w:rsid w:val="002C73F3"/>
    <w:rsid w:val="002F4C4E"/>
    <w:rsid w:val="0032268A"/>
    <w:rsid w:val="00324629"/>
    <w:rsid w:val="00324718"/>
    <w:rsid w:val="00343DE3"/>
    <w:rsid w:val="003506A0"/>
    <w:rsid w:val="00354DCE"/>
    <w:rsid w:val="00356EF8"/>
    <w:rsid w:val="00373935"/>
    <w:rsid w:val="00392C67"/>
    <w:rsid w:val="003A048A"/>
    <w:rsid w:val="003A2F80"/>
    <w:rsid w:val="003A7A2C"/>
    <w:rsid w:val="003B757B"/>
    <w:rsid w:val="003C3034"/>
    <w:rsid w:val="003F2F91"/>
    <w:rsid w:val="00405789"/>
    <w:rsid w:val="00422E0B"/>
    <w:rsid w:val="004633AC"/>
    <w:rsid w:val="00465EA8"/>
    <w:rsid w:val="00497FB9"/>
    <w:rsid w:val="004A6688"/>
    <w:rsid w:val="004B0346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D3F7A"/>
    <w:rsid w:val="005E5AB2"/>
    <w:rsid w:val="005E5E89"/>
    <w:rsid w:val="005F3D9F"/>
    <w:rsid w:val="00607169"/>
    <w:rsid w:val="00610545"/>
    <w:rsid w:val="00611232"/>
    <w:rsid w:val="00612488"/>
    <w:rsid w:val="006470E2"/>
    <w:rsid w:val="00651C2F"/>
    <w:rsid w:val="00656CE0"/>
    <w:rsid w:val="006610A4"/>
    <w:rsid w:val="00666C6F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58F2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50189"/>
    <w:rsid w:val="007525EE"/>
    <w:rsid w:val="007667C4"/>
    <w:rsid w:val="00783B58"/>
    <w:rsid w:val="007A20C9"/>
    <w:rsid w:val="007A3212"/>
    <w:rsid w:val="007B57B1"/>
    <w:rsid w:val="007C627A"/>
    <w:rsid w:val="007D2D1C"/>
    <w:rsid w:val="007E0B14"/>
    <w:rsid w:val="007E4363"/>
    <w:rsid w:val="007E72BF"/>
    <w:rsid w:val="007F5370"/>
    <w:rsid w:val="007F7293"/>
    <w:rsid w:val="0082140A"/>
    <w:rsid w:val="00826990"/>
    <w:rsid w:val="008273DC"/>
    <w:rsid w:val="00852053"/>
    <w:rsid w:val="00861190"/>
    <w:rsid w:val="00870064"/>
    <w:rsid w:val="00873B11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37467"/>
    <w:rsid w:val="00951D4D"/>
    <w:rsid w:val="0096458F"/>
    <w:rsid w:val="009647CF"/>
    <w:rsid w:val="009869CF"/>
    <w:rsid w:val="00986F77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1C55"/>
    <w:rsid w:val="00A12689"/>
    <w:rsid w:val="00A12A26"/>
    <w:rsid w:val="00A160F4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12906"/>
    <w:rsid w:val="00B150D8"/>
    <w:rsid w:val="00B234DE"/>
    <w:rsid w:val="00B236E9"/>
    <w:rsid w:val="00B35721"/>
    <w:rsid w:val="00B5095E"/>
    <w:rsid w:val="00B57AA3"/>
    <w:rsid w:val="00B6331C"/>
    <w:rsid w:val="00B6575A"/>
    <w:rsid w:val="00B65EF5"/>
    <w:rsid w:val="00B74232"/>
    <w:rsid w:val="00B76A21"/>
    <w:rsid w:val="00B949BE"/>
    <w:rsid w:val="00B97C17"/>
    <w:rsid w:val="00BA04DB"/>
    <w:rsid w:val="00BA0F9D"/>
    <w:rsid w:val="00BA40BC"/>
    <w:rsid w:val="00BB5A23"/>
    <w:rsid w:val="00BB68F5"/>
    <w:rsid w:val="00BD1A66"/>
    <w:rsid w:val="00BE0748"/>
    <w:rsid w:val="00BE0D55"/>
    <w:rsid w:val="00BE2A80"/>
    <w:rsid w:val="00BE52FE"/>
    <w:rsid w:val="00BF2B2B"/>
    <w:rsid w:val="00C06D97"/>
    <w:rsid w:val="00C44C4D"/>
    <w:rsid w:val="00C63409"/>
    <w:rsid w:val="00C64720"/>
    <w:rsid w:val="00C76102"/>
    <w:rsid w:val="00C92E83"/>
    <w:rsid w:val="00CA5E0C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74BBD"/>
    <w:rsid w:val="00D7746E"/>
    <w:rsid w:val="00D779CB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21C8F"/>
    <w:rsid w:val="00E62607"/>
    <w:rsid w:val="00E64BBC"/>
    <w:rsid w:val="00E7494B"/>
    <w:rsid w:val="00E85057"/>
    <w:rsid w:val="00E91707"/>
    <w:rsid w:val="00EA6CAC"/>
    <w:rsid w:val="00ED6E83"/>
    <w:rsid w:val="00EE5697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189</cp:revision>
  <cp:lastPrinted>2023-06-21T07:31:00Z</cp:lastPrinted>
  <dcterms:created xsi:type="dcterms:W3CDTF">2022-02-07T13:28:00Z</dcterms:created>
  <dcterms:modified xsi:type="dcterms:W3CDTF">2026-04-19T17:49:00Z</dcterms:modified>
</cp:coreProperties>
</file>